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6E4964">
      <w:pPr>
        <w:pStyle w:val="Heading1"/>
      </w:pPr>
      <w:r w:rsidRPr="00C534FA">
        <w:t xml:space="preserve">ADVANCE QUESTIONS TO </w:t>
      </w:r>
      <w:r w:rsidR="00C33A30">
        <w:t>SURINAME</w:t>
      </w:r>
    </w:p>
    <w:p w:rsidR="00E64F2A" w:rsidRDefault="00E64F2A" w:rsidP="006E4964">
      <w:pPr>
        <w:pStyle w:val="Heading2"/>
      </w:pPr>
      <w:r>
        <w:t>SLOVENIA</w:t>
      </w:r>
    </w:p>
    <w:p w:rsidR="00E64F2A" w:rsidRPr="006E4964" w:rsidRDefault="00E64F2A" w:rsidP="006E4964">
      <w:pPr>
        <w:pStyle w:val="ListParagraph"/>
        <w:numPr>
          <w:ilvl w:val="0"/>
          <w:numId w:val="36"/>
        </w:numPr>
        <w:ind w:left="714" w:hanging="357"/>
        <w:contextualSpacing w:val="0"/>
        <w:rPr>
          <w:b/>
          <w:bCs/>
        </w:rPr>
      </w:pPr>
      <w:r w:rsidRPr="00E64F2A">
        <w:t xml:space="preserve">We note with interest that a paid maternity leave has been included into the draft Civil Code. Could you provide more information on the provisions of the paid maternity leave in the private sector, e.g. is there a mandatory period of paid maternity leave foreseen, what is the determined period, what is the determined amount of the maternity benefit in relation to the salary, etc.? </w:t>
      </w:r>
    </w:p>
    <w:p w:rsidR="00E64F2A" w:rsidRPr="006E4964" w:rsidRDefault="00E64F2A" w:rsidP="006E4964">
      <w:pPr>
        <w:pStyle w:val="ListParagraph"/>
        <w:numPr>
          <w:ilvl w:val="0"/>
          <w:numId w:val="36"/>
        </w:numPr>
        <w:ind w:left="714" w:hanging="357"/>
        <w:contextualSpacing w:val="0"/>
        <w:rPr>
          <w:b/>
          <w:bCs/>
        </w:rPr>
      </w:pPr>
      <w:r w:rsidRPr="00E64F2A">
        <w:t>In view of ensuring gender equality, does the draft Civil Code also anticipate the option of paternity leave?</w:t>
      </w:r>
    </w:p>
    <w:p w:rsidR="00E64F2A" w:rsidRPr="006E4964" w:rsidRDefault="00E64F2A" w:rsidP="006E4964">
      <w:pPr>
        <w:pStyle w:val="ListParagraph"/>
        <w:numPr>
          <w:ilvl w:val="0"/>
          <w:numId w:val="36"/>
        </w:numPr>
        <w:ind w:left="714" w:hanging="357"/>
        <w:contextualSpacing w:val="0"/>
        <w:rPr>
          <w:b/>
          <w:bCs/>
        </w:rPr>
      </w:pPr>
      <w:r w:rsidRPr="00E64F2A">
        <w:t>What is the timeline for this draft Civil Code to be enacted?</w:t>
      </w:r>
    </w:p>
    <w:p w:rsidR="00E64F2A" w:rsidRPr="006E4964" w:rsidRDefault="00E64F2A" w:rsidP="006E4964">
      <w:pPr>
        <w:pStyle w:val="ListParagraph"/>
        <w:numPr>
          <w:ilvl w:val="0"/>
          <w:numId w:val="36"/>
        </w:numPr>
        <w:ind w:left="714" w:hanging="357"/>
        <w:contextualSpacing w:val="0"/>
        <w:rPr>
          <w:b/>
          <w:bCs/>
        </w:rPr>
      </w:pPr>
      <w:r>
        <w:t>I</w:t>
      </w:r>
      <w:r w:rsidRPr="00E64F2A">
        <w:t>n the national report we note that an extension of compulsory education to the ages of 4 to 16 years is foreseen. We would be interested to learn about the timeline for the announced amendment to the Education Bill for Primary and Secondary education at Lower Level.</w:t>
      </w:r>
    </w:p>
    <w:p w:rsidR="003779FC" w:rsidRDefault="003779FC" w:rsidP="006E4964">
      <w:pPr>
        <w:pStyle w:val="Heading2"/>
      </w:pPr>
      <w:r>
        <w:t xml:space="preserve">UNITED KINGDOM OF GREAT BRITAIN AND NORTHERN IRELAND </w:t>
      </w:r>
    </w:p>
    <w:p w:rsidR="00C33A30" w:rsidRPr="006E4964" w:rsidRDefault="00C33A30" w:rsidP="006E4964">
      <w:pPr>
        <w:pStyle w:val="ListParagraph"/>
        <w:numPr>
          <w:ilvl w:val="0"/>
          <w:numId w:val="37"/>
        </w:numPr>
        <w:ind w:left="714" w:hanging="357"/>
        <w:contextualSpacing w:val="0"/>
        <w:rPr>
          <w:b/>
          <w:bCs/>
        </w:rPr>
      </w:pPr>
      <w:bookmarkStart w:id="0" w:name="_GoBack"/>
      <w:r w:rsidRPr="00C33A30">
        <w:t>Could the Government of Suriname provide further information on how the 2009 Law on Combating Domestic Violence has been, and is being, implemented?</w:t>
      </w:r>
    </w:p>
    <w:p w:rsidR="00C33A30" w:rsidRPr="006E4964" w:rsidRDefault="00C33A30" w:rsidP="006E4964">
      <w:pPr>
        <w:pStyle w:val="ListParagraph"/>
        <w:numPr>
          <w:ilvl w:val="0"/>
          <w:numId w:val="37"/>
        </w:numPr>
        <w:ind w:left="714" w:hanging="357"/>
        <w:contextualSpacing w:val="0"/>
        <w:rPr>
          <w:b/>
          <w:bCs/>
        </w:rPr>
      </w:pPr>
      <w:r w:rsidRPr="00C33A30">
        <w:t>Following the revision of the penal code in 2015, how does the Government of Suriname plan to ensure that civil society is consulted to implement measures to prevent discrimination against LGBTI persons in practice?</w:t>
      </w:r>
    </w:p>
    <w:p w:rsidR="003779FC" w:rsidRPr="006E4964" w:rsidRDefault="00C33A30" w:rsidP="006E4964">
      <w:pPr>
        <w:pStyle w:val="ListParagraph"/>
        <w:numPr>
          <w:ilvl w:val="0"/>
          <w:numId w:val="37"/>
        </w:numPr>
        <w:ind w:left="714" w:hanging="357"/>
        <w:contextualSpacing w:val="0"/>
        <w:rPr>
          <w:b/>
          <w:bCs/>
        </w:rPr>
      </w:pPr>
      <w:r>
        <w:t>W</w:t>
      </w:r>
      <w:r w:rsidRPr="00C33A30">
        <w:t>hat is the Government of Suriname doing to ensure the prevention and remedy of the effects of mercury contamination on indigenous lands?</w:t>
      </w:r>
      <w:bookmarkEnd w:id="0"/>
    </w:p>
    <w:sectPr w:rsidR="003779FC" w:rsidRPr="006E4964"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779FC" w:rsidRPr="003779FC">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E4964" w:rsidRPr="006E496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5F"/>
    <w:multiLevelType w:val="hybridMultilevel"/>
    <w:tmpl w:val="FF8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14477"/>
    <w:multiLevelType w:val="hybridMultilevel"/>
    <w:tmpl w:val="804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4">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8">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25"/>
  </w:num>
  <w:num w:numId="5">
    <w:abstractNumId w:val="3"/>
  </w:num>
  <w:num w:numId="6">
    <w:abstractNumId w:val="22"/>
  </w:num>
  <w:num w:numId="7">
    <w:abstractNumId w:val="33"/>
  </w:num>
  <w:num w:numId="8">
    <w:abstractNumId w:val="31"/>
  </w:num>
  <w:num w:numId="9">
    <w:abstractNumId w:val="12"/>
  </w:num>
  <w:num w:numId="10">
    <w:abstractNumId w:val="13"/>
  </w:num>
  <w:num w:numId="11">
    <w:abstractNumId w:val="27"/>
  </w:num>
  <w:num w:numId="12">
    <w:abstractNumId w:val="23"/>
  </w:num>
  <w:num w:numId="13">
    <w:abstractNumId w:val="26"/>
  </w:num>
  <w:num w:numId="14">
    <w:abstractNumId w:val="9"/>
  </w:num>
  <w:num w:numId="15">
    <w:abstractNumId w:val="28"/>
  </w:num>
  <w:num w:numId="16">
    <w:abstractNumId w:val="20"/>
  </w:num>
  <w:num w:numId="17">
    <w:abstractNumId w:val="34"/>
  </w:num>
  <w:num w:numId="18">
    <w:abstractNumId w:val="5"/>
  </w:num>
  <w:num w:numId="19">
    <w:abstractNumId w:val="4"/>
  </w:num>
  <w:num w:numId="20">
    <w:abstractNumId w:val="6"/>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1"/>
  </w:num>
  <w:num w:numId="27">
    <w:abstractNumId w:val="24"/>
  </w:num>
  <w:num w:numId="28">
    <w:abstractNumId w:val="29"/>
  </w:num>
  <w:num w:numId="29">
    <w:abstractNumId w:val="1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32"/>
  </w:num>
  <w:num w:numId="34">
    <w:abstractNumId w:val="7"/>
  </w:num>
  <w:num w:numId="35">
    <w:abstractNumId w:val="14"/>
  </w:num>
  <w:num w:numId="36">
    <w:abstractNumId w:val="2"/>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4964"/>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64"/>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E4964"/>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E4964"/>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E4964"/>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E4964"/>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64"/>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E4964"/>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E4964"/>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E4964"/>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E4964"/>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900C7-AFEF-477B-8282-80C9AD2E04FC}"/>
</file>

<file path=customXml/itemProps2.xml><?xml version="1.0" encoding="utf-8"?>
<ds:datastoreItem xmlns:ds="http://schemas.openxmlformats.org/officeDocument/2006/customXml" ds:itemID="{35362F9A-96D5-4461-931B-09801C252344}"/>
</file>

<file path=customXml/itemProps3.xml><?xml version="1.0" encoding="utf-8"?>
<ds:datastoreItem xmlns:ds="http://schemas.openxmlformats.org/officeDocument/2006/customXml" ds:itemID="{A311B6A7-DAFC-4D4E-98C1-7C9CB4347857}"/>
</file>

<file path=customXml/itemProps4.xml><?xml version="1.0" encoding="utf-8"?>
<ds:datastoreItem xmlns:ds="http://schemas.openxmlformats.org/officeDocument/2006/customXml" ds:itemID="{03EC1CD6-3472-4004-AC0B-7E1BBFC42F11}"/>
</file>

<file path=docProps/app.xml><?xml version="1.0" encoding="utf-8"?>
<Properties xmlns="http://schemas.openxmlformats.org/officeDocument/2006/extended-properties" xmlns:vt="http://schemas.openxmlformats.org/officeDocument/2006/docPropsVTypes">
  <Template>FCO A4 General Purpose Template.dotm</Template>
  <TotalTime>89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53</cp:revision>
  <cp:lastPrinted>2011-09-06T11:49:00Z</cp:lastPrinted>
  <dcterms:created xsi:type="dcterms:W3CDTF">2015-04-23T12:29:00Z</dcterms:created>
  <dcterms:modified xsi:type="dcterms:W3CDTF">2016-04-20T16:16:00Z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1304200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