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A3235" w:rsidRPr="003A3235" w14:paraId="1B855DC0" w14:textId="77777777" w:rsidTr="003A3235">
        <w:trPr>
          <w:cantSplit/>
          <w:trHeight w:val="400"/>
          <w:tblHeader/>
        </w:trPr>
        <w:tc>
          <w:tcPr>
            <w:tcW w:w="4520" w:type="dxa"/>
            <w:tcBorders>
              <w:bottom w:val="dotted" w:sz="4" w:space="0" w:color="auto"/>
            </w:tcBorders>
            <w:shd w:val="clear" w:color="auto" w:fill="auto"/>
          </w:tcPr>
          <w:p w14:paraId="1B855DBC" w14:textId="77777777" w:rsidR="003A3235" w:rsidRPr="003A3235" w:rsidRDefault="003A3235" w:rsidP="003A3235">
            <w:pPr>
              <w:suppressAutoHyphens w:val="0"/>
              <w:spacing w:before="40" w:after="40" w:line="240" w:lineRule="auto"/>
              <w:rPr>
                <w:b/>
                <w:color w:val="000000"/>
                <w:szCs w:val="22"/>
                <w:lang w:eastAsia="en-GB"/>
              </w:rPr>
            </w:pPr>
            <w:bookmarkStart w:id="0" w:name="_GoBack"/>
            <w:bookmarkEnd w:id="0"/>
            <w:r w:rsidRPr="003A3235">
              <w:rPr>
                <w:b/>
                <w:color w:val="000000"/>
                <w:szCs w:val="22"/>
                <w:lang w:eastAsia="en-GB"/>
              </w:rPr>
              <w:t>Recommendation</w:t>
            </w:r>
          </w:p>
        </w:tc>
        <w:tc>
          <w:tcPr>
            <w:tcW w:w="1100" w:type="dxa"/>
            <w:tcBorders>
              <w:bottom w:val="dotted" w:sz="4" w:space="0" w:color="auto"/>
            </w:tcBorders>
            <w:shd w:val="clear" w:color="auto" w:fill="auto"/>
          </w:tcPr>
          <w:p w14:paraId="1B855DBD" w14:textId="77777777" w:rsidR="003A3235" w:rsidRPr="003A3235" w:rsidRDefault="003A3235" w:rsidP="003A3235">
            <w:pPr>
              <w:suppressAutoHyphens w:val="0"/>
              <w:spacing w:before="40" w:after="40" w:line="240" w:lineRule="auto"/>
              <w:rPr>
                <w:b/>
                <w:color w:val="000000"/>
                <w:szCs w:val="22"/>
                <w:lang w:eastAsia="en-GB"/>
              </w:rPr>
            </w:pPr>
            <w:r w:rsidRPr="003A3235">
              <w:rPr>
                <w:b/>
                <w:color w:val="000000"/>
                <w:szCs w:val="22"/>
                <w:lang w:eastAsia="en-GB"/>
              </w:rPr>
              <w:t>Position</w:t>
            </w:r>
          </w:p>
        </w:tc>
        <w:tc>
          <w:tcPr>
            <w:tcW w:w="5000" w:type="dxa"/>
            <w:tcBorders>
              <w:bottom w:val="dotted" w:sz="4" w:space="0" w:color="auto"/>
            </w:tcBorders>
            <w:shd w:val="clear" w:color="auto" w:fill="auto"/>
          </w:tcPr>
          <w:p w14:paraId="1B855DBE" w14:textId="77777777" w:rsidR="003A3235" w:rsidRPr="003A3235" w:rsidRDefault="003A3235" w:rsidP="003A3235">
            <w:pPr>
              <w:suppressAutoHyphens w:val="0"/>
              <w:spacing w:before="40" w:after="40" w:line="240" w:lineRule="auto"/>
              <w:rPr>
                <w:b/>
                <w:color w:val="000000"/>
                <w:szCs w:val="22"/>
                <w:lang w:eastAsia="en-GB"/>
              </w:rPr>
            </w:pPr>
            <w:r w:rsidRPr="003A3235">
              <w:rPr>
                <w:b/>
                <w:color w:val="000000"/>
                <w:szCs w:val="22"/>
                <w:lang w:eastAsia="en-GB"/>
              </w:rPr>
              <w:t>Full list of themes</w:t>
            </w:r>
          </w:p>
        </w:tc>
        <w:tc>
          <w:tcPr>
            <w:tcW w:w="4600" w:type="dxa"/>
            <w:tcBorders>
              <w:bottom w:val="dotted" w:sz="4" w:space="0" w:color="auto"/>
            </w:tcBorders>
            <w:shd w:val="clear" w:color="auto" w:fill="auto"/>
          </w:tcPr>
          <w:p w14:paraId="1B855DBF" w14:textId="77777777" w:rsidR="003A3235" w:rsidRPr="003A3235" w:rsidRDefault="003A3235" w:rsidP="003A3235">
            <w:pPr>
              <w:suppressAutoHyphens w:val="0"/>
              <w:spacing w:before="60" w:after="60" w:line="240" w:lineRule="auto"/>
              <w:ind w:left="57" w:right="57"/>
              <w:rPr>
                <w:b/>
                <w:color w:val="000000"/>
                <w:szCs w:val="22"/>
                <w:lang w:eastAsia="en-GB"/>
              </w:rPr>
            </w:pPr>
            <w:r w:rsidRPr="003A3235">
              <w:rPr>
                <w:b/>
                <w:color w:val="000000"/>
                <w:szCs w:val="22"/>
                <w:lang w:eastAsia="en-GB"/>
              </w:rPr>
              <w:t>Assessment/comments on level of implementation</w:t>
            </w:r>
          </w:p>
        </w:tc>
      </w:tr>
      <w:tr w:rsidR="003A3235" w:rsidRPr="003A3235" w14:paraId="1B855DC2" w14:textId="77777777" w:rsidTr="00E84A0D">
        <w:trPr>
          <w:cantSplit/>
        </w:trPr>
        <w:tc>
          <w:tcPr>
            <w:tcW w:w="15220" w:type="dxa"/>
            <w:gridSpan w:val="4"/>
            <w:shd w:val="clear" w:color="auto" w:fill="DBE5F1"/>
            <w:hideMark/>
          </w:tcPr>
          <w:p w14:paraId="1B855DC1"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 Right of self-determination</w:t>
            </w:r>
          </w:p>
        </w:tc>
      </w:tr>
      <w:tr w:rsidR="006D4FB2" w:rsidRPr="003A3235" w14:paraId="1B855DCC" w14:textId="77777777" w:rsidTr="003A3235">
        <w:trPr>
          <w:cantSplit/>
        </w:trPr>
        <w:tc>
          <w:tcPr>
            <w:tcW w:w="4520" w:type="dxa"/>
            <w:tcBorders>
              <w:bottom w:val="dotted" w:sz="4" w:space="0" w:color="auto"/>
            </w:tcBorders>
            <w:shd w:val="clear" w:color="auto" w:fill="auto"/>
            <w:hideMark/>
          </w:tcPr>
          <w:p w14:paraId="1B855DC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129.110 Continue to support the Saharawi people so that they can exercise their right to self-determination ( Namibia );</w:t>
            </w:r>
          </w:p>
          <w:p w14:paraId="1B855DC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DC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DC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 Right of self-determination</w:t>
            </w:r>
          </w:p>
          <w:p w14:paraId="1B855DC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DC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5DC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B855DCA" w14:textId="77777777" w:rsidR="003A3235" w:rsidRDefault="003A3235" w:rsidP="003A3235">
            <w:pPr>
              <w:suppressAutoHyphens w:val="0"/>
              <w:spacing w:before="60" w:after="60" w:line="240" w:lineRule="auto"/>
              <w:ind w:left="57" w:right="57"/>
              <w:rPr>
                <w:color w:val="000000"/>
                <w:szCs w:val="22"/>
                <w:lang w:eastAsia="en-GB"/>
              </w:rPr>
            </w:pPr>
          </w:p>
          <w:p w14:paraId="1B855DC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DCE" w14:textId="77777777" w:rsidTr="00243966">
        <w:trPr>
          <w:cantSplit/>
        </w:trPr>
        <w:tc>
          <w:tcPr>
            <w:tcW w:w="15220" w:type="dxa"/>
            <w:gridSpan w:val="4"/>
            <w:shd w:val="clear" w:color="auto" w:fill="DBE5F1"/>
            <w:hideMark/>
          </w:tcPr>
          <w:p w14:paraId="1B855DCD"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 xml:space="preserve">Right or area: 2.1. Acceptance of international norms  </w:t>
            </w:r>
          </w:p>
        </w:tc>
      </w:tr>
      <w:tr w:rsidR="006D4FB2" w:rsidRPr="003A3235" w14:paraId="1B855DDA" w14:textId="77777777" w:rsidTr="003A3235">
        <w:trPr>
          <w:cantSplit/>
        </w:trPr>
        <w:tc>
          <w:tcPr>
            <w:tcW w:w="4520" w:type="dxa"/>
            <w:shd w:val="clear" w:color="auto" w:fill="auto"/>
            <w:hideMark/>
          </w:tcPr>
          <w:p w14:paraId="1B855DC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 Ratify (Slovakia, Slovenia, Spain, Hungary), or consider ratifying (Costa Rica) the Rome Statute of the International Criminal Court including its Agreement on Privileges and Immunities (Slovakia), and fully align its national legislation with all obligations under the Rome Statute (Slovenia, Latvia, Hungary) including incorporating the Rome Statute definition of crimes and general principles, as well as adopting provisions enabling cooperation with the Court (Latvia);</w:t>
            </w:r>
          </w:p>
          <w:p w14:paraId="1B855DD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A/HRC/21/13/Add.1 - Para. 21</w:t>
            </w:r>
          </w:p>
        </w:tc>
        <w:tc>
          <w:tcPr>
            <w:tcW w:w="1100" w:type="dxa"/>
            <w:shd w:val="clear" w:color="auto" w:fill="auto"/>
            <w:hideMark/>
          </w:tcPr>
          <w:p w14:paraId="1B855DD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DD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DD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15.1 Administration of justice &amp; fair trial</w:t>
            </w:r>
          </w:p>
          <w:p w14:paraId="1B855DD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5DD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20.3 International humanitarian law</w:t>
            </w:r>
          </w:p>
          <w:p w14:paraId="1B855DD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DD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DD8" w14:textId="77777777" w:rsidR="003A3235" w:rsidRDefault="003A3235" w:rsidP="003A3235">
            <w:pPr>
              <w:suppressAutoHyphens w:val="0"/>
              <w:spacing w:before="60" w:after="60" w:line="240" w:lineRule="auto"/>
              <w:ind w:left="57" w:right="57"/>
              <w:rPr>
                <w:color w:val="000000"/>
                <w:szCs w:val="22"/>
                <w:lang w:eastAsia="en-GB"/>
              </w:rPr>
            </w:pPr>
          </w:p>
          <w:p w14:paraId="1B855DD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DE4" w14:textId="77777777" w:rsidTr="003A3235">
        <w:trPr>
          <w:cantSplit/>
        </w:trPr>
        <w:tc>
          <w:tcPr>
            <w:tcW w:w="4520" w:type="dxa"/>
            <w:shd w:val="clear" w:color="auto" w:fill="auto"/>
            <w:hideMark/>
          </w:tcPr>
          <w:p w14:paraId="1B855DD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 Ratify the 1961 Convention on the Reduction of Statelessness ( Slovakia );</w:t>
            </w:r>
          </w:p>
          <w:p w14:paraId="1B855DD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A/HRC/21/13/Add.1 - Para. 21</w:t>
            </w:r>
          </w:p>
        </w:tc>
        <w:tc>
          <w:tcPr>
            <w:tcW w:w="1100" w:type="dxa"/>
            <w:shd w:val="clear" w:color="auto" w:fill="auto"/>
            <w:hideMark/>
          </w:tcPr>
          <w:p w14:paraId="1B855DD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DD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DD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17 Rights related to name, identity, nationality</w:t>
            </w:r>
          </w:p>
          <w:p w14:paraId="1B855DE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DE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non-citizens</w:t>
            </w:r>
          </w:p>
        </w:tc>
        <w:tc>
          <w:tcPr>
            <w:tcW w:w="4600" w:type="dxa"/>
            <w:shd w:val="clear" w:color="auto" w:fill="auto"/>
            <w:hideMark/>
          </w:tcPr>
          <w:p w14:paraId="1B855DE2" w14:textId="77777777" w:rsidR="003A3235" w:rsidRDefault="003A3235" w:rsidP="003A3235">
            <w:pPr>
              <w:suppressAutoHyphens w:val="0"/>
              <w:spacing w:before="60" w:after="60" w:line="240" w:lineRule="auto"/>
              <w:ind w:left="57" w:right="57"/>
              <w:rPr>
                <w:color w:val="000000"/>
                <w:szCs w:val="22"/>
                <w:lang w:eastAsia="en-GB"/>
              </w:rPr>
            </w:pPr>
          </w:p>
          <w:p w14:paraId="1B855DE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DEE" w14:textId="77777777" w:rsidTr="003A3235">
        <w:trPr>
          <w:cantSplit/>
        </w:trPr>
        <w:tc>
          <w:tcPr>
            <w:tcW w:w="4520" w:type="dxa"/>
            <w:shd w:val="clear" w:color="auto" w:fill="auto"/>
            <w:hideMark/>
          </w:tcPr>
          <w:p w14:paraId="1B855DE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 Sign and ratify the Optional Protocol to CRC on a communications procedure ( Slovenia ) or consider an early ratification of the third Optional Protocol to CRC on a communications procedure ( Slovakia );</w:t>
            </w:r>
          </w:p>
          <w:p w14:paraId="1B855DE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A/HRC/21/13/Add.1 - Para. 22</w:t>
            </w:r>
          </w:p>
        </w:tc>
        <w:tc>
          <w:tcPr>
            <w:tcW w:w="1100" w:type="dxa"/>
            <w:shd w:val="clear" w:color="auto" w:fill="auto"/>
            <w:hideMark/>
          </w:tcPr>
          <w:p w14:paraId="1B855DE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DE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DE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5DEA"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DEB"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5DEC" w14:textId="77777777" w:rsidR="003A3235" w:rsidRDefault="003A3235" w:rsidP="003A3235">
            <w:pPr>
              <w:suppressAutoHyphens w:val="0"/>
              <w:spacing w:before="60" w:after="60" w:line="240" w:lineRule="auto"/>
              <w:ind w:left="57" w:right="57"/>
              <w:rPr>
                <w:color w:val="000000"/>
                <w:szCs w:val="22"/>
                <w:lang w:eastAsia="en-GB"/>
              </w:rPr>
            </w:pPr>
          </w:p>
          <w:p w14:paraId="1B855DED"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DF8" w14:textId="77777777" w:rsidTr="003A3235">
        <w:trPr>
          <w:cantSplit/>
        </w:trPr>
        <w:tc>
          <w:tcPr>
            <w:tcW w:w="4520" w:type="dxa"/>
            <w:shd w:val="clear" w:color="auto" w:fill="auto"/>
            <w:hideMark/>
          </w:tcPr>
          <w:p w14:paraId="1B855DE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 Ratify OP-CAT ( Slovenia ,  Sweden );</w:t>
            </w:r>
          </w:p>
          <w:p w14:paraId="1B855DF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22</w:t>
            </w:r>
          </w:p>
        </w:tc>
        <w:tc>
          <w:tcPr>
            <w:tcW w:w="1100" w:type="dxa"/>
            <w:shd w:val="clear" w:color="auto" w:fill="auto"/>
            <w:hideMark/>
          </w:tcPr>
          <w:p w14:paraId="1B855DF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DF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DF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12.5 Prohibition of torture and cruel, inhuman or degrading treatment</w:t>
            </w:r>
          </w:p>
          <w:p w14:paraId="1B855DF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DF5"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deprived of their liberty</w:t>
            </w:r>
          </w:p>
        </w:tc>
        <w:tc>
          <w:tcPr>
            <w:tcW w:w="4600" w:type="dxa"/>
            <w:shd w:val="clear" w:color="auto" w:fill="auto"/>
            <w:hideMark/>
          </w:tcPr>
          <w:p w14:paraId="1B855DF6" w14:textId="77777777" w:rsidR="003A3235" w:rsidRDefault="003A3235" w:rsidP="003A3235">
            <w:pPr>
              <w:suppressAutoHyphens w:val="0"/>
              <w:spacing w:before="60" w:after="60" w:line="240" w:lineRule="auto"/>
              <w:ind w:left="57" w:right="57"/>
              <w:rPr>
                <w:color w:val="000000"/>
                <w:szCs w:val="22"/>
                <w:lang w:eastAsia="en-GB"/>
              </w:rPr>
            </w:pPr>
          </w:p>
          <w:p w14:paraId="1B855DF7"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03" w14:textId="77777777" w:rsidTr="003A3235">
        <w:trPr>
          <w:cantSplit/>
        </w:trPr>
        <w:tc>
          <w:tcPr>
            <w:tcW w:w="4520" w:type="dxa"/>
            <w:shd w:val="clear" w:color="auto" w:fill="auto"/>
            <w:hideMark/>
          </w:tcPr>
          <w:p w14:paraId="1B855DF9"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129.5 Ratify CED ( Uruguay ,  Chile , France);</w:t>
            </w:r>
          </w:p>
          <w:p w14:paraId="1B855DFA"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23</w:t>
            </w:r>
          </w:p>
        </w:tc>
        <w:tc>
          <w:tcPr>
            <w:tcW w:w="1100" w:type="dxa"/>
            <w:shd w:val="clear" w:color="auto" w:fill="auto"/>
            <w:hideMark/>
          </w:tcPr>
          <w:p w14:paraId="1B855DFB"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DF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DF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13.2 Enforced disappearances</w:t>
            </w:r>
          </w:p>
          <w:p w14:paraId="1B855DF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13.3 Arbitrary arrest and detention</w:t>
            </w:r>
          </w:p>
          <w:p w14:paraId="1B855DF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00"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shd w:val="clear" w:color="auto" w:fill="auto"/>
            <w:hideMark/>
          </w:tcPr>
          <w:p w14:paraId="1B855E01" w14:textId="77777777" w:rsidR="003A3235" w:rsidRDefault="003A3235" w:rsidP="003A3235">
            <w:pPr>
              <w:suppressAutoHyphens w:val="0"/>
              <w:spacing w:before="60" w:after="60" w:line="240" w:lineRule="auto"/>
              <w:ind w:left="57" w:right="57"/>
              <w:rPr>
                <w:color w:val="000000"/>
                <w:szCs w:val="22"/>
                <w:lang w:eastAsia="en-GB"/>
              </w:rPr>
            </w:pPr>
          </w:p>
          <w:p w14:paraId="1B855E02"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0E" w14:textId="77777777" w:rsidTr="003A3235">
        <w:trPr>
          <w:cantSplit/>
        </w:trPr>
        <w:tc>
          <w:tcPr>
            <w:tcW w:w="4520" w:type="dxa"/>
            <w:shd w:val="clear" w:color="auto" w:fill="auto"/>
            <w:hideMark/>
          </w:tcPr>
          <w:p w14:paraId="1B855E0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 Complete the accession ( Iraq ), evaluate the possibility of ratifying ( Argentina ) the International Convention on the protection of all persons from enforced disappearances ( Spain );</w:t>
            </w:r>
          </w:p>
          <w:p w14:paraId="1B855E05"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24</w:t>
            </w:r>
          </w:p>
        </w:tc>
        <w:tc>
          <w:tcPr>
            <w:tcW w:w="1100" w:type="dxa"/>
            <w:shd w:val="clear" w:color="auto" w:fill="auto"/>
            <w:hideMark/>
          </w:tcPr>
          <w:p w14:paraId="1B855E06"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0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0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13.2 Enforced disappearances</w:t>
            </w:r>
          </w:p>
          <w:p w14:paraId="1B855E0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13.3 Arbitrary arrest and detention</w:t>
            </w:r>
          </w:p>
          <w:p w14:paraId="1B855E0A"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0B"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shd w:val="clear" w:color="auto" w:fill="auto"/>
            <w:hideMark/>
          </w:tcPr>
          <w:p w14:paraId="1B855E0C" w14:textId="77777777" w:rsidR="003A3235" w:rsidRDefault="003A3235" w:rsidP="003A3235">
            <w:pPr>
              <w:suppressAutoHyphens w:val="0"/>
              <w:spacing w:before="60" w:after="60" w:line="240" w:lineRule="auto"/>
              <w:ind w:left="57" w:right="57"/>
              <w:rPr>
                <w:color w:val="000000"/>
                <w:szCs w:val="22"/>
                <w:lang w:eastAsia="en-GB"/>
              </w:rPr>
            </w:pPr>
          </w:p>
          <w:p w14:paraId="1B855E0D"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19" w14:textId="77777777" w:rsidTr="003A3235">
        <w:trPr>
          <w:cantSplit/>
        </w:trPr>
        <w:tc>
          <w:tcPr>
            <w:tcW w:w="4520" w:type="dxa"/>
            <w:shd w:val="clear" w:color="auto" w:fill="auto"/>
            <w:hideMark/>
          </w:tcPr>
          <w:p w14:paraId="1B855E0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 Recognize at the moment of ratification the  CED ’ s  competence to receive and review communications from individuals, who allege that they are victims of violations in conformity with article 31 of the CED ( Uruguay );</w:t>
            </w:r>
          </w:p>
          <w:p w14:paraId="1B855E1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25</w:t>
            </w:r>
          </w:p>
        </w:tc>
        <w:tc>
          <w:tcPr>
            <w:tcW w:w="1100" w:type="dxa"/>
            <w:shd w:val="clear" w:color="auto" w:fill="auto"/>
            <w:hideMark/>
          </w:tcPr>
          <w:p w14:paraId="1B855E1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1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1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13.2 Enforced disappearances</w:t>
            </w:r>
          </w:p>
          <w:p w14:paraId="1B855E1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13.3 Arbitrary arrest and detention</w:t>
            </w:r>
          </w:p>
          <w:p w14:paraId="1B855E1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1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shd w:val="clear" w:color="auto" w:fill="auto"/>
            <w:hideMark/>
          </w:tcPr>
          <w:p w14:paraId="1B855E17" w14:textId="77777777" w:rsidR="003A3235" w:rsidRDefault="003A3235" w:rsidP="003A3235">
            <w:pPr>
              <w:suppressAutoHyphens w:val="0"/>
              <w:spacing w:before="60" w:after="60" w:line="240" w:lineRule="auto"/>
              <w:ind w:left="57" w:right="57"/>
              <w:rPr>
                <w:color w:val="000000"/>
                <w:szCs w:val="22"/>
                <w:lang w:eastAsia="en-GB"/>
              </w:rPr>
            </w:pPr>
          </w:p>
          <w:p w14:paraId="1B855E1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23" w14:textId="77777777" w:rsidTr="003A3235">
        <w:trPr>
          <w:cantSplit/>
        </w:trPr>
        <w:tc>
          <w:tcPr>
            <w:tcW w:w="4520" w:type="dxa"/>
            <w:shd w:val="clear" w:color="auto" w:fill="auto"/>
            <w:hideMark/>
          </w:tcPr>
          <w:p w14:paraId="1B855E1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 Ratify the ILO Conventions 169 and 189 ( Iraq ) as well as the ILO Convention on decent work for domestic workers ( Burkina Faso );</w:t>
            </w:r>
          </w:p>
          <w:p w14:paraId="1B855E1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5 - Para. 672 (advance unedited version)</w:t>
            </w:r>
            <w:r w:rsidR="003A3235" w:rsidRPr="0068003D">
              <w:rPr>
                <w:color w:val="000000"/>
                <w:szCs w:val="22"/>
                <w:lang w:eastAsia="en-GB"/>
              </w:rPr>
              <w:t xml:space="preserve"> </w:t>
            </w:r>
          </w:p>
        </w:tc>
        <w:tc>
          <w:tcPr>
            <w:tcW w:w="1100" w:type="dxa"/>
            <w:shd w:val="clear" w:color="auto" w:fill="auto"/>
            <w:hideMark/>
          </w:tcPr>
          <w:p w14:paraId="1B855E1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1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1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23.2 Right to just and favourable conditions of work</w:t>
            </w:r>
          </w:p>
          <w:p w14:paraId="1B855E1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20"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indigenous</w:t>
            </w:r>
          </w:p>
        </w:tc>
        <w:tc>
          <w:tcPr>
            <w:tcW w:w="4600" w:type="dxa"/>
            <w:shd w:val="clear" w:color="auto" w:fill="auto"/>
            <w:hideMark/>
          </w:tcPr>
          <w:p w14:paraId="1B855E21" w14:textId="77777777" w:rsidR="003A3235" w:rsidRDefault="003A3235" w:rsidP="003A3235">
            <w:pPr>
              <w:suppressAutoHyphens w:val="0"/>
              <w:spacing w:before="60" w:after="60" w:line="240" w:lineRule="auto"/>
              <w:ind w:left="57" w:right="57"/>
              <w:rPr>
                <w:color w:val="000000"/>
                <w:szCs w:val="22"/>
                <w:lang w:eastAsia="en-GB"/>
              </w:rPr>
            </w:pPr>
          </w:p>
          <w:p w14:paraId="1B855E22"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2F" w14:textId="77777777" w:rsidTr="003A3235">
        <w:trPr>
          <w:cantSplit/>
        </w:trPr>
        <w:tc>
          <w:tcPr>
            <w:tcW w:w="4520" w:type="dxa"/>
            <w:shd w:val="clear" w:color="auto" w:fill="auto"/>
            <w:hideMark/>
          </w:tcPr>
          <w:p w14:paraId="1B855E2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129.9 Ratify the international human rights instruments to which it is not yet party, especially those relating to migrant workers and members of their family (Burkina Faso);</w:t>
            </w:r>
          </w:p>
          <w:p w14:paraId="1B855E25" w14:textId="77777777" w:rsidR="003A3235"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6 - Para. 672 (advance unedited version)</w:t>
            </w:r>
          </w:p>
          <w:p w14:paraId="1B855E2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Comments:</w:t>
            </w:r>
            <w:r w:rsidRPr="0068003D">
              <w:rPr>
                <w:color w:val="000000"/>
                <w:szCs w:val="22"/>
                <w:lang w:eastAsia="en-GB"/>
              </w:rPr>
              <w:t xml:space="preserve"> A/HRC/21/2 (advance unedited version) states at para. 672: … Recommendation 129.9 referred to accession to new international instruments that Algeria was considering gradually taking into account the implications of the ratification, the harmonization with its domestic law and the financial implications. Algeria stressed that it was already a party to ICMRW since 2005.</w:t>
            </w:r>
            <w:r w:rsidR="003A3235" w:rsidRPr="0068003D">
              <w:rPr>
                <w:color w:val="000000"/>
                <w:szCs w:val="22"/>
                <w:lang w:eastAsia="en-GB"/>
              </w:rPr>
              <w:t xml:space="preserve"> </w:t>
            </w:r>
          </w:p>
        </w:tc>
        <w:tc>
          <w:tcPr>
            <w:tcW w:w="1100" w:type="dxa"/>
            <w:shd w:val="clear" w:color="auto" w:fill="auto"/>
            <w:hideMark/>
          </w:tcPr>
          <w:p w14:paraId="1B855E2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Supported/Noted</w:t>
            </w:r>
          </w:p>
        </w:tc>
        <w:tc>
          <w:tcPr>
            <w:tcW w:w="5000" w:type="dxa"/>
            <w:shd w:val="clear" w:color="auto" w:fill="auto"/>
            <w:hideMark/>
          </w:tcPr>
          <w:p w14:paraId="1B855E2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2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19 Rights related to marriage &amp; family</w:t>
            </w:r>
          </w:p>
          <w:p w14:paraId="1B855E2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34 Migrants</w:t>
            </w:r>
          </w:p>
          <w:p w14:paraId="1B855E2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2C"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migrant workers</w:t>
            </w:r>
          </w:p>
        </w:tc>
        <w:tc>
          <w:tcPr>
            <w:tcW w:w="4600" w:type="dxa"/>
            <w:shd w:val="clear" w:color="auto" w:fill="auto"/>
            <w:hideMark/>
          </w:tcPr>
          <w:p w14:paraId="1B855E2D" w14:textId="77777777" w:rsidR="003A3235" w:rsidRDefault="003A3235" w:rsidP="003A3235">
            <w:pPr>
              <w:suppressAutoHyphens w:val="0"/>
              <w:spacing w:before="60" w:after="60" w:line="240" w:lineRule="auto"/>
              <w:ind w:left="57" w:right="57"/>
              <w:rPr>
                <w:color w:val="000000"/>
                <w:szCs w:val="22"/>
                <w:lang w:eastAsia="en-GB"/>
              </w:rPr>
            </w:pPr>
          </w:p>
          <w:p w14:paraId="1B855E2E"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3A" w14:textId="77777777" w:rsidTr="003A3235">
        <w:trPr>
          <w:cantSplit/>
        </w:trPr>
        <w:tc>
          <w:tcPr>
            <w:tcW w:w="4520" w:type="dxa"/>
            <w:shd w:val="clear" w:color="auto" w:fill="auto"/>
            <w:hideMark/>
          </w:tcPr>
          <w:p w14:paraId="1B855E3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129.85 Withdraw its reservation to Article 2 of CEDAW and accede to the Optional Protocol to CEDAW ( Australia );</w:t>
            </w:r>
          </w:p>
          <w:p w14:paraId="1B855E3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36</w:t>
            </w:r>
          </w:p>
        </w:tc>
        <w:tc>
          <w:tcPr>
            <w:tcW w:w="1100" w:type="dxa"/>
            <w:shd w:val="clear" w:color="auto" w:fill="auto"/>
            <w:hideMark/>
          </w:tcPr>
          <w:p w14:paraId="1B855E3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3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3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 Reservations</w:t>
            </w:r>
          </w:p>
          <w:p w14:paraId="1B855E3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5E3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3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5E38" w14:textId="77777777" w:rsidR="003A3235" w:rsidRDefault="003A3235" w:rsidP="003A3235">
            <w:pPr>
              <w:suppressAutoHyphens w:val="0"/>
              <w:spacing w:before="60" w:after="60" w:line="240" w:lineRule="auto"/>
              <w:ind w:left="57" w:right="57"/>
              <w:rPr>
                <w:color w:val="000000"/>
                <w:szCs w:val="22"/>
                <w:lang w:eastAsia="en-GB"/>
              </w:rPr>
            </w:pPr>
          </w:p>
          <w:p w14:paraId="1B855E3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44" w14:textId="77777777" w:rsidTr="003A3235">
        <w:trPr>
          <w:cantSplit/>
        </w:trPr>
        <w:tc>
          <w:tcPr>
            <w:tcW w:w="4520" w:type="dxa"/>
            <w:tcBorders>
              <w:bottom w:val="dotted" w:sz="4" w:space="0" w:color="auto"/>
            </w:tcBorders>
            <w:shd w:val="clear" w:color="auto" w:fill="auto"/>
            <w:hideMark/>
          </w:tcPr>
          <w:p w14:paraId="1B855E3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129.90 Take all necessary measures to abolish the death penalty and ratify, the Second Optional Protocol to the ICCPR ( Norway ) consider ratifying it aiming to abolish the death penalty ( Belgium );</w:t>
            </w:r>
          </w:p>
          <w:p w14:paraId="1B855E3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39-41</w:t>
            </w:r>
          </w:p>
        </w:tc>
        <w:tc>
          <w:tcPr>
            <w:tcW w:w="1100" w:type="dxa"/>
            <w:tcBorders>
              <w:bottom w:val="dotted" w:sz="4" w:space="0" w:color="auto"/>
            </w:tcBorders>
            <w:shd w:val="clear" w:color="auto" w:fill="auto"/>
            <w:hideMark/>
          </w:tcPr>
          <w:p w14:paraId="1B855E3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E3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E3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12.4 Death penalty</w:t>
            </w:r>
          </w:p>
          <w:p w14:paraId="1B855E4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4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E42" w14:textId="77777777" w:rsidR="003A3235" w:rsidRDefault="003A3235" w:rsidP="003A3235">
            <w:pPr>
              <w:suppressAutoHyphens w:val="0"/>
              <w:spacing w:before="60" w:after="60" w:line="240" w:lineRule="auto"/>
              <w:ind w:left="57" w:right="57"/>
              <w:rPr>
                <w:color w:val="000000"/>
                <w:szCs w:val="22"/>
                <w:lang w:eastAsia="en-GB"/>
              </w:rPr>
            </w:pPr>
          </w:p>
          <w:p w14:paraId="1B855E4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46" w14:textId="77777777" w:rsidTr="001762B0">
        <w:trPr>
          <w:cantSplit/>
        </w:trPr>
        <w:tc>
          <w:tcPr>
            <w:tcW w:w="15220" w:type="dxa"/>
            <w:gridSpan w:val="4"/>
            <w:shd w:val="clear" w:color="auto" w:fill="DBE5F1"/>
            <w:hideMark/>
          </w:tcPr>
          <w:p w14:paraId="1B855E45"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 xml:space="preserve">Right or area: 2.2. Reservations </w:t>
            </w:r>
          </w:p>
        </w:tc>
      </w:tr>
      <w:tr w:rsidR="006D4FB2" w:rsidRPr="003A3235" w14:paraId="1B855E52" w14:textId="77777777" w:rsidTr="003A3235">
        <w:trPr>
          <w:cantSplit/>
        </w:trPr>
        <w:tc>
          <w:tcPr>
            <w:tcW w:w="4520" w:type="dxa"/>
            <w:tcBorders>
              <w:bottom w:val="dotted" w:sz="4" w:space="0" w:color="auto"/>
            </w:tcBorders>
            <w:shd w:val="clear" w:color="auto" w:fill="auto"/>
            <w:hideMark/>
          </w:tcPr>
          <w:p w14:paraId="1B855E4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129.84 Undertake legislative reforms, and review especially of the 1984 Family Code, to withdraw/to allow it to withdraw all its reservations to the CEDAW (Norway, Slovenia) and fully implement CEDAW by lifting its reservations (France);</w:t>
            </w:r>
          </w:p>
          <w:p w14:paraId="1B855E4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36</w:t>
            </w:r>
          </w:p>
        </w:tc>
        <w:tc>
          <w:tcPr>
            <w:tcW w:w="1100" w:type="dxa"/>
            <w:tcBorders>
              <w:bottom w:val="dotted" w:sz="4" w:space="0" w:color="auto"/>
            </w:tcBorders>
            <w:shd w:val="clear" w:color="auto" w:fill="auto"/>
            <w:hideMark/>
          </w:tcPr>
          <w:p w14:paraId="1B855E4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E4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 Reservations</w:t>
            </w:r>
          </w:p>
          <w:p w14:paraId="1B855E4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4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19 Rights related to marriage &amp; family</w:t>
            </w:r>
          </w:p>
          <w:p w14:paraId="1B855E4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5E4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4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tcBorders>
              <w:bottom w:val="dotted" w:sz="4" w:space="0" w:color="auto"/>
            </w:tcBorders>
            <w:shd w:val="clear" w:color="auto" w:fill="auto"/>
            <w:hideMark/>
          </w:tcPr>
          <w:p w14:paraId="1B855E50" w14:textId="77777777" w:rsidR="003A3235" w:rsidRDefault="003A3235" w:rsidP="003A3235">
            <w:pPr>
              <w:suppressAutoHyphens w:val="0"/>
              <w:spacing w:before="60" w:after="60" w:line="240" w:lineRule="auto"/>
              <w:ind w:left="57" w:right="57"/>
              <w:rPr>
                <w:color w:val="000000"/>
                <w:szCs w:val="22"/>
                <w:lang w:eastAsia="en-GB"/>
              </w:rPr>
            </w:pPr>
          </w:p>
          <w:p w14:paraId="1B855E5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54" w14:textId="77777777" w:rsidTr="006146DE">
        <w:trPr>
          <w:cantSplit/>
        </w:trPr>
        <w:tc>
          <w:tcPr>
            <w:tcW w:w="15220" w:type="dxa"/>
            <w:gridSpan w:val="4"/>
            <w:shd w:val="clear" w:color="auto" w:fill="DBE5F1"/>
            <w:hideMark/>
          </w:tcPr>
          <w:p w14:paraId="1B855E53"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 xml:space="preserve">Right or area: 2.3. Derogation </w:t>
            </w:r>
          </w:p>
        </w:tc>
      </w:tr>
      <w:tr w:rsidR="006D4FB2" w:rsidRPr="003A3235" w14:paraId="1B855E5F" w14:textId="77777777" w:rsidTr="003A3235">
        <w:trPr>
          <w:cantSplit/>
        </w:trPr>
        <w:tc>
          <w:tcPr>
            <w:tcW w:w="4520" w:type="dxa"/>
            <w:shd w:val="clear" w:color="auto" w:fill="auto"/>
            <w:hideMark/>
          </w:tcPr>
          <w:p w14:paraId="1B855E5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 xml:space="preserve">129.17 Lift de jure and de facto the state of emergency in the  Algiers  </w:t>
            </w:r>
            <w:proofErr w:type="spellStart"/>
            <w:r w:rsidRPr="0068003D">
              <w:rPr>
                <w:color w:val="000000"/>
                <w:szCs w:val="22"/>
                <w:lang w:eastAsia="en-GB"/>
              </w:rPr>
              <w:t>Wilaya</w:t>
            </w:r>
            <w:proofErr w:type="spellEnd"/>
            <w:r w:rsidRPr="0068003D">
              <w:rPr>
                <w:color w:val="000000"/>
                <w:szCs w:val="22"/>
                <w:lang w:eastAsia="en-GB"/>
              </w:rPr>
              <w:t xml:space="preserve"> and fully guarantee the enjoyment of the right to freedom of expression and assembly for all citizens ( Belgium );</w:t>
            </w:r>
          </w:p>
          <w:p w14:paraId="1B855E5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28-31</w:t>
            </w:r>
          </w:p>
        </w:tc>
        <w:tc>
          <w:tcPr>
            <w:tcW w:w="1100" w:type="dxa"/>
            <w:shd w:val="clear" w:color="auto" w:fill="auto"/>
            <w:hideMark/>
          </w:tcPr>
          <w:p w14:paraId="1B855E5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5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 Derogation</w:t>
            </w:r>
          </w:p>
          <w:p w14:paraId="1B855E5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E5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E5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5C"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5D" w14:textId="77777777" w:rsidR="003A3235" w:rsidRDefault="003A3235" w:rsidP="003A3235">
            <w:pPr>
              <w:suppressAutoHyphens w:val="0"/>
              <w:spacing w:before="60" w:after="60" w:line="240" w:lineRule="auto"/>
              <w:ind w:left="57" w:right="57"/>
              <w:rPr>
                <w:color w:val="000000"/>
                <w:szCs w:val="22"/>
                <w:lang w:eastAsia="en-GB"/>
              </w:rPr>
            </w:pPr>
          </w:p>
          <w:p w14:paraId="1B855E5E"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6C" w14:textId="77777777" w:rsidTr="003A3235">
        <w:trPr>
          <w:cantSplit/>
        </w:trPr>
        <w:tc>
          <w:tcPr>
            <w:tcW w:w="4520" w:type="dxa"/>
            <w:tcBorders>
              <w:bottom w:val="dotted" w:sz="4" w:space="0" w:color="auto"/>
            </w:tcBorders>
            <w:shd w:val="clear" w:color="auto" w:fill="auto"/>
            <w:hideMark/>
          </w:tcPr>
          <w:p w14:paraId="1B855E6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129.18 Following the lifting of the State of Emergency in February 2011, promptly take measures to bring all other legislation and decrees in conformity with its international obligations aimed at fully ensuring freedom of expression, including on the internet, and freedom of peaceful assembly and of association (Canada);</w:t>
            </w:r>
          </w:p>
          <w:p w14:paraId="1B855E6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8</w:t>
            </w:r>
          </w:p>
        </w:tc>
        <w:tc>
          <w:tcPr>
            <w:tcW w:w="1100" w:type="dxa"/>
            <w:tcBorders>
              <w:bottom w:val="dotted" w:sz="4" w:space="0" w:color="auto"/>
            </w:tcBorders>
            <w:shd w:val="clear" w:color="auto" w:fill="auto"/>
            <w:hideMark/>
          </w:tcPr>
          <w:p w14:paraId="1B855E6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E6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 Derogation</w:t>
            </w:r>
          </w:p>
          <w:p w14:paraId="1B855E6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6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E6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E6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5E6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6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E6A" w14:textId="77777777" w:rsidR="003A3235" w:rsidRDefault="003A3235" w:rsidP="003A3235">
            <w:pPr>
              <w:suppressAutoHyphens w:val="0"/>
              <w:spacing w:before="60" w:after="60" w:line="240" w:lineRule="auto"/>
              <w:ind w:left="57" w:right="57"/>
              <w:rPr>
                <w:color w:val="000000"/>
                <w:szCs w:val="22"/>
                <w:lang w:eastAsia="en-GB"/>
              </w:rPr>
            </w:pPr>
          </w:p>
          <w:p w14:paraId="1B855E6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6E" w14:textId="77777777" w:rsidTr="00114A95">
        <w:trPr>
          <w:cantSplit/>
        </w:trPr>
        <w:tc>
          <w:tcPr>
            <w:tcW w:w="15220" w:type="dxa"/>
            <w:gridSpan w:val="4"/>
            <w:shd w:val="clear" w:color="auto" w:fill="DBE5F1"/>
            <w:hideMark/>
          </w:tcPr>
          <w:p w14:paraId="1B855E6D"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3.1. Cooperation with treaty bodies</w:t>
            </w:r>
          </w:p>
        </w:tc>
      </w:tr>
      <w:tr w:rsidR="006D4FB2" w:rsidRPr="003A3235" w14:paraId="1B855E77" w14:textId="77777777" w:rsidTr="003A3235">
        <w:trPr>
          <w:cantSplit/>
        </w:trPr>
        <w:tc>
          <w:tcPr>
            <w:tcW w:w="4520" w:type="dxa"/>
            <w:tcBorders>
              <w:bottom w:val="dotted" w:sz="4" w:space="0" w:color="auto"/>
            </w:tcBorders>
            <w:shd w:val="clear" w:color="auto" w:fill="auto"/>
            <w:hideMark/>
          </w:tcPr>
          <w:p w14:paraId="1B855E6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129.82 Overcome its delay in the submission of its reports to the Treaty Bodies ( Chad );</w:t>
            </w:r>
          </w:p>
          <w:p w14:paraId="1B855E7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E7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E7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3.1 Cooperation with treaty bodies</w:t>
            </w:r>
          </w:p>
          <w:p w14:paraId="1B855E7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7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E75" w14:textId="77777777" w:rsidR="003A3235" w:rsidRDefault="003A3235" w:rsidP="003A3235">
            <w:pPr>
              <w:suppressAutoHyphens w:val="0"/>
              <w:spacing w:before="60" w:after="60" w:line="240" w:lineRule="auto"/>
              <w:ind w:left="57" w:right="57"/>
              <w:rPr>
                <w:color w:val="000000"/>
                <w:szCs w:val="22"/>
                <w:lang w:eastAsia="en-GB"/>
              </w:rPr>
            </w:pPr>
          </w:p>
          <w:p w14:paraId="1B855E7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79" w14:textId="77777777" w:rsidTr="005200E0">
        <w:trPr>
          <w:cantSplit/>
        </w:trPr>
        <w:tc>
          <w:tcPr>
            <w:tcW w:w="15220" w:type="dxa"/>
            <w:gridSpan w:val="4"/>
            <w:shd w:val="clear" w:color="auto" w:fill="DBE5F1"/>
            <w:hideMark/>
          </w:tcPr>
          <w:p w14:paraId="1B855E78"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3.2. Cooperation with special procedures</w:t>
            </w:r>
          </w:p>
        </w:tc>
      </w:tr>
      <w:tr w:rsidR="006D4FB2" w:rsidRPr="003A3235" w14:paraId="1B855E82" w14:textId="77777777" w:rsidTr="003A3235">
        <w:trPr>
          <w:cantSplit/>
        </w:trPr>
        <w:tc>
          <w:tcPr>
            <w:tcW w:w="4520" w:type="dxa"/>
            <w:shd w:val="clear" w:color="auto" w:fill="auto"/>
            <w:hideMark/>
          </w:tcPr>
          <w:p w14:paraId="1B855E7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129.86 Consider ( Slovenia ,  Latvia ) issuing a standing invitation to Special Procedures mandate holders ( Uruguay ,  Hungary );</w:t>
            </w:r>
          </w:p>
          <w:p w14:paraId="1B855E7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37</w:t>
            </w:r>
          </w:p>
        </w:tc>
        <w:tc>
          <w:tcPr>
            <w:tcW w:w="1100" w:type="dxa"/>
            <w:shd w:val="clear" w:color="auto" w:fill="auto"/>
            <w:hideMark/>
          </w:tcPr>
          <w:p w14:paraId="1B855E7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7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7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7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80" w14:textId="77777777" w:rsidR="003A3235" w:rsidRDefault="003A3235" w:rsidP="003A3235">
            <w:pPr>
              <w:suppressAutoHyphens w:val="0"/>
              <w:spacing w:before="60" w:after="60" w:line="240" w:lineRule="auto"/>
              <w:ind w:left="57" w:right="57"/>
              <w:rPr>
                <w:color w:val="000000"/>
                <w:szCs w:val="22"/>
                <w:lang w:eastAsia="en-GB"/>
              </w:rPr>
            </w:pPr>
          </w:p>
          <w:p w14:paraId="1B855E8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8B" w14:textId="77777777" w:rsidTr="003A3235">
        <w:trPr>
          <w:cantSplit/>
        </w:trPr>
        <w:tc>
          <w:tcPr>
            <w:tcW w:w="4520" w:type="dxa"/>
            <w:shd w:val="clear" w:color="auto" w:fill="auto"/>
            <w:hideMark/>
          </w:tcPr>
          <w:p w14:paraId="1B855E8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129.87 Respond favourably to UN Special Rapporteurs ’  outstanding visit requests and facilitate them when necessary (United Kingdom of Great Britain and Northern Ireland);</w:t>
            </w:r>
          </w:p>
          <w:p w14:paraId="1B855E8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37-38</w:t>
            </w:r>
          </w:p>
        </w:tc>
        <w:tc>
          <w:tcPr>
            <w:tcW w:w="1100" w:type="dxa"/>
            <w:shd w:val="clear" w:color="auto" w:fill="auto"/>
            <w:hideMark/>
          </w:tcPr>
          <w:p w14:paraId="1B855E8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8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8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8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89" w14:textId="77777777" w:rsidR="003A3235" w:rsidRDefault="003A3235" w:rsidP="003A3235">
            <w:pPr>
              <w:suppressAutoHyphens w:val="0"/>
              <w:spacing w:before="60" w:after="60" w:line="240" w:lineRule="auto"/>
              <w:ind w:left="57" w:right="57"/>
              <w:rPr>
                <w:color w:val="000000"/>
                <w:szCs w:val="22"/>
                <w:lang w:eastAsia="en-GB"/>
              </w:rPr>
            </w:pPr>
          </w:p>
          <w:p w14:paraId="1B855E8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94" w14:textId="77777777" w:rsidTr="003A3235">
        <w:trPr>
          <w:cantSplit/>
        </w:trPr>
        <w:tc>
          <w:tcPr>
            <w:tcW w:w="4520" w:type="dxa"/>
            <w:shd w:val="clear" w:color="auto" w:fill="auto"/>
            <w:hideMark/>
          </w:tcPr>
          <w:p w14:paraId="1B855E8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129.88 Elaborate a timeframe for visits by the UN Special Procedures who have requested to visit  Algeria , and extend invitations accordingly ( Norway );</w:t>
            </w:r>
          </w:p>
          <w:p w14:paraId="1B855E8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37-38</w:t>
            </w:r>
          </w:p>
        </w:tc>
        <w:tc>
          <w:tcPr>
            <w:tcW w:w="1100" w:type="dxa"/>
            <w:shd w:val="clear" w:color="auto" w:fill="auto"/>
            <w:hideMark/>
          </w:tcPr>
          <w:p w14:paraId="1B855E8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8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9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9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92" w14:textId="77777777" w:rsidR="003A3235" w:rsidRDefault="003A3235" w:rsidP="003A3235">
            <w:pPr>
              <w:suppressAutoHyphens w:val="0"/>
              <w:spacing w:before="60" w:after="60" w:line="240" w:lineRule="auto"/>
              <w:ind w:left="57" w:right="57"/>
              <w:rPr>
                <w:color w:val="000000"/>
                <w:szCs w:val="22"/>
                <w:lang w:eastAsia="en-GB"/>
              </w:rPr>
            </w:pPr>
          </w:p>
          <w:p w14:paraId="1B855E9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9D" w14:textId="77777777" w:rsidTr="003A3235">
        <w:trPr>
          <w:cantSplit/>
        </w:trPr>
        <w:tc>
          <w:tcPr>
            <w:tcW w:w="4520" w:type="dxa"/>
            <w:shd w:val="clear" w:color="auto" w:fill="auto"/>
            <w:hideMark/>
          </w:tcPr>
          <w:p w14:paraId="1B855E9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129.89 Continue cooperation with the Special Procedures of the Council on the basis of its national priorities ( Belarus );</w:t>
            </w:r>
          </w:p>
          <w:p w14:paraId="1B855E9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E9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E9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9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9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9B" w14:textId="77777777" w:rsidR="003A3235" w:rsidRDefault="003A3235" w:rsidP="003A3235">
            <w:pPr>
              <w:suppressAutoHyphens w:val="0"/>
              <w:spacing w:before="60" w:after="60" w:line="240" w:lineRule="auto"/>
              <w:ind w:left="57" w:right="57"/>
              <w:rPr>
                <w:color w:val="000000"/>
                <w:szCs w:val="22"/>
                <w:lang w:eastAsia="en-GB"/>
              </w:rPr>
            </w:pPr>
          </w:p>
          <w:p w14:paraId="1B855E9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A9" w14:textId="77777777" w:rsidTr="003A3235">
        <w:trPr>
          <w:cantSplit/>
        </w:trPr>
        <w:tc>
          <w:tcPr>
            <w:tcW w:w="4520" w:type="dxa"/>
            <w:shd w:val="clear" w:color="auto" w:fill="auto"/>
            <w:hideMark/>
          </w:tcPr>
          <w:p w14:paraId="1B855E9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129.95 Respond positively to the visit request by the WGED and invite the Special rapporteur on the promotion of truth, justice, reparation and guarantees of non-recurrence ( France );</w:t>
            </w:r>
          </w:p>
          <w:p w14:paraId="1B855E9F" w14:textId="77777777" w:rsidR="003A3235"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19, 51</w:t>
            </w:r>
          </w:p>
          <w:p w14:paraId="1B855EA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Comments:</w:t>
            </w:r>
            <w:r w:rsidRPr="0068003D">
              <w:rPr>
                <w:color w:val="000000"/>
                <w:szCs w:val="22"/>
                <w:lang w:eastAsia="en-GB"/>
              </w:rPr>
              <w:t xml:space="preserve"> A/HRC/21/13/Add.1 states at para. 19: Recommendation No. 95 (partially): With regard to the visit by the Working Group on Enforced or Involuntary Disappearances, discussions to organize the visit are under way with the Working Group as part of the State’s cooperation efforts with this mechanism.</w:t>
            </w:r>
            <w:r w:rsidR="003A3235" w:rsidRPr="0068003D">
              <w:rPr>
                <w:color w:val="000000"/>
                <w:szCs w:val="22"/>
                <w:lang w:eastAsia="en-GB"/>
              </w:rPr>
              <w:t xml:space="preserve"> </w:t>
            </w:r>
          </w:p>
        </w:tc>
        <w:tc>
          <w:tcPr>
            <w:tcW w:w="1100" w:type="dxa"/>
            <w:shd w:val="clear" w:color="auto" w:fill="auto"/>
            <w:hideMark/>
          </w:tcPr>
          <w:p w14:paraId="1B855EA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Supported/Noted</w:t>
            </w:r>
          </w:p>
        </w:tc>
        <w:tc>
          <w:tcPr>
            <w:tcW w:w="5000" w:type="dxa"/>
            <w:shd w:val="clear" w:color="auto" w:fill="auto"/>
            <w:hideMark/>
          </w:tcPr>
          <w:p w14:paraId="1B855EA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A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 Right of self-determination</w:t>
            </w:r>
          </w:p>
          <w:p w14:paraId="1B855EA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5EA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A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shd w:val="clear" w:color="auto" w:fill="auto"/>
            <w:hideMark/>
          </w:tcPr>
          <w:p w14:paraId="1B855EA7" w14:textId="77777777" w:rsidR="003A3235" w:rsidRDefault="003A3235" w:rsidP="003A3235">
            <w:pPr>
              <w:suppressAutoHyphens w:val="0"/>
              <w:spacing w:before="60" w:after="60" w:line="240" w:lineRule="auto"/>
              <w:ind w:left="57" w:right="57"/>
              <w:rPr>
                <w:color w:val="000000"/>
                <w:szCs w:val="22"/>
                <w:lang w:eastAsia="en-GB"/>
              </w:rPr>
            </w:pPr>
          </w:p>
          <w:p w14:paraId="1B855EA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B3" w14:textId="77777777" w:rsidTr="003A3235">
        <w:trPr>
          <w:cantSplit/>
        </w:trPr>
        <w:tc>
          <w:tcPr>
            <w:tcW w:w="4520" w:type="dxa"/>
            <w:shd w:val="clear" w:color="auto" w:fill="auto"/>
            <w:hideMark/>
          </w:tcPr>
          <w:p w14:paraId="1B855EA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129.104 Extend an invitation to the Special Rapporteur on Torture ( Sweden );</w:t>
            </w:r>
          </w:p>
          <w:p w14:paraId="1B855EA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52, 37</w:t>
            </w:r>
          </w:p>
        </w:tc>
        <w:tc>
          <w:tcPr>
            <w:tcW w:w="1100" w:type="dxa"/>
            <w:shd w:val="clear" w:color="auto" w:fill="auto"/>
            <w:hideMark/>
          </w:tcPr>
          <w:p w14:paraId="1B855EA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A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A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12.5 Prohibition of torture and cruel, inhuman or degrading treatment</w:t>
            </w:r>
          </w:p>
          <w:p w14:paraId="1B855EA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B0"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B1" w14:textId="77777777" w:rsidR="003A3235" w:rsidRDefault="003A3235" w:rsidP="003A3235">
            <w:pPr>
              <w:suppressAutoHyphens w:val="0"/>
              <w:spacing w:before="60" w:after="60" w:line="240" w:lineRule="auto"/>
              <w:ind w:left="57" w:right="57"/>
              <w:rPr>
                <w:color w:val="000000"/>
                <w:szCs w:val="22"/>
                <w:lang w:eastAsia="en-GB"/>
              </w:rPr>
            </w:pPr>
          </w:p>
          <w:p w14:paraId="1B855EB2"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BD" w14:textId="77777777" w:rsidTr="003A3235">
        <w:trPr>
          <w:cantSplit/>
        </w:trPr>
        <w:tc>
          <w:tcPr>
            <w:tcW w:w="4520" w:type="dxa"/>
            <w:tcBorders>
              <w:bottom w:val="dotted" w:sz="4" w:space="0" w:color="auto"/>
            </w:tcBorders>
            <w:shd w:val="clear" w:color="auto" w:fill="auto"/>
            <w:hideMark/>
          </w:tcPr>
          <w:p w14:paraId="1B855EB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 xml:space="preserve">129.112 Accept the visit request made by the Special Rapporteur on the promotion and protection of human rights while countering terrorism </w:t>
            </w:r>
            <w:proofErr w:type="gramStart"/>
            <w:r w:rsidRPr="0068003D">
              <w:rPr>
                <w:color w:val="000000"/>
                <w:szCs w:val="22"/>
                <w:lang w:eastAsia="en-GB"/>
              </w:rPr>
              <w:t>( Mexico</w:t>
            </w:r>
            <w:proofErr w:type="gramEnd"/>
            <w:r w:rsidRPr="0068003D">
              <w:rPr>
                <w:color w:val="000000"/>
                <w:szCs w:val="22"/>
                <w:lang w:eastAsia="en-GB"/>
              </w:rPr>
              <w:t xml:space="preserve"> ).</w:t>
            </w:r>
          </w:p>
          <w:p w14:paraId="1B855EB5"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53</w:t>
            </w:r>
          </w:p>
        </w:tc>
        <w:tc>
          <w:tcPr>
            <w:tcW w:w="1100" w:type="dxa"/>
            <w:tcBorders>
              <w:bottom w:val="dotted" w:sz="4" w:space="0" w:color="auto"/>
            </w:tcBorders>
            <w:shd w:val="clear" w:color="auto" w:fill="auto"/>
            <w:hideMark/>
          </w:tcPr>
          <w:p w14:paraId="1B855EB6"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EB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3.2 Cooperation with special procedures</w:t>
            </w:r>
          </w:p>
          <w:p w14:paraId="1B855EB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20.1 Human rights &amp; counter-terrorism</w:t>
            </w:r>
          </w:p>
          <w:p w14:paraId="1B855EB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B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EBB" w14:textId="77777777" w:rsidR="003A3235" w:rsidRDefault="003A3235" w:rsidP="003A3235">
            <w:pPr>
              <w:suppressAutoHyphens w:val="0"/>
              <w:spacing w:before="60" w:after="60" w:line="240" w:lineRule="auto"/>
              <w:ind w:left="57" w:right="57"/>
              <w:rPr>
                <w:color w:val="000000"/>
                <w:szCs w:val="22"/>
                <w:lang w:eastAsia="en-GB"/>
              </w:rPr>
            </w:pPr>
          </w:p>
          <w:p w14:paraId="1B855EB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BF" w14:textId="77777777" w:rsidTr="0052131D">
        <w:trPr>
          <w:cantSplit/>
        </w:trPr>
        <w:tc>
          <w:tcPr>
            <w:tcW w:w="15220" w:type="dxa"/>
            <w:gridSpan w:val="4"/>
            <w:shd w:val="clear" w:color="auto" w:fill="DBE5F1"/>
            <w:hideMark/>
          </w:tcPr>
          <w:p w14:paraId="1B855EBE"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3.3. Cooperation with other international mechanisms and institutions</w:t>
            </w:r>
          </w:p>
        </w:tc>
      </w:tr>
      <w:tr w:rsidR="006D4FB2" w:rsidRPr="003A3235" w14:paraId="1B855EC8" w14:textId="77777777" w:rsidTr="003A3235">
        <w:trPr>
          <w:cantSplit/>
        </w:trPr>
        <w:tc>
          <w:tcPr>
            <w:tcW w:w="4520" w:type="dxa"/>
            <w:tcBorders>
              <w:bottom w:val="dotted" w:sz="4" w:space="0" w:color="auto"/>
            </w:tcBorders>
            <w:shd w:val="clear" w:color="auto" w:fill="auto"/>
            <w:hideMark/>
          </w:tcPr>
          <w:p w14:paraId="1B855EC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129.111 Continue contributing to the Office of High Commissioner for Human Rights ( Bangladesh );</w:t>
            </w:r>
          </w:p>
          <w:p w14:paraId="1B855EC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EC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EC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3.3 Cooperation with other international mechanisms and institutions</w:t>
            </w:r>
          </w:p>
          <w:p w14:paraId="1B855EC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C5"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EC6" w14:textId="77777777" w:rsidR="003A3235" w:rsidRDefault="003A3235" w:rsidP="003A3235">
            <w:pPr>
              <w:suppressAutoHyphens w:val="0"/>
              <w:spacing w:before="60" w:after="60" w:line="240" w:lineRule="auto"/>
              <w:ind w:left="57" w:right="57"/>
              <w:rPr>
                <w:color w:val="000000"/>
                <w:szCs w:val="22"/>
                <w:lang w:eastAsia="en-GB"/>
              </w:rPr>
            </w:pPr>
          </w:p>
          <w:p w14:paraId="1B855EC7"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CA" w14:textId="77777777" w:rsidTr="003C5167">
        <w:trPr>
          <w:cantSplit/>
        </w:trPr>
        <w:tc>
          <w:tcPr>
            <w:tcW w:w="15220" w:type="dxa"/>
            <w:gridSpan w:val="4"/>
            <w:shd w:val="clear" w:color="auto" w:fill="DBE5F1"/>
            <w:hideMark/>
          </w:tcPr>
          <w:p w14:paraId="1B855EC9"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5.1. Constitutional &amp; legislative framework</w:t>
            </w:r>
          </w:p>
        </w:tc>
      </w:tr>
      <w:tr w:rsidR="006D4FB2" w:rsidRPr="003A3235" w14:paraId="1B855ED8" w14:textId="77777777" w:rsidTr="003A3235">
        <w:trPr>
          <w:cantSplit/>
        </w:trPr>
        <w:tc>
          <w:tcPr>
            <w:tcW w:w="4520" w:type="dxa"/>
            <w:shd w:val="clear" w:color="auto" w:fill="auto"/>
            <w:hideMark/>
          </w:tcPr>
          <w:p w14:paraId="1B855EC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129.22 Prior to the next elections in 2014, review legislation in the areas of freedom of expression, association, assembly and religion to ensure full compatibility with  Algeria ’ s international obligations ( United Kingdom );</w:t>
            </w:r>
          </w:p>
          <w:p w14:paraId="1B855EC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19</w:t>
            </w:r>
          </w:p>
        </w:tc>
        <w:tc>
          <w:tcPr>
            <w:tcW w:w="1100" w:type="dxa"/>
            <w:shd w:val="clear" w:color="auto" w:fill="auto"/>
            <w:hideMark/>
          </w:tcPr>
          <w:p w14:paraId="1B855EC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EC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C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14.2 Freedom of thought, conscience and religion</w:t>
            </w:r>
          </w:p>
          <w:p w14:paraId="1B855ED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ED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ED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5ED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5ED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D5"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D6" w14:textId="77777777" w:rsidR="003A3235" w:rsidRDefault="003A3235" w:rsidP="003A3235">
            <w:pPr>
              <w:suppressAutoHyphens w:val="0"/>
              <w:spacing w:before="60" w:after="60" w:line="240" w:lineRule="auto"/>
              <w:ind w:left="57" w:right="57"/>
              <w:rPr>
                <w:color w:val="000000"/>
                <w:szCs w:val="22"/>
                <w:lang w:eastAsia="en-GB"/>
              </w:rPr>
            </w:pPr>
          </w:p>
          <w:p w14:paraId="1B855ED7"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E2" w14:textId="77777777" w:rsidTr="003A3235">
        <w:trPr>
          <w:cantSplit/>
        </w:trPr>
        <w:tc>
          <w:tcPr>
            <w:tcW w:w="4520" w:type="dxa"/>
            <w:shd w:val="clear" w:color="auto" w:fill="auto"/>
            <w:hideMark/>
          </w:tcPr>
          <w:p w14:paraId="1B855ED9"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129.25 Repeal all legislative measures criminalising the exercise of the right of freedom of religion ( Switzerland );</w:t>
            </w:r>
          </w:p>
          <w:p w14:paraId="1B855EDA"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11</w:t>
            </w:r>
          </w:p>
        </w:tc>
        <w:tc>
          <w:tcPr>
            <w:tcW w:w="1100" w:type="dxa"/>
            <w:shd w:val="clear" w:color="auto" w:fill="auto"/>
            <w:hideMark/>
          </w:tcPr>
          <w:p w14:paraId="1B855EDB"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ED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D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14.2 Freedom of thought, conscience and religion</w:t>
            </w:r>
          </w:p>
          <w:p w14:paraId="1B855ED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D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minorities/ racial, ethnic, linguistic, religious or descent-based groups</w:t>
            </w:r>
          </w:p>
        </w:tc>
        <w:tc>
          <w:tcPr>
            <w:tcW w:w="4600" w:type="dxa"/>
            <w:shd w:val="clear" w:color="auto" w:fill="auto"/>
            <w:hideMark/>
          </w:tcPr>
          <w:p w14:paraId="1B855EE0" w14:textId="77777777" w:rsidR="003A3235" w:rsidRDefault="003A3235" w:rsidP="003A3235">
            <w:pPr>
              <w:suppressAutoHyphens w:val="0"/>
              <w:spacing w:before="60" w:after="60" w:line="240" w:lineRule="auto"/>
              <w:ind w:left="57" w:right="57"/>
              <w:rPr>
                <w:color w:val="000000"/>
                <w:szCs w:val="22"/>
                <w:lang w:eastAsia="en-GB"/>
              </w:rPr>
            </w:pPr>
          </w:p>
          <w:p w14:paraId="1B855EE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EC" w14:textId="77777777" w:rsidTr="003A3235">
        <w:trPr>
          <w:cantSplit/>
        </w:trPr>
        <w:tc>
          <w:tcPr>
            <w:tcW w:w="4520" w:type="dxa"/>
            <w:shd w:val="clear" w:color="auto" w:fill="auto"/>
            <w:hideMark/>
          </w:tcPr>
          <w:p w14:paraId="1B855EE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129.51 Advance the reform and the transformation process in accordance with the aspirations of the fraternal Algerian people ( Turkey );</w:t>
            </w:r>
          </w:p>
          <w:p w14:paraId="1B855EE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EE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EE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E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5EE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E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EEA" w14:textId="77777777" w:rsidR="003A3235" w:rsidRDefault="003A3235" w:rsidP="003A3235">
            <w:pPr>
              <w:suppressAutoHyphens w:val="0"/>
              <w:spacing w:before="60" w:after="60" w:line="240" w:lineRule="auto"/>
              <w:ind w:left="57" w:right="57"/>
              <w:rPr>
                <w:color w:val="000000"/>
                <w:szCs w:val="22"/>
                <w:lang w:eastAsia="en-GB"/>
              </w:rPr>
            </w:pPr>
          </w:p>
          <w:p w14:paraId="1B855EE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EF7" w14:textId="77777777" w:rsidTr="003A3235">
        <w:trPr>
          <w:cantSplit/>
        </w:trPr>
        <w:tc>
          <w:tcPr>
            <w:tcW w:w="4520" w:type="dxa"/>
            <w:tcBorders>
              <w:bottom w:val="dotted" w:sz="4" w:space="0" w:color="auto"/>
            </w:tcBorders>
            <w:shd w:val="clear" w:color="auto" w:fill="auto"/>
            <w:hideMark/>
          </w:tcPr>
          <w:p w14:paraId="1B855EE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129.107 Eliminate legislation criminalizing sexual relations between persons of the same sex, as well as discriminatory legislation on the ground of sexual orientation (Spain) and guarantee the right to the protection of privacy to all persons and take measures to ensure equality and non-discrimination on all grounds, including sexual orientation, in conformity with articles 17 (1) and 26 of the ICCPR, by revising article 338 of its Penal Code, which criminalizes sexual acts between consenting adults of the same sex (Canada);</w:t>
            </w:r>
          </w:p>
          <w:p w14:paraId="1B855EE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53</w:t>
            </w:r>
          </w:p>
        </w:tc>
        <w:tc>
          <w:tcPr>
            <w:tcW w:w="1100" w:type="dxa"/>
            <w:tcBorders>
              <w:bottom w:val="dotted" w:sz="4" w:space="0" w:color="auto"/>
            </w:tcBorders>
            <w:shd w:val="clear" w:color="auto" w:fill="auto"/>
            <w:hideMark/>
          </w:tcPr>
          <w:p w14:paraId="1B855EE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EF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EF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8 Equality &amp; non-discrimination</w:t>
            </w:r>
          </w:p>
          <w:p w14:paraId="1B855EF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14.6 Right to private life, privacy</w:t>
            </w:r>
          </w:p>
          <w:p w14:paraId="1B855EF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F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Lesbian, gay, bisexual and transgender persons (LGBT)</w:t>
            </w:r>
            <w:r w:rsidR="003A3235" w:rsidRPr="003A3235">
              <w:rPr>
                <w:color w:val="000000"/>
                <w:sz w:val="16"/>
                <w:szCs w:val="22"/>
                <w:lang w:eastAsia="en-GB"/>
              </w:rPr>
              <w:t xml:space="preserve"> </w:t>
            </w:r>
          </w:p>
        </w:tc>
        <w:tc>
          <w:tcPr>
            <w:tcW w:w="4600" w:type="dxa"/>
            <w:tcBorders>
              <w:bottom w:val="dotted" w:sz="4" w:space="0" w:color="auto"/>
            </w:tcBorders>
            <w:shd w:val="clear" w:color="auto" w:fill="auto"/>
            <w:hideMark/>
          </w:tcPr>
          <w:p w14:paraId="1B855EF5" w14:textId="77777777" w:rsidR="003A3235" w:rsidRDefault="003A3235" w:rsidP="003A3235">
            <w:pPr>
              <w:suppressAutoHyphens w:val="0"/>
              <w:spacing w:before="60" w:after="60" w:line="240" w:lineRule="auto"/>
              <w:ind w:left="57" w:right="57"/>
              <w:rPr>
                <w:color w:val="000000"/>
                <w:szCs w:val="22"/>
                <w:lang w:eastAsia="en-GB"/>
              </w:rPr>
            </w:pPr>
          </w:p>
          <w:p w14:paraId="1B855EF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EF9" w14:textId="77777777" w:rsidTr="00C81C1D">
        <w:trPr>
          <w:cantSplit/>
        </w:trPr>
        <w:tc>
          <w:tcPr>
            <w:tcW w:w="15220" w:type="dxa"/>
            <w:gridSpan w:val="4"/>
            <w:shd w:val="clear" w:color="auto" w:fill="DBE5F1"/>
            <w:hideMark/>
          </w:tcPr>
          <w:p w14:paraId="1B855EF8"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lastRenderedPageBreak/>
              <w:t>Right or area: 5.2. Institutions &amp; policies</w:t>
            </w:r>
          </w:p>
        </w:tc>
      </w:tr>
      <w:tr w:rsidR="006D4FB2" w:rsidRPr="003A3235" w14:paraId="1B855F02" w14:textId="77777777" w:rsidTr="003A3235">
        <w:trPr>
          <w:cantSplit/>
        </w:trPr>
        <w:tc>
          <w:tcPr>
            <w:tcW w:w="4520" w:type="dxa"/>
            <w:shd w:val="clear" w:color="auto" w:fill="auto"/>
            <w:hideMark/>
          </w:tcPr>
          <w:p w14:paraId="1B855EF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129.50 Take into account its international human rights commitments when conducting the process of institutional and national policies reforms started in 2011 ( Nicaragua );</w:t>
            </w:r>
          </w:p>
          <w:p w14:paraId="1B855EF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EF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EF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5EF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EF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00" w14:textId="77777777" w:rsidR="003A3235" w:rsidRDefault="003A3235" w:rsidP="003A3235">
            <w:pPr>
              <w:suppressAutoHyphens w:val="0"/>
              <w:spacing w:before="60" w:after="60" w:line="240" w:lineRule="auto"/>
              <w:ind w:left="57" w:right="57"/>
              <w:rPr>
                <w:color w:val="000000"/>
                <w:szCs w:val="22"/>
                <w:lang w:eastAsia="en-GB"/>
              </w:rPr>
            </w:pPr>
          </w:p>
          <w:p w14:paraId="1B855F0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0C" w14:textId="77777777" w:rsidTr="003A3235">
        <w:trPr>
          <w:cantSplit/>
        </w:trPr>
        <w:tc>
          <w:tcPr>
            <w:tcW w:w="4520" w:type="dxa"/>
            <w:tcBorders>
              <w:bottom w:val="dotted" w:sz="4" w:space="0" w:color="auto"/>
            </w:tcBorders>
            <w:shd w:val="clear" w:color="auto" w:fill="auto"/>
            <w:hideMark/>
          </w:tcPr>
          <w:p w14:paraId="1B855F0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129.55 Promote the measures and reforms to consolidate the rule of law and national human rights protection mechanisms ( Viet Nam );</w:t>
            </w:r>
          </w:p>
          <w:p w14:paraId="1B855F0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0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0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5F0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15.1 Administration of justice &amp; fair trial</w:t>
            </w:r>
          </w:p>
          <w:p w14:paraId="1B855F0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0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0A" w14:textId="77777777" w:rsidR="003A3235" w:rsidRDefault="003A3235" w:rsidP="003A3235">
            <w:pPr>
              <w:suppressAutoHyphens w:val="0"/>
              <w:spacing w:before="60" w:after="60" w:line="240" w:lineRule="auto"/>
              <w:ind w:left="57" w:right="57"/>
              <w:rPr>
                <w:color w:val="000000"/>
                <w:szCs w:val="22"/>
                <w:lang w:eastAsia="en-GB"/>
              </w:rPr>
            </w:pPr>
          </w:p>
          <w:p w14:paraId="1B855F0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0E" w14:textId="77777777" w:rsidTr="00CC0DC7">
        <w:trPr>
          <w:cantSplit/>
        </w:trPr>
        <w:tc>
          <w:tcPr>
            <w:tcW w:w="15220" w:type="dxa"/>
            <w:gridSpan w:val="4"/>
            <w:shd w:val="clear" w:color="auto" w:fill="DBE5F1"/>
            <w:hideMark/>
          </w:tcPr>
          <w:p w14:paraId="1B855F0D"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5.3. Political framework &amp; good governance</w:t>
            </w:r>
          </w:p>
        </w:tc>
      </w:tr>
      <w:tr w:rsidR="006D4FB2" w:rsidRPr="003A3235" w14:paraId="1B855F19" w14:textId="77777777" w:rsidTr="003A3235">
        <w:trPr>
          <w:cantSplit/>
        </w:trPr>
        <w:tc>
          <w:tcPr>
            <w:tcW w:w="4520" w:type="dxa"/>
            <w:shd w:val="clear" w:color="auto" w:fill="auto"/>
            <w:hideMark/>
          </w:tcPr>
          <w:p w14:paraId="1B855F0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129.52 Further the on-going reform process in order to consolidate democracy and rule of law ( Pakistan );</w:t>
            </w:r>
          </w:p>
          <w:p w14:paraId="1B855F1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F1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1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5.3 Political framework &amp; good governance</w:t>
            </w:r>
          </w:p>
          <w:p w14:paraId="1B855F1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15.1 Administration of justice &amp; fair trial</w:t>
            </w:r>
          </w:p>
          <w:p w14:paraId="1B855F1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5F1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1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17" w14:textId="77777777" w:rsidR="003A3235" w:rsidRDefault="003A3235" w:rsidP="003A3235">
            <w:pPr>
              <w:suppressAutoHyphens w:val="0"/>
              <w:spacing w:before="60" w:after="60" w:line="240" w:lineRule="auto"/>
              <w:ind w:left="57" w:right="57"/>
              <w:rPr>
                <w:color w:val="000000"/>
                <w:szCs w:val="22"/>
                <w:lang w:eastAsia="en-GB"/>
              </w:rPr>
            </w:pPr>
          </w:p>
          <w:p w14:paraId="1B855F1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22" w14:textId="77777777" w:rsidTr="003A3235">
        <w:trPr>
          <w:cantSplit/>
        </w:trPr>
        <w:tc>
          <w:tcPr>
            <w:tcW w:w="4520" w:type="dxa"/>
            <w:tcBorders>
              <w:bottom w:val="dotted" w:sz="4" w:space="0" w:color="auto"/>
            </w:tcBorders>
            <w:shd w:val="clear" w:color="auto" w:fill="auto"/>
            <w:hideMark/>
          </w:tcPr>
          <w:p w14:paraId="1B855F1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129.54 Strengthen the existing mechanisms for combating corruption ( Turkey );</w:t>
            </w:r>
          </w:p>
          <w:p w14:paraId="1B855F1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1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1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5.3 Political framework &amp; good governance</w:t>
            </w:r>
          </w:p>
          <w:p w14:paraId="1B855F1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1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20" w14:textId="77777777" w:rsidR="003A3235" w:rsidRDefault="003A3235" w:rsidP="003A3235">
            <w:pPr>
              <w:suppressAutoHyphens w:val="0"/>
              <w:spacing w:before="60" w:after="60" w:line="240" w:lineRule="auto"/>
              <w:ind w:left="57" w:right="57"/>
              <w:rPr>
                <w:color w:val="000000"/>
                <w:szCs w:val="22"/>
                <w:lang w:eastAsia="en-GB"/>
              </w:rPr>
            </w:pPr>
          </w:p>
          <w:p w14:paraId="1B855F2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24" w14:textId="77777777" w:rsidTr="00C515C8">
        <w:trPr>
          <w:cantSplit/>
        </w:trPr>
        <w:tc>
          <w:tcPr>
            <w:tcW w:w="15220" w:type="dxa"/>
            <w:gridSpan w:val="4"/>
            <w:shd w:val="clear" w:color="auto" w:fill="DBE5F1"/>
            <w:hideMark/>
          </w:tcPr>
          <w:p w14:paraId="1B855F23"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6. Human rights education and training</w:t>
            </w:r>
          </w:p>
        </w:tc>
      </w:tr>
      <w:tr w:rsidR="006D4FB2" w:rsidRPr="003A3235" w14:paraId="1B855F2E" w14:textId="77777777" w:rsidTr="003A3235">
        <w:trPr>
          <w:cantSplit/>
        </w:trPr>
        <w:tc>
          <w:tcPr>
            <w:tcW w:w="4520" w:type="dxa"/>
            <w:shd w:val="clear" w:color="auto" w:fill="auto"/>
            <w:hideMark/>
          </w:tcPr>
          <w:p w14:paraId="1B855F2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129.79 Continue the necessary efforts in order to strengthen the right to education, and include within the education process a culture of human rights (Saudi Arabia) step up efforts to strengthen public education, awareness and capacity building programme and skill training particularly aimed at increasing awareness on human rights in the country (Malaysia);</w:t>
            </w:r>
          </w:p>
          <w:p w14:paraId="1B855F2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F2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2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6 Human rights education, trainings</w:t>
            </w:r>
          </w:p>
          <w:p w14:paraId="1B855F2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5F2A"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2B"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2C" w14:textId="77777777" w:rsidR="003A3235" w:rsidRDefault="003A3235" w:rsidP="003A3235">
            <w:pPr>
              <w:suppressAutoHyphens w:val="0"/>
              <w:spacing w:before="60" w:after="60" w:line="240" w:lineRule="auto"/>
              <w:ind w:left="57" w:right="57"/>
              <w:rPr>
                <w:color w:val="000000"/>
                <w:szCs w:val="22"/>
                <w:lang w:eastAsia="en-GB"/>
              </w:rPr>
            </w:pPr>
          </w:p>
          <w:p w14:paraId="1B855F2D"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38" w14:textId="77777777" w:rsidTr="003A3235">
        <w:trPr>
          <w:cantSplit/>
        </w:trPr>
        <w:tc>
          <w:tcPr>
            <w:tcW w:w="4520" w:type="dxa"/>
            <w:tcBorders>
              <w:bottom w:val="dotted" w:sz="4" w:space="0" w:color="auto"/>
            </w:tcBorders>
            <w:shd w:val="clear" w:color="auto" w:fill="auto"/>
            <w:hideMark/>
          </w:tcPr>
          <w:p w14:paraId="1B855F2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129.106 Pursue to further its politics regarding human rights education and training for law enforcement officials in the field of combating torture and ill-treatment ( Greece );</w:t>
            </w:r>
          </w:p>
          <w:p w14:paraId="1B855F3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3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3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6 Human rights education, trainings</w:t>
            </w:r>
          </w:p>
          <w:p w14:paraId="1B855F3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12.5 Prohibition of torture and cruel, inhuman or degrading treatment</w:t>
            </w:r>
          </w:p>
          <w:p w14:paraId="1B855F3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35"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36" w14:textId="77777777" w:rsidR="003A3235" w:rsidRDefault="003A3235" w:rsidP="003A3235">
            <w:pPr>
              <w:suppressAutoHyphens w:val="0"/>
              <w:spacing w:before="60" w:after="60" w:line="240" w:lineRule="auto"/>
              <w:ind w:left="57" w:right="57"/>
              <w:rPr>
                <w:color w:val="000000"/>
                <w:szCs w:val="22"/>
                <w:lang w:eastAsia="en-GB"/>
              </w:rPr>
            </w:pPr>
          </w:p>
          <w:p w14:paraId="1B855F37"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3A" w14:textId="77777777" w:rsidTr="00046BBC">
        <w:trPr>
          <w:cantSplit/>
        </w:trPr>
        <w:tc>
          <w:tcPr>
            <w:tcW w:w="15220" w:type="dxa"/>
            <w:gridSpan w:val="4"/>
            <w:shd w:val="clear" w:color="auto" w:fill="DBE5F1"/>
            <w:hideMark/>
          </w:tcPr>
          <w:p w14:paraId="1B855F39"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7.1. Context, statistics, budget, cooperation with civil society</w:t>
            </w:r>
          </w:p>
        </w:tc>
      </w:tr>
      <w:tr w:rsidR="006D4FB2" w:rsidRPr="003A3235" w14:paraId="1B855F44" w14:textId="77777777" w:rsidTr="003A3235">
        <w:trPr>
          <w:cantSplit/>
        </w:trPr>
        <w:tc>
          <w:tcPr>
            <w:tcW w:w="4520" w:type="dxa"/>
            <w:shd w:val="clear" w:color="auto" w:fill="auto"/>
            <w:hideMark/>
          </w:tcPr>
          <w:p w14:paraId="1B855F3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129.66 Take the appropriate measures to give response to the concerns raised by the civil society (Timor-Leste) to develop a social environment conducive to the empowerment of civil society, in particular, by opening up new channels aimed at reflecting the expectations of young people when it comes to structures and socioeconomic processes (Turkey);</w:t>
            </w:r>
          </w:p>
          <w:p w14:paraId="1B855F3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F3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3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7.1 Context, statistics, budget, dissemination, civil society</w:t>
            </w:r>
          </w:p>
          <w:p w14:paraId="1B855F3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37 Right to development - general measures of implementation</w:t>
            </w:r>
          </w:p>
          <w:p w14:paraId="1B855F4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4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42" w14:textId="77777777" w:rsidR="003A3235" w:rsidRDefault="003A3235" w:rsidP="003A3235">
            <w:pPr>
              <w:suppressAutoHyphens w:val="0"/>
              <w:spacing w:before="60" w:after="60" w:line="240" w:lineRule="auto"/>
              <w:ind w:left="57" w:right="57"/>
              <w:rPr>
                <w:color w:val="000000"/>
                <w:szCs w:val="22"/>
                <w:lang w:eastAsia="en-GB"/>
              </w:rPr>
            </w:pPr>
          </w:p>
          <w:p w14:paraId="1B855F4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4D" w14:textId="77777777" w:rsidTr="003A3235">
        <w:trPr>
          <w:cantSplit/>
        </w:trPr>
        <w:tc>
          <w:tcPr>
            <w:tcW w:w="4520" w:type="dxa"/>
            <w:tcBorders>
              <w:bottom w:val="dotted" w:sz="4" w:space="0" w:color="auto"/>
            </w:tcBorders>
            <w:shd w:val="clear" w:color="auto" w:fill="auto"/>
            <w:hideMark/>
          </w:tcPr>
          <w:p w14:paraId="1B855F4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129.67 Encourage efforts undertaken by the Government to increase the involvement of the Civil Society in the public sphere ( Djibouti );</w:t>
            </w:r>
          </w:p>
          <w:p w14:paraId="1B855F4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4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4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7.1 Context, statistics, budget, dissemination, civil society</w:t>
            </w:r>
          </w:p>
          <w:p w14:paraId="1B855F4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4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4B" w14:textId="77777777" w:rsidR="003A3235" w:rsidRDefault="003A3235" w:rsidP="003A3235">
            <w:pPr>
              <w:suppressAutoHyphens w:val="0"/>
              <w:spacing w:before="60" w:after="60" w:line="240" w:lineRule="auto"/>
              <w:ind w:left="57" w:right="57"/>
              <w:rPr>
                <w:color w:val="000000"/>
                <w:szCs w:val="22"/>
                <w:lang w:eastAsia="en-GB"/>
              </w:rPr>
            </w:pPr>
          </w:p>
          <w:p w14:paraId="1B855F4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4F" w14:textId="77777777" w:rsidTr="006B57EE">
        <w:trPr>
          <w:cantSplit/>
        </w:trPr>
        <w:tc>
          <w:tcPr>
            <w:tcW w:w="15220" w:type="dxa"/>
            <w:gridSpan w:val="4"/>
            <w:shd w:val="clear" w:color="auto" w:fill="DBE5F1"/>
            <w:hideMark/>
          </w:tcPr>
          <w:p w14:paraId="1B855F4E"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 xml:space="preserve">Right or area: 8. Non-discrimination </w:t>
            </w:r>
          </w:p>
        </w:tc>
      </w:tr>
      <w:tr w:rsidR="006D4FB2" w:rsidRPr="003A3235" w14:paraId="1B855F5A" w14:textId="77777777" w:rsidTr="003A3235">
        <w:trPr>
          <w:cantSplit/>
        </w:trPr>
        <w:tc>
          <w:tcPr>
            <w:tcW w:w="4520" w:type="dxa"/>
            <w:tcBorders>
              <w:bottom w:val="dotted" w:sz="4" w:space="0" w:color="auto"/>
            </w:tcBorders>
            <w:shd w:val="clear" w:color="auto" w:fill="auto"/>
            <w:hideMark/>
          </w:tcPr>
          <w:p w14:paraId="1B855F5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129.78 Continue with its education policy to ensure that children, and particularly girls, get a quality education that promotes equality and non-discrimination ( Ecuador );</w:t>
            </w:r>
          </w:p>
          <w:p w14:paraId="1B855F5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5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5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8 Equality &amp; non-discrimination</w:t>
            </w:r>
          </w:p>
          <w:p w14:paraId="1B855F5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5F5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5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p w14:paraId="1B855F5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girls</w:t>
            </w:r>
          </w:p>
        </w:tc>
        <w:tc>
          <w:tcPr>
            <w:tcW w:w="4600" w:type="dxa"/>
            <w:tcBorders>
              <w:bottom w:val="dotted" w:sz="4" w:space="0" w:color="auto"/>
            </w:tcBorders>
            <w:shd w:val="clear" w:color="auto" w:fill="auto"/>
            <w:hideMark/>
          </w:tcPr>
          <w:p w14:paraId="1B855F58" w14:textId="77777777" w:rsidR="003A3235" w:rsidRDefault="003A3235" w:rsidP="003A3235">
            <w:pPr>
              <w:suppressAutoHyphens w:val="0"/>
              <w:spacing w:before="60" w:after="60" w:line="240" w:lineRule="auto"/>
              <w:ind w:left="57" w:right="57"/>
              <w:rPr>
                <w:color w:val="000000"/>
                <w:szCs w:val="22"/>
                <w:lang w:eastAsia="en-GB"/>
              </w:rPr>
            </w:pPr>
          </w:p>
          <w:p w14:paraId="1B855F5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5C" w14:textId="77777777" w:rsidTr="00A76A7D">
        <w:trPr>
          <w:cantSplit/>
        </w:trPr>
        <w:tc>
          <w:tcPr>
            <w:tcW w:w="15220" w:type="dxa"/>
            <w:gridSpan w:val="4"/>
            <w:shd w:val="clear" w:color="auto" w:fill="DBE5F1"/>
            <w:hideMark/>
          </w:tcPr>
          <w:p w14:paraId="1B855F5B"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12.4. Death penalty</w:t>
            </w:r>
          </w:p>
        </w:tc>
      </w:tr>
      <w:tr w:rsidR="006D4FB2" w:rsidRPr="003A3235" w14:paraId="1B855F66" w14:textId="77777777" w:rsidTr="003A3235">
        <w:trPr>
          <w:cantSplit/>
        </w:trPr>
        <w:tc>
          <w:tcPr>
            <w:tcW w:w="4520" w:type="dxa"/>
            <w:shd w:val="clear" w:color="auto" w:fill="auto"/>
            <w:hideMark/>
          </w:tcPr>
          <w:p w14:paraId="1B855F5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129.91 Commute all the death sentences to prison sentences and ratify the second Protocol to the ICCPR in view of the definitive abolition of death penalty ( France );</w:t>
            </w:r>
          </w:p>
          <w:p w14:paraId="1B855F5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42, 39</w:t>
            </w:r>
          </w:p>
        </w:tc>
        <w:tc>
          <w:tcPr>
            <w:tcW w:w="1100" w:type="dxa"/>
            <w:shd w:val="clear" w:color="auto" w:fill="auto"/>
            <w:hideMark/>
          </w:tcPr>
          <w:p w14:paraId="1B855F5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F6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12.4 Death penalty</w:t>
            </w:r>
          </w:p>
          <w:p w14:paraId="1B855F6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Acceptance of international norms</w:t>
            </w:r>
          </w:p>
          <w:p w14:paraId="1B855F6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6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64" w14:textId="77777777" w:rsidR="003A3235" w:rsidRDefault="003A3235" w:rsidP="003A3235">
            <w:pPr>
              <w:suppressAutoHyphens w:val="0"/>
              <w:spacing w:before="60" w:after="60" w:line="240" w:lineRule="auto"/>
              <w:ind w:left="57" w:right="57"/>
              <w:rPr>
                <w:color w:val="000000"/>
                <w:szCs w:val="22"/>
                <w:lang w:eastAsia="en-GB"/>
              </w:rPr>
            </w:pPr>
          </w:p>
          <w:p w14:paraId="1B855F6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70" w14:textId="77777777" w:rsidTr="003A3235">
        <w:trPr>
          <w:cantSplit/>
        </w:trPr>
        <w:tc>
          <w:tcPr>
            <w:tcW w:w="4520" w:type="dxa"/>
            <w:tcBorders>
              <w:bottom w:val="dotted" w:sz="4" w:space="0" w:color="auto"/>
            </w:tcBorders>
            <w:shd w:val="clear" w:color="auto" w:fill="auto"/>
            <w:hideMark/>
          </w:tcPr>
          <w:p w14:paraId="1B855F6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129.92 Take all necessary measures to abrogate in its legislation the provisions allowing the application of death penalty ( Switzerland ), study the possibility to repeal death penalty ( Argentina ) and abolish it as a punishment under criminal law ( Hungary );</w:t>
            </w:r>
          </w:p>
          <w:p w14:paraId="1B855F6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42, 39</w:t>
            </w:r>
          </w:p>
        </w:tc>
        <w:tc>
          <w:tcPr>
            <w:tcW w:w="1100" w:type="dxa"/>
            <w:tcBorders>
              <w:bottom w:val="dotted" w:sz="4" w:space="0" w:color="auto"/>
            </w:tcBorders>
            <w:shd w:val="clear" w:color="auto" w:fill="auto"/>
            <w:hideMark/>
          </w:tcPr>
          <w:p w14:paraId="1B855F6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F6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12.4 Death penalty</w:t>
            </w:r>
          </w:p>
          <w:p w14:paraId="1B855F6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F6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6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6E" w14:textId="77777777" w:rsidR="003A3235" w:rsidRDefault="003A3235" w:rsidP="003A3235">
            <w:pPr>
              <w:suppressAutoHyphens w:val="0"/>
              <w:spacing w:before="60" w:after="60" w:line="240" w:lineRule="auto"/>
              <w:ind w:left="57" w:right="57"/>
              <w:rPr>
                <w:color w:val="000000"/>
                <w:szCs w:val="22"/>
                <w:lang w:eastAsia="en-GB"/>
              </w:rPr>
            </w:pPr>
          </w:p>
          <w:p w14:paraId="1B855F6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72" w14:textId="77777777" w:rsidTr="003E369C">
        <w:trPr>
          <w:cantSplit/>
        </w:trPr>
        <w:tc>
          <w:tcPr>
            <w:tcW w:w="15220" w:type="dxa"/>
            <w:gridSpan w:val="4"/>
            <w:shd w:val="clear" w:color="auto" w:fill="DBE5F1"/>
            <w:hideMark/>
          </w:tcPr>
          <w:p w14:paraId="1B855F71"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12.5. Prohibition of torture and cruel, inhuman or degrading treatment</w:t>
            </w:r>
          </w:p>
        </w:tc>
      </w:tr>
      <w:tr w:rsidR="006D4FB2" w:rsidRPr="003A3235" w14:paraId="1B855F7D" w14:textId="77777777" w:rsidTr="003A3235">
        <w:trPr>
          <w:cantSplit/>
        </w:trPr>
        <w:tc>
          <w:tcPr>
            <w:tcW w:w="4520" w:type="dxa"/>
            <w:tcBorders>
              <w:bottom w:val="dotted" w:sz="4" w:space="0" w:color="auto"/>
            </w:tcBorders>
            <w:shd w:val="clear" w:color="auto" w:fill="auto"/>
            <w:hideMark/>
          </w:tcPr>
          <w:p w14:paraId="1B855F7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129.105 Establish a monitoring mechanism against torture and all other forms of ill-treatment and to allow the conduction of periodic visits in all places of detention ( Germany );</w:t>
            </w:r>
          </w:p>
          <w:p w14:paraId="1B855F7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20</w:t>
            </w:r>
          </w:p>
        </w:tc>
        <w:tc>
          <w:tcPr>
            <w:tcW w:w="1100" w:type="dxa"/>
            <w:tcBorders>
              <w:bottom w:val="dotted" w:sz="4" w:space="0" w:color="auto"/>
            </w:tcBorders>
            <w:shd w:val="clear" w:color="auto" w:fill="auto"/>
            <w:hideMark/>
          </w:tcPr>
          <w:p w14:paraId="1B855F7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7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12.5 Prohibition of torture and cruel, inhuman or degrading treatment</w:t>
            </w:r>
          </w:p>
          <w:p w14:paraId="1B855F7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12.6 Conditions of detention</w:t>
            </w:r>
          </w:p>
          <w:p w14:paraId="1B855F7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5F7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7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B855F7B" w14:textId="77777777" w:rsidR="003A3235" w:rsidRDefault="003A3235" w:rsidP="003A3235">
            <w:pPr>
              <w:suppressAutoHyphens w:val="0"/>
              <w:spacing w:before="60" w:after="60" w:line="240" w:lineRule="auto"/>
              <w:ind w:left="57" w:right="57"/>
              <w:rPr>
                <w:color w:val="000000"/>
                <w:szCs w:val="22"/>
                <w:lang w:eastAsia="en-GB"/>
              </w:rPr>
            </w:pPr>
          </w:p>
          <w:p w14:paraId="1B855F7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7F" w14:textId="77777777" w:rsidTr="00327F38">
        <w:trPr>
          <w:cantSplit/>
        </w:trPr>
        <w:tc>
          <w:tcPr>
            <w:tcW w:w="15220" w:type="dxa"/>
            <w:gridSpan w:val="4"/>
            <w:shd w:val="clear" w:color="auto" w:fill="DBE5F1"/>
            <w:hideMark/>
          </w:tcPr>
          <w:p w14:paraId="1B855F7E"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12.7. Prohibition of slavery, trafficking</w:t>
            </w:r>
          </w:p>
        </w:tc>
      </w:tr>
      <w:tr w:rsidR="006D4FB2" w:rsidRPr="003A3235" w14:paraId="1B855F8A" w14:textId="77777777" w:rsidTr="003A3235">
        <w:trPr>
          <w:cantSplit/>
        </w:trPr>
        <w:tc>
          <w:tcPr>
            <w:tcW w:w="4520" w:type="dxa"/>
            <w:shd w:val="clear" w:color="auto" w:fill="auto"/>
            <w:hideMark/>
          </w:tcPr>
          <w:p w14:paraId="1B855F8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129.102 Ensure that all cases of trafficking and sexual exploitation of children are investigated ( Slovenia );</w:t>
            </w:r>
          </w:p>
          <w:p w14:paraId="1B855F8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5F8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8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12.7 Prohibition of slavery, trafficking</w:t>
            </w:r>
          </w:p>
          <w:p w14:paraId="1B855F8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5F8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30.3 Children: protection against exploitation</w:t>
            </w:r>
          </w:p>
          <w:p w14:paraId="1B855F8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8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5F88" w14:textId="77777777" w:rsidR="003A3235" w:rsidRDefault="003A3235" w:rsidP="003A3235">
            <w:pPr>
              <w:suppressAutoHyphens w:val="0"/>
              <w:spacing w:before="60" w:after="60" w:line="240" w:lineRule="auto"/>
              <w:ind w:left="57" w:right="57"/>
              <w:rPr>
                <w:color w:val="000000"/>
                <w:szCs w:val="22"/>
                <w:lang w:eastAsia="en-GB"/>
              </w:rPr>
            </w:pPr>
          </w:p>
          <w:p w14:paraId="1B855F8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94" w14:textId="77777777" w:rsidTr="003A3235">
        <w:trPr>
          <w:cantSplit/>
        </w:trPr>
        <w:tc>
          <w:tcPr>
            <w:tcW w:w="4520" w:type="dxa"/>
            <w:tcBorders>
              <w:bottom w:val="dotted" w:sz="4" w:space="0" w:color="auto"/>
            </w:tcBorders>
            <w:shd w:val="clear" w:color="auto" w:fill="auto"/>
            <w:hideMark/>
          </w:tcPr>
          <w:p w14:paraId="1B855F8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129.103 Step up efforts to fight trafficking of persons and in this regard consider the possibility of developing a comprehensive national strategy for the fight against trafficking in persons (Belarus) strengthen its efforts in combating it and consider the provision of shelters for such victims (India);</w:t>
            </w:r>
          </w:p>
          <w:p w14:paraId="1B855F8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5F8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8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12.7 Prohibition of slavery, trafficking</w:t>
            </w:r>
          </w:p>
          <w:p w14:paraId="1B855F8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5F9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9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92" w14:textId="77777777" w:rsidR="003A3235" w:rsidRDefault="003A3235" w:rsidP="003A3235">
            <w:pPr>
              <w:suppressAutoHyphens w:val="0"/>
              <w:spacing w:before="60" w:after="60" w:line="240" w:lineRule="auto"/>
              <w:ind w:left="57" w:right="57"/>
              <w:rPr>
                <w:color w:val="000000"/>
                <w:szCs w:val="22"/>
                <w:lang w:eastAsia="en-GB"/>
              </w:rPr>
            </w:pPr>
          </w:p>
          <w:p w14:paraId="1B855F9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96" w14:textId="77777777" w:rsidTr="002E2C9D">
        <w:trPr>
          <w:cantSplit/>
        </w:trPr>
        <w:tc>
          <w:tcPr>
            <w:tcW w:w="15220" w:type="dxa"/>
            <w:gridSpan w:val="4"/>
            <w:shd w:val="clear" w:color="auto" w:fill="DBE5F1"/>
            <w:hideMark/>
          </w:tcPr>
          <w:p w14:paraId="1B855F95"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lastRenderedPageBreak/>
              <w:t>Right or area: 13.2. Enforced disappearances</w:t>
            </w:r>
          </w:p>
        </w:tc>
      </w:tr>
      <w:tr w:rsidR="006D4FB2" w:rsidRPr="003A3235" w14:paraId="1B855FA0" w14:textId="77777777" w:rsidTr="003A3235">
        <w:trPr>
          <w:cantSplit/>
        </w:trPr>
        <w:tc>
          <w:tcPr>
            <w:tcW w:w="4520" w:type="dxa"/>
            <w:shd w:val="clear" w:color="auto" w:fill="auto"/>
            <w:hideMark/>
          </w:tcPr>
          <w:p w14:paraId="1B855F9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129.93 Adopt measures to combat impunity in cases of enforced disappearances during the internal conflict which took place between 1992 and 1998 ( Spain );</w:t>
            </w:r>
          </w:p>
          <w:p w14:paraId="1B855F9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43-49</w:t>
            </w:r>
          </w:p>
        </w:tc>
        <w:tc>
          <w:tcPr>
            <w:tcW w:w="1100" w:type="dxa"/>
            <w:shd w:val="clear" w:color="auto" w:fill="auto"/>
            <w:hideMark/>
          </w:tcPr>
          <w:p w14:paraId="1B855F9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F9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13.2 Enforced disappearances</w:t>
            </w:r>
          </w:p>
          <w:p w14:paraId="1B855F9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5F9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9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shd w:val="clear" w:color="auto" w:fill="auto"/>
            <w:hideMark/>
          </w:tcPr>
          <w:p w14:paraId="1B855F9E" w14:textId="77777777" w:rsidR="003A3235" w:rsidRDefault="003A3235" w:rsidP="003A3235">
            <w:pPr>
              <w:suppressAutoHyphens w:val="0"/>
              <w:spacing w:before="60" w:after="60" w:line="240" w:lineRule="auto"/>
              <w:ind w:left="57" w:right="57"/>
              <w:rPr>
                <w:color w:val="000000"/>
                <w:szCs w:val="22"/>
                <w:lang w:eastAsia="en-GB"/>
              </w:rPr>
            </w:pPr>
          </w:p>
          <w:p w14:paraId="1B855F9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AA" w14:textId="77777777" w:rsidTr="003A3235">
        <w:trPr>
          <w:cantSplit/>
        </w:trPr>
        <w:tc>
          <w:tcPr>
            <w:tcW w:w="4520" w:type="dxa"/>
            <w:tcBorders>
              <w:bottom w:val="dotted" w:sz="4" w:space="0" w:color="auto"/>
            </w:tcBorders>
            <w:shd w:val="clear" w:color="auto" w:fill="auto"/>
            <w:hideMark/>
          </w:tcPr>
          <w:p w14:paraId="1B855FA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129.94 Redouble its efforts to shed light on the cases of enforced disappearances that have remained unresolved (France) investigate the enforced disappearances cases that have not yet been clarified, in order to ensure the enjoyment of the right to truth and justice for the relatives of disappeared persons (Argentina);</w:t>
            </w:r>
          </w:p>
          <w:p w14:paraId="1B855FA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50, 43-49</w:t>
            </w:r>
          </w:p>
        </w:tc>
        <w:tc>
          <w:tcPr>
            <w:tcW w:w="1100" w:type="dxa"/>
            <w:tcBorders>
              <w:bottom w:val="dotted" w:sz="4" w:space="0" w:color="auto"/>
            </w:tcBorders>
            <w:shd w:val="clear" w:color="auto" w:fill="auto"/>
            <w:hideMark/>
          </w:tcPr>
          <w:p w14:paraId="1B855FA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FA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13.2 Enforced disappearances</w:t>
            </w:r>
          </w:p>
          <w:p w14:paraId="1B855FA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5FA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A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disappeared persons</w:t>
            </w:r>
          </w:p>
        </w:tc>
        <w:tc>
          <w:tcPr>
            <w:tcW w:w="4600" w:type="dxa"/>
            <w:tcBorders>
              <w:bottom w:val="dotted" w:sz="4" w:space="0" w:color="auto"/>
            </w:tcBorders>
            <w:shd w:val="clear" w:color="auto" w:fill="auto"/>
            <w:hideMark/>
          </w:tcPr>
          <w:p w14:paraId="1B855FA8" w14:textId="77777777" w:rsidR="003A3235" w:rsidRDefault="003A3235" w:rsidP="003A3235">
            <w:pPr>
              <w:suppressAutoHyphens w:val="0"/>
              <w:spacing w:before="60" w:after="60" w:line="240" w:lineRule="auto"/>
              <w:ind w:left="57" w:right="57"/>
              <w:rPr>
                <w:color w:val="000000"/>
                <w:szCs w:val="22"/>
                <w:lang w:eastAsia="en-GB"/>
              </w:rPr>
            </w:pPr>
          </w:p>
          <w:p w14:paraId="1B855FA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AC" w14:textId="77777777" w:rsidTr="008438D2">
        <w:trPr>
          <w:cantSplit/>
        </w:trPr>
        <w:tc>
          <w:tcPr>
            <w:tcW w:w="15220" w:type="dxa"/>
            <w:gridSpan w:val="4"/>
            <w:shd w:val="clear" w:color="auto" w:fill="DBE5F1"/>
            <w:hideMark/>
          </w:tcPr>
          <w:p w14:paraId="1B855FAB"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14.2. Freedom of thought, conscience and religion</w:t>
            </w:r>
          </w:p>
        </w:tc>
      </w:tr>
      <w:tr w:rsidR="006D4FB2" w:rsidRPr="003A3235" w14:paraId="1B855FB9" w14:textId="77777777" w:rsidTr="003A3235">
        <w:trPr>
          <w:cantSplit/>
        </w:trPr>
        <w:tc>
          <w:tcPr>
            <w:tcW w:w="4520" w:type="dxa"/>
            <w:tcBorders>
              <w:bottom w:val="dotted" w:sz="4" w:space="0" w:color="auto"/>
            </w:tcBorders>
            <w:shd w:val="clear" w:color="auto" w:fill="auto"/>
            <w:hideMark/>
          </w:tcPr>
          <w:p w14:paraId="1B855FA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129.13 Further strengthen laws and policies to protect the freedom of religion and belief, as well as the freedom of expression, association and assembly ( Namibia );</w:t>
            </w:r>
          </w:p>
          <w:p w14:paraId="1B855FA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tcBorders>
              <w:bottom w:val="dotted" w:sz="4" w:space="0" w:color="auto"/>
            </w:tcBorders>
            <w:shd w:val="clear" w:color="auto" w:fill="auto"/>
            <w:hideMark/>
          </w:tcPr>
          <w:p w14:paraId="1B855FA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5FB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14.2 Freedom of thought, conscience and religion</w:t>
            </w:r>
          </w:p>
          <w:p w14:paraId="1B855FB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B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FB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5FB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B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5FB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B855FB7" w14:textId="77777777" w:rsidR="003A3235" w:rsidRDefault="003A3235" w:rsidP="003A3235">
            <w:pPr>
              <w:suppressAutoHyphens w:val="0"/>
              <w:spacing w:before="60" w:after="60" w:line="240" w:lineRule="auto"/>
              <w:ind w:left="57" w:right="57"/>
              <w:rPr>
                <w:color w:val="000000"/>
                <w:szCs w:val="22"/>
                <w:lang w:eastAsia="en-GB"/>
              </w:rPr>
            </w:pPr>
          </w:p>
          <w:p w14:paraId="1B855FB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BB" w14:textId="77777777" w:rsidTr="002076E4">
        <w:trPr>
          <w:cantSplit/>
        </w:trPr>
        <w:tc>
          <w:tcPr>
            <w:tcW w:w="15220" w:type="dxa"/>
            <w:gridSpan w:val="4"/>
            <w:shd w:val="clear" w:color="auto" w:fill="DBE5F1"/>
            <w:hideMark/>
          </w:tcPr>
          <w:p w14:paraId="1B855FBA"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14.3. Freedom of opinion and expression</w:t>
            </w:r>
          </w:p>
        </w:tc>
      </w:tr>
      <w:tr w:rsidR="006D4FB2" w:rsidRPr="003A3235" w14:paraId="1B855FC5" w14:textId="77777777" w:rsidTr="003A3235">
        <w:trPr>
          <w:cantSplit/>
        </w:trPr>
        <w:tc>
          <w:tcPr>
            <w:tcW w:w="4520" w:type="dxa"/>
            <w:shd w:val="clear" w:color="auto" w:fill="auto"/>
            <w:hideMark/>
          </w:tcPr>
          <w:p w14:paraId="1B855FB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129.11 Implement the recommendations made by the Special Rapporteur on freedom of opinion and expression following his 2011 visit ( France );</w:t>
            </w:r>
          </w:p>
          <w:p w14:paraId="1B855FB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w:t>
            </w:r>
          </w:p>
        </w:tc>
        <w:tc>
          <w:tcPr>
            <w:tcW w:w="1100" w:type="dxa"/>
            <w:shd w:val="clear" w:color="auto" w:fill="auto"/>
            <w:hideMark/>
          </w:tcPr>
          <w:p w14:paraId="1B855FB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B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C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41 Follow-up to special procedures</w:t>
            </w:r>
          </w:p>
          <w:p w14:paraId="1B855FC1"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C2"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C3" w14:textId="77777777" w:rsidR="003A3235" w:rsidRDefault="003A3235" w:rsidP="003A3235">
            <w:pPr>
              <w:suppressAutoHyphens w:val="0"/>
              <w:spacing w:before="60" w:after="60" w:line="240" w:lineRule="auto"/>
              <w:ind w:left="57" w:right="57"/>
              <w:rPr>
                <w:color w:val="000000"/>
                <w:szCs w:val="22"/>
                <w:lang w:eastAsia="en-GB"/>
              </w:rPr>
            </w:pPr>
          </w:p>
          <w:p w14:paraId="1B855FC4"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D1" w14:textId="77777777" w:rsidTr="003A3235">
        <w:trPr>
          <w:cantSplit/>
        </w:trPr>
        <w:tc>
          <w:tcPr>
            <w:tcW w:w="4520" w:type="dxa"/>
            <w:shd w:val="clear" w:color="auto" w:fill="auto"/>
            <w:hideMark/>
          </w:tcPr>
          <w:p w14:paraId="1B855FC6"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129.12 Review its legislation and practices to guarantee the free exercise of the right to freedom of assembly and freedom of expression, with any limitations other than those under international law (Mexico), review all laws that are restricting freedom of expression and the press (The Netherlands);</w:t>
            </w:r>
          </w:p>
          <w:p w14:paraId="1B855FC7"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26</w:t>
            </w:r>
          </w:p>
        </w:tc>
        <w:tc>
          <w:tcPr>
            <w:tcW w:w="1100" w:type="dxa"/>
            <w:shd w:val="clear" w:color="auto" w:fill="auto"/>
            <w:hideMark/>
          </w:tcPr>
          <w:p w14:paraId="1B855FC8"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FC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C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5FC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FC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C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5FC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media</w:t>
            </w:r>
          </w:p>
        </w:tc>
        <w:tc>
          <w:tcPr>
            <w:tcW w:w="4600" w:type="dxa"/>
            <w:shd w:val="clear" w:color="auto" w:fill="auto"/>
            <w:hideMark/>
          </w:tcPr>
          <w:p w14:paraId="1B855FCF" w14:textId="77777777" w:rsidR="003A3235" w:rsidRDefault="003A3235" w:rsidP="003A3235">
            <w:pPr>
              <w:suppressAutoHyphens w:val="0"/>
              <w:spacing w:before="60" w:after="60" w:line="240" w:lineRule="auto"/>
              <w:ind w:left="57" w:right="57"/>
              <w:rPr>
                <w:color w:val="000000"/>
                <w:szCs w:val="22"/>
                <w:lang w:eastAsia="en-GB"/>
              </w:rPr>
            </w:pPr>
          </w:p>
          <w:p w14:paraId="1B855FD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DC" w14:textId="77777777" w:rsidTr="003A3235">
        <w:trPr>
          <w:cantSplit/>
        </w:trPr>
        <w:tc>
          <w:tcPr>
            <w:tcW w:w="4520" w:type="dxa"/>
            <w:shd w:val="clear" w:color="auto" w:fill="auto"/>
            <w:hideMark/>
          </w:tcPr>
          <w:p w14:paraId="1B855FD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129.16 Promote, protect and respect the right to freedom of expression, assembly and association in compliance with country ’ s international human rights obligations ( Slovakia );</w:t>
            </w:r>
          </w:p>
          <w:p w14:paraId="1B855FD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8</w:t>
            </w:r>
          </w:p>
        </w:tc>
        <w:tc>
          <w:tcPr>
            <w:tcW w:w="1100" w:type="dxa"/>
            <w:shd w:val="clear" w:color="auto" w:fill="auto"/>
            <w:hideMark/>
          </w:tcPr>
          <w:p w14:paraId="1B855FD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D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D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FD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5FD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D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DA" w14:textId="77777777" w:rsidR="003A3235" w:rsidRDefault="003A3235" w:rsidP="003A3235">
            <w:pPr>
              <w:suppressAutoHyphens w:val="0"/>
              <w:spacing w:before="60" w:after="60" w:line="240" w:lineRule="auto"/>
              <w:ind w:left="57" w:right="57"/>
              <w:rPr>
                <w:color w:val="000000"/>
                <w:szCs w:val="22"/>
                <w:lang w:eastAsia="en-GB"/>
              </w:rPr>
            </w:pPr>
          </w:p>
          <w:p w14:paraId="1B855FD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E6" w14:textId="77777777" w:rsidTr="003A3235">
        <w:trPr>
          <w:cantSplit/>
        </w:trPr>
        <w:tc>
          <w:tcPr>
            <w:tcW w:w="4520" w:type="dxa"/>
            <w:shd w:val="clear" w:color="auto" w:fill="auto"/>
            <w:hideMark/>
          </w:tcPr>
          <w:p w14:paraId="1B855FD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129.21 Release all persons who are detained solely for having exercised their freedom of expression and to revoke all legal provisions penalizing the right of freedom of expression ( Switzerland );</w:t>
            </w:r>
          </w:p>
          <w:p w14:paraId="1B855FD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9</w:t>
            </w:r>
          </w:p>
        </w:tc>
        <w:tc>
          <w:tcPr>
            <w:tcW w:w="1100" w:type="dxa"/>
            <w:shd w:val="clear" w:color="auto" w:fill="auto"/>
            <w:hideMark/>
          </w:tcPr>
          <w:p w14:paraId="1B855FD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5FE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E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13.3 Arbitrary arrest and detention</w:t>
            </w:r>
          </w:p>
          <w:p w14:paraId="1B855FE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E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deprived of their liberty</w:t>
            </w:r>
          </w:p>
        </w:tc>
        <w:tc>
          <w:tcPr>
            <w:tcW w:w="4600" w:type="dxa"/>
            <w:shd w:val="clear" w:color="auto" w:fill="auto"/>
            <w:hideMark/>
          </w:tcPr>
          <w:p w14:paraId="1B855FE4" w14:textId="77777777" w:rsidR="003A3235" w:rsidRDefault="003A3235" w:rsidP="003A3235">
            <w:pPr>
              <w:suppressAutoHyphens w:val="0"/>
              <w:spacing w:before="60" w:after="60" w:line="240" w:lineRule="auto"/>
              <w:ind w:left="57" w:right="57"/>
              <w:rPr>
                <w:color w:val="000000"/>
                <w:szCs w:val="22"/>
                <w:lang w:eastAsia="en-GB"/>
              </w:rPr>
            </w:pPr>
          </w:p>
          <w:p w14:paraId="1B855FE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5FF1" w14:textId="77777777" w:rsidTr="003A3235">
        <w:trPr>
          <w:cantSplit/>
        </w:trPr>
        <w:tc>
          <w:tcPr>
            <w:tcW w:w="4520" w:type="dxa"/>
            <w:tcBorders>
              <w:bottom w:val="dotted" w:sz="4" w:space="0" w:color="auto"/>
            </w:tcBorders>
            <w:shd w:val="clear" w:color="auto" w:fill="auto"/>
            <w:hideMark/>
          </w:tcPr>
          <w:p w14:paraId="1B855FE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129.23 Remove impermissible barriers to free assembly and expression, including those prohibiting demonstrations in Algiers (United States),take further measures to guarantee the right to freedom of expression, the right of peaceful assembly, and the right to freedom of association (Australia);</w:t>
            </w:r>
          </w:p>
          <w:p w14:paraId="1B855FE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33</w:t>
            </w:r>
          </w:p>
        </w:tc>
        <w:tc>
          <w:tcPr>
            <w:tcW w:w="1100" w:type="dxa"/>
            <w:tcBorders>
              <w:bottom w:val="dotted" w:sz="4" w:space="0" w:color="auto"/>
            </w:tcBorders>
            <w:shd w:val="clear" w:color="auto" w:fill="auto"/>
            <w:hideMark/>
          </w:tcPr>
          <w:p w14:paraId="1B855FE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5FE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5FE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FE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5FED"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E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5FEF" w14:textId="77777777" w:rsidR="003A3235" w:rsidRDefault="003A3235" w:rsidP="003A3235">
            <w:pPr>
              <w:suppressAutoHyphens w:val="0"/>
              <w:spacing w:before="60" w:after="60" w:line="240" w:lineRule="auto"/>
              <w:ind w:left="57" w:right="57"/>
              <w:rPr>
                <w:color w:val="000000"/>
                <w:szCs w:val="22"/>
                <w:lang w:eastAsia="en-GB"/>
              </w:rPr>
            </w:pPr>
          </w:p>
          <w:p w14:paraId="1B855FF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5FF3" w14:textId="77777777" w:rsidTr="009A68F1">
        <w:trPr>
          <w:cantSplit/>
        </w:trPr>
        <w:tc>
          <w:tcPr>
            <w:tcW w:w="15220" w:type="dxa"/>
            <w:gridSpan w:val="4"/>
            <w:shd w:val="clear" w:color="auto" w:fill="DBE5F1"/>
            <w:hideMark/>
          </w:tcPr>
          <w:p w14:paraId="1B855FF2"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14.4. Right to peaceful assembly</w:t>
            </w:r>
          </w:p>
        </w:tc>
      </w:tr>
      <w:tr w:rsidR="006D4FB2" w:rsidRPr="003A3235" w14:paraId="1B855FFC" w14:textId="77777777" w:rsidTr="003A3235">
        <w:trPr>
          <w:cantSplit/>
        </w:trPr>
        <w:tc>
          <w:tcPr>
            <w:tcW w:w="4520" w:type="dxa"/>
            <w:shd w:val="clear" w:color="auto" w:fill="auto"/>
            <w:hideMark/>
          </w:tcPr>
          <w:p w14:paraId="1B855FF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129.14 Lift restrictions on the right to freedom of assembly, in line with the ICCPR ( Norway );</w:t>
            </w:r>
          </w:p>
          <w:p w14:paraId="1B855FF5"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26</w:t>
            </w:r>
          </w:p>
        </w:tc>
        <w:tc>
          <w:tcPr>
            <w:tcW w:w="1100" w:type="dxa"/>
            <w:shd w:val="clear" w:color="auto" w:fill="auto"/>
            <w:hideMark/>
          </w:tcPr>
          <w:p w14:paraId="1B855FF6"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5FF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5FF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5FF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5FFA" w14:textId="77777777" w:rsidR="003A3235" w:rsidRDefault="003A3235" w:rsidP="003A3235">
            <w:pPr>
              <w:suppressAutoHyphens w:val="0"/>
              <w:spacing w:before="60" w:after="60" w:line="240" w:lineRule="auto"/>
              <w:ind w:left="57" w:right="57"/>
              <w:rPr>
                <w:color w:val="000000"/>
                <w:szCs w:val="22"/>
                <w:lang w:eastAsia="en-GB"/>
              </w:rPr>
            </w:pPr>
          </w:p>
          <w:p w14:paraId="1B855FF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06" w14:textId="77777777" w:rsidTr="003A3235">
        <w:trPr>
          <w:cantSplit/>
        </w:trPr>
        <w:tc>
          <w:tcPr>
            <w:tcW w:w="4520" w:type="dxa"/>
            <w:shd w:val="clear" w:color="auto" w:fill="auto"/>
            <w:hideMark/>
          </w:tcPr>
          <w:p w14:paraId="1B855FF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129.15 Lift restrictions on the right to freedom of assembly and freedom of information that are contrary to the ICCPR (France);</w:t>
            </w:r>
          </w:p>
          <w:p w14:paraId="1B855FF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27</w:t>
            </w:r>
          </w:p>
        </w:tc>
        <w:tc>
          <w:tcPr>
            <w:tcW w:w="1100" w:type="dxa"/>
            <w:shd w:val="clear" w:color="auto" w:fill="auto"/>
            <w:hideMark/>
          </w:tcPr>
          <w:p w14:paraId="1B855FF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00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600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14.3 Freedom of opinion and expression</w:t>
            </w:r>
          </w:p>
          <w:p w14:paraId="1B85600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0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004" w14:textId="77777777" w:rsidR="003A3235" w:rsidRDefault="003A3235" w:rsidP="003A3235">
            <w:pPr>
              <w:suppressAutoHyphens w:val="0"/>
              <w:spacing w:before="60" w:after="60" w:line="240" w:lineRule="auto"/>
              <w:ind w:left="57" w:right="57"/>
              <w:rPr>
                <w:color w:val="000000"/>
                <w:szCs w:val="22"/>
                <w:lang w:eastAsia="en-GB"/>
              </w:rPr>
            </w:pPr>
          </w:p>
          <w:p w14:paraId="1B85600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10" w14:textId="77777777" w:rsidTr="003A3235">
        <w:trPr>
          <w:cantSplit/>
        </w:trPr>
        <w:tc>
          <w:tcPr>
            <w:tcW w:w="4520" w:type="dxa"/>
            <w:shd w:val="clear" w:color="auto" w:fill="auto"/>
            <w:hideMark/>
          </w:tcPr>
          <w:p w14:paraId="1B85600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129.19 Replace the Law 12-06 of 12 January 2012 by a law on association that will be more in conformity with international standards on this issue ( Belgium );</w:t>
            </w:r>
          </w:p>
          <w:p w14:paraId="1B85600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19</w:t>
            </w:r>
          </w:p>
        </w:tc>
        <w:tc>
          <w:tcPr>
            <w:tcW w:w="1100" w:type="dxa"/>
            <w:shd w:val="clear" w:color="auto" w:fill="auto"/>
            <w:hideMark/>
          </w:tcPr>
          <w:p w14:paraId="1B85600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00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600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00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0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00E" w14:textId="77777777" w:rsidR="003A3235" w:rsidRDefault="003A3235" w:rsidP="003A3235">
            <w:pPr>
              <w:suppressAutoHyphens w:val="0"/>
              <w:spacing w:before="60" w:after="60" w:line="240" w:lineRule="auto"/>
              <w:ind w:left="57" w:right="57"/>
              <w:rPr>
                <w:color w:val="000000"/>
                <w:szCs w:val="22"/>
                <w:lang w:eastAsia="en-GB"/>
              </w:rPr>
            </w:pPr>
          </w:p>
          <w:p w14:paraId="1B85600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19" w14:textId="77777777" w:rsidTr="003A3235">
        <w:trPr>
          <w:cantSplit/>
        </w:trPr>
        <w:tc>
          <w:tcPr>
            <w:tcW w:w="4520" w:type="dxa"/>
            <w:tcBorders>
              <w:bottom w:val="dotted" w:sz="4" w:space="0" w:color="auto"/>
            </w:tcBorders>
            <w:shd w:val="clear" w:color="auto" w:fill="auto"/>
            <w:hideMark/>
          </w:tcPr>
          <w:p w14:paraId="1B85601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129.20 Continue to take measures for the holding of public meetings and assemblies in keeping with the newly adopted laws of the country ( Russian Federation );</w:t>
            </w:r>
          </w:p>
          <w:p w14:paraId="1B85601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tcBorders>
              <w:bottom w:val="dotted" w:sz="4" w:space="0" w:color="auto"/>
            </w:tcBorders>
            <w:shd w:val="clear" w:color="auto" w:fill="auto"/>
            <w:hideMark/>
          </w:tcPr>
          <w:p w14:paraId="1B85601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1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14.4 Right to peaceful assembly</w:t>
            </w:r>
          </w:p>
          <w:p w14:paraId="1B85601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1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17" w14:textId="77777777" w:rsidR="003A3235" w:rsidRDefault="003A3235" w:rsidP="003A3235">
            <w:pPr>
              <w:suppressAutoHyphens w:val="0"/>
              <w:spacing w:before="60" w:after="60" w:line="240" w:lineRule="auto"/>
              <w:ind w:left="57" w:right="57"/>
              <w:rPr>
                <w:color w:val="000000"/>
                <w:szCs w:val="22"/>
                <w:lang w:eastAsia="en-GB"/>
              </w:rPr>
            </w:pPr>
          </w:p>
          <w:p w14:paraId="1B85601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1B" w14:textId="77777777" w:rsidTr="002E7FD4">
        <w:trPr>
          <w:cantSplit/>
        </w:trPr>
        <w:tc>
          <w:tcPr>
            <w:tcW w:w="15220" w:type="dxa"/>
            <w:gridSpan w:val="4"/>
            <w:shd w:val="clear" w:color="auto" w:fill="DBE5F1"/>
            <w:hideMark/>
          </w:tcPr>
          <w:p w14:paraId="1B85601A"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14.5. Freedom of association</w:t>
            </w:r>
          </w:p>
        </w:tc>
      </w:tr>
      <w:tr w:rsidR="006D4FB2" w:rsidRPr="003A3235" w14:paraId="1B856024" w14:textId="77777777" w:rsidTr="003A3235">
        <w:trPr>
          <w:cantSplit/>
        </w:trPr>
        <w:tc>
          <w:tcPr>
            <w:tcW w:w="4520" w:type="dxa"/>
            <w:shd w:val="clear" w:color="auto" w:fill="auto"/>
            <w:hideMark/>
          </w:tcPr>
          <w:p w14:paraId="1B85601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129.68 Modify its new law on associations, by lifting the limits on their establishment, their functioning and their financing, so as to bring this law in conformity with its obligations and in order to ensure that civil society can function freely (Canada);</w:t>
            </w:r>
          </w:p>
          <w:p w14:paraId="1B85601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36</w:t>
            </w:r>
          </w:p>
        </w:tc>
        <w:tc>
          <w:tcPr>
            <w:tcW w:w="1100" w:type="dxa"/>
            <w:shd w:val="clear" w:color="auto" w:fill="auto"/>
            <w:hideMark/>
          </w:tcPr>
          <w:p w14:paraId="1B85601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01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602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2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022" w14:textId="77777777" w:rsidR="003A3235" w:rsidRDefault="003A3235" w:rsidP="003A3235">
            <w:pPr>
              <w:suppressAutoHyphens w:val="0"/>
              <w:spacing w:before="60" w:after="60" w:line="240" w:lineRule="auto"/>
              <w:ind w:left="57" w:right="57"/>
              <w:rPr>
                <w:color w:val="000000"/>
                <w:szCs w:val="22"/>
                <w:lang w:eastAsia="en-GB"/>
              </w:rPr>
            </w:pPr>
          </w:p>
          <w:p w14:paraId="1B85602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2D" w14:textId="77777777" w:rsidTr="003A3235">
        <w:trPr>
          <w:cantSplit/>
        </w:trPr>
        <w:tc>
          <w:tcPr>
            <w:tcW w:w="4520" w:type="dxa"/>
            <w:tcBorders>
              <w:bottom w:val="dotted" w:sz="4" w:space="0" w:color="auto"/>
            </w:tcBorders>
            <w:shd w:val="clear" w:color="auto" w:fill="auto"/>
            <w:hideMark/>
          </w:tcPr>
          <w:p w14:paraId="1B85602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129.69 Implement legal measures to limit the government ’ s ability to deny an organization ’ s license for political, religious, or arbitrary reasons and to not unnecessarily restrict the ability of Algerian NGOs to receive funding from foreign partners ( United States of America );</w:t>
            </w:r>
          </w:p>
          <w:p w14:paraId="1B85602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15-18</w:t>
            </w:r>
          </w:p>
        </w:tc>
        <w:tc>
          <w:tcPr>
            <w:tcW w:w="1100" w:type="dxa"/>
            <w:tcBorders>
              <w:bottom w:val="dotted" w:sz="4" w:space="0" w:color="auto"/>
            </w:tcBorders>
            <w:shd w:val="clear" w:color="auto" w:fill="auto"/>
            <w:hideMark/>
          </w:tcPr>
          <w:p w14:paraId="1B85602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2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14.5 Freedom of association</w:t>
            </w:r>
          </w:p>
          <w:p w14:paraId="1B85602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2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2B" w14:textId="77777777" w:rsidR="003A3235" w:rsidRDefault="003A3235" w:rsidP="003A3235">
            <w:pPr>
              <w:suppressAutoHyphens w:val="0"/>
              <w:spacing w:before="60" w:after="60" w:line="240" w:lineRule="auto"/>
              <w:ind w:left="57" w:right="57"/>
              <w:rPr>
                <w:color w:val="000000"/>
                <w:szCs w:val="22"/>
                <w:lang w:eastAsia="en-GB"/>
              </w:rPr>
            </w:pPr>
          </w:p>
          <w:p w14:paraId="1B85602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2F" w14:textId="77777777" w:rsidTr="00376A99">
        <w:trPr>
          <w:cantSplit/>
        </w:trPr>
        <w:tc>
          <w:tcPr>
            <w:tcW w:w="15220" w:type="dxa"/>
            <w:gridSpan w:val="4"/>
            <w:shd w:val="clear" w:color="auto" w:fill="DBE5F1"/>
            <w:hideMark/>
          </w:tcPr>
          <w:p w14:paraId="1B85602E"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15.1. Administration of justice &amp; fair trial</w:t>
            </w:r>
          </w:p>
        </w:tc>
      </w:tr>
      <w:tr w:rsidR="006D4FB2" w:rsidRPr="003A3235" w14:paraId="1B85603A" w14:textId="77777777" w:rsidTr="003A3235">
        <w:trPr>
          <w:cantSplit/>
        </w:trPr>
        <w:tc>
          <w:tcPr>
            <w:tcW w:w="4520" w:type="dxa"/>
            <w:tcBorders>
              <w:bottom w:val="dotted" w:sz="4" w:space="0" w:color="auto"/>
            </w:tcBorders>
            <w:shd w:val="clear" w:color="auto" w:fill="auto"/>
            <w:hideMark/>
          </w:tcPr>
          <w:p w14:paraId="1B85603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129.53 Allocate more resources to support the on-going reform process aimed at consolidating democracy and the rule of law (Malaysia);continue to consolidate the process (Oman), to further strengthen the country ’ s democratization and the Rule of Law, with special focus on human rights (Spain);</w:t>
            </w:r>
          </w:p>
          <w:p w14:paraId="1B85603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3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3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15.1 Administration of justice &amp; fair trial</w:t>
            </w:r>
          </w:p>
          <w:p w14:paraId="1B85603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603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5.3 Political framework &amp; good governance</w:t>
            </w:r>
          </w:p>
          <w:p w14:paraId="1B85603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3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38" w14:textId="77777777" w:rsidR="003A3235" w:rsidRDefault="003A3235" w:rsidP="003A3235">
            <w:pPr>
              <w:suppressAutoHyphens w:val="0"/>
              <w:spacing w:before="60" w:after="60" w:line="240" w:lineRule="auto"/>
              <w:ind w:left="57" w:right="57"/>
              <w:rPr>
                <w:color w:val="000000"/>
                <w:szCs w:val="22"/>
                <w:lang w:eastAsia="en-GB"/>
              </w:rPr>
            </w:pPr>
          </w:p>
          <w:p w14:paraId="1B85603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3C" w14:textId="77777777" w:rsidTr="00AC6FE5">
        <w:trPr>
          <w:cantSplit/>
        </w:trPr>
        <w:tc>
          <w:tcPr>
            <w:tcW w:w="15220" w:type="dxa"/>
            <w:gridSpan w:val="4"/>
            <w:shd w:val="clear" w:color="auto" w:fill="DBE5F1"/>
            <w:hideMark/>
          </w:tcPr>
          <w:p w14:paraId="1B85603B"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16. Right to an effective remedy, impunity</w:t>
            </w:r>
          </w:p>
        </w:tc>
      </w:tr>
      <w:tr w:rsidR="006D4FB2" w:rsidRPr="003A3235" w14:paraId="1B856046" w14:textId="77777777" w:rsidTr="003A3235">
        <w:trPr>
          <w:cantSplit/>
        </w:trPr>
        <w:tc>
          <w:tcPr>
            <w:tcW w:w="4520" w:type="dxa"/>
            <w:shd w:val="clear" w:color="auto" w:fill="auto"/>
            <w:hideMark/>
          </w:tcPr>
          <w:p w14:paraId="1B85603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129.45 Take robust measures to ensure incidents of violence against women are prosecuted and that protection for victims from retaliation is assured ( United States of America );</w:t>
            </w:r>
          </w:p>
          <w:p w14:paraId="1B85603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03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4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604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04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4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044" w14:textId="77777777" w:rsidR="003A3235" w:rsidRDefault="003A3235" w:rsidP="003A3235">
            <w:pPr>
              <w:suppressAutoHyphens w:val="0"/>
              <w:spacing w:before="60" w:after="60" w:line="240" w:lineRule="auto"/>
              <w:ind w:left="57" w:right="57"/>
              <w:rPr>
                <w:color w:val="000000"/>
                <w:szCs w:val="22"/>
                <w:lang w:eastAsia="en-GB"/>
              </w:rPr>
            </w:pPr>
          </w:p>
          <w:p w14:paraId="1B85604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52" w14:textId="77777777" w:rsidTr="003A3235">
        <w:trPr>
          <w:cantSplit/>
        </w:trPr>
        <w:tc>
          <w:tcPr>
            <w:tcW w:w="4520" w:type="dxa"/>
            <w:shd w:val="clear" w:color="auto" w:fill="auto"/>
            <w:hideMark/>
          </w:tcPr>
          <w:p w14:paraId="1B85604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129.47 Further strengthen law enforcement and judicial system in the effort to address impunity and prevent the incidence of violence as well as sexual abuse of women and girls ( Malaysia );</w:t>
            </w:r>
          </w:p>
          <w:p w14:paraId="1B85604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04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4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604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04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4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girls</w:t>
            </w:r>
          </w:p>
          <w:p w14:paraId="1B85604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p w14:paraId="1B85604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judiciary</w:t>
            </w:r>
          </w:p>
        </w:tc>
        <w:tc>
          <w:tcPr>
            <w:tcW w:w="4600" w:type="dxa"/>
            <w:shd w:val="clear" w:color="auto" w:fill="auto"/>
            <w:hideMark/>
          </w:tcPr>
          <w:p w14:paraId="1B856050" w14:textId="77777777" w:rsidR="003A3235" w:rsidRDefault="003A3235" w:rsidP="003A3235">
            <w:pPr>
              <w:suppressAutoHyphens w:val="0"/>
              <w:spacing w:before="60" w:after="60" w:line="240" w:lineRule="auto"/>
              <w:ind w:left="57" w:right="57"/>
              <w:rPr>
                <w:color w:val="000000"/>
                <w:szCs w:val="22"/>
                <w:lang w:eastAsia="en-GB"/>
              </w:rPr>
            </w:pPr>
          </w:p>
          <w:p w14:paraId="1B85605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5C" w14:textId="77777777" w:rsidTr="003A3235">
        <w:trPr>
          <w:cantSplit/>
        </w:trPr>
        <w:tc>
          <w:tcPr>
            <w:tcW w:w="4520" w:type="dxa"/>
            <w:tcBorders>
              <w:bottom w:val="dotted" w:sz="4" w:space="0" w:color="auto"/>
            </w:tcBorders>
            <w:shd w:val="clear" w:color="auto" w:fill="auto"/>
            <w:hideMark/>
          </w:tcPr>
          <w:p w14:paraId="1B85605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129.65 Continue efforts to consolidate and deepen the judicial reform process so as to improve the quality of the civil service and facilitate access to justice ( Angola );</w:t>
            </w:r>
          </w:p>
          <w:p w14:paraId="1B85605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5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5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16 Right to an effective remedy, impunity</w:t>
            </w:r>
          </w:p>
          <w:p w14:paraId="1B85605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5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605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judiciary</w:t>
            </w:r>
          </w:p>
        </w:tc>
        <w:tc>
          <w:tcPr>
            <w:tcW w:w="4600" w:type="dxa"/>
            <w:tcBorders>
              <w:bottom w:val="dotted" w:sz="4" w:space="0" w:color="auto"/>
            </w:tcBorders>
            <w:shd w:val="clear" w:color="auto" w:fill="auto"/>
            <w:hideMark/>
          </w:tcPr>
          <w:p w14:paraId="1B85605A" w14:textId="77777777" w:rsidR="003A3235" w:rsidRDefault="003A3235" w:rsidP="003A3235">
            <w:pPr>
              <w:suppressAutoHyphens w:val="0"/>
              <w:spacing w:before="60" w:after="60" w:line="240" w:lineRule="auto"/>
              <w:ind w:left="57" w:right="57"/>
              <w:rPr>
                <w:color w:val="000000"/>
                <w:szCs w:val="22"/>
                <w:lang w:eastAsia="en-GB"/>
              </w:rPr>
            </w:pPr>
          </w:p>
          <w:p w14:paraId="1B85605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5E" w14:textId="77777777" w:rsidTr="007279E7">
        <w:trPr>
          <w:cantSplit/>
        </w:trPr>
        <w:tc>
          <w:tcPr>
            <w:tcW w:w="15220" w:type="dxa"/>
            <w:gridSpan w:val="4"/>
            <w:shd w:val="clear" w:color="auto" w:fill="DBE5F1"/>
            <w:hideMark/>
          </w:tcPr>
          <w:p w14:paraId="1B85605D"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18. Right to participate in public affairs &amp; right to vote</w:t>
            </w:r>
          </w:p>
        </w:tc>
      </w:tr>
      <w:tr w:rsidR="006D4FB2" w:rsidRPr="003A3235" w14:paraId="1B856067" w14:textId="77777777" w:rsidTr="003A3235">
        <w:trPr>
          <w:cantSplit/>
        </w:trPr>
        <w:tc>
          <w:tcPr>
            <w:tcW w:w="4520" w:type="dxa"/>
            <w:shd w:val="clear" w:color="auto" w:fill="auto"/>
            <w:hideMark/>
          </w:tcPr>
          <w:p w14:paraId="1B85605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129.24 Reinforce its legal measures on strengthening political parties and electoral system ( Iran  (Islamic Republic of));</w:t>
            </w:r>
          </w:p>
          <w:p w14:paraId="1B85606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10</w:t>
            </w:r>
          </w:p>
        </w:tc>
        <w:tc>
          <w:tcPr>
            <w:tcW w:w="1100" w:type="dxa"/>
            <w:shd w:val="clear" w:color="auto" w:fill="auto"/>
            <w:hideMark/>
          </w:tcPr>
          <w:p w14:paraId="1B85606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6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606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6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065" w14:textId="77777777" w:rsidR="003A3235" w:rsidRDefault="003A3235" w:rsidP="003A3235">
            <w:pPr>
              <w:suppressAutoHyphens w:val="0"/>
              <w:spacing w:before="60" w:after="60" w:line="240" w:lineRule="auto"/>
              <w:ind w:left="57" w:right="57"/>
              <w:rPr>
                <w:color w:val="000000"/>
                <w:szCs w:val="22"/>
                <w:lang w:eastAsia="en-GB"/>
              </w:rPr>
            </w:pPr>
          </w:p>
          <w:p w14:paraId="1B85606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71" w14:textId="77777777" w:rsidTr="003A3235">
        <w:trPr>
          <w:cantSplit/>
        </w:trPr>
        <w:tc>
          <w:tcPr>
            <w:tcW w:w="4520" w:type="dxa"/>
            <w:shd w:val="clear" w:color="auto" w:fill="auto"/>
            <w:hideMark/>
          </w:tcPr>
          <w:p w14:paraId="1B85606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129.28 Continue efforts in order to increase participation of women in political, public and professional spheres (Greece) and enhance its efforts to strengthen women ’ s leadership and participation in politics and public service (Indonesia);</w:t>
            </w:r>
          </w:p>
          <w:p w14:paraId="1B85606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12</w:t>
            </w:r>
          </w:p>
        </w:tc>
        <w:tc>
          <w:tcPr>
            <w:tcW w:w="1100" w:type="dxa"/>
            <w:shd w:val="clear" w:color="auto" w:fill="auto"/>
            <w:hideMark/>
          </w:tcPr>
          <w:p w14:paraId="1B85606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6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606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06D"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6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06F" w14:textId="77777777" w:rsidR="003A3235" w:rsidRDefault="003A3235" w:rsidP="003A3235">
            <w:pPr>
              <w:suppressAutoHyphens w:val="0"/>
              <w:spacing w:before="60" w:after="60" w:line="240" w:lineRule="auto"/>
              <w:ind w:left="57" w:right="57"/>
              <w:rPr>
                <w:color w:val="000000"/>
                <w:szCs w:val="22"/>
                <w:lang w:eastAsia="en-GB"/>
              </w:rPr>
            </w:pPr>
          </w:p>
          <w:p w14:paraId="1B85607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7B" w14:textId="77777777" w:rsidTr="003A3235">
        <w:trPr>
          <w:cantSplit/>
        </w:trPr>
        <w:tc>
          <w:tcPr>
            <w:tcW w:w="4520" w:type="dxa"/>
            <w:tcBorders>
              <w:bottom w:val="dotted" w:sz="4" w:space="0" w:color="auto"/>
            </w:tcBorders>
            <w:shd w:val="clear" w:color="auto" w:fill="auto"/>
            <w:hideMark/>
          </w:tcPr>
          <w:p w14:paraId="1B85607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129.36 Continue to promote women ’ s rights as well as their participation in the society and decision making process ( Palestine );</w:t>
            </w:r>
          </w:p>
          <w:p w14:paraId="1B85607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tcBorders>
              <w:bottom w:val="dotted" w:sz="4" w:space="0" w:color="auto"/>
            </w:tcBorders>
            <w:shd w:val="clear" w:color="auto" w:fill="auto"/>
            <w:hideMark/>
          </w:tcPr>
          <w:p w14:paraId="1B85607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7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607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07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7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tcBorders>
              <w:bottom w:val="dotted" w:sz="4" w:space="0" w:color="auto"/>
            </w:tcBorders>
            <w:shd w:val="clear" w:color="auto" w:fill="auto"/>
            <w:hideMark/>
          </w:tcPr>
          <w:p w14:paraId="1B856079" w14:textId="77777777" w:rsidR="003A3235" w:rsidRDefault="003A3235" w:rsidP="003A3235">
            <w:pPr>
              <w:suppressAutoHyphens w:val="0"/>
              <w:spacing w:before="60" w:after="60" w:line="240" w:lineRule="auto"/>
              <w:ind w:left="57" w:right="57"/>
              <w:rPr>
                <w:color w:val="000000"/>
                <w:szCs w:val="22"/>
                <w:lang w:eastAsia="en-GB"/>
              </w:rPr>
            </w:pPr>
          </w:p>
          <w:p w14:paraId="1B85607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7D" w14:textId="77777777" w:rsidTr="00EA1870">
        <w:trPr>
          <w:cantSplit/>
        </w:trPr>
        <w:tc>
          <w:tcPr>
            <w:tcW w:w="15220" w:type="dxa"/>
            <w:gridSpan w:val="4"/>
            <w:shd w:val="clear" w:color="auto" w:fill="DBE5F1"/>
            <w:hideMark/>
          </w:tcPr>
          <w:p w14:paraId="1B85607C"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19. Rights related to marriage &amp; family</w:t>
            </w:r>
          </w:p>
        </w:tc>
      </w:tr>
      <w:tr w:rsidR="006D4FB2" w:rsidRPr="003A3235" w14:paraId="1B856088" w14:textId="77777777" w:rsidTr="003A3235">
        <w:trPr>
          <w:cantSplit/>
        </w:trPr>
        <w:tc>
          <w:tcPr>
            <w:tcW w:w="4520" w:type="dxa"/>
            <w:tcBorders>
              <w:bottom w:val="dotted" w:sz="4" w:space="0" w:color="auto"/>
            </w:tcBorders>
            <w:shd w:val="clear" w:color="auto" w:fill="auto"/>
            <w:hideMark/>
          </w:tcPr>
          <w:p w14:paraId="1B85607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129.83 Systematically review the family Code in order to amend and repeal all gender-based discriminatory provisions ( Germany );</w:t>
            </w:r>
          </w:p>
          <w:p w14:paraId="1B85607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36</w:t>
            </w:r>
          </w:p>
        </w:tc>
        <w:tc>
          <w:tcPr>
            <w:tcW w:w="1100" w:type="dxa"/>
            <w:tcBorders>
              <w:bottom w:val="dotted" w:sz="4" w:space="0" w:color="auto"/>
            </w:tcBorders>
            <w:shd w:val="clear" w:color="auto" w:fill="auto"/>
            <w:hideMark/>
          </w:tcPr>
          <w:p w14:paraId="1B85608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tcBorders>
              <w:bottom w:val="dotted" w:sz="4" w:space="0" w:color="auto"/>
            </w:tcBorders>
            <w:shd w:val="clear" w:color="auto" w:fill="auto"/>
            <w:hideMark/>
          </w:tcPr>
          <w:p w14:paraId="1B85608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19 Rights related to marriage &amp; family</w:t>
            </w:r>
          </w:p>
          <w:p w14:paraId="1B85608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08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08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85"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tcBorders>
              <w:bottom w:val="dotted" w:sz="4" w:space="0" w:color="auto"/>
            </w:tcBorders>
            <w:shd w:val="clear" w:color="auto" w:fill="auto"/>
            <w:hideMark/>
          </w:tcPr>
          <w:p w14:paraId="1B856086" w14:textId="77777777" w:rsidR="003A3235" w:rsidRDefault="003A3235" w:rsidP="003A3235">
            <w:pPr>
              <w:suppressAutoHyphens w:val="0"/>
              <w:spacing w:before="60" w:after="60" w:line="240" w:lineRule="auto"/>
              <w:ind w:left="57" w:right="57"/>
              <w:rPr>
                <w:color w:val="000000"/>
                <w:szCs w:val="22"/>
                <w:lang w:eastAsia="en-GB"/>
              </w:rPr>
            </w:pPr>
          </w:p>
          <w:p w14:paraId="1B856087"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8A" w14:textId="77777777" w:rsidTr="00E03108">
        <w:trPr>
          <w:cantSplit/>
        </w:trPr>
        <w:tc>
          <w:tcPr>
            <w:tcW w:w="15220" w:type="dxa"/>
            <w:gridSpan w:val="4"/>
            <w:shd w:val="clear" w:color="auto" w:fill="DBE5F1"/>
            <w:hideMark/>
          </w:tcPr>
          <w:p w14:paraId="1B856089"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21. Economic, social &amp; cultural rights – general measures of implementation</w:t>
            </w:r>
          </w:p>
        </w:tc>
      </w:tr>
      <w:tr w:rsidR="006D4FB2" w:rsidRPr="003A3235" w14:paraId="1B856096" w14:textId="77777777" w:rsidTr="003A3235">
        <w:trPr>
          <w:cantSplit/>
        </w:trPr>
        <w:tc>
          <w:tcPr>
            <w:tcW w:w="4520" w:type="dxa"/>
            <w:shd w:val="clear" w:color="auto" w:fill="auto"/>
            <w:hideMark/>
          </w:tcPr>
          <w:p w14:paraId="1B85608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129.56 Intensify efforts aimed at realizing further progress in the process of strengthening economic, social and cultural rights, and in particular the rights of children and persons with disabilities (Egypt);</w:t>
            </w:r>
          </w:p>
          <w:p w14:paraId="1B85608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08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8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Economic, social &amp; cultural rights - general measures of implementation</w:t>
            </w:r>
          </w:p>
          <w:p w14:paraId="1B85608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09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31 Persons with disabilities</w:t>
            </w:r>
          </w:p>
          <w:p w14:paraId="1B856091"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9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p w14:paraId="1B85609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with disabilities</w:t>
            </w:r>
          </w:p>
        </w:tc>
        <w:tc>
          <w:tcPr>
            <w:tcW w:w="4600" w:type="dxa"/>
            <w:shd w:val="clear" w:color="auto" w:fill="auto"/>
            <w:hideMark/>
          </w:tcPr>
          <w:p w14:paraId="1B856094" w14:textId="77777777" w:rsidR="003A3235" w:rsidRDefault="003A3235" w:rsidP="003A3235">
            <w:pPr>
              <w:suppressAutoHyphens w:val="0"/>
              <w:spacing w:before="60" w:after="60" w:line="240" w:lineRule="auto"/>
              <w:ind w:left="57" w:right="57"/>
              <w:rPr>
                <w:color w:val="000000"/>
                <w:szCs w:val="22"/>
                <w:lang w:eastAsia="en-GB"/>
              </w:rPr>
            </w:pPr>
          </w:p>
          <w:p w14:paraId="1B85609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A1" w14:textId="77777777" w:rsidTr="003A3235">
        <w:trPr>
          <w:cantSplit/>
        </w:trPr>
        <w:tc>
          <w:tcPr>
            <w:tcW w:w="4520" w:type="dxa"/>
            <w:shd w:val="clear" w:color="auto" w:fill="auto"/>
            <w:hideMark/>
          </w:tcPr>
          <w:p w14:paraId="1B85609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129.57 Consolidate economic, social and cultural rights ( Palestine ) and pursue its efforts in this area, particularly in the area of the right to education ( Republic  of  Moldova );</w:t>
            </w:r>
          </w:p>
          <w:p w14:paraId="1B85609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09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9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Economic, social &amp; cultural rights - general measures of implementation</w:t>
            </w:r>
          </w:p>
          <w:p w14:paraId="1B85609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09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9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609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09F" w14:textId="77777777" w:rsidR="003A3235" w:rsidRDefault="003A3235" w:rsidP="003A3235">
            <w:pPr>
              <w:suppressAutoHyphens w:val="0"/>
              <w:spacing w:before="60" w:after="60" w:line="240" w:lineRule="auto"/>
              <w:ind w:left="57" w:right="57"/>
              <w:rPr>
                <w:color w:val="000000"/>
                <w:szCs w:val="22"/>
                <w:lang w:eastAsia="en-GB"/>
              </w:rPr>
            </w:pPr>
          </w:p>
          <w:p w14:paraId="1B8560A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AE" w14:textId="77777777" w:rsidTr="003A3235">
        <w:trPr>
          <w:cantSplit/>
        </w:trPr>
        <w:tc>
          <w:tcPr>
            <w:tcW w:w="4520" w:type="dxa"/>
            <w:tcBorders>
              <w:bottom w:val="dotted" w:sz="4" w:space="0" w:color="auto"/>
            </w:tcBorders>
            <w:shd w:val="clear" w:color="auto" w:fill="auto"/>
            <w:hideMark/>
          </w:tcPr>
          <w:p w14:paraId="1B8560A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129.81 Promote and support programs for the youth (Djibouti),keep on its effort on health services policy and promoting the employment of youth (Iran (Islamic Republic of));develop training programmes for the youth so as to improve their access to the labour market (Sudan) step up its efforts in the field of vocational training for them as a way to lower the unemployment rate and to promote comprehensive economic and social development (China) create jobs in order to reduce unemployment amongst them (Sudan) and provide more resources for strategies and programs aimed at fighting against unemployment, especially among young people and to reduce disparities between regions and social groups, especially regarding access to education and health care (Viet Nam);</w:t>
            </w:r>
          </w:p>
          <w:p w14:paraId="1B8560A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A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A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21 Economic, social &amp; cultural rights - general measures of implementation</w:t>
            </w:r>
          </w:p>
          <w:p w14:paraId="1B8560A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22.1 Right to an adequate standard of living - general</w:t>
            </w:r>
          </w:p>
          <w:p w14:paraId="1B8560A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23.1 Right to work</w:t>
            </w:r>
          </w:p>
          <w:p w14:paraId="1B8560A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0A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0AA"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AB"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AC" w14:textId="77777777" w:rsidR="003A3235" w:rsidRDefault="003A3235" w:rsidP="003A3235">
            <w:pPr>
              <w:suppressAutoHyphens w:val="0"/>
              <w:spacing w:before="60" w:after="60" w:line="240" w:lineRule="auto"/>
              <w:ind w:left="57" w:right="57"/>
              <w:rPr>
                <w:color w:val="000000"/>
                <w:szCs w:val="22"/>
                <w:lang w:eastAsia="en-GB"/>
              </w:rPr>
            </w:pPr>
          </w:p>
          <w:p w14:paraId="1B8560AD"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B0" w14:textId="77777777" w:rsidTr="003067D2">
        <w:trPr>
          <w:cantSplit/>
        </w:trPr>
        <w:tc>
          <w:tcPr>
            <w:tcW w:w="15220" w:type="dxa"/>
            <w:gridSpan w:val="4"/>
            <w:shd w:val="clear" w:color="auto" w:fill="DBE5F1"/>
            <w:hideMark/>
          </w:tcPr>
          <w:p w14:paraId="1B8560AF"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22.1. Right to an adequate standard of living - general</w:t>
            </w:r>
          </w:p>
        </w:tc>
      </w:tr>
      <w:tr w:rsidR="006D4FB2" w:rsidRPr="003A3235" w14:paraId="1B8560B9" w14:textId="77777777" w:rsidTr="003A3235">
        <w:trPr>
          <w:cantSplit/>
        </w:trPr>
        <w:tc>
          <w:tcPr>
            <w:tcW w:w="4520" w:type="dxa"/>
            <w:shd w:val="clear" w:color="auto" w:fill="auto"/>
            <w:hideMark/>
          </w:tcPr>
          <w:p w14:paraId="1B8560B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129.62 Continue the development programmes and programmes to fight poverty by correcting the urban/rural gaps ( Senegal );</w:t>
            </w:r>
          </w:p>
          <w:p w14:paraId="1B8560B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0B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B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22.1 Right to an adequate standard of living - general</w:t>
            </w:r>
          </w:p>
          <w:p w14:paraId="1B8560B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B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tc>
        <w:tc>
          <w:tcPr>
            <w:tcW w:w="4600" w:type="dxa"/>
            <w:shd w:val="clear" w:color="auto" w:fill="auto"/>
            <w:hideMark/>
          </w:tcPr>
          <w:p w14:paraId="1B8560B7" w14:textId="77777777" w:rsidR="003A3235" w:rsidRDefault="003A3235" w:rsidP="003A3235">
            <w:pPr>
              <w:suppressAutoHyphens w:val="0"/>
              <w:spacing w:before="60" w:after="60" w:line="240" w:lineRule="auto"/>
              <w:ind w:left="57" w:right="57"/>
              <w:rPr>
                <w:color w:val="000000"/>
                <w:szCs w:val="22"/>
                <w:lang w:eastAsia="en-GB"/>
              </w:rPr>
            </w:pPr>
          </w:p>
          <w:p w14:paraId="1B8560B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C4" w14:textId="77777777" w:rsidTr="003A3235">
        <w:trPr>
          <w:cantSplit/>
        </w:trPr>
        <w:tc>
          <w:tcPr>
            <w:tcW w:w="4520" w:type="dxa"/>
            <w:tcBorders>
              <w:bottom w:val="dotted" w:sz="4" w:space="0" w:color="auto"/>
            </w:tcBorders>
            <w:shd w:val="clear" w:color="auto" w:fill="auto"/>
            <w:hideMark/>
          </w:tcPr>
          <w:p w14:paraId="1B8560B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129.64 Continue to consolidate its legislative reform as well as programmes aimed at improving the basic standard of living of its people (Zimbabwe) and promote social security and labour policy (Iran (Islamic Republic of));</w:t>
            </w:r>
          </w:p>
          <w:p w14:paraId="1B8560B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B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B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22.1 Right to an adequate standard of living - general</w:t>
            </w:r>
          </w:p>
          <w:p w14:paraId="1B8560B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0B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22.4 Right to social security</w:t>
            </w:r>
          </w:p>
          <w:p w14:paraId="1B8560C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C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C2" w14:textId="77777777" w:rsidR="003A3235" w:rsidRDefault="003A3235" w:rsidP="003A3235">
            <w:pPr>
              <w:suppressAutoHyphens w:val="0"/>
              <w:spacing w:before="60" w:after="60" w:line="240" w:lineRule="auto"/>
              <w:ind w:left="57" w:right="57"/>
              <w:rPr>
                <w:color w:val="000000"/>
                <w:szCs w:val="22"/>
                <w:lang w:eastAsia="en-GB"/>
              </w:rPr>
            </w:pPr>
          </w:p>
          <w:p w14:paraId="1B8560C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C6" w14:textId="77777777" w:rsidTr="00BA1AEA">
        <w:trPr>
          <w:cantSplit/>
        </w:trPr>
        <w:tc>
          <w:tcPr>
            <w:tcW w:w="15220" w:type="dxa"/>
            <w:gridSpan w:val="4"/>
            <w:shd w:val="clear" w:color="auto" w:fill="DBE5F1"/>
            <w:hideMark/>
          </w:tcPr>
          <w:p w14:paraId="1B8560C5"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22.3. Right to adequate housing</w:t>
            </w:r>
          </w:p>
        </w:tc>
      </w:tr>
      <w:tr w:rsidR="006D4FB2" w:rsidRPr="003A3235" w14:paraId="1B8560CF" w14:textId="77777777" w:rsidTr="003A3235">
        <w:trPr>
          <w:cantSplit/>
        </w:trPr>
        <w:tc>
          <w:tcPr>
            <w:tcW w:w="4520" w:type="dxa"/>
            <w:tcBorders>
              <w:bottom w:val="dotted" w:sz="4" w:space="0" w:color="auto"/>
            </w:tcBorders>
            <w:shd w:val="clear" w:color="auto" w:fill="auto"/>
            <w:hideMark/>
          </w:tcPr>
          <w:p w14:paraId="1B8560C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129.109 Continue to build new social housing in order to improve the housing of its population ( Djibouti );</w:t>
            </w:r>
          </w:p>
          <w:p w14:paraId="1B8560C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C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C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22.3 Right to adequate housing</w:t>
            </w:r>
          </w:p>
          <w:p w14:paraId="1B8560C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CC"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CD" w14:textId="77777777" w:rsidR="003A3235" w:rsidRDefault="003A3235" w:rsidP="003A3235">
            <w:pPr>
              <w:suppressAutoHyphens w:val="0"/>
              <w:spacing w:before="60" w:after="60" w:line="240" w:lineRule="auto"/>
              <w:ind w:left="57" w:right="57"/>
              <w:rPr>
                <w:color w:val="000000"/>
                <w:szCs w:val="22"/>
                <w:lang w:eastAsia="en-GB"/>
              </w:rPr>
            </w:pPr>
          </w:p>
          <w:p w14:paraId="1B8560CE"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D1" w14:textId="77777777" w:rsidTr="002A2D8D">
        <w:trPr>
          <w:cantSplit/>
        </w:trPr>
        <w:tc>
          <w:tcPr>
            <w:tcW w:w="15220" w:type="dxa"/>
            <w:gridSpan w:val="4"/>
            <w:shd w:val="clear" w:color="auto" w:fill="DBE5F1"/>
            <w:hideMark/>
          </w:tcPr>
          <w:p w14:paraId="1B8560D0"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23.1. Right to work</w:t>
            </w:r>
          </w:p>
        </w:tc>
      </w:tr>
      <w:tr w:rsidR="006D4FB2" w:rsidRPr="003A3235" w14:paraId="1B8560DB" w14:textId="77777777" w:rsidTr="003A3235">
        <w:trPr>
          <w:cantSplit/>
        </w:trPr>
        <w:tc>
          <w:tcPr>
            <w:tcW w:w="4520" w:type="dxa"/>
            <w:shd w:val="clear" w:color="auto" w:fill="auto"/>
            <w:hideMark/>
          </w:tcPr>
          <w:p w14:paraId="1B8560D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 xml:space="preserve">129.29 Continue its national policy to promote equal opportunities and treatment of women in respect of employment ( Côte d ’ </w:t>
            </w:r>
            <w:proofErr w:type="spellStart"/>
            <w:r w:rsidRPr="0068003D">
              <w:rPr>
                <w:color w:val="000000"/>
                <w:szCs w:val="22"/>
                <w:lang w:eastAsia="en-GB"/>
              </w:rPr>
              <w:t>Ivoire</w:t>
            </w:r>
            <w:proofErr w:type="spellEnd"/>
            <w:r w:rsidRPr="0068003D">
              <w:rPr>
                <w:color w:val="000000"/>
                <w:szCs w:val="22"/>
                <w:lang w:eastAsia="en-GB"/>
              </w:rPr>
              <w:t xml:space="preserve"> );</w:t>
            </w:r>
          </w:p>
          <w:p w14:paraId="1B8560D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0D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D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23.1 Right to work</w:t>
            </w:r>
          </w:p>
          <w:p w14:paraId="1B8560D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0D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D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0D9" w14:textId="77777777" w:rsidR="003A3235" w:rsidRDefault="003A3235" w:rsidP="003A3235">
            <w:pPr>
              <w:suppressAutoHyphens w:val="0"/>
              <w:spacing w:before="60" w:after="60" w:line="240" w:lineRule="auto"/>
              <w:ind w:left="57" w:right="57"/>
              <w:rPr>
                <w:color w:val="000000"/>
                <w:szCs w:val="22"/>
                <w:lang w:eastAsia="en-GB"/>
              </w:rPr>
            </w:pPr>
          </w:p>
          <w:p w14:paraId="1B8560D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0E4" w14:textId="77777777" w:rsidTr="003A3235">
        <w:trPr>
          <w:cantSplit/>
        </w:trPr>
        <w:tc>
          <w:tcPr>
            <w:tcW w:w="4520" w:type="dxa"/>
            <w:tcBorders>
              <w:bottom w:val="dotted" w:sz="4" w:space="0" w:color="auto"/>
            </w:tcBorders>
            <w:shd w:val="clear" w:color="auto" w:fill="auto"/>
            <w:hideMark/>
          </w:tcPr>
          <w:p w14:paraId="1B8560D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129.59 Continue social and economic reforms aimed at the creation of new jobs ( Russian Federation );</w:t>
            </w:r>
          </w:p>
          <w:p w14:paraId="1B8560D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0D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D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23.1 Right to work</w:t>
            </w:r>
          </w:p>
          <w:p w14:paraId="1B8560E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E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E2" w14:textId="77777777" w:rsidR="003A3235" w:rsidRDefault="003A3235" w:rsidP="003A3235">
            <w:pPr>
              <w:suppressAutoHyphens w:val="0"/>
              <w:spacing w:before="60" w:after="60" w:line="240" w:lineRule="auto"/>
              <w:ind w:left="57" w:right="57"/>
              <w:rPr>
                <w:color w:val="000000"/>
                <w:szCs w:val="22"/>
                <w:lang w:eastAsia="en-GB"/>
              </w:rPr>
            </w:pPr>
          </w:p>
          <w:p w14:paraId="1B8560E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E6" w14:textId="77777777" w:rsidTr="00D9566F">
        <w:trPr>
          <w:cantSplit/>
        </w:trPr>
        <w:tc>
          <w:tcPr>
            <w:tcW w:w="15220" w:type="dxa"/>
            <w:gridSpan w:val="4"/>
            <w:shd w:val="clear" w:color="auto" w:fill="DBE5F1"/>
            <w:hideMark/>
          </w:tcPr>
          <w:p w14:paraId="1B8560E5"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23.3. Trade Union Rights</w:t>
            </w:r>
          </w:p>
        </w:tc>
      </w:tr>
      <w:tr w:rsidR="006D4FB2" w:rsidRPr="003A3235" w14:paraId="1B8560EF" w14:textId="77777777" w:rsidTr="003A3235">
        <w:trPr>
          <w:cantSplit/>
        </w:trPr>
        <w:tc>
          <w:tcPr>
            <w:tcW w:w="4520" w:type="dxa"/>
            <w:tcBorders>
              <w:bottom w:val="dotted" w:sz="4" w:space="0" w:color="auto"/>
            </w:tcBorders>
            <w:shd w:val="clear" w:color="auto" w:fill="auto"/>
            <w:hideMark/>
          </w:tcPr>
          <w:p w14:paraId="1B8560E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129.108 Guarantee the effective and independent functioning of autonomous trade unions from the public sector, based on the right of all persons to establish trade unions and the right of trade unions to establish federations and national confederations (Uruguay);</w:t>
            </w:r>
          </w:p>
          <w:p w14:paraId="1B8560E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20</w:t>
            </w:r>
          </w:p>
        </w:tc>
        <w:tc>
          <w:tcPr>
            <w:tcW w:w="1100" w:type="dxa"/>
            <w:tcBorders>
              <w:bottom w:val="dotted" w:sz="4" w:space="0" w:color="auto"/>
            </w:tcBorders>
            <w:shd w:val="clear" w:color="auto" w:fill="auto"/>
            <w:hideMark/>
          </w:tcPr>
          <w:p w14:paraId="1B8560E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0E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23.3 Trade union rights</w:t>
            </w:r>
          </w:p>
          <w:p w14:paraId="1B8560E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EC"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0ED" w14:textId="77777777" w:rsidR="003A3235" w:rsidRDefault="003A3235" w:rsidP="003A3235">
            <w:pPr>
              <w:suppressAutoHyphens w:val="0"/>
              <w:spacing w:before="60" w:after="60" w:line="240" w:lineRule="auto"/>
              <w:ind w:left="57" w:right="57"/>
              <w:rPr>
                <w:color w:val="000000"/>
                <w:szCs w:val="22"/>
                <w:lang w:eastAsia="en-GB"/>
              </w:rPr>
            </w:pPr>
          </w:p>
          <w:p w14:paraId="1B8560EE"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0F1" w14:textId="77777777" w:rsidTr="00CB1DBF">
        <w:trPr>
          <w:cantSplit/>
        </w:trPr>
        <w:tc>
          <w:tcPr>
            <w:tcW w:w="15220" w:type="dxa"/>
            <w:gridSpan w:val="4"/>
            <w:shd w:val="clear" w:color="auto" w:fill="DBE5F1"/>
            <w:hideMark/>
          </w:tcPr>
          <w:p w14:paraId="1B8560F0"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24. Right to health</w:t>
            </w:r>
          </w:p>
        </w:tc>
      </w:tr>
      <w:tr w:rsidR="006D4FB2" w:rsidRPr="003A3235" w14:paraId="1B8560FB" w14:textId="77777777" w:rsidTr="003A3235">
        <w:trPr>
          <w:cantSplit/>
        </w:trPr>
        <w:tc>
          <w:tcPr>
            <w:tcW w:w="4520" w:type="dxa"/>
            <w:shd w:val="clear" w:color="auto" w:fill="auto"/>
            <w:hideMark/>
          </w:tcPr>
          <w:p w14:paraId="1B8560F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129.70 Enhance access to primary health care and education for people in the South, with an aim to achieve universal access for all ( Thailand ) and continue to work on providing health and education services for remote areas ( Oman );</w:t>
            </w:r>
          </w:p>
          <w:p w14:paraId="1B8560F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0F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F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0F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0F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0F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tc>
        <w:tc>
          <w:tcPr>
            <w:tcW w:w="4600" w:type="dxa"/>
            <w:shd w:val="clear" w:color="auto" w:fill="auto"/>
            <w:hideMark/>
          </w:tcPr>
          <w:p w14:paraId="1B8560F9" w14:textId="77777777" w:rsidR="003A3235" w:rsidRDefault="003A3235" w:rsidP="003A3235">
            <w:pPr>
              <w:suppressAutoHyphens w:val="0"/>
              <w:spacing w:before="60" w:after="60" w:line="240" w:lineRule="auto"/>
              <w:ind w:left="57" w:right="57"/>
              <w:rPr>
                <w:color w:val="000000"/>
                <w:szCs w:val="22"/>
                <w:lang w:eastAsia="en-GB"/>
              </w:rPr>
            </w:pPr>
          </w:p>
          <w:p w14:paraId="1B8560F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04" w14:textId="77777777" w:rsidTr="003A3235">
        <w:trPr>
          <w:cantSplit/>
        </w:trPr>
        <w:tc>
          <w:tcPr>
            <w:tcW w:w="4520" w:type="dxa"/>
            <w:shd w:val="clear" w:color="auto" w:fill="auto"/>
            <w:hideMark/>
          </w:tcPr>
          <w:p w14:paraId="1B8560F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129.71 Continue with its project on providing health services ( Palestine ) and improve the health services ( Russian Federation );</w:t>
            </w:r>
          </w:p>
          <w:p w14:paraId="1B8560F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0F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0F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10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0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102" w14:textId="77777777" w:rsidR="003A3235" w:rsidRDefault="003A3235" w:rsidP="003A3235">
            <w:pPr>
              <w:suppressAutoHyphens w:val="0"/>
              <w:spacing w:before="60" w:after="60" w:line="240" w:lineRule="auto"/>
              <w:ind w:left="57" w:right="57"/>
              <w:rPr>
                <w:color w:val="000000"/>
                <w:szCs w:val="22"/>
                <w:lang w:eastAsia="en-GB"/>
              </w:rPr>
            </w:pPr>
          </w:p>
          <w:p w14:paraId="1B85610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0D" w14:textId="77777777" w:rsidTr="003A3235">
        <w:trPr>
          <w:cantSplit/>
        </w:trPr>
        <w:tc>
          <w:tcPr>
            <w:tcW w:w="4520" w:type="dxa"/>
            <w:shd w:val="clear" w:color="auto" w:fill="auto"/>
            <w:hideMark/>
          </w:tcPr>
          <w:p w14:paraId="1B85610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129.72 Take additional positive measures to ensure that all citizens can enjoy basic health care, and provide the public medical institutions with sufficient medicines and medical equipment (Egypt), continue to consolidate its successful health policy, which responds to the health needs of its people (Venezuela (Bolivarian Republic of)) to implement measures that will allow to respond to health needs and guarantee universal access to these services (Cuba);</w:t>
            </w:r>
          </w:p>
          <w:p w14:paraId="1B85610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0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0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10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0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10B" w14:textId="77777777" w:rsidR="003A3235" w:rsidRDefault="003A3235" w:rsidP="003A3235">
            <w:pPr>
              <w:suppressAutoHyphens w:val="0"/>
              <w:spacing w:before="60" w:after="60" w:line="240" w:lineRule="auto"/>
              <w:ind w:left="57" w:right="57"/>
              <w:rPr>
                <w:color w:val="000000"/>
                <w:szCs w:val="22"/>
                <w:lang w:eastAsia="en-GB"/>
              </w:rPr>
            </w:pPr>
          </w:p>
          <w:p w14:paraId="1B85610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17" w14:textId="77777777" w:rsidTr="003A3235">
        <w:trPr>
          <w:cantSplit/>
        </w:trPr>
        <w:tc>
          <w:tcPr>
            <w:tcW w:w="4520" w:type="dxa"/>
            <w:shd w:val="clear" w:color="auto" w:fill="auto"/>
            <w:hideMark/>
          </w:tcPr>
          <w:p w14:paraId="1B85610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129.76 Continue its efforts aimed at improving access to health services and education ( Bangladesh );</w:t>
            </w:r>
          </w:p>
          <w:p w14:paraId="1B85610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1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1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11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1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1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115" w14:textId="77777777" w:rsidR="003A3235" w:rsidRDefault="003A3235" w:rsidP="003A3235">
            <w:pPr>
              <w:suppressAutoHyphens w:val="0"/>
              <w:spacing w:before="60" w:after="60" w:line="240" w:lineRule="auto"/>
              <w:ind w:left="57" w:right="57"/>
              <w:rPr>
                <w:color w:val="000000"/>
                <w:szCs w:val="22"/>
                <w:lang w:eastAsia="en-GB"/>
              </w:rPr>
            </w:pPr>
          </w:p>
          <w:p w14:paraId="1B85611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21" w14:textId="77777777" w:rsidTr="003A3235">
        <w:trPr>
          <w:cantSplit/>
        </w:trPr>
        <w:tc>
          <w:tcPr>
            <w:tcW w:w="4520" w:type="dxa"/>
            <w:shd w:val="clear" w:color="auto" w:fill="auto"/>
            <w:hideMark/>
          </w:tcPr>
          <w:p w14:paraId="1B85611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129.77 Continue its efforts to bridge the gaps in the field of health and education in remote areas ( Qatar );</w:t>
            </w:r>
          </w:p>
          <w:p w14:paraId="1B85611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1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1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11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1D"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1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tc>
        <w:tc>
          <w:tcPr>
            <w:tcW w:w="4600" w:type="dxa"/>
            <w:shd w:val="clear" w:color="auto" w:fill="auto"/>
            <w:hideMark/>
          </w:tcPr>
          <w:p w14:paraId="1B85611F" w14:textId="77777777" w:rsidR="003A3235" w:rsidRDefault="003A3235" w:rsidP="003A3235">
            <w:pPr>
              <w:suppressAutoHyphens w:val="0"/>
              <w:spacing w:before="60" w:after="60" w:line="240" w:lineRule="auto"/>
              <w:ind w:left="57" w:right="57"/>
              <w:rPr>
                <w:color w:val="000000"/>
                <w:szCs w:val="22"/>
                <w:lang w:eastAsia="en-GB"/>
              </w:rPr>
            </w:pPr>
          </w:p>
          <w:p w14:paraId="1B85612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2B" w14:textId="77777777" w:rsidTr="003A3235">
        <w:trPr>
          <w:cantSplit/>
        </w:trPr>
        <w:tc>
          <w:tcPr>
            <w:tcW w:w="4520" w:type="dxa"/>
            <w:tcBorders>
              <w:bottom w:val="dotted" w:sz="4" w:space="0" w:color="auto"/>
            </w:tcBorders>
            <w:shd w:val="clear" w:color="auto" w:fill="auto"/>
            <w:hideMark/>
          </w:tcPr>
          <w:p w14:paraId="1B85612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129.80 Step up efforts to provide greater access to education and health ( Senegal );</w:t>
            </w:r>
          </w:p>
          <w:p w14:paraId="1B85612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12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12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12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2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2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tcBorders>
              <w:bottom w:val="dotted" w:sz="4" w:space="0" w:color="auto"/>
            </w:tcBorders>
            <w:shd w:val="clear" w:color="auto" w:fill="auto"/>
            <w:hideMark/>
          </w:tcPr>
          <w:p w14:paraId="1B856129" w14:textId="77777777" w:rsidR="003A3235" w:rsidRDefault="003A3235" w:rsidP="003A3235">
            <w:pPr>
              <w:suppressAutoHyphens w:val="0"/>
              <w:spacing w:before="60" w:after="60" w:line="240" w:lineRule="auto"/>
              <w:ind w:left="57" w:right="57"/>
              <w:rPr>
                <w:color w:val="000000"/>
                <w:szCs w:val="22"/>
                <w:lang w:eastAsia="en-GB"/>
              </w:rPr>
            </w:pPr>
          </w:p>
          <w:p w14:paraId="1B85612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12D" w14:textId="77777777" w:rsidTr="00701041">
        <w:trPr>
          <w:cantSplit/>
        </w:trPr>
        <w:tc>
          <w:tcPr>
            <w:tcW w:w="15220" w:type="dxa"/>
            <w:gridSpan w:val="4"/>
            <w:shd w:val="clear" w:color="auto" w:fill="DBE5F1"/>
            <w:hideMark/>
          </w:tcPr>
          <w:p w14:paraId="1B85612C"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25. Right to education</w:t>
            </w:r>
          </w:p>
        </w:tc>
      </w:tr>
      <w:tr w:rsidR="006D4FB2" w:rsidRPr="003A3235" w14:paraId="1B856137" w14:textId="77777777" w:rsidTr="003A3235">
        <w:trPr>
          <w:cantSplit/>
        </w:trPr>
        <w:tc>
          <w:tcPr>
            <w:tcW w:w="4520" w:type="dxa"/>
            <w:shd w:val="clear" w:color="auto" w:fill="auto"/>
            <w:hideMark/>
          </w:tcPr>
          <w:p w14:paraId="1B85612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129.58 Address the geographic inequalities in access to education and school enrolment rates by creating new institutions and expanding the school transport system ( Iraq );</w:t>
            </w:r>
          </w:p>
          <w:p w14:paraId="1B85612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3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3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3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3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p w14:paraId="1B85613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tc>
        <w:tc>
          <w:tcPr>
            <w:tcW w:w="4600" w:type="dxa"/>
            <w:shd w:val="clear" w:color="auto" w:fill="auto"/>
            <w:hideMark/>
          </w:tcPr>
          <w:p w14:paraId="1B856135" w14:textId="77777777" w:rsidR="003A3235" w:rsidRDefault="003A3235" w:rsidP="003A3235">
            <w:pPr>
              <w:suppressAutoHyphens w:val="0"/>
              <w:spacing w:before="60" w:after="60" w:line="240" w:lineRule="auto"/>
              <w:ind w:left="57" w:right="57"/>
              <w:rPr>
                <w:color w:val="000000"/>
                <w:szCs w:val="22"/>
                <w:lang w:eastAsia="en-GB"/>
              </w:rPr>
            </w:pPr>
          </w:p>
          <w:p w14:paraId="1B85613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41" w14:textId="77777777" w:rsidTr="003A3235">
        <w:trPr>
          <w:cantSplit/>
        </w:trPr>
        <w:tc>
          <w:tcPr>
            <w:tcW w:w="4520" w:type="dxa"/>
            <w:shd w:val="clear" w:color="auto" w:fill="auto"/>
            <w:hideMark/>
          </w:tcPr>
          <w:p w14:paraId="1B85613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129.60 Carry on its efforts on education and training for the population ( Iran  (Islamic Republic of));</w:t>
            </w:r>
          </w:p>
          <w:p w14:paraId="1B85613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3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3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3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3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p w14:paraId="1B85613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13F" w14:textId="77777777" w:rsidR="003A3235" w:rsidRDefault="003A3235" w:rsidP="003A3235">
            <w:pPr>
              <w:suppressAutoHyphens w:val="0"/>
              <w:spacing w:before="60" w:after="60" w:line="240" w:lineRule="auto"/>
              <w:ind w:left="57" w:right="57"/>
              <w:rPr>
                <w:color w:val="000000"/>
                <w:szCs w:val="22"/>
                <w:lang w:eastAsia="en-GB"/>
              </w:rPr>
            </w:pPr>
          </w:p>
          <w:p w14:paraId="1B85614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4A" w14:textId="77777777" w:rsidTr="003A3235">
        <w:trPr>
          <w:cantSplit/>
        </w:trPr>
        <w:tc>
          <w:tcPr>
            <w:tcW w:w="4520" w:type="dxa"/>
            <w:shd w:val="clear" w:color="auto" w:fill="auto"/>
            <w:hideMark/>
          </w:tcPr>
          <w:p w14:paraId="1B85614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129.73 Continue to promote its excellent education policy in order to eradicate school drop-out during mandatory basic education ( Venezuela  ( Bolivarian Republic  of));</w:t>
            </w:r>
          </w:p>
          <w:p w14:paraId="1B85614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4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4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4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4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148" w14:textId="77777777" w:rsidR="003A3235" w:rsidRDefault="003A3235" w:rsidP="003A3235">
            <w:pPr>
              <w:suppressAutoHyphens w:val="0"/>
              <w:spacing w:before="60" w:after="60" w:line="240" w:lineRule="auto"/>
              <w:ind w:left="57" w:right="57"/>
              <w:rPr>
                <w:color w:val="000000"/>
                <w:szCs w:val="22"/>
                <w:lang w:eastAsia="en-GB"/>
              </w:rPr>
            </w:pPr>
          </w:p>
          <w:p w14:paraId="1B85614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55" w14:textId="77777777" w:rsidTr="003A3235">
        <w:trPr>
          <w:cantSplit/>
        </w:trPr>
        <w:tc>
          <w:tcPr>
            <w:tcW w:w="4520" w:type="dxa"/>
            <w:tcBorders>
              <w:bottom w:val="dotted" w:sz="4" w:space="0" w:color="auto"/>
            </w:tcBorders>
            <w:shd w:val="clear" w:color="auto" w:fill="auto"/>
            <w:hideMark/>
          </w:tcPr>
          <w:p w14:paraId="1B85614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 xml:space="preserve">129.74 Strengthen its efforts to reduce the high school drop-out rates of girls at intermediate and secondary school levels (Côte d ’ </w:t>
            </w:r>
            <w:proofErr w:type="spellStart"/>
            <w:r w:rsidRPr="0068003D">
              <w:rPr>
                <w:color w:val="000000"/>
                <w:szCs w:val="22"/>
                <w:lang w:eastAsia="en-GB"/>
              </w:rPr>
              <w:t>Ivoire</w:t>
            </w:r>
            <w:proofErr w:type="spellEnd"/>
            <w:r w:rsidRPr="0068003D">
              <w:rPr>
                <w:color w:val="000000"/>
                <w:szCs w:val="22"/>
                <w:lang w:eastAsia="en-GB"/>
              </w:rPr>
              <w:t>) and reinforce girls ’  education, notably in the rural areas (Togo);</w:t>
            </w:r>
          </w:p>
          <w:p w14:paraId="1B85614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14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14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4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5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girls</w:t>
            </w:r>
          </w:p>
          <w:p w14:paraId="1B85615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p w14:paraId="1B856152"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media</w:t>
            </w:r>
          </w:p>
        </w:tc>
        <w:tc>
          <w:tcPr>
            <w:tcW w:w="4600" w:type="dxa"/>
            <w:tcBorders>
              <w:bottom w:val="dotted" w:sz="4" w:space="0" w:color="auto"/>
            </w:tcBorders>
            <w:shd w:val="clear" w:color="auto" w:fill="auto"/>
            <w:hideMark/>
          </w:tcPr>
          <w:p w14:paraId="1B856153" w14:textId="77777777" w:rsidR="003A3235" w:rsidRDefault="003A3235" w:rsidP="003A3235">
            <w:pPr>
              <w:suppressAutoHyphens w:val="0"/>
              <w:spacing w:before="60" w:after="60" w:line="240" w:lineRule="auto"/>
              <w:ind w:left="57" w:right="57"/>
              <w:rPr>
                <w:color w:val="000000"/>
                <w:szCs w:val="22"/>
                <w:lang w:eastAsia="en-GB"/>
              </w:rPr>
            </w:pPr>
          </w:p>
          <w:p w14:paraId="1B856154"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157" w14:textId="77777777" w:rsidTr="00AE5B20">
        <w:trPr>
          <w:cantSplit/>
        </w:trPr>
        <w:tc>
          <w:tcPr>
            <w:tcW w:w="15220" w:type="dxa"/>
            <w:gridSpan w:val="4"/>
            <w:shd w:val="clear" w:color="auto" w:fill="DBE5F1"/>
            <w:hideMark/>
          </w:tcPr>
          <w:p w14:paraId="1B856156"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 xml:space="preserve">Right or area: 29.1. Discrimination against women </w:t>
            </w:r>
          </w:p>
        </w:tc>
      </w:tr>
      <w:tr w:rsidR="006D4FB2" w:rsidRPr="003A3235" w14:paraId="1B856162" w14:textId="77777777" w:rsidTr="003A3235">
        <w:trPr>
          <w:cantSplit/>
        </w:trPr>
        <w:tc>
          <w:tcPr>
            <w:tcW w:w="4520" w:type="dxa"/>
            <w:shd w:val="clear" w:color="auto" w:fill="auto"/>
            <w:hideMark/>
          </w:tcPr>
          <w:p w14:paraId="1B85615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129.26 Develop a comprehensive Women Rights Plan, aimed at eliminating discriminatory practices, as is reflected in  CEDAW ’ s  report of February 2012 (Spain), examine systematically its laws with the aim of putting them in conformity with CEDAW (Switzerland) and continue to promote initiatives to empower women of the country at an economic, political and social level, doubling efforts to eliminate discriminatory practices which still affect them, as reflected in  CEDAW ’ s  report of February this year (Chile);</w:t>
            </w:r>
          </w:p>
          <w:p w14:paraId="1B85615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5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5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5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18 Right to participation in public affairs and right to vote</w:t>
            </w:r>
          </w:p>
          <w:p w14:paraId="1B85615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40 Treaty body follow-up procedures</w:t>
            </w:r>
          </w:p>
          <w:p w14:paraId="1B85615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5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60" w14:textId="77777777" w:rsidR="003A3235" w:rsidRDefault="003A3235" w:rsidP="003A3235">
            <w:pPr>
              <w:suppressAutoHyphens w:val="0"/>
              <w:spacing w:before="60" w:after="60" w:line="240" w:lineRule="auto"/>
              <w:ind w:left="57" w:right="57"/>
              <w:rPr>
                <w:color w:val="000000"/>
                <w:szCs w:val="22"/>
                <w:lang w:eastAsia="en-GB"/>
              </w:rPr>
            </w:pPr>
          </w:p>
          <w:p w14:paraId="1B85616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6B" w14:textId="77777777" w:rsidTr="003A3235">
        <w:trPr>
          <w:cantSplit/>
        </w:trPr>
        <w:tc>
          <w:tcPr>
            <w:tcW w:w="4520" w:type="dxa"/>
            <w:shd w:val="clear" w:color="auto" w:fill="auto"/>
            <w:hideMark/>
          </w:tcPr>
          <w:p w14:paraId="1B856163"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129.27 Continue addressing the special needs of women in their strategy for the promotion and protection of human rights of its people ( Uganda );</w:t>
            </w:r>
          </w:p>
          <w:p w14:paraId="1B856164"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65"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66"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67"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6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69" w14:textId="77777777" w:rsidR="003A3235" w:rsidRDefault="003A3235" w:rsidP="003A3235">
            <w:pPr>
              <w:suppressAutoHyphens w:val="0"/>
              <w:spacing w:before="60" w:after="60" w:line="240" w:lineRule="auto"/>
              <w:ind w:left="57" w:right="57"/>
              <w:rPr>
                <w:color w:val="000000"/>
                <w:szCs w:val="22"/>
                <w:lang w:eastAsia="en-GB"/>
              </w:rPr>
            </w:pPr>
          </w:p>
          <w:p w14:paraId="1B85616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75" w14:textId="77777777" w:rsidTr="003A3235">
        <w:trPr>
          <w:cantSplit/>
        </w:trPr>
        <w:tc>
          <w:tcPr>
            <w:tcW w:w="4520" w:type="dxa"/>
            <w:shd w:val="clear" w:color="auto" w:fill="auto"/>
            <w:hideMark/>
          </w:tcPr>
          <w:p w14:paraId="1B85616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129.30 Review and eliminate laws that discriminate against women, especially in issues of inheritance, and bring in line with international standards ( Mexico );</w:t>
            </w:r>
          </w:p>
          <w:p w14:paraId="1B85616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34</w:t>
            </w:r>
          </w:p>
        </w:tc>
        <w:tc>
          <w:tcPr>
            <w:tcW w:w="1100" w:type="dxa"/>
            <w:shd w:val="clear" w:color="auto" w:fill="auto"/>
            <w:hideMark/>
          </w:tcPr>
          <w:p w14:paraId="1B85616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16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7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26 Rights to protection of property; financial credit</w:t>
            </w:r>
          </w:p>
          <w:p w14:paraId="1B856171"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72"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73" w14:textId="77777777" w:rsidR="003A3235" w:rsidRDefault="003A3235" w:rsidP="003A3235">
            <w:pPr>
              <w:suppressAutoHyphens w:val="0"/>
              <w:spacing w:before="60" w:after="60" w:line="240" w:lineRule="auto"/>
              <w:ind w:left="57" w:right="57"/>
              <w:rPr>
                <w:color w:val="000000"/>
                <w:szCs w:val="22"/>
                <w:lang w:eastAsia="en-GB"/>
              </w:rPr>
            </w:pPr>
          </w:p>
          <w:p w14:paraId="1B856174"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7E" w14:textId="77777777" w:rsidTr="003A3235">
        <w:trPr>
          <w:cantSplit/>
        </w:trPr>
        <w:tc>
          <w:tcPr>
            <w:tcW w:w="4520" w:type="dxa"/>
            <w:shd w:val="clear" w:color="auto" w:fill="auto"/>
            <w:hideMark/>
          </w:tcPr>
          <w:p w14:paraId="1B856176"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129.31 Repeal laws that discriminate against women in order to strengthen gender equality ( Namibia );</w:t>
            </w:r>
          </w:p>
          <w:p w14:paraId="1B856177"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13</w:t>
            </w:r>
          </w:p>
        </w:tc>
        <w:tc>
          <w:tcPr>
            <w:tcW w:w="1100" w:type="dxa"/>
            <w:shd w:val="clear" w:color="auto" w:fill="auto"/>
            <w:hideMark/>
          </w:tcPr>
          <w:p w14:paraId="1B856178"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7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7A"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7B"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7C" w14:textId="77777777" w:rsidR="003A3235" w:rsidRDefault="003A3235" w:rsidP="003A3235">
            <w:pPr>
              <w:suppressAutoHyphens w:val="0"/>
              <w:spacing w:before="60" w:after="60" w:line="240" w:lineRule="auto"/>
              <w:ind w:left="57" w:right="57"/>
              <w:rPr>
                <w:color w:val="000000"/>
                <w:szCs w:val="22"/>
                <w:lang w:eastAsia="en-GB"/>
              </w:rPr>
            </w:pPr>
          </w:p>
          <w:p w14:paraId="1B85617D"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87" w14:textId="77777777" w:rsidTr="003A3235">
        <w:trPr>
          <w:cantSplit/>
        </w:trPr>
        <w:tc>
          <w:tcPr>
            <w:tcW w:w="4520" w:type="dxa"/>
            <w:shd w:val="clear" w:color="auto" w:fill="auto"/>
            <w:hideMark/>
          </w:tcPr>
          <w:p w14:paraId="1B85617F"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129.32 Uphold women ’ s rights so that women can fully participate in the social, cultural, economic and political spheres of their society ( Namibia );</w:t>
            </w:r>
          </w:p>
          <w:p w14:paraId="1B856180"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14</w:t>
            </w:r>
          </w:p>
        </w:tc>
        <w:tc>
          <w:tcPr>
            <w:tcW w:w="1100" w:type="dxa"/>
            <w:shd w:val="clear" w:color="auto" w:fill="auto"/>
            <w:hideMark/>
          </w:tcPr>
          <w:p w14:paraId="1B856181"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18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8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8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85" w14:textId="77777777" w:rsidR="003A3235" w:rsidRDefault="003A3235" w:rsidP="003A3235">
            <w:pPr>
              <w:suppressAutoHyphens w:val="0"/>
              <w:spacing w:before="60" w:after="60" w:line="240" w:lineRule="auto"/>
              <w:ind w:left="57" w:right="57"/>
              <w:rPr>
                <w:color w:val="000000"/>
                <w:szCs w:val="22"/>
                <w:lang w:eastAsia="en-GB"/>
              </w:rPr>
            </w:pPr>
          </w:p>
          <w:p w14:paraId="1B85618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91" w14:textId="77777777" w:rsidTr="003A3235">
        <w:trPr>
          <w:cantSplit/>
        </w:trPr>
        <w:tc>
          <w:tcPr>
            <w:tcW w:w="4520" w:type="dxa"/>
            <w:shd w:val="clear" w:color="auto" w:fill="auto"/>
            <w:hideMark/>
          </w:tcPr>
          <w:p w14:paraId="1B85618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129.33 Continue to adopt legislation and strengthen policies to promote the protection of, and respect for the rights of women and their role in society and in the development process, and review related legislation in order to ensure that there is no deterioration in the legal status of women (Egypt);</w:t>
            </w:r>
          </w:p>
          <w:p w14:paraId="1B85618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8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8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8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18D"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8E"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8F" w14:textId="77777777" w:rsidR="003A3235" w:rsidRDefault="003A3235" w:rsidP="003A3235">
            <w:pPr>
              <w:suppressAutoHyphens w:val="0"/>
              <w:spacing w:before="60" w:after="60" w:line="240" w:lineRule="auto"/>
              <w:ind w:left="57" w:right="57"/>
              <w:rPr>
                <w:color w:val="000000"/>
                <w:szCs w:val="22"/>
                <w:lang w:eastAsia="en-GB"/>
              </w:rPr>
            </w:pPr>
          </w:p>
          <w:p w14:paraId="1B856190"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9A" w14:textId="77777777" w:rsidTr="003A3235">
        <w:trPr>
          <w:cantSplit/>
        </w:trPr>
        <w:tc>
          <w:tcPr>
            <w:tcW w:w="4520" w:type="dxa"/>
            <w:shd w:val="clear" w:color="auto" w:fill="auto"/>
            <w:hideMark/>
          </w:tcPr>
          <w:p w14:paraId="1B856192"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129.34 Continue efforts aiming at empowering women in the society ( Turkey );</w:t>
            </w:r>
          </w:p>
          <w:p w14:paraId="1B856193"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94"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9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9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9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98" w14:textId="77777777" w:rsidR="003A3235" w:rsidRDefault="003A3235" w:rsidP="003A3235">
            <w:pPr>
              <w:suppressAutoHyphens w:val="0"/>
              <w:spacing w:before="60" w:after="60" w:line="240" w:lineRule="auto"/>
              <w:ind w:left="57" w:right="57"/>
              <w:rPr>
                <w:color w:val="000000"/>
                <w:szCs w:val="22"/>
                <w:lang w:eastAsia="en-GB"/>
              </w:rPr>
            </w:pPr>
          </w:p>
          <w:p w14:paraId="1B85619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A3" w14:textId="77777777" w:rsidTr="003A3235">
        <w:trPr>
          <w:cantSplit/>
        </w:trPr>
        <w:tc>
          <w:tcPr>
            <w:tcW w:w="4520" w:type="dxa"/>
            <w:shd w:val="clear" w:color="auto" w:fill="auto"/>
            <w:hideMark/>
          </w:tcPr>
          <w:p w14:paraId="1B85619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129.35 Continue its efforts to promote and protect the rights of women ( Pakistan );</w:t>
            </w:r>
          </w:p>
          <w:p w14:paraId="1B85619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9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9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9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A0"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A1" w14:textId="77777777" w:rsidR="003A3235" w:rsidRDefault="003A3235" w:rsidP="003A3235">
            <w:pPr>
              <w:suppressAutoHyphens w:val="0"/>
              <w:spacing w:before="60" w:after="60" w:line="240" w:lineRule="auto"/>
              <w:ind w:left="57" w:right="57"/>
              <w:rPr>
                <w:color w:val="000000"/>
                <w:szCs w:val="22"/>
                <w:lang w:eastAsia="en-GB"/>
              </w:rPr>
            </w:pPr>
          </w:p>
          <w:p w14:paraId="1B8561A2"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AC" w14:textId="77777777" w:rsidTr="003A3235">
        <w:trPr>
          <w:cantSplit/>
        </w:trPr>
        <w:tc>
          <w:tcPr>
            <w:tcW w:w="4520" w:type="dxa"/>
            <w:shd w:val="clear" w:color="auto" w:fill="auto"/>
            <w:hideMark/>
          </w:tcPr>
          <w:p w14:paraId="1B8561A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129.37 Continue to strengthen ( Republic  of  Moldova ) and promote gender equality and to safeguard the rights of women ( Singapore );</w:t>
            </w:r>
          </w:p>
          <w:p w14:paraId="1B8561A5"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A6"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A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A8"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A9"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AA" w14:textId="77777777" w:rsidR="003A3235" w:rsidRDefault="003A3235" w:rsidP="003A3235">
            <w:pPr>
              <w:suppressAutoHyphens w:val="0"/>
              <w:spacing w:before="60" w:after="60" w:line="240" w:lineRule="auto"/>
              <w:ind w:left="57" w:right="57"/>
              <w:rPr>
                <w:color w:val="000000"/>
                <w:szCs w:val="22"/>
                <w:lang w:eastAsia="en-GB"/>
              </w:rPr>
            </w:pPr>
          </w:p>
          <w:p w14:paraId="1B8561AB"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B7" w14:textId="77777777" w:rsidTr="003A3235">
        <w:trPr>
          <w:cantSplit/>
        </w:trPr>
        <w:tc>
          <w:tcPr>
            <w:tcW w:w="4520" w:type="dxa"/>
            <w:shd w:val="clear" w:color="auto" w:fill="auto"/>
            <w:hideMark/>
          </w:tcPr>
          <w:p w14:paraId="1B8561A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129.38 Introduce efficient legislative and policy measures that would promote gender equality and eliminate gender-based discrimination, including conducting appropriate awareness-raising campaigns to combat traditional negative stereotypes and attitudes on the role of women in society, with particular focus on rural areas (Slovakia), repeal all discriminatory provisions in national law based on gender (The Netherlands);</w:t>
            </w:r>
          </w:p>
          <w:p w14:paraId="1B8561A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w:t>
            </w:r>
          </w:p>
        </w:tc>
        <w:tc>
          <w:tcPr>
            <w:tcW w:w="1100" w:type="dxa"/>
            <w:shd w:val="clear" w:color="auto" w:fill="auto"/>
            <w:hideMark/>
          </w:tcPr>
          <w:p w14:paraId="1B8561A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1B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B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1B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B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p w14:paraId="1B8561B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B5" w14:textId="77777777" w:rsidR="003A3235" w:rsidRDefault="003A3235" w:rsidP="003A3235">
            <w:pPr>
              <w:suppressAutoHyphens w:val="0"/>
              <w:spacing w:before="60" w:after="60" w:line="240" w:lineRule="auto"/>
              <w:ind w:left="57" w:right="57"/>
              <w:rPr>
                <w:color w:val="000000"/>
                <w:szCs w:val="22"/>
                <w:lang w:eastAsia="en-GB"/>
              </w:rPr>
            </w:pPr>
          </w:p>
          <w:p w14:paraId="1B8561B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C5" w14:textId="77777777" w:rsidTr="003A3235">
        <w:trPr>
          <w:cantSplit/>
        </w:trPr>
        <w:tc>
          <w:tcPr>
            <w:tcW w:w="4520" w:type="dxa"/>
            <w:shd w:val="clear" w:color="auto" w:fill="auto"/>
            <w:hideMark/>
          </w:tcPr>
          <w:p w14:paraId="1B8561B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129.39 Intensify its efforts in promoting equal opportunity and treatment for women in other aspects, such as employment, education and family life, as well as to adopt necessary legislation to prohibit and criminalize all forms of violence against women and domestic violence ( Thailand );</w:t>
            </w:r>
          </w:p>
          <w:p w14:paraId="1B8561B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B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B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B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1B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19 Rights related to marriage &amp; family</w:t>
            </w:r>
          </w:p>
          <w:p w14:paraId="1B8561B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23.1 Right to work</w:t>
            </w:r>
          </w:p>
          <w:p w14:paraId="1B8561B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1C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1C1"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C2"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C3" w14:textId="77777777" w:rsidR="003A3235" w:rsidRDefault="003A3235" w:rsidP="003A3235">
            <w:pPr>
              <w:suppressAutoHyphens w:val="0"/>
              <w:spacing w:before="60" w:after="60" w:line="240" w:lineRule="auto"/>
              <w:ind w:left="57" w:right="57"/>
              <w:rPr>
                <w:color w:val="000000"/>
                <w:szCs w:val="22"/>
                <w:lang w:eastAsia="en-GB"/>
              </w:rPr>
            </w:pPr>
          </w:p>
          <w:p w14:paraId="1B8561C4"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D0" w14:textId="77777777" w:rsidTr="003A3235">
        <w:trPr>
          <w:cantSplit/>
        </w:trPr>
        <w:tc>
          <w:tcPr>
            <w:tcW w:w="4520" w:type="dxa"/>
            <w:shd w:val="clear" w:color="auto" w:fill="auto"/>
            <w:hideMark/>
          </w:tcPr>
          <w:p w14:paraId="1B8561C6"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129.48 Continue their endeavours and engagement with all stakeholders for an effective implementation of the programs for the promotion and protection of the rights of women and children ( Indonesia ) and continue its legal actions on their protection ( Iran  (Islamic Republic of));</w:t>
            </w:r>
          </w:p>
          <w:p w14:paraId="1B8561C7"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1C8"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C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C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1C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C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p w14:paraId="1B8561C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CE" w14:textId="77777777" w:rsidR="003A3235" w:rsidRDefault="003A3235" w:rsidP="003A3235">
            <w:pPr>
              <w:suppressAutoHyphens w:val="0"/>
              <w:spacing w:before="60" w:after="60" w:line="240" w:lineRule="auto"/>
              <w:ind w:left="57" w:right="57"/>
              <w:rPr>
                <w:color w:val="000000"/>
                <w:szCs w:val="22"/>
                <w:lang w:eastAsia="en-GB"/>
              </w:rPr>
            </w:pPr>
          </w:p>
          <w:p w14:paraId="1B8561C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DB" w14:textId="77777777" w:rsidTr="003A3235">
        <w:trPr>
          <w:cantSplit/>
        </w:trPr>
        <w:tc>
          <w:tcPr>
            <w:tcW w:w="4520" w:type="dxa"/>
            <w:tcBorders>
              <w:bottom w:val="dotted" w:sz="4" w:space="0" w:color="auto"/>
            </w:tcBorders>
            <w:shd w:val="clear" w:color="auto" w:fill="auto"/>
            <w:hideMark/>
          </w:tcPr>
          <w:p w14:paraId="1B8561D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129.49 Continue efforts to promote and protect the rights of women and children ( Kuwait );</w:t>
            </w:r>
          </w:p>
          <w:p w14:paraId="1B8561D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1D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1D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1D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1D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D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p w14:paraId="1B8561D8"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tcBorders>
              <w:bottom w:val="dotted" w:sz="4" w:space="0" w:color="auto"/>
            </w:tcBorders>
            <w:shd w:val="clear" w:color="auto" w:fill="auto"/>
            <w:hideMark/>
          </w:tcPr>
          <w:p w14:paraId="1B8561D9" w14:textId="77777777" w:rsidR="003A3235" w:rsidRDefault="003A3235" w:rsidP="003A3235">
            <w:pPr>
              <w:suppressAutoHyphens w:val="0"/>
              <w:spacing w:before="60" w:after="60" w:line="240" w:lineRule="auto"/>
              <w:ind w:left="57" w:right="57"/>
              <w:rPr>
                <w:color w:val="000000"/>
                <w:szCs w:val="22"/>
                <w:lang w:eastAsia="en-GB"/>
              </w:rPr>
            </w:pPr>
          </w:p>
          <w:p w14:paraId="1B8561DA"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1DD" w14:textId="77777777" w:rsidTr="000E3538">
        <w:trPr>
          <w:cantSplit/>
        </w:trPr>
        <w:tc>
          <w:tcPr>
            <w:tcW w:w="15220" w:type="dxa"/>
            <w:gridSpan w:val="4"/>
            <w:shd w:val="clear" w:color="auto" w:fill="DBE5F1"/>
            <w:hideMark/>
          </w:tcPr>
          <w:p w14:paraId="1B8561DC"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29.2. Gender-based violence</w:t>
            </w:r>
          </w:p>
        </w:tc>
      </w:tr>
      <w:tr w:rsidR="006D4FB2" w:rsidRPr="003A3235" w14:paraId="1B8561E6" w14:textId="77777777" w:rsidTr="003A3235">
        <w:trPr>
          <w:cantSplit/>
        </w:trPr>
        <w:tc>
          <w:tcPr>
            <w:tcW w:w="4520" w:type="dxa"/>
            <w:shd w:val="clear" w:color="auto" w:fill="auto"/>
            <w:hideMark/>
          </w:tcPr>
          <w:p w14:paraId="1B8561D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129.40 Continue to strengthen its consistent efforts to combat violence against women ( Lebanon ) and its efforts support to women victims of domestic violence and to bring offenders to justice ( Brazil );</w:t>
            </w:r>
          </w:p>
          <w:p w14:paraId="1B8561D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E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E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1E2"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E3"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E4" w14:textId="77777777" w:rsidR="003A3235" w:rsidRDefault="003A3235" w:rsidP="003A3235">
            <w:pPr>
              <w:suppressAutoHyphens w:val="0"/>
              <w:spacing w:before="60" w:after="60" w:line="240" w:lineRule="auto"/>
              <w:ind w:left="57" w:right="57"/>
              <w:rPr>
                <w:color w:val="000000"/>
                <w:szCs w:val="22"/>
                <w:lang w:eastAsia="en-GB"/>
              </w:rPr>
            </w:pPr>
          </w:p>
          <w:p w14:paraId="1B8561E5"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F0" w14:textId="77777777" w:rsidTr="003A3235">
        <w:trPr>
          <w:cantSplit/>
        </w:trPr>
        <w:tc>
          <w:tcPr>
            <w:tcW w:w="4520" w:type="dxa"/>
            <w:shd w:val="clear" w:color="auto" w:fill="auto"/>
            <w:hideMark/>
          </w:tcPr>
          <w:p w14:paraId="1B8561E7"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129.41 Consider the adoption of new legislation on violence against women, suggested also by CEDAW ( Italy ) covering inter alia domestic violence and sexual crimes against women ( Uganda );</w:t>
            </w:r>
          </w:p>
          <w:p w14:paraId="1B8561E8"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1E9"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E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1E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1EC"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E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EE" w14:textId="77777777" w:rsidR="003A3235" w:rsidRDefault="003A3235" w:rsidP="003A3235">
            <w:pPr>
              <w:suppressAutoHyphens w:val="0"/>
              <w:spacing w:before="60" w:after="60" w:line="240" w:lineRule="auto"/>
              <w:ind w:left="57" w:right="57"/>
              <w:rPr>
                <w:color w:val="000000"/>
                <w:szCs w:val="22"/>
                <w:lang w:eastAsia="en-GB"/>
              </w:rPr>
            </w:pPr>
          </w:p>
          <w:p w14:paraId="1B8561E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1FA" w14:textId="77777777" w:rsidTr="003A3235">
        <w:trPr>
          <w:cantSplit/>
        </w:trPr>
        <w:tc>
          <w:tcPr>
            <w:tcW w:w="4520" w:type="dxa"/>
            <w:shd w:val="clear" w:color="auto" w:fill="auto"/>
            <w:hideMark/>
          </w:tcPr>
          <w:p w14:paraId="1B8561F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129.42 Conduct an awareness-raising campaign to ban violence against women (Jordan);</w:t>
            </w:r>
          </w:p>
          <w:p w14:paraId="1B8561F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14</w:t>
            </w:r>
          </w:p>
        </w:tc>
        <w:tc>
          <w:tcPr>
            <w:tcW w:w="1100" w:type="dxa"/>
            <w:shd w:val="clear" w:color="auto" w:fill="auto"/>
            <w:hideMark/>
          </w:tcPr>
          <w:p w14:paraId="1B8561F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Noted</w:t>
            </w:r>
          </w:p>
        </w:tc>
        <w:tc>
          <w:tcPr>
            <w:tcW w:w="5000" w:type="dxa"/>
            <w:shd w:val="clear" w:color="auto" w:fill="auto"/>
            <w:hideMark/>
          </w:tcPr>
          <w:p w14:paraId="1B8561F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1F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6 Human rights education, trainings</w:t>
            </w:r>
          </w:p>
          <w:p w14:paraId="1B8561F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1F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1F8" w14:textId="77777777" w:rsidR="003A3235" w:rsidRDefault="003A3235" w:rsidP="003A3235">
            <w:pPr>
              <w:suppressAutoHyphens w:val="0"/>
              <w:spacing w:before="60" w:after="60" w:line="240" w:lineRule="auto"/>
              <w:ind w:left="57" w:right="57"/>
              <w:rPr>
                <w:color w:val="000000"/>
                <w:szCs w:val="22"/>
                <w:lang w:eastAsia="en-GB"/>
              </w:rPr>
            </w:pPr>
          </w:p>
          <w:p w14:paraId="1B8561F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05" w14:textId="77777777" w:rsidTr="003A3235">
        <w:trPr>
          <w:cantSplit/>
        </w:trPr>
        <w:tc>
          <w:tcPr>
            <w:tcW w:w="4520" w:type="dxa"/>
            <w:shd w:val="clear" w:color="auto" w:fill="auto"/>
            <w:hideMark/>
          </w:tcPr>
          <w:p w14:paraId="1B8561FB"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129.43 Criminalise domestic and marital violence ( Togo );</w:t>
            </w:r>
          </w:p>
          <w:p w14:paraId="1B8561FC"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35 - Para. 678 (advance unedited version)</w:t>
            </w:r>
            <w:r w:rsidR="003A3235" w:rsidRPr="0068003D">
              <w:rPr>
                <w:color w:val="000000"/>
                <w:szCs w:val="22"/>
                <w:lang w:eastAsia="en-GB"/>
              </w:rPr>
              <w:t xml:space="preserve"> </w:t>
            </w:r>
          </w:p>
        </w:tc>
        <w:tc>
          <w:tcPr>
            <w:tcW w:w="1100" w:type="dxa"/>
            <w:shd w:val="clear" w:color="auto" w:fill="auto"/>
            <w:hideMark/>
          </w:tcPr>
          <w:p w14:paraId="1B8561FD"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1F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1F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20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13.1 Liberty and security - general</w:t>
            </w:r>
          </w:p>
          <w:p w14:paraId="1B856201"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02"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203" w14:textId="77777777" w:rsidR="003A3235" w:rsidRDefault="003A3235" w:rsidP="003A3235">
            <w:pPr>
              <w:suppressAutoHyphens w:val="0"/>
              <w:spacing w:before="60" w:after="60" w:line="240" w:lineRule="auto"/>
              <w:ind w:left="57" w:right="57"/>
              <w:rPr>
                <w:color w:val="000000"/>
                <w:szCs w:val="22"/>
                <w:lang w:eastAsia="en-GB"/>
              </w:rPr>
            </w:pPr>
          </w:p>
          <w:p w14:paraId="1B856204"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10" w14:textId="77777777" w:rsidTr="003A3235">
        <w:trPr>
          <w:cantSplit/>
        </w:trPr>
        <w:tc>
          <w:tcPr>
            <w:tcW w:w="4520" w:type="dxa"/>
            <w:shd w:val="clear" w:color="auto" w:fill="auto"/>
            <w:hideMark/>
          </w:tcPr>
          <w:p w14:paraId="1B856206"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129.44 Produce the necessary funding in order to concretizing the strategy with the aim of eliminating violence against women and to criminalize such offence (Sweden) and continue the national strategy that was set up by the government of Algeria to combat violence against women by setting up adequate legislative and judicial guarantees (United Arab Emirates);</w:t>
            </w:r>
          </w:p>
          <w:p w14:paraId="1B856207"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shd w:val="clear" w:color="auto" w:fill="auto"/>
            <w:hideMark/>
          </w:tcPr>
          <w:p w14:paraId="1B856208"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0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20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20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0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p w14:paraId="1B85620D"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judiciary</w:t>
            </w:r>
          </w:p>
        </w:tc>
        <w:tc>
          <w:tcPr>
            <w:tcW w:w="4600" w:type="dxa"/>
            <w:shd w:val="clear" w:color="auto" w:fill="auto"/>
            <w:hideMark/>
          </w:tcPr>
          <w:p w14:paraId="1B85620E" w14:textId="77777777" w:rsidR="003A3235" w:rsidRDefault="003A3235" w:rsidP="003A3235">
            <w:pPr>
              <w:suppressAutoHyphens w:val="0"/>
              <w:spacing w:before="60" w:after="60" w:line="240" w:lineRule="auto"/>
              <w:ind w:left="57" w:right="57"/>
              <w:rPr>
                <w:color w:val="000000"/>
                <w:szCs w:val="22"/>
                <w:lang w:eastAsia="en-GB"/>
              </w:rPr>
            </w:pPr>
          </w:p>
          <w:p w14:paraId="1B85620F"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19" w14:textId="77777777" w:rsidTr="003A3235">
        <w:trPr>
          <w:cantSplit/>
        </w:trPr>
        <w:tc>
          <w:tcPr>
            <w:tcW w:w="4520" w:type="dxa"/>
            <w:tcBorders>
              <w:bottom w:val="dotted" w:sz="4" w:space="0" w:color="auto"/>
            </w:tcBorders>
            <w:shd w:val="clear" w:color="auto" w:fill="auto"/>
            <w:hideMark/>
          </w:tcPr>
          <w:p w14:paraId="1B856211"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129.46 Pursue efforts to fight violence against women ( Bahrain );</w:t>
            </w:r>
          </w:p>
          <w:p w14:paraId="1B856212"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3</w:t>
            </w:r>
          </w:p>
        </w:tc>
        <w:tc>
          <w:tcPr>
            <w:tcW w:w="1100" w:type="dxa"/>
            <w:tcBorders>
              <w:bottom w:val="dotted" w:sz="4" w:space="0" w:color="auto"/>
            </w:tcBorders>
            <w:shd w:val="clear" w:color="auto" w:fill="auto"/>
            <w:hideMark/>
          </w:tcPr>
          <w:p w14:paraId="1B856213"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21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29.2 Violence against women, trafficking and exploitation of prostitution</w:t>
            </w:r>
          </w:p>
          <w:p w14:paraId="1B85621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1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tcBorders>
              <w:bottom w:val="dotted" w:sz="4" w:space="0" w:color="auto"/>
            </w:tcBorders>
            <w:shd w:val="clear" w:color="auto" w:fill="auto"/>
            <w:hideMark/>
          </w:tcPr>
          <w:p w14:paraId="1B856217" w14:textId="77777777" w:rsidR="003A3235" w:rsidRDefault="003A3235" w:rsidP="003A3235">
            <w:pPr>
              <w:suppressAutoHyphens w:val="0"/>
              <w:spacing w:before="60" w:after="60" w:line="240" w:lineRule="auto"/>
              <w:ind w:left="57" w:right="57"/>
              <w:rPr>
                <w:color w:val="000000"/>
                <w:szCs w:val="22"/>
                <w:lang w:eastAsia="en-GB"/>
              </w:rPr>
            </w:pPr>
          </w:p>
          <w:p w14:paraId="1B85621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21B" w14:textId="77777777" w:rsidTr="00AD6016">
        <w:trPr>
          <w:cantSplit/>
        </w:trPr>
        <w:tc>
          <w:tcPr>
            <w:tcW w:w="15220" w:type="dxa"/>
            <w:gridSpan w:val="4"/>
            <w:shd w:val="clear" w:color="auto" w:fill="DBE5F1"/>
            <w:hideMark/>
          </w:tcPr>
          <w:p w14:paraId="1B85621A"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30.1. Children: definition, general principles, protection</w:t>
            </w:r>
          </w:p>
        </w:tc>
      </w:tr>
      <w:tr w:rsidR="006D4FB2" w:rsidRPr="003A3235" w14:paraId="1B856224" w14:textId="77777777" w:rsidTr="003A3235">
        <w:trPr>
          <w:cantSplit/>
        </w:trPr>
        <w:tc>
          <w:tcPr>
            <w:tcW w:w="4520" w:type="dxa"/>
            <w:shd w:val="clear" w:color="auto" w:fill="auto"/>
            <w:hideMark/>
          </w:tcPr>
          <w:p w14:paraId="1B85621C"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129.96 Intensify efforts to promote and protect the rights of the child ( Bahrain );</w:t>
            </w:r>
          </w:p>
          <w:p w14:paraId="1B85621D"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1E"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1F"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20"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21"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222" w14:textId="77777777" w:rsidR="003A3235" w:rsidRDefault="003A3235" w:rsidP="003A3235">
            <w:pPr>
              <w:suppressAutoHyphens w:val="0"/>
              <w:spacing w:before="60" w:after="60" w:line="240" w:lineRule="auto"/>
              <w:ind w:left="57" w:right="57"/>
              <w:rPr>
                <w:color w:val="000000"/>
                <w:szCs w:val="22"/>
                <w:lang w:eastAsia="en-GB"/>
              </w:rPr>
            </w:pPr>
          </w:p>
          <w:p w14:paraId="1B856223"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2D" w14:textId="77777777" w:rsidTr="003A3235">
        <w:trPr>
          <w:cantSplit/>
        </w:trPr>
        <w:tc>
          <w:tcPr>
            <w:tcW w:w="4520" w:type="dxa"/>
            <w:shd w:val="clear" w:color="auto" w:fill="auto"/>
            <w:hideMark/>
          </w:tcPr>
          <w:p w14:paraId="1B85622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129.97 Improve the procedures for the protection against child abuse ( Qatar );</w:t>
            </w:r>
          </w:p>
          <w:p w14:paraId="1B85622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2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2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2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2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22B" w14:textId="77777777" w:rsidR="003A3235" w:rsidRDefault="003A3235" w:rsidP="003A3235">
            <w:pPr>
              <w:suppressAutoHyphens w:val="0"/>
              <w:spacing w:before="60" w:after="60" w:line="240" w:lineRule="auto"/>
              <w:ind w:left="57" w:right="57"/>
              <w:rPr>
                <w:color w:val="000000"/>
                <w:szCs w:val="22"/>
                <w:lang w:eastAsia="en-GB"/>
              </w:rPr>
            </w:pPr>
          </w:p>
          <w:p w14:paraId="1B85622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39" w14:textId="77777777" w:rsidTr="003A3235">
        <w:trPr>
          <w:cantSplit/>
        </w:trPr>
        <w:tc>
          <w:tcPr>
            <w:tcW w:w="4520" w:type="dxa"/>
            <w:shd w:val="clear" w:color="auto" w:fill="auto"/>
            <w:hideMark/>
          </w:tcPr>
          <w:p w14:paraId="1B85622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129.98 Pursue its efforts to fight against violence against children ( Republic  of  Moldova ) and further combat violence against children in the school environment ( Togo );</w:t>
            </w:r>
          </w:p>
          <w:p w14:paraId="1B85622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3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3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3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 Right to physical and moral integrity</w:t>
            </w:r>
          </w:p>
          <w:p w14:paraId="1B85623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23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30.2 Children: family environment and alternative care</w:t>
            </w:r>
          </w:p>
          <w:p w14:paraId="1B856235"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3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237" w14:textId="77777777" w:rsidR="003A3235" w:rsidRDefault="003A3235" w:rsidP="003A3235">
            <w:pPr>
              <w:suppressAutoHyphens w:val="0"/>
              <w:spacing w:before="60" w:after="60" w:line="240" w:lineRule="auto"/>
              <w:ind w:left="57" w:right="57"/>
              <w:rPr>
                <w:color w:val="000000"/>
                <w:szCs w:val="22"/>
                <w:lang w:eastAsia="en-GB"/>
              </w:rPr>
            </w:pPr>
          </w:p>
          <w:p w14:paraId="1B856238"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43" w14:textId="77777777" w:rsidTr="003A3235">
        <w:trPr>
          <w:cantSplit/>
        </w:trPr>
        <w:tc>
          <w:tcPr>
            <w:tcW w:w="4520" w:type="dxa"/>
            <w:shd w:val="clear" w:color="auto" w:fill="auto"/>
            <w:hideMark/>
          </w:tcPr>
          <w:p w14:paraId="1B85623A"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129.99 Continue efforts aimed at the protection of children from violence ( Jordan );</w:t>
            </w:r>
          </w:p>
          <w:p w14:paraId="1B85623B"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3C"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3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3E"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 Right to physical and moral integrity</w:t>
            </w:r>
          </w:p>
          <w:p w14:paraId="1B85623F"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40"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241" w14:textId="77777777" w:rsidR="003A3235" w:rsidRDefault="003A3235" w:rsidP="003A3235">
            <w:pPr>
              <w:suppressAutoHyphens w:val="0"/>
              <w:spacing w:before="60" w:after="60" w:line="240" w:lineRule="auto"/>
              <w:ind w:left="57" w:right="57"/>
              <w:rPr>
                <w:color w:val="000000"/>
                <w:szCs w:val="22"/>
                <w:lang w:eastAsia="en-GB"/>
              </w:rPr>
            </w:pPr>
          </w:p>
          <w:p w14:paraId="1B856242"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4F" w14:textId="77777777" w:rsidTr="003A3235">
        <w:trPr>
          <w:cantSplit/>
        </w:trPr>
        <w:tc>
          <w:tcPr>
            <w:tcW w:w="4520" w:type="dxa"/>
            <w:shd w:val="clear" w:color="auto" w:fill="auto"/>
            <w:hideMark/>
          </w:tcPr>
          <w:p w14:paraId="1B856244"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129.100 Prohibit specifically and by law all corporal punishment of children at home, care institutions, penitentiary centres and any other settings, in conformity with article 19 of CRC (Uruguay), take all necessary steps to prohibit corporal punishment in all settings and align its national legislation with the provisions of the CRC (Hungary);</w:t>
            </w:r>
          </w:p>
          <w:p w14:paraId="1B856245"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46"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47"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4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249"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30.2 Children: family environment and alternative care</w:t>
            </w:r>
          </w:p>
          <w:p w14:paraId="1B85624A"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12 Right to physical and moral integrity</w:t>
            </w:r>
          </w:p>
          <w:p w14:paraId="1B85624B"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4C"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shd w:val="clear" w:color="auto" w:fill="auto"/>
            <w:hideMark/>
          </w:tcPr>
          <w:p w14:paraId="1B85624D" w14:textId="77777777" w:rsidR="003A3235" w:rsidRDefault="003A3235" w:rsidP="003A3235">
            <w:pPr>
              <w:suppressAutoHyphens w:val="0"/>
              <w:spacing w:before="60" w:after="60" w:line="240" w:lineRule="auto"/>
              <w:ind w:left="57" w:right="57"/>
              <w:rPr>
                <w:color w:val="000000"/>
                <w:szCs w:val="22"/>
                <w:lang w:eastAsia="en-GB"/>
              </w:rPr>
            </w:pPr>
          </w:p>
          <w:p w14:paraId="1B85624E"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5A" w14:textId="77777777" w:rsidTr="003A3235">
        <w:trPr>
          <w:cantSplit/>
        </w:trPr>
        <w:tc>
          <w:tcPr>
            <w:tcW w:w="4520" w:type="dxa"/>
            <w:tcBorders>
              <w:bottom w:val="dotted" w:sz="4" w:space="0" w:color="auto"/>
            </w:tcBorders>
            <w:shd w:val="clear" w:color="auto" w:fill="auto"/>
            <w:hideMark/>
          </w:tcPr>
          <w:p w14:paraId="1B856250"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129.101 Pay particular attention to protect childhood, as established in the strategic framework 2008–2015, through intensifying actions to enact a Children Protection Code (Chile) and fully implement the National Action Plan for Children 2008–2015 entitled  “ Algeria worthy of children ”  (Democratic People ’ s Republic of Korea);</w:t>
            </w:r>
          </w:p>
          <w:p w14:paraId="1B856251"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252"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25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30.1 Children: definition; general principles; protection</w:t>
            </w:r>
          </w:p>
          <w:p w14:paraId="1B856254"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25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6256"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57"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children</w:t>
            </w:r>
          </w:p>
        </w:tc>
        <w:tc>
          <w:tcPr>
            <w:tcW w:w="4600" w:type="dxa"/>
            <w:tcBorders>
              <w:bottom w:val="dotted" w:sz="4" w:space="0" w:color="auto"/>
            </w:tcBorders>
            <w:shd w:val="clear" w:color="auto" w:fill="auto"/>
            <w:hideMark/>
          </w:tcPr>
          <w:p w14:paraId="1B856258" w14:textId="77777777" w:rsidR="003A3235" w:rsidRDefault="003A3235" w:rsidP="003A3235">
            <w:pPr>
              <w:suppressAutoHyphens w:val="0"/>
              <w:spacing w:before="60" w:after="60" w:line="240" w:lineRule="auto"/>
              <w:ind w:left="57" w:right="57"/>
              <w:rPr>
                <w:color w:val="000000"/>
                <w:szCs w:val="22"/>
                <w:lang w:eastAsia="en-GB"/>
              </w:rPr>
            </w:pPr>
          </w:p>
          <w:p w14:paraId="1B856259"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25C" w14:textId="77777777" w:rsidTr="005264F9">
        <w:trPr>
          <w:cantSplit/>
        </w:trPr>
        <w:tc>
          <w:tcPr>
            <w:tcW w:w="15220" w:type="dxa"/>
            <w:gridSpan w:val="4"/>
            <w:shd w:val="clear" w:color="auto" w:fill="DBE5F1"/>
            <w:hideMark/>
          </w:tcPr>
          <w:p w14:paraId="1B85625B"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31. Persons with disabilities</w:t>
            </w:r>
          </w:p>
        </w:tc>
      </w:tr>
      <w:tr w:rsidR="006D4FB2" w:rsidRPr="003A3235" w14:paraId="1B856267" w14:textId="77777777" w:rsidTr="003A3235">
        <w:trPr>
          <w:cantSplit/>
        </w:trPr>
        <w:tc>
          <w:tcPr>
            <w:tcW w:w="4520" w:type="dxa"/>
            <w:shd w:val="clear" w:color="auto" w:fill="auto"/>
            <w:hideMark/>
          </w:tcPr>
          <w:p w14:paraId="1B85625D"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129.10 Consider taking measures to implement CRPD, including harmonizing domestic legislation with the Convention and promoting public policies to guarantee that persons with disabilities enjoy all their rights on equal conditions ( Costa Rica );</w:t>
            </w:r>
          </w:p>
          <w:p w14:paraId="1B85625E"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8</w:t>
            </w:r>
          </w:p>
        </w:tc>
        <w:tc>
          <w:tcPr>
            <w:tcW w:w="1100" w:type="dxa"/>
            <w:shd w:val="clear" w:color="auto" w:fill="auto"/>
            <w:hideMark/>
          </w:tcPr>
          <w:p w14:paraId="1B85625F"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60"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31 Persons with disabilities</w:t>
            </w:r>
          </w:p>
          <w:p w14:paraId="1B85626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5.1 Constitutional and legislative framework</w:t>
            </w:r>
          </w:p>
          <w:p w14:paraId="1B85626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5.2 Institutions &amp; policies - General</w:t>
            </w:r>
          </w:p>
          <w:p w14:paraId="1B856263"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64"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with disabilities</w:t>
            </w:r>
          </w:p>
        </w:tc>
        <w:tc>
          <w:tcPr>
            <w:tcW w:w="4600" w:type="dxa"/>
            <w:shd w:val="clear" w:color="auto" w:fill="auto"/>
            <w:hideMark/>
          </w:tcPr>
          <w:p w14:paraId="1B856265" w14:textId="77777777" w:rsidR="003A3235" w:rsidRDefault="003A3235" w:rsidP="003A3235">
            <w:pPr>
              <w:suppressAutoHyphens w:val="0"/>
              <w:spacing w:before="60" w:after="60" w:line="240" w:lineRule="auto"/>
              <w:ind w:left="57" w:right="57"/>
              <w:rPr>
                <w:color w:val="000000"/>
                <w:szCs w:val="22"/>
                <w:lang w:eastAsia="en-GB"/>
              </w:rPr>
            </w:pPr>
          </w:p>
          <w:p w14:paraId="1B856266"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72" w14:textId="77777777" w:rsidTr="003A3235">
        <w:trPr>
          <w:cantSplit/>
        </w:trPr>
        <w:tc>
          <w:tcPr>
            <w:tcW w:w="4520" w:type="dxa"/>
            <w:tcBorders>
              <w:bottom w:val="dotted" w:sz="4" w:space="0" w:color="auto"/>
            </w:tcBorders>
            <w:shd w:val="clear" w:color="auto" w:fill="auto"/>
            <w:hideMark/>
          </w:tcPr>
          <w:p w14:paraId="1B856268"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lastRenderedPageBreak/>
              <w:t>129.75 Continue its efforts to provide appropriate education opportunities to persons with disabilities (Ecuador) taking into account the specific needs of persons with disabilities, either in education or on health (Saudi Arabia);</w:t>
            </w:r>
          </w:p>
          <w:p w14:paraId="1B856269"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tcBorders>
              <w:bottom w:val="dotted" w:sz="4" w:space="0" w:color="auto"/>
            </w:tcBorders>
            <w:shd w:val="clear" w:color="auto" w:fill="auto"/>
            <w:hideMark/>
          </w:tcPr>
          <w:p w14:paraId="1B85626A"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tcBorders>
              <w:bottom w:val="dotted" w:sz="4" w:space="0" w:color="auto"/>
            </w:tcBorders>
            <w:shd w:val="clear" w:color="auto" w:fill="auto"/>
            <w:hideMark/>
          </w:tcPr>
          <w:p w14:paraId="1B85626B"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31 Persons with disabilities</w:t>
            </w:r>
          </w:p>
          <w:p w14:paraId="1B85626C"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24 Right to health - General</w:t>
            </w:r>
          </w:p>
          <w:p w14:paraId="1B85626D"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25 Right to education - General</w:t>
            </w:r>
          </w:p>
          <w:p w14:paraId="1B85626E"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6F"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with disabilities</w:t>
            </w:r>
          </w:p>
        </w:tc>
        <w:tc>
          <w:tcPr>
            <w:tcW w:w="4600" w:type="dxa"/>
            <w:tcBorders>
              <w:bottom w:val="dotted" w:sz="4" w:space="0" w:color="auto"/>
            </w:tcBorders>
            <w:shd w:val="clear" w:color="auto" w:fill="auto"/>
            <w:hideMark/>
          </w:tcPr>
          <w:p w14:paraId="1B856270" w14:textId="77777777" w:rsidR="003A3235" w:rsidRDefault="003A3235" w:rsidP="003A3235">
            <w:pPr>
              <w:suppressAutoHyphens w:val="0"/>
              <w:spacing w:before="60" w:after="60" w:line="240" w:lineRule="auto"/>
              <w:ind w:left="57" w:right="57"/>
              <w:rPr>
                <w:color w:val="000000"/>
                <w:szCs w:val="22"/>
                <w:lang w:eastAsia="en-GB"/>
              </w:rPr>
            </w:pPr>
          </w:p>
          <w:p w14:paraId="1B856271"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3A3235" w:rsidRPr="003A3235" w14:paraId="1B856274" w14:textId="77777777" w:rsidTr="000870B6">
        <w:trPr>
          <w:cantSplit/>
        </w:trPr>
        <w:tc>
          <w:tcPr>
            <w:tcW w:w="15220" w:type="dxa"/>
            <w:gridSpan w:val="4"/>
            <w:shd w:val="clear" w:color="auto" w:fill="DBE5F1"/>
            <w:hideMark/>
          </w:tcPr>
          <w:p w14:paraId="1B856273" w14:textId="77777777" w:rsidR="003A3235" w:rsidRPr="0068003D" w:rsidRDefault="003A3235" w:rsidP="003A3235">
            <w:pPr>
              <w:suppressAutoHyphens w:val="0"/>
              <w:spacing w:before="40" w:after="40" w:line="240" w:lineRule="auto"/>
              <w:rPr>
                <w:b/>
                <w:i/>
                <w:color w:val="000000"/>
                <w:sz w:val="28"/>
                <w:szCs w:val="22"/>
                <w:lang w:eastAsia="en-GB"/>
              </w:rPr>
            </w:pPr>
            <w:r w:rsidRPr="0068003D">
              <w:rPr>
                <w:b/>
                <w:i/>
                <w:color w:val="000000"/>
                <w:sz w:val="28"/>
                <w:szCs w:val="22"/>
                <w:lang w:eastAsia="en-GB"/>
              </w:rPr>
              <w:t>Right or area: 37. Right to development – general measures of implementation</w:t>
            </w:r>
          </w:p>
        </w:tc>
      </w:tr>
      <w:tr w:rsidR="006D4FB2" w:rsidRPr="003A3235" w14:paraId="1B85627D" w14:textId="77777777" w:rsidTr="003A3235">
        <w:trPr>
          <w:cantSplit/>
        </w:trPr>
        <w:tc>
          <w:tcPr>
            <w:tcW w:w="4520" w:type="dxa"/>
            <w:shd w:val="clear" w:color="auto" w:fill="auto"/>
            <w:hideMark/>
          </w:tcPr>
          <w:p w14:paraId="1B856275"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129.61 Develop the industrial and social infrastructure ( Russian Federation );</w:t>
            </w:r>
          </w:p>
          <w:p w14:paraId="1B856276"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77"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78"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37 Right to development - general measures of implementation</w:t>
            </w:r>
          </w:p>
          <w:p w14:paraId="1B856279"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7A"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general</w:t>
            </w:r>
          </w:p>
        </w:tc>
        <w:tc>
          <w:tcPr>
            <w:tcW w:w="4600" w:type="dxa"/>
            <w:shd w:val="clear" w:color="auto" w:fill="auto"/>
            <w:hideMark/>
          </w:tcPr>
          <w:p w14:paraId="1B85627B" w14:textId="77777777" w:rsidR="003A3235" w:rsidRDefault="003A3235" w:rsidP="003A3235">
            <w:pPr>
              <w:suppressAutoHyphens w:val="0"/>
              <w:spacing w:before="60" w:after="60" w:line="240" w:lineRule="auto"/>
              <w:ind w:left="57" w:right="57"/>
              <w:rPr>
                <w:color w:val="000000"/>
                <w:szCs w:val="22"/>
                <w:lang w:eastAsia="en-GB"/>
              </w:rPr>
            </w:pPr>
          </w:p>
          <w:p w14:paraId="1B85627C" w14:textId="77777777" w:rsidR="006D4FB2" w:rsidRPr="0068003D" w:rsidRDefault="006D4FB2" w:rsidP="003A3235">
            <w:pPr>
              <w:suppressAutoHyphens w:val="0"/>
              <w:spacing w:before="60" w:after="60" w:line="240" w:lineRule="auto"/>
              <w:ind w:left="57" w:right="57"/>
              <w:rPr>
                <w:color w:val="000000"/>
                <w:szCs w:val="22"/>
                <w:lang w:eastAsia="en-GB"/>
              </w:rPr>
            </w:pPr>
          </w:p>
        </w:tc>
      </w:tr>
      <w:tr w:rsidR="006D4FB2" w:rsidRPr="003A3235" w14:paraId="1B856289" w14:textId="77777777" w:rsidTr="003A3235">
        <w:trPr>
          <w:cantSplit/>
        </w:trPr>
        <w:tc>
          <w:tcPr>
            <w:tcW w:w="4520" w:type="dxa"/>
            <w:shd w:val="clear" w:color="auto" w:fill="auto"/>
            <w:hideMark/>
          </w:tcPr>
          <w:p w14:paraId="1B85627E" w14:textId="77777777" w:rsidR="003A3235" w:rsidRDefault="006D4FB2" w:rsidP="003A3235">
            <w:pPr>
              <w:suppressAutoHyphens w:val="0"/>
              <w:spacing w:before="40" w:after="40" w:line="240" w:lineRule="auto"/>
              <w:rPr>
                <w:color w:val="000000"/>
                <w:szCs w:val="22"/>
                <w:lang w:eastAsia="en-GB"/>
              </w:rPr>
            </w:pPr>
            <w:r w:rsidRPr="0068003D">
              <w:rPr>
                <w:color w:val="000000"/>
                <w:szCs w:val="22"/>
                <w:lang w:eastAsia="en-GB"/>
              </w:rPr>
              <w:t>129.63 Continue to work towards achieving gender equality and the attainment of the MDGs for all Algerians, especially for the rural poor ( South Africa ) continue these efforts (Democratic People ’ s  Republic  of  Korea  1) to improve the quality of living of its people ( Singapore );</w:t>
            </w:r>
          </w:p>
          <w:p w14:paraId="1B85627F" w14:textId="77777777" w:rsidR="006D4FB2" w:rsidRPr="0068003D" w:rsidRDefault="006D4FB2" w:rsidP="003A3235">
            <w:pPr>
              <w:suppressAutoHyphens w:val="0"/>
              <w:spacing w:before="40" w:after="40" w:line="240" w:lineRule="auto"/>
              <w:rPr>
                <w:color w:val="000000"/>
                <w:szCs w:val="22"/>
                <w:lang w:eastAsia="en-GB"/>
              </w:rPr>
            </w:pPr>
            <w:r w:rsidRPr="0068003D">
              <w:rPr>
                <w:b/>
                <w:color w:val="000000"/>
                <w:szCs w:val="22"/>
                <w:lang w:eastAsia="en-GB"/>
              </w:rPr>
              <w:t>Source of position:</w:t>
            </w:r>
            <w:r w:rsidRPr="0068003D">
              <w:rPr>
                <w:color w:val="000000"/>
                <w:szCs w:val="22"/>
                <w:lang w:eastAsia="en-GB"/>
              </w:rPr>
              <w:t xml:space="preserve"> A/HRC/21/13 - Para. 129 &amp; A/HRC/21/13 - Para. 4</w:t>
            </w:r>
          </w:p>
        </w:tc>
        <w:tc>
          <w:tcPr>
            <w:tcW w:w="1100" w:type="dxa"/>
            <w:shd w:val="clear" w:color="auto" w:fill="auto"/>
            <w:hideMark/>
          </w:tcPr>
          <w:p w14:paraId="1B856280" w14:textId="77777777" w:rsidR="006D4FB2" w:rsidRPr="0068003D" w:rsidRDefault="006D4FB2" w:rsidP="003A3235">
            <w:pPr>
              <w:suppressAutoHyphens w:val="0"/>
              <w:spacing w:before="40" w:after="40" w:line="240" w:lineRule="auto"/>
              <w:rPr>
                <w:color w:val="000000"/>
                <w:szCs w:val="22"/>
                <w:lang w:eastAsia="en-GB"/>
              </w:rPr>
            </w:pPr>
            <w:r w:rsidRPr="0068003D">
              <w:rPr>
                <w:color w:val="000000"/>
                <w:szCs w:val="22"/>
                <w:lang w:eastAsia="en-GB"/>
              </w:rPr>
              <w:t>Supported</w:t>
            </w:r>
          </w:p>
        </w:tc>
        <w:tc>
          <w:tcPr>
            <w:tcW w:w="5000" w:type="dxa"/>
            <w:shd w:val="clear" w:color="auto" w:fill="auto"/>
            <w:hideMark/>
          </w:tcPr>
          <w:p w14:paraId="1B856281"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37 Right to development - general measures of implementation</w:t>
            </w:r>
          </w:p>
          <w:p w14:paraId="1B856282"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29.1 Discrimination against women</w:t>
            </w:r>
          </w:p>
          <w:p w14:paraId="1B856283"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22.1 Right to an adequate standard of living - general</w:t>
            </w:r>
          </w:p>
          <w:p w14:paraId="1B856284" w14:textId="77777777" w:rsidR="003A3235" w:rsidRPr="003A3235" w:rsidRDefault="006D4FB2" w:rsidP="003A3235">
            <w:pPr>
              <w:suppressAutoHyphens w:val="0"/>
              <w:spacing w:line="240" w:lineRule="auto"/>
              <w:rPr>
                <w:color w:val="000000"/>
                <w:sz w:val="16"/>
                <w:szCs w:val="22"/>
                <w:lang w:eastAsia="en-GB"/>
              </w:rPr>
            </w:pPr>
            <w:r w:rsidRPr="0068003D">
              <w:rPr>
                <w:b/>
                <w:color w:val="000000"/>
                <w:sz w:val="16"/>
                <w:szCs w:val="22"/>
                <w:lang w:eastAsia="en-GB"/>
              </w:rPr>
              <w:t>Affected persons:</w:t>
            </w:r>
          </w:p>
          <w:p w14:paraId="1B856285" w14:textId="77777777" w:rsidR="003A3235" w:rsidRPr="003A3235" w:rsidRDefault="006D4FB2" w:rsidP="003A3235">
            <w:pPr>
              <w:suppressAutoHyphens w:val="0"/>
              <w:spacing w:line="240" w:lineRule="auto"/>
              <w:rPr>
                <w:color w:val="000000"/>
                <w:sz w:val="16"/>
                <w:szCs w:val="22"/>
                <w:lang w:eastAsia="en-GB"/>
              </w:rPr>
            </w:pPr>
            <w:r w:rsidRPr="0068003D">
              <w:rPr>
                <w:color w:val="000000"/>
                <w:sz w:val="16"/>
                <w:szCs w:val="22"/>
                <w:lang w:eastAsia="en-GB"/>
              </w:rPr>
              <w:t>- persons living in rural areas</w:t>
            </w:r>
          </w:p>
          <w:p w14:paraId="1B856286" w14:textId="77777777" w:rsidR="006D4FB2" w:rsidRPr="0068003D" w:rsidRDefault="006D4FB2" w:rsidP="003A3235">
            <w:pPr>
              <w:suppressAutoHyphens w:val="0"/>
              <w:spacing w:line="240" w:lineRule="auto"/>
              <w:rPr>
                <w:color w:val="000000"/>
                <w:sz w:val="16"/>
                <w:szCs w:val="22"/>
                <w:lang w:eastAsia="en-GB"/>
              </w:rPr>
            </w:pPr>
            <w:r w:rsidRPr="0068003D">
              <w:rPr>
                <w:color w:val="000000"/>
                <w:sz w:val="16"/>
                <w:szCs w:val="22"/>
                <w:lang w:eastAsia="en-GB"/>
              </w:rPr>
              <w:t>- women</w:t>
            </w:r>
          </w:p>
        </w:tc>
        <w:tc>
          <w:tcPr>
            <w:tcW w:w="4600" w:type="dxa"/>
            <w:shd w:val="clear" w:color="auto" w:fill="auto"/>
            <w:hideMark/>
          </w:tcPr>
          <w:p w14:paraId="1B856287" w14:textId="77777777" w:rsidR="003A3235" w:rsidRDefault="003A3235" w:rsidP="003A3235">
            <w:pPr>
              <w:suppressAutoHyphens w:val="0"/>
              <w:spacing w:before="60" w:after="60" w:line="240" w:lineRule="auto"/>
              <w:ind w:left="57" w:right="57"/>
              <w:rPr>
                <w:color w:val="000000"/>
                <w:szCs w:val="22"/>
                <w:lang w:eastAsia="en-GB"/>
              </w:rPr>
            </w:pPr>
          </w:p>
          <w:p w14:paraId="1B856288" w14:textId="77777777" w:rsidR="006D4FB2" w:rsidRPr="0068003D" w:rsidRDefault="006D4FB2" w:rsidP="003A3235">
            <w:pPr>
              <w:suppressAutoHyphens w:val="0"/>
              <w:spacing w:before="60" w:after="60" w:line="240" w:lineRule="auto"/>
              <w:ind w:left="57" w:right="57"/>
              <w:rPr>
                <w:color w:val="000000"/>
                <w:szCs w:val="22"/>
                <w:lang w:eastAsia="en-GB"/>
              </w:rPr>
            </w:pPr>
          </w:p>
        </w:tc>
      </w:tr>
    </w:tbl>
    <w:p w14:paraId="1B85628A"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5628E" w14:textId="77777777" w:rsidR="0068003D" w:rsidRDefault="0068003D"/>
  </w:endnote>
  <w:endnote w:type="continuationSeparator" w:id="0">
    <w:p w14:paraId="1B85628F" w14:textId="77777777" w:rsidR="0068003D" w:rsidRDefault="0068003D"/>
  </w:endnote>
  <w:endnote w:type="continuationNotice" w:id="1">
    <w:p w14:paraId="1B856290" w14:textId="77777777" w:rsidR="0068003D" w:rsidRDefault="0068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628B" w14:textId="77777777" w:rsidR="0068003D" w:rsidRPr="000B175B" w:rsidRDefault="0068003D" w:rsidP="000B175B">
      <w:pPr>
        <w:tabs>
          <w:tab w:val="right" w:pos="2155"/>
        </w:tabs>
        <w:spacing w:after="80"/>
        <w:ind w:left="680"/>
        <w:rPr>
          <w:u w:val="single"/>
        </w:rPr>
      </w:pPr>
      <w:r>
        <w:rPr>
          <w:u w:val="single"/>
        </w:rPr>
        <w:tab/>
      </w:r>
    </w:p>
  </w:footnote>
  <w:footnote w:type="continuationSeparator" w:id="0">
    <w:p w14:paraId="1B85628C" w14:textId="77777777" w:rsidR="0068003D" w:rsidRPr="00FC68B7" w:rsidRDefault="0068003D" w:rsidP="00FC68B7">
      <w:pPr>
        <w:tabs>
          <w:tab w:val="left" w:pos="2155"/>
        </w:tabs>
        <w:spacing w:after="80"/>
        <w:ind w:left="680"/>
        <w:rPr>
          <w:u w:val="single"/>
        </w:rPr>
      </w:pPr>
      <w:r>
        <w:rPr>
          <w:u w:val="single"/>
        </w:rPr>
        <w:tab/>
      </w:r>
    </w:p>
  </w:footnote>
  <w:footnote w:type="continuationNotice" w:id="1">
    <w:p w14:paraId="1B85628D" w14:textId="77777777" w:rsidR="0068003D" w:rsidRDefault="00680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6291" w14:textId="77777777" w:rsidR="003A185F" w:rsidRPr="0064076F" w:rsidRDefault="003A185F">
    <w:pPr>
      <w:pStyle w:val="Header"/>
      <w:rPr>
        <w:sz w:val="28"/>
        <w:szCs w:val="28"/>
      </w:rPr>
    </w:pPr>
    <w:r w:rsidRPr="0064076F">
      <w:rPr>
        <w:sz w:val="28"/>
        <w:szCs w:val="28"/>
      </w:rPr>
      <w:t xml:space="preserve">UPR of </w:t>
    </w:r>
    <w:r w:rsidR="0068003D">
      <w:rPr>
        <w:sz w:val="28"/>
        <w:szCs w:val="28"/>
      </w:rPr>
      <w:t>Algeria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0E1002">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B197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B1979">
      <w:rPr>
        <w:noProof/>
        <w:sz w:val="20"/>
      </w:rPr>
      <w:t>24</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3D"/>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1002"/>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3235"/>
    <w:rsid w:val="003A46BB"/>
    <w:rsid w:val="003A4EC7"/>
    <w:rsid w:val="003A7295"/>
    <w:rsid w:val="003B1979"/>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264CC"/>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8003D"/>
    <w:rsid w:val="006940E1"/>
    <w:rsid w:val="006A3C72"/>
    <w:rsid w:val="006A7392"/>
    <w:rsid w:val="006B03A1"/>
    <w:rsid w:val="006B67D9"/>
    <w:rsid w:val="006C5535"/>
    <w:rsid w:val="006D0196"/>
    <w:rsid w:val="006D0589"/>
    <w:rsid w:val="006D34A4"/>
    <w:rsid w:val="006D4FB2"/>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681">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A6F16-30CD-49D8-8298-6667017AEFCC}"/>
</file>

<file path=customXml/itemProps2.xml><?xml version="1.0" encoding="utf-8"?>
<ds:datastoreItem xmlns:ds="http://schemas.openxmlformats.org/officeDocument/2006/customXml" ds:itemID="{7F40BF9A-ACF1-49CE-897A-2F32A70EE389}"/>
</file>

<file path=customXml/itemProps3.xml><?xml version="1.0" encoding="utf-8"?>
<ds:datastoreItem xmlns:ds="http://schemas.openxmlformats.org/officeDocument/2006/customXml" ds:itemID="{821C0B8A-575E-4C05-9D9C-59A41F778974}"/>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24</Pages>
  <Words>7012</Words>
  <Characters>40184</Characters>
  <Application>Microsoft Office Word</Application>
  <DocSecurity>0</DocSecurity>
  <Lines>730</Lines>
  <Paragraphs>231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2016-07-26T15:49:00Z</cp:lastPrinted>
  <dcterms:created xsi:type="dcterms:W3CDTF">2016-07-28T13:43:00Z</dcterms:created>
  <dcterms:modified xsi:type="dcterms:W3CDTF">2016-07-28T13:43:00Z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