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61" w:rsidRDefault="00E66561" w:rsidP="00E66561">
      <w:pPr>
        <w:spacing w:after="120"/>
        <w:rPr>
          <w:sz w:val="28"/>
        </w:rPr>
      </w:pPr>
      <w:r>
        <w:rPr>
          <w:sz w:val="28"/>
        </w:rPr>
        <w:t>Contents</w:t>
      </w:r>
    </w:p>
    <w:p w:rsidR="00E66561" w:rsidRDefault="00E66561" w:rsidP="00E66561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Page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  <w:t>I.</w:t>
      </w:r>
      <w:r>
        <w:tab/>
      </w:r>
      <w:r w:rsidRPr="009B1DEF">
        <w:t>Thailand’s priorities on human rights: achievements and challenges on the path to empowerment</w:t>
      </w:r>
      <w:r>
        <w:br/>
      </w:r>
      <w:r w:rsidRPr="009B1DEF">
        <w:t>and sustainable development</w:t>
      </w:r>
      <w:r>
        <w:tab/>
      </w:r>
      <w:r>
        <w:tab/>
        <w:t>3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  <w:t>II.</w:t>
      </w:r>
      <w:r>
        <w:tab/>
        <w:t>Methodology</w:t>
      </w:r>
      <w:r>
        <w:tab/>
      </w:r>
      <w:r>
        <w:tab/>
        <w:t>3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</w:r>
      <w:r>
        <w:tab/>
        <w:t>A.</w:t>
      </w:r>
      <w:r>
        <w:tab/>
        <w:t>Implementation</w:t>
      </w:r>
      <w:r>
        <w:tab/>
      </w:r>
      <w:r>
        <w:tab/>
        <w:t>3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</w:r>
      <w:r>
        <w:tab/>
        <w:t>B.</w:t>
      </w:r>
      <w:r>
        <w:tab/>
        <w:t>Drafting and consultation process</w:t>
      </w:r>
      <w:r>
        <w:tab/>
      </w:r>
      <w:r>
        <w:tab/>
        <w:t>4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  <w:t>III.</w:t>
      </w:r>
      <w:r>
        <w:tab/>
      </w:r>
      <w:r w:rsidRPr="009B1DEF">
        <w:t>Cooperation with international and regional mechanisms and institutions</w:t>
      </w:r>
      <w:r>
        <w:tab/>
      </w:r>
      <w:r>
        <w:tab/>
        <w:t>4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  <w:t>IV.</w:t>
      </w:r>
      <w:r>
        <w:tab/>
      </w:r>
      <w:r w:rsidRPr="009B1DEF">
        <w:t>National legal and policy framework</w:t>
      </w:r>
      <w:r>
        <w:tab/>
      </w:r>
      <w:r>
        <w:tab/>
        <w:t>4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  <w:t>V.</w:t>
      </w:r>
      <w:r>
        <w:tab/>
      </w:r>
      <w:r w:rsidRPr="009B1DEF">
        <w:t>Human rights mechanisms</w:t>
      </w:r>
      <w:r>
        <w:tab/>
      </w:r>
      <w:r>
        <w:tab/>
        <w:t>5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</w:r>
      <w:r>
        <w:tab/>
      </w:r>
      <w:r>
        <w:tab/>
      </w:r>
      <w:r w:rsidRPr="009B1DEF">
        <w:t>National Human Rights Commission of Thailand (NHRCT)</w:t>
      </w:r>
      <w:r>
        <w:tab/>
      </w:r>
      <w:r>
        <w:tab/>
        <w:t>5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  <w:t>VI.</w:t>
      </w:r>
      <w:r>
        <w:tab/>
      </w:r>
      <w:r w:rsidRPr="009B1DEF">
        <w:t>Promotion and protection of human rights</w:t>
      </w:r>
      <w:r>
        <w:tab/>
      </w:r>
      <w:r>
        <w:tab/>
        <w:t>6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</w:r>
      <w:r>
        <w:tab/>
        <w:t>A.</w:t>
      </w:r>
      <w:r>
        <w:tab/>
      </w:r>
      <w:r w:rsidRPr="009B1DEF">
        <w:t>Economic, social and cultural rights / right to development and poverty eradication</w:t>
      </w:r>
      <w:r>
        <w:tab/>
      </w:r>
      <w:r>
        <w:tab/>
        <w:t>6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</w:r>
      <w:r>
        <w:tab/>
        <w:t>B.</w:t>
      </w:r>
      <w:r>
        <w:tab/>
      </w:r>
      <w:r w:rsidRPr="009B1DEF">
        <w:t>Right to health</w:t>
      </w:r>
      <w:r>
        <w:tab/>
      </w:r>
      <w:r>
        <w:tab/>
        <w:t>7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</w:r>
      <w:r>
        <w:tab/>
        <w:t>C.</w:t>
      </w:r>
      <w:r>
        <w:tab/>
      </w:r>
      <w:r w:rsidRPr="009B1DEF">
        <w:t>Right to education</w:t>
      </w:r>
      <w:r>
        <w:tab/>
      </w:r>
      <w:r>
        <w:tab/>
        <w:t>7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</w:r>
      <w:r>
        <w:tab/>
        <w:t>D.</w:t>
      </w:r>
      <w:r>
        <w:tab/>
      </w:r>
      <w:r w:rsidRPr="009B1DEF">
        <w:t>Right to work</w:t>
      </w:r>
      <w:r>
        <w:tab/>
      </w:r>
      <w:r>
        <w:tab/>
        <w:t>8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</w:r>
      <w:r>
        <w:tab/>
        <w:t>E.</w:t>
      </w:r>
      <w:r>
        <w:tab/>
      </w:r>
      <w:r w:rsidRPr="009B1DEF">
        <w:t>Human trafficking</w:t>
      </w:r>
      <w:r>
        <w:tab/>
      </w:r>
      <w:r>
        <w:tab/>
        <w:t>8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</w:r>
      <w:r>
        <w:tab/>
        <w:t>F.</w:t>
      </w:r>
      <w:r>
        <w:tab/>
      </w:r>
      <w:r w:rsidRPr="009B1DEF">
        <w:t>The rights of specific groups</w:t>
      </w:r>
      <w:r>
        <w:tab/>
      </w:r>
      <w:r>
        <w:tab/>
        <w:t>9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</w:r>
      <w:r>
        <w:tab/>
        <w:t>G.</w:t>
      </w:r>
      <w:r>
        <w:tab/>
      </w:r>
      <w:r w:rsidRPr="009B1DEF">
        <w:t>Civil and political rights</w:t>
      </w:r>
      <w:r>
        <w:tab/>
      </w:r>
      <w:r>
        <w:tab/>
        <w:t>16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</w:r>
      <w:r>
        <w:tab/>
        <w:t>H.</w:t>
      </w:r>
      <w:r>
        <w:tab/>
      </w:r>
      <w:r w:rsidRPr="009B1DEF">
        <w:t>Administration of justice</w:t>
      </w:r>
      <w:r>
        <w:tab/>
      </w:r>
      <w:r>
        <w:tab/>
        <w:t>17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</w:r>
      <w:r>
        <w:tab/>
        <w:t>I.</w:t>
      </w:r>
      <w:r>
        <w:tab/>
      </w:r>
      <w:r w:rsidRPr="009B1DEF">
        <w:t>The criminal justice system and rights of prisoners</w:t>
      </w:r>
      <w:r>
        <w:tab/>
      </w:r>
      <w:r>
        <w:tab/>
        <w:t>18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</w:r>
      <w:r>
        <w:tab/>
        <w:t>J.</w:t>
      </w:r>
      <w:r>
        <w:tab/>
      </w:r>
      <w:r w:rsidRPr="009B1DEF">
        <w:t>Business and human rights</w:t>
      </w:r>
      <w:r>
        <w:tab/>
      </w:r>
      <w:r>
        <w:tab/>
        <w:t>19</w:t>
      </w:r>
    </w:p>
    <w:p w:rsidR="00E66561" w:rsidRDefault="00E66561" w:rsidP="00E66561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</w:pPr>
      <w:r>
        <w:tab/>
        <w:t>VII.</w:t>
      </w:r>
      <w:r>
        <w:tab/>
        <w:t>Work in progress and future directions</w:t>
      </w:r>
      <w:r>
        <w:tab/>
      </w:r>
      <w:r>
        <w:tab/>
        <w:t>19</w:t>
      </w:r>
    </w:p>
    <w:p w:rsidR="00446FE5" w:rsidRPr="00770252" w:rsidRDefault="00446FE5" w:rsidP="00E66561">
      <w:pPr>
        <w:rPr>
          <w:lang w:val="en-US"/>
        </w:rPr>
      </w:pPr>
      <w:bookmarkStart w:id="0" w:name="_GoBack"/>
      <w:bookmarkEnd w:id="0"/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61" w:rsidRDefault="00E66561" w:rsidP="00F95C08"/>
  </w:endnote>
  <w:endnote w:type="continuationSeparator" w:id="0">
    <w:p w:rsidR="00E66561" w:rsidRPr="00AC3823" w:rsidRDefault="00E66561" w:rsidP="00AC3823">
      <w:pPr>
        <w:pStyle w:val="Footer"/>
      </w:pPr>
    </w:p>
  </w:endnote>
  <w:endnote w:type="continuationNotice" w:id="1">
    <w:p w:rsidR="00E66561" w:rsidRDefault="00E6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61" w:rsidRPr="00AC3823" w:rsidRDefault="00E66561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6561" w:rsidRPr="00AC3823" w:rsidRDefault="00E66561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66561" w:rsidRPr="00AC3823" w:rsidRDefault="00E66561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61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E66561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2D91BD-A73B-45B4-980D-7C3E5532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61"/>
    <w:pPr>
      <w:suppressAutoHyphens/>
      <w:spacing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09BDBE-4DBB-4702-9BAB-1C7AB33D9B94}"/>
</file>

<file path=customXml/itemProps2.xml><?xml version="1.0" encoding="utf-8"?>
<ds:datastoreItem xmlns:ds="http://schemas.openxmlformats.org/officeDocument/2006/customXml" ds:itemID="{2B8BFE1E-CEE3-4191-BC62-85EDE3CD43CC}"/>
</file>

<file path=customXml/itemProps3.xml><?xml version="1.0" encoding="utf-8"?>
<ds:datastoreItem xmlns:ds="http://schemas.openxmlformats.org/officeDocument/2006/customXml" ds:itemID="{FE353DCC-8498-4F22-BC40-16621AA6A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2021-08-17T09:51:00Z</dcterms:created>
  <dcterms:modified xsi:type="dcterms:W3CDTF">2021-08-17T09:52:00Z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1540800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