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61D7401B"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6644A6">
        <w:rPr>
          <w:lang w:val="fr-CH"/>
        </w:rPr>
        <w:t>Sierra Leone</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C26E70">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C26E70">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7F8C1AA1" w:rsidR="00A02BFB" w:rsidRPr="00A02BFB" w:rsidRDefault="00A02BFB" w:rsidP="008B4D7D">
            <w:pPr>
              <w:spacing w:before="40" w:after="120"/>
              <w:ind w:right="113"/>
            </w:pPr>
            <w:r w:rsidRPr="00A02BFB">
              <w:t>ICERD (</w:t>
            </w:r>
            <w:r w:rsidR="00D216BE">
              <w:t>1967</w:t>
            </w:r>
            <w:r w:rsidRPr="00A02BFB">
              <w:t>)</w:t>
            </w:r>
          </w:p>
          <w:p w14:paraId="151113C9" w14:textId="2A103AB0" w:rsidR="00A02BFB" w:rsidRDefault="00A02BFB" w:rsidP="008B4D7D">
            <w:pPr>
              <w:spacing w:before="40" w:after="120"/>
              <w:ind w:right="113"/>
            </w:pPr>
            <w:r w:rsidRPr="00A02BFB">
              <w:t>ICESCR (</w:t>
            </w:r>
            <w:r w:rsidR="00D216BE">
              <w:t>1996</w:t>
            </w:r>
            <w:r w:rsidRPr="00A02BFB">
              <w:t>)</w:t>
            </w:r>
          </w:p>
          <w:p w14:paraId="4B30C8EE" w14:textId="78D3295D" w:rsidR="00296EB7" w:rsidRPr="00A02BFB" w:rsidRDefault="00296EB7" w:rsidP="008B4D7D">
            <w:pPr>
              <w:spacing w:before="40" w:after="120"/>
              <w:ind w:right="113"/>
            </w:pPr>
            <w:r>
              <w:t>ICCPR (</w:t>
            </w:r>
            <w:r w:rsidR="00965779">
              <w:t>1996</w:t>
            </w:r>
            <w:r>
              <w:t>)</w:t>
            </w:r>
          </w:p>
          <w:p w14:paraId="75732A10" w14:textId="7A938A73" w:rsidR="00A02BFB" w:rsidRPr="00A02BFB" w:rsidRDefault="00A02BFB" w:rsidP="008B4D7D">
            <w:pPr>
              <w:spacing w:before="40" w:after="120"/>
              <w:ind w:right="113"/>
            </w:pPr>
            <w:r w:rsidRPr="00A02BFB">
              <w:t>CEDAW (</w:t>
            </w:r>
            <w:r w:rsidR="00FE2A5C">
              <w:t>1988</w:t>
            </w:r>
            <w:r w:rsidRPr="00A02BFB">
              <w:t>)</w:t>
            </w:r>
          </w:p>
          <w:p w14:paraId="5E219CD9" w14:textId="7ECC87A0" w:rsidR="00A02BFB" w:rsidRPr="00A02BFB" w:rsidRDefault="00A02BFB" w:rsidP="008B4D7D">
            <w:pPr>
              <w:spacing w:before="40" w:after="120"/>
              <w:ind w:right="113"/>
            </w:pPr>
            <w:r w:rsidRPr="00A02BFB">
              <w:t>CAT (</w:t>
            </w:r>
            <w:r w:rsidR="00FE2A5C">
              <w:t>2001</w:t>
            </w:r>
            <w:r w:rsidRPr="00A02BFB">
              <w:t>)</w:t>
            </w:r>
          </w:p>
          <w:p w14:paraId="4A8B268B" w14:textId="5D9DC79A" w:rsidR="00A02BFB" w:rsidRPr="00A02BFB" w:rsidRDefault="00A02BFB" w:rsidP="008B4D7D">
            <w:pPr>
              <w:spacing w:before="40" w:after="120"/>
              <w:ind w:right="113"/>
            </w:pPr>
            <w:r w:rsidRPr="00A02BFB">
              <w:t>OP-CAT (</w:t>
            </w:r>
            <w:r w:rsidR="00F94507">
              <w:t>signature, 2003</w:t>
            </w:r>
            <w:r w:rsidRPr="00A02BFB">
              <w:t>)</w:t>
            </w:r>
          </w:p>
          <w:p w14:paraId="57528A0C" w14:textId="0BFED092" w:rsidR="00A02BFB" w:rsidRPr="00A02BFB" w:rsidRDefault="00A02BFB" w:rsidP="008B4D7D">
            <w:pPr>
              <w:spacing w:before="40" w:after="120"/>
              <w:ind w:right="113"/>
            </w:pPr>
            <w:r w:rsidRPr="00A02BFB">
              <w:t>CRC (</w:t>
            </w:r>
            <w:r w:rsidR="00ED29F2">
              <w:t>1990</w:t>
            </w:r>
            <w:r w:rsidRPr="00A02BFB">
              <w:t>)</w:t>
            </w:r>
          </w:p>
          <w:p w14:paraId="1486C940" w14:textId="7CC00BCF" w:rsidR="00A02BFB" w:rsidRPr="00A02BFB" w:rsidRDefault="00A02BFB" w:rsidP="008B4D7D">
            <w:pPr>
              <w:spacing w:before="40" w:after="120"/>
              <w:ind w:right="113"/>
            </w:pPr>
            <w:r w:rsidRPr="00A02BFB">
              <w:t>OP-CRC-AC (</w:t>
            </w:r>
            <w:r w:rsidR="00ED29F2">
              <w:t>2002</w:t>
            </w:r>
            <w:r w:rsidRPr="00A02BFB">
              <w:t>)</w:t>
            </w:r>
          </w:p>
          <w:p w14:paraId="11E35C64" w14:textId="0515B6F4" w:rsidR="00A02BFB" w:rsidRPr="00A02BFB" w:rsidRDefault="00A02BFB" w:rsidP="008B4D7D">
            <w:pPr>
              <w:spacing w:before="40" w:after="120"/>
              <w:ind w:right="113"/>
            </w:pPr>
            <w:r w:rsidRPr="00A02BFB">
              <w:t>OP-CRC-SC (</w:t>
            </w:r>
            <w:r w:rsidR="00B140B2">
              <w:t>2001</w:t>
            </w:r>
            <w:r w:rsidRPr="00A02BFB">
              <w:t>)</w:t>
            </w:r>
          </w:p>
          <w:p w14:paraId="5A5C2E63" w14:textId="206B9158" w:rsidR="00A02BFB" w:rsidRPr="00A02BFB" w:rsidRDefault="00A02BFB" w:rsidP="008B4D7D">
            <w:pPr>
              <w:spacing w:before="40" w:after="120"/>
              <w:ind w:right="113"/>
            </w:pPr>
            <w:r w:rsidRPr="00A02BFB">
              <w:t>ICRMW (</w:t>
            </w:r>
            <w:r w:rsidR="00F377E3">
              <w:t>signature, 2000)</w:t>
            </w:r>
          </w:p>
          <w:p w14:paraId="1D6C5F70" w14:textId="78BB53E7" w:rsidR="00A02BFB" w:rsidRPr="00A02BFB" w:rsidRDefault="00A02BFB" w:rsidP="008B4D7D">
            <w:pPr>
              <w:spacing w:before="40" w:after="120"/>
              <w:ind w:right="113"/>
            </w:pPr>
            <w:r w:rsidRPr="00A02BFB">
              <w:t>CRPD (</w:t>
            </w:r>
            <w:r w:rsidR="00BB303D">
              <w:t>2010</w:t>
            </w:r>
            <w:r w:rsidRPr="00A02BFB">
              <w:t>)</w:t>
            </w:r>
          </w:p>
          <w:p w14:paraId="61960C80" w14:textId="354FE09C" w:rsidR="00A02BFB" w:rsidRPr="00A02BFB" w:rsidRDefault="00A02BFB" w:rsidP="00BB303D">
            <w:pPr>
              <w:spacing w:before="40" w:after="120"/>
              <w:ind w:right="113"/>
            </w:pPr>
            <w:r w:rsidRPr="00A02BFB">
              <w:t>ICPPED (</w:t>
            </w:r>
            <w:r w:rsidR="00BB303D">
              <w:t>signature, 2007</w:t>
            </w:r>
            <w:r w:rsidRPr="00A02BFB">
              <w:t>)</w:t>
            </w:r>
          </w:p>
        </w:tc>
        <w:tc>
          <w:tcPr>
            <w:tcW w:w="2409" w:type="dxa"/>
            <w:shd w:val="clear" w:color="auto" w:fill="auto"/>
          </w:tcPr>
          <w:p w14:paraId="546A68E9" w14:textId="1F50C47D" w:rsidR="00A02BFB" w:rsidRPr="00A02BFB" w:rsidRDefault="00BB303D" w:rsidP="008B4D7D">
            <w:pPr>
              <w:spacing w:before="40" w:after="120"/>
              <w:ind w:right="113"/>
            </w:pPr>
            <w:r>
              <w:t>--</w:t>
            </w:r>
          </w:p>
        </w:tc>
        <w:tc>
          <w:tcPr>
            <w:tcW w:w="2410" w:type="dxa"/>
            <w:shd w:val="clear" w:color="auto" w:fill="auto"/>
          </w:tcPr>
          <w:p w14:paraId="4BB0A369" w14:textId="686BB502" w:rsidR="00F377E3" w:rsidRDefault="00F377E3" w:rsidP="00F94507">
            <w:pPr>
              <w:spacing w:before="40" w:after="120"/>
              <w:ind w:right="113"/>
            </w:pPr>
            <w:r w:rsidRPr="00A02BFB">
              <w:t>ICCPR-OP 2</w:t>
            </w:r>
          </w:p>
          <w:p w14:paraId="4D6E4BB5" w14:textId="3CF7814C" w:rsidR="00F94507" w:rsidRDefault="00F94507" w:rsidP="00F94507">
            <w:pPr>
              <w:spacing w:before="40" w:after="120"/>
              <w:ind w:right="113"/>
            </w:pPr>
            <w:r w:rsidRPr="00A02BFB">
              <w:t>OP-CAT (</w:t>
            </w:r>
            <w:r>
              <w:t>signature, 2003</w:t>
            </w:r>
            <w:r w:rsidRPr="00A02BFB">
              <w:t>)</w:t>
            </w:r>
          </w:p>
          <w:p w14:paraId="1CF4B44B" w14:textId="3B6E5144" w:rsidR="00F377E3" w:rsidRDefault="00F377E3" w:rsidP="00F377E3">
            <w:pPr>
              <w:spacing w:before="40" w:after="120"/>
              <w:ind w:right="113"/>
            </w:pPr>
            <w:r w:rsidRPr="00A02BFB">
              <w:t>ICRMW (</w:t>
            </w:r>
            <w:r>
              <w:t>signature, 2000)</w:t>
            </w:r>
          </w:p>
          <w:p w14:paraId="11478764" w14:textId="01D6264D" w:rsidR="00A02BFB" w:rsidRPr="00A02BFB" w:rsidRDefault="00BB303D" w:rsidP="008B4D7D">
            <w:pPr>
              <w:spacing w:before="40" w:after="120"/>
              <w:ind w:right="113"/>
            </w:pPr>
            <w:r w:rsidRPr="00A02BFB">
              <w:t>ICPPED (</w:t>
            </w:r>
            <w:r>
              <w:t>signature, 2007</w:t>
            </w:r>
            <w:r w:rsidRPr="00A02BFB">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DACE0DC" w14:textId="65838054" w:rsidR="00A02BFB" w:rsidRPr="00A02BFB" w:rsidRDefault="00A02BFB" w:rsidP="008B4D7D">
            <w:pPr>
              <w:spacing w:before="40" w:after="120"/>
              <w:ind w:right="113"/>
            </w:pPr>
            <w:r w:rsidRPr="00A02BFB">
              <w:t>ICCPR-OP 1 (</w:t>
            </w:r>
            <w:r w:rsidR="00FE2A5C">
              <w:t>1996)</w:t>
            </w:r>
          </w:p>
          <w:p w14:paraId="7C3B2FBC" w14:textId="1F38DA3D" w:rsidR="00A02BFB" w:rsidRPr="00A02BFB" w:rsidRDefault="00A02BFB" w:rsidP="008B4D7D">
            <w:pPr>
              <w:spacing w:before="40" w:after="120"/>
              <w:ind w:right="113"/>
            </w:pPr>
            <w:r w:rsidRPr="00A02BFB">
              <w:t>OP-CEDAW (</w:t>
            </w:r>
            <w:r w:rsidR="00FE2A5C">
              <w:t>signature, 2000</w:t>
            </w:r>
            <w:r w:rsidRPr="00A02BFB">
              <w:t>)</w:t>
            </w:r>
          </w:p>
          <w:p w14:paraId="05A33B02" w14:textId="7DF969F7" w:rsidR="00A02BFB" w:rsidRPr="00A02BFB" w:rsidRDefault="00F94507" w:rsidP="008B4D7D">
            <w:pPr>
              <w:spacing w:before="40" w:after="120"/>
              <w:ind w:right="113"/>
            </w:pPr>
            <w:r>
              <w:t>CAT, art</w:t>
            </w:r>
            <w:r w:rsidR="00A02BFB" w:rsidRPr="00A02BFB">
              <w:t>. 20 (</w:t>
            </w:r>
            <w:r>
              <w:t>2001</w:t>
            </w:r>
            <w:r w:rsidR="00A02BFB" w:rsidRPr="00A02BFB">
              <w:t>)</w:t>
            </w:r>
          </w:p>
          <w:p w14:paraId="0EC17C44" w14:textId="0F87FA25" w:rsidR="00A02BFB" w:rsidRPr="00A02BFB" w:rsidRDefault="00A02BFB" w:rsidP="008B4D7D">
            <w:pPr>
              <w:spacing w:before="40" w:after="120"/>
              <w:ind w:right="113"/>
            </w:pPr>
            <w:r w:rsidRPr="00A02BFB">
              <w:t>OP-CRPD (</w:t>
            </w:r>
            <w:r w:rsidR="00BB303D">
              <w:t>signature, 2007</w:t>
            </w:r>
            <w:r w:rsidRPr="00A02BFB">
              <w:t>)</w:t>
            </w:r>
          </w:p>
        </w:tc>
        <w:tc>
          <w:tcPr>
            <w:tcW w:w="2409" w:type="dxa"/>
            <w:tcBorders>
              <w:bottom w:val="single" w:sz="12" w:space="0" w:color="auto"/>
            </w:tcBorders>
            <w:shd w:val="clear" w:color="auto" w:fill="auto"/>
          </w:tcPr>
          <w:p w14:paraId="2FC8E77D" w14:textId="6C08B5E7" w:rsidR="00A02BFB" w:rsidRPr="00A02BFB" w:rsidRDefault="00BB303D" w:rsidP="008B4D7D">
            <w:pPr>
              <w:spacing w:before="40" w:after="120"/>
              <w:ind w:right="113"/>
            </w:pPr>
            <w:r>
              <w:t>--</w:t>
            </w:r>
          </w:p>
        </w:tc>
        <w:tc>
          <w:tcPr>
            <w:tcW w:w="2410" w:type="dxa"/>
            <w:tcBorders>
              <w:bottom w:val="single" w:sz="12" w:space="0" w:color="auto"/>
            </w:tcBorders>
            <w:shd w:val="clear" w:color="auto" w:fill="auto"/>
          </w:tcPr>
          <w:p w14:paraId="4ABE411A" w14:textId="77777777" w:rsidR="00A02BFB" w:rsidRDefault="00D216BE" w:rsidP="008B4D7D">
            <w:pPr>
              <w:spacing w:before="40" w:after="120"/>
              <w:ind w:right="113"/>
            </w:pPr>
            <w:r w:rsidRPr="00A02BFB">
              <w:t>ICERD, art. 14</w:t>
            </w:r>
          </w:p>
          <w:p w14:paraId="7D8B90E7" w14:textId="77777777" w:rsidR="00D216BE" w:rsidRDefault="00D216BE" w:rsidP="008B4D7D">
            <w:pPr>
              <w:spacing w:before="40" w:after="120"/>
              <w:ind w:right="113"/>
            </w:pPr>
            <w:r w:rsidRPr="00A02BFB">
              <w:t>OP-ICESCR</w:t>
            </w:r>
          </w:p>
          <w:p w14:paraId="3E262383" w14:textId="77777777" w:rsidR="00965779" w:rsidRDefault="00965779" w:rsidP="008B4D7D">
            <w:pPr>
              <w:spacing w:before="40" w:after="120"/>
              <w:ind w:right="113"/>
            </w:pPr>
            <w:r w:rsidRPr="00A02BFB">
              <w:t>ICCPR, art. 41</w:t>
            </w:r>
          </w:p>
          <w:p w14:paraId="582D3D4B" w14:textId="0F891128" w:rsidR="00FE2A5C" w:rsidRDefault="00FE2A5C" w:rsidP="00FE2A5C">
            <w:pPr>
              <w:spacing w:before="40" w:after="120"/>
              <w:ind w:right="113"/>
            </w:pPr>
            <w:r w:rsidRPr="00A02BFB">
              <w:t>OP-CEDAW (</w:t>
            </w:r>
            <w:r>
              <w:t>signature, 2000</w:t>
            </w:r>
            <w:r w:rsidRPr="00A02BFB">
              <w:t>)</w:t>
            </w:r>
          </w:p>
          <w:p w14:paraId="1863DA70" w14:textId="31B94A13" w:rsidR="00F94507" w:rsidRDefault="00F94507" w:rsidP="00FE2A5C">
            <w:pPr>
              <w:spacing w:before="40" w:after="120"/>
              <w:ind w:right="113"/>
            </w:pPr>
            <w:r>
              <w:t xml:space="preserve">CAT, arts. </w:t>
            </w:r>
            <w:r w:rsidRPr="00A02BFB">
              <w:t>21 and 22</w:t>
            </w:r>
          </w:p>
          <w:p w14:paraId="2C5B8648" w14:textId="73AFA2E2" w:rsidR="00F377E3" w:rsidRDefault="00F377E3" w:rsidP="00FE2A5C">
            <w:pPr>
              <w:spacing w:before="40" w:after="120"/>
              <w:ind w:right="113"/>
            </w:pPr>
            <w:r w:rsidRPr="00A02BFB">
              <w:t>OP-CRC-IC</w:t>
            </w:r>
          </w:p>
          <w:p w14:paraId="371D6E5B" w14:textId="6CDFAAA8" w:rsidR="00F377E3" w:rsidRDefault="00F377E3" w:rsidP="00F377E3">
            <w:pPr>
              <w:spacing w:before="40" w:after="120"/>
              <w:ind w:right="113"/>
            </w:pPr>
            <w:r w:rsidRPr="00A02BFB">
              <w:t>ICRMW (</w:t>
            </w:r>
            <w:r>
              <w:t>signature, 2000)</w:t>
            </w:r>
          </w:p>
          <w:p w14:paraId="1A7353F4" w14:textId="4F739D09" w:rsidR="00BB303D" w:rsidRDefault="00BB303D" w:rsidP="00BB303D">
            <w:pPr>
              <w:spacing w:before="40" w:after="120"/>
              <w:ind w:right="113"/>
            </w:pPr>
            <w:r w:rsidRPr="00A02BFB">
              <w:t>OP-CRPD (</w:t>
            </w:r>
            <w:r>
              <w:t>signature, 2007</w:t>
            </w:r>
            <w:r w:rsidRPr="00A02BFB">
              <w:t>)</w:t>
            </w:r>
          </w:p>
          <w:p w14:paraId="49657562" w14:textId="50929699" w:rsidR="00FE2A5C" w:rsidRPr="00A02BFB" w:rsidRDefault="00BB303D" w:rsidP="000C6291">
            <w:pPr>
              <w:spacing w:before="40" w:after="120"/>
              <w:ind w:right="113"/>
            </w:pPr>
            <w:r w:rsidRPr="00A02BFB">
              <w:t>ICPPED (</w:t>
            </w:r>
            <w:r>
              <w:t>signature, 2007</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53562285" w14:textId="2CDAE22F" w:rsidR="00ED29F2" w:rsidRPr="00A02BFB" w:rsidRDefault="00ED29F2" w:rsidP="000C6291">
            <w:pPr>
              <w:spacing w:before="40" w:after="120"/>
              <w:ind w:right="113"/>
              <w:jc w:val="both"/>
            </w:pPr>
            <w:r w:rsidRPr="00A02BFB">
              <w:t>OP-CRC-AC (</w:t>
            </w:r>
            <w:r>
              <w:t>Declaration, art. 3(2), minimum age of recruitment at 18 years, 2002</w:t>
            </w:r>
            <w:r w:rsidRPr="00A02BFB">
              <w:t>)</w:t>
            </w:r>
          </w:p>
          <w:p w14:paraId="7A6DF0C2" w14:textId="4EBF8E1B" w:rsidR="00A02BFB" w:rsidRPr="00A02BFB" w:rsidRDefault="00A02BFB" w:rsidP="000C6291">
            <w:pPr>
              <w:spacing w:before="40" w:after="120"/>
              <w:ind w:right="113"/>
              <w:jc w:val="both"/>
            </w:pPr>
          </w:p>
        </w:tc>
        <w:tc>
          <w:tcPr>
            <w:tcW w:w="2409" w:type="dxa"/>
            <w:tcBorders>
              <w:bottom w:val="single" w:sz="12" w:space="0" w:color="auto"/>
            </w:tcBorders>
            <w:shd w:val="clear" w:color="auto" w:fill="auto"/>
          </w:tcPr>
          <w:p w14:paraId="66BA327E" w14:textId="13B16B0E" w:rsidR="00A02BFB" w:rsidRPr="00A02BFB" w:rsidRDefault="00ED29F2" w:rsidP="000C6291">
            <w:pPr>
              <w:spacing w:before="40" w:after="120"/>
              <w:ind w:right="113"/>
              <w:jc w:val="both"/>
            </w:pPr>
            <w:r>
              <w:lastRenderedPageBreak/>
              <w:t>--</w:t>
            </w:r>
          </w:p>
        </w:tc>
        <w:tc>
          <w:tcPr>
            <w:tcW w:w="2410" w:type="dxa"/>
            <w:tcBorders>
              <w:bottom w:val="single" w:sz="12" w:space="0" w:color="auto"/>
            </w:tcBorders>
            <w:shd w:val="clear" w:color="auto" w:fill="auto"/>
          </w:tcPr>
          <w:p w14:paraId="102FFAE5" w14:textId="2C1272A6" w:rsidR="00A02BFB" w:rsidRPr="00A02BFB" w:rsidRDefault="00ED29F2" w:rsidP="000C6291">
            <w:pPr>
              <w:spacing w:before="40" w:after="120"/>
              <w:ind w:right="113"/>
              <w:jc w:val="both"/>
            </w:pPr>
            <w:r w:rsidRPr="00A02BFB">
              <w:t>OP-CRC-AC (</w:t>
            </w:r>
            <w:r>
              <w:t>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836"/>
        <w:gridCol w:w="1982"/>
        <w:gridCol w:w="2410"/>
      </w:tblGrid>
      <w:tr w:rsidR="008B4D7D" w:rsidRPr="00A02BFB" w14:paraId="2E9D4C73" w14:textId="77777777" w:rsidTr="005753F3">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836"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1982"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5753F3">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836"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1982"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5753F3">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836" w:type="dxa"/>
            <w:shd w:val="clear" w:color="auto" w:fill="auto"/>
          </w:tcPr>
          <w:p w14:paraId="2E5F810A" w14:textId="2096F8D8" w:rsidR="00A02BFB" w:rsidRPr="00A02BFB" w:rsidRDefault="0014032B" w:rsidP="008B4D7D">
            <w:pPr>
              <w:spacing w:before="40" w:after="120"/>
              <w:ind w:right="113"/>
            </w:pPr>
            <w:r>
              <w:t>--</w:t>
            </w:r>
          </w:p>
        </w:tc>
        <w:tc>
          <w:tcPr>
            <w:tcW w:w="1982" w:type="dxa"/>
            <w:shd w:val="clear" w:color="auto" w:fill="auto"/>
          </w:tcPr>
          <w:p w14:paraId="20E6350D" w14:textId="191AB2F2" w:rsidR="00A02BFB" w:rsidRPr="00A02BFB" w:rsidRDefault="0014032B" w:rsidP="008B4D7D">
            <w:pPr>
              <w:spacing w:before="40" w:after="120"/>
              <w:ind w:right="113"/>
            </w:pPr>
            <w:r>
              <w:t>--</w:t>
            </w:r>
          </w:p>
        </w:tc>
        <w:tc>
          <w:tcPr>
            <w:tcW w:w="2410" w:type="dxa"/>
            <w:shd w:val="clear" w:color="auto" w:fill="auto"/>
          </w:tcPr>
          <w:p w14:paraId="3A8DF416" w14:textId="01F59FF6" w:rsidR="00A02BFB" w:rsidRPr="00A02BFB" w:rsidRDefault="0017293D" w:rsidP="008B4D7D">
            <w:pPr>
              <w:spacing w:before="40" w:after="120"/>
              <w:ind w:right="113"/>
            </w:pPr>
            <w:r w:rsidRPr="00A02BFB">
              <w:t>Convention on the Prevention and Punishment of the Crime of Genocide</w:t>
            </w:r>
          </w:p>
        </w:tc>
      </w:tr>
      <w:tr w:rsidR="00A02BFB" w:rsidRPr="00A02BFB" w14:paraId="26448E00" w14:textId="77777777" w:rsidTr="005753F3">
        <w:tc>
          <w:tcPr>
            <w:tcW w:w="2409" w:type="dxa"/>
            <w:shd w:val="clear" w:color="auto" w:fill="auto"/>
          </w:tcPr>
          <w:p w14:paraId="284BE01D" w14:textId="77777777" w:rsidR="00A02BFB" w:rsidRPr="00A02BFB" w:rsidRDefault="00A02BFB" w:rsidP="008B4D7D">
            <w:pPr>
              <w:spacing w:before="40" w:after="120"/>
              <w:ind w:right="113"/>
            </w:pPr>
          </w:p>
        </w:tc>
        <w:tc>
          <w:tcPr>
            <w:tcW w:w="2836" w:type="dxa"/>
            <w:shd w:val="clear" w:color="auto" w:fill="auto"/>
          </w:tcPr>
          <w:p w14:paraId="01E17A8D" w14:textId="21B71E82"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 xml:space="preserve">Additional Protocols </w:t>
            </w:r>
            <w:r w:rsidR="0017293D">
              <w:t xml:space="preserve">I and II </w:t>
            </w:r>
            <w:r w:rsidR="00A67EFD" w:rsidRPr="001875C0">
              <w:t>thereto</w:t>
            </w:r>
            <w:r w:rsidR="00350CFD" w:rsidRPr="00C26E70">
              <w:rPr>
                <w:rStyle w:val="EndnoteReference"/>
              </w:rPr>
              <w:endnoteReference w:id="5"/>
            </w:r>
          </w:p>
        </w:tc>
        <w:tc>
          <w:tcPr>
            <w:tcW w:w="1982" w:type="dxa"/>
            <w:shd w:val="clear" w:color="auto" w:fill="auto"/>
          </w:tcPr>
          <w:p w14:paraId="422727AC" w14:textId="22807B31" w:rsidR="00A02BFB" w:rsidRPr="00A02BFB" w:rsidRDefault="0014032B" w:rsidP="008B4D7D">
            <w:pPr>
              <w:spacing w:before="40" w:after="120"/>
              <w:ind w:right="113"/>
            </w:pPr>
            <w:r>
              <w:t>--</w:t>
            </w:r>
          </w:p>
        </w:tc>
        <w:tc>
          <w:tcPr>
            <w:tcW w:w="2410" w:type="dxa"/>
            <w:shd w:val="clear" w:color="auto" w:fill="auto"/>
          </w:tcPr>
          <w:p w14:paraId="7329D104" w14:textId="3B15CB55" w:rsidR="00A02BFB" w:rsidRPr="0014032B" w:rsidRDefault="0017293D" w:rsidP="00A65921">
            <w:pPr>
              <w:pStyle w:val="Default"/>
              <w:rPr>
                <w:sz w:val="20"/>
                <w:szCs w:val="20"/>
              </w:rPr>
            </w:pPr>
            <w:r>
              <w:rPr>
                <w:sz w:val="20"/>
                <w:szCs w:val="20"/>
              </w:rPr>
              <w:t>Additional Protocol III to the 1949 Geneva Conventions (signature, 2006)</w:t>
            </w:r>
            <w:bookmarkStart w:id="1" w:name="_GoBack"/>
            <w:bookmarkEnd w:id="1"/>
          </w:p>
        </w:tc>
      </w:tr>
      <w:tr w:rsidR="00931ABC" w:rsidRPr="00A02BFB" w14:paraId="46E89CF9" w14:textId="77777777" w:rsidTr="005753F3">
        <w:tc>
          <w:tcPr>
            <w:tcW w:w="2409" w:type="dxa"/>
            <w:shd w:val="clear" w:color="auto" w:fill="auto"/>
          </w:tcPr>
          <w:p w14:paraId="3FD2EA96" w14:textId="77777777" w:rsidR="00931ABC" w:rsidRPr="00A02BFB" w:rsidRDefault="00931ABC" w:rsidP="00931ABC">
            <w:pPr>
              <w:spacing w:before="40" w:after="120"/>
              <w:ind w:right="113"/>
            </w:pPr>
          </w:p>
        </w:tc>
        <w:tc>
          <w:tcPr>
            <w:tcW w:w="2836" w:type="dxa"/>
            <w:shd w:val="clear" w:color="auto" w:fill="auto"/>
          </w:tcPr>
          <w:p w14:paraId="197E5403" w14:textId="77777777" w:rsidR="00931ABC" w:rsidRPr="00A02BFB" w:rsidRDefault="00931ABC" w:rsidP="00931ABC">
            <w:pPr>
              <w:spacing w:before="40" w:after="120"/>
              <w:ind w:right="113"/>
            </w:pPr>
            <w:r w:rsidRPr="00A02BFB">
              <w:t>Rome Statute of the International Criminal Court</w:t>
            </w:r>
          </w:p>
        </w:tc>
        <w:tc>
          <w:tcPr>
            <w:tcW w:w="1982" w:type="dxa"/>
            <w:shd w:val="clear" w:color="auto" w:fill="auto"/>
          </w:tcPr>
          <w:p w14:paraId="1E69B090" w14:textId="7A027E32" w:rsidR="00931ABC" w:rsidRPr="00A02BFB" w:rsidRDefault="005753F3" w:rsidP="00931ABC">
            <w:pPr>
              <w:spacing w:before="40" w:after="120"/>
              <w:ind w:right="113"/>
            </w:pPr>
            <w:r w:rsidRPr="00A02BFB">
              <w:t>Conventions on refugees and stateless persons</w:t>
            </w:r>
            <w:r w:rsidRPr="00C26E70">
              <w:rPr>
                <w:rStyle w:val="EndnoteReference"/>
              </w:rPr>
              <w:endnoteReference w:id="6"/>
            </w:r>
          </w:p>
        </w:tc>
        <w:tc>
          <w:tcPr>
            <w:tcW w:w="2410" w:type="dxa"/>
            <w:shd w:val="clear" w:color="auto" w:fill="auto"/>
          </w:tcPr>
          <w:p w14:paraId="57A74400" w14:textId="236A4C3B" w:rsidR="00931ABC" w:rsidRPr="00A02BFB" w:rsidRDefault="0014032B" w:rsidP="00931ABC">
            <w:pPr>
              <w:spacing w:before="40" w:after="120"/>
              <w:ind w:right="113"/>
            </w:pPr>
            <w:r>
              <w:t>--</w:t>
            </w:r>
          </w:p>
        </w:tc>
      </w:tr>
      <w:tr w:rsidR="00931ABC" w:rsidRPr="00A02BFB" w14:paraId="5040CAE8" w14:textId="77777777" w:rsidTr="005753F3">
        <w:tc>
          <w:tcPr>
            <w:tcW w:w="2409" w:type="dxa"/>
            <w:shd w:val="clear" w:color="auto" w:fill="auto"/>
          </w:tcPr>
          <w:p w14:paraId="2EDD1150" w14:textId="77777777" w:rsidR="00931ABC" w:rsidRPr="00A02BFB" w:rsidRDefault="00931ABC" w:rsidP="00931ABC">
            <w:pPr>
              <w:spacing w:before="40" w:after="120"/>
              <w:ind w:right="113"/>
            </w:pPr>
          </w:p>
        </w:tc>
        <w:tc>
          <w:tcPr>
            <w:tcW w:w="2836" w:type="dxa"/>
            <w:shd w:val="clear" w:color="auto" w:fill="auto"/>
          </w:tcPr>
          <w:p w14:paraId="71EE0566" w14:textId="77777777" w:rsidR="00931ABC" w:rsidRPr="00A02BFB" w:rsidRDefault="00931ABC" w:rsidP="00931ABC">
            <w:pPr>
              <w:spacing w:before="40" w:after="120"/>
              <w:ind w:right="113"/>
            </w:pPr>
            <w:r w:rsidRPr="00A02BFB">
              <w:t>Palermo Protocol</w:t>
            </w:r>
            <w:r w:rsidRPr="00C26E70">
              <w:rPr>
                <w:rStyle w:val="EndnoteReference"/>
              </w:rPr>
              <w:endnoteReference w:id="7"/>
            </w:r>
          </w:p>
        </w:tc>
        <w:tc>
          <w:tcPr>
            <w:tcW w:w="1982" w:type="dxa"/>
            <w:shd w:val="clear" w:color="auto" w:fill="auto"/>
          </w:tcPr>
          <w:p w14:paraId="53520401" w14:textId="420CE73F" w:rsidR="00931ABC" w:rsidRPr="00A02BFB" w:rsidRDefault="0014032B" w:rsidP="00931ABC">
            <w:pPr>
              <w:spacing w:before="40" w:after="120"/>
              <w:ind w:right="113"/>
            </w:pPr>
            <w:r>
              <w:t>--</w:t>
            </w:r>
          </w:p>
        </w:tc>
        <w:tc>
          <w:tcPr>
            <w:tcW w:w="2410" w:type="dxa"/>
            <w:shd w:val="clear" w:color="auto" w:fill="auto"/>
          </w:tcPr>
          <w:p w14:paraId="0C706E36" w14:textId="24762122" w:rsidR="00931ABC" w:rsidRPr="00A02BFB" w:rsidRDefault="0014032B" w:rsidP="00931ABC">
            <w:pPr>
              <w:spacing w:before="40" w:after="120"/>
              <w:ind w:right="113"/>
            </w:pPr>
            <w:r>
              <w:t>--</w:t>
            </w:r>
          </w:p>
        </w:tc>
      </w:tr>
      <w:tr w:rsidR="00931ABC" w:rsidRPr="00A02BFB" w14:paraId="19C0951F" w14:textId="77777777" w:rsidTr="005753F3">
        <w:tc>
          <w:tcPr>
            <w:tcW w:w="2409" w:type="dxa"/>
            <w:shd w:val="clear" w:color="auto" w:fill="auto"/>
          </w:tcPr>
          <w:p w14:paraId="60B51672" w14:textId="77777777" w:rsidR="00931ABC" w:rsidRPr="00A02BFB" w:rsidRDefault="00931ABC" w:rsidP="00931ABC">
            <w:pPr>
              <w:spacing w:before="40" w:after="120"/>
              <w:ind w:right="113"/>
            </w:pPr>
          </w:p>
        </w:tc>
        <w:tc>
          <w:tcPr>
            <w:tcW w:w="2836" w:type="dxa"/>
            <w:shd w:val="clear" w:color="auto" w:fill="auto"/>
          </w:tcPr>
          <w:p w14:paraId="1E2B1066" w14:textId="77777777" w:rsidR="00931ABC" w:rsidRPr="00A02BFB" w:rsidRDefault="00931ABC" w:rsidP="00931ABC">
            <w:pPr>
              <w:spacing w:before="40" w:after="120"/>
              <w:ind w:right="113"/>
            </w:pPr>
            <w:r w:rsidRPr="00A02BFB">
              <w:t>ILO fundamental Conventions</w:t>
            </w:r>
            <w:r w:rsidRPr="00C26E70">
              <w:rPr>
                <w:rStyle w:val="EndnoteReference"/>
              </w:rPr>
              <w:endnoteReference w:id="8"/>
            </w:r>
          </w:p>
        </w:tc>
        <w:tc>
          <w:tcPr>
            <w:tcW w:w="1982" w:type="dxa"/>
            <w:shd w:val="clear" w:color="auto" w:fill="auto"/>
          </w:tcPr>
          <w:p w14:paraId="7520CBA1" w14:textId="081940ED" w:rsidR="00931ABC" w:rsidRPr="00A02BFB" w:rsidRDefault="0014032B" w:rsidP="00931ABC">
            <w:pPr>
              <w:spacing w:before="40" w:after="120"/>
              <w:ind w:right="113"/>
            </w:pPr>
            <w:r>
              <w:t>--</w:t>
            </w:r>
          </w:p>
        </w:tc>
        <w:tc>
          <w:tcPr>
            <w:tcW w:w="2410" w:type="dxa"/>
            <w:shd w:val="clear" w:color="auto" w:fill="auto"/>
          </w:tcPr>
          <w:p w14:paraId="0630D0A2" w14:textId="49B794A1" w:rsidR="00931ABC" w:rsidRPr="00A02BFB" w:rsidRDefault="0014032B" w:rsidP="00931ABC">
            <w:pPr>
              <w:spacing w:before="40" w:after="120"/>
              <w:ind w:right="113"/>
            </w:pPr>
            <w:r>
              <w:t>--</w:t>
            </w:r>
          </w:p>
        </w:tc>
      </w:tr>
      <w:tr w:rsidR="00931ABC" w:rsidRPr="00A02BFB" w14:paraId="2CCF574D" w14:textId="77777777" w:rsidTr="005753F3">
        <w:tc>
          <w:tcPr>
            <w:tcW w:w="2409" w:type="dxa"/>
            <w:shd w:val="clear" w:color="auto" w:fill="auto"/>
          </w:tcPr>
          <w:p w14:paraId="0C257791" w14:textId="77777777" w:rsidR="00931ABC" w:rsidRPr="00A02BFB" w:rsidRDefault="00931ABC" w:rsidP="00931ABC">
            <w:pPr>
              <w:spacing w:before="40" w:after="120"/>
              <w:ind w:right="113"/>
            </w:pPr>
          </w:p>
        </w:tc>
        <w:tc>
          <w:tcPr>
            <w:tcW w:w="2836" w:type="dxa"/>
            <w:shd w:val="clear" w:color="auto" w:fill="auto"/>
          </w:tcPr>
          <w:p w14:paraId="1468BD16" w14:textId="34022CF0" w:rsidR="00931ABC" w:rsidRPr="00A02BFB" w:rsidRDefault="0014032B" w:rsidP="00931ABC">
            <w:pPr>
              <w:spacing w:before="40" w:after="120"/>
              <w:ind w:right="113"/>
            </w:pPr>
            <w:r>
              <w:t>--</w:t>
            </w:r>
          </w:p>
        </w:tc>
        <w:tc>
          <w:tcPr>
            <w:tcW w:w="1982" w:type="dxa"/>
            <w:shd w:val="clear" w:color="auto" w:fill="auto"/>
          </w:tcPr>
          <w:p w14:paraId="112AAC71" w14:textId="587A1A45" w:rsidR="00931ABC" w:rsidRPr="00A02BFB" w:rsidRDefault="0014032B" w:rsidP="00931ABC">
            <w:pPr>
              <w:spacing w:before="40" w:after="120"/>
              <w:ind w:right="113"/>
            </w:pPr>
            <w:r>
              <w:t>--</w:t>
            </w:r>
          </w:p>
        </w:tc>
        <w:tc>
          <w:tcPr>
            <w:tcW w:w="2410" w:type="dxa"/>
            <w:shd w:val="clear" w:color="auto" w:fill="auto"/>
          </w:tcPr>
          <w:p w14:paraId="2D262E6A" w14:textId="7250F671" w:rsidR="00931ABC" w:rsidRPr="00A02BFB" w:rsidRDefault="00931ABC" w:rsidP="00931ABC">
            <w:pPr>
              <w:spacing w:before="40" w:after="120"/>
              <w:ind w:right="113"/>
            </w:pPr>
            <w:r w:rsidRPr="00A02BFB">
              <w:t>ILO Conventions Nos. 169 and 189</w:t>
            </w:r>
            <w:r w:rsidRPr="00C26E70">
              <w:rPr>
                <w:rStyle w:val="EndnoteReference"/>
              </w:rPr>
              <w:endnoteReference w:id="9"/>
            </w:r>
          </w:p>
        </w:tc>
      </w:tr>
      <w:tr w:rsidR="00931ABC" w:rsidRPr="00A02BFB" w14:paraId="6AABD42C" w14:textId="77777777" w:rsidTr="005753F3">
        <w:tc>
          <w:tcPr>
            <w:tcW w:w="2409" w:type="dxa"/>
            <w:tcBorders>
              <w:bottom w:val="single" w:sz="12" w:space="0" w:color="auto"/>
            </w:tcBorders>
            <w:shd w:val="clear" w:color="auto" w:fill="auto"/>
          </w:tcPr>
          <w:p w14:paraId="2954E0B1" w14:textId="77777777" w:rsidR="00931ABC" w:rsidRPr="00A02BFB" w:rsidRDefault="00931ABC" w:rsidP="00931ABC">
            <w:pPr>
              <w:spacing w:before="40" w:after="120"/>
              <w:ind w:right="113"/>
            </w:pPr>
          </w:p>
        </w:tc>
        <w:tc>
          <w:tcPr>
            <w:tcW w:w="2836" w:type="dxa"/>
            <w:tcBorders>
              <w:bottom w:val="single" w:sz="12" w:space="0" w:color="auto"/>
            </w:tcBorders>
            <w:shd w:val="clear" w:color="auto" w:fill="auto"/>
          </w:tcPr>
          <w:p w14:paraId="383CB739" w14:textId="77777777" w:rsidR="00931ABC" w:rsidRPr="00A02BFB" w:rsidRDefault="00931ABC" w:rsidP="00931ABC">
            <w:pPr>
              <w:spacing w:before="40" w:after="120"/>
              <w:ind w:right="113"/>
            </w:pPr>
            <w:r w:rsidRPr="00A02BFB">
              <w:t>Convention against Discrimination in Education</w:t>
            </w:r>
          </w:p>
        </w:tc>
        <w:tc>
          <w:tcPr>
            <w:tcW w:w="1982" w:type="dxa"/>
            <w:tcBorders>
              <w:bottom w:val="single" w:sz="12" w:space="0" w:color="auto"/>
            </w:tcBorders>
            <w:shd w:val="clear" w:color="auto" w:fill="auto"/>
          </w:tcPr>
          <w:p w14:paraId="0C4DE625" w14:textId="1E2D88E7" w:rsidR="00931ABC" w:rsidRPr="00A02BFB" w:rsidRDefault="0014032B" w:rsidP="00931ABC">
            <w:pPr>
              <w:spacing w:before="40" w:after="120"/>
              <w:ind w:right="113"/>
            </w:pPr>
            <w:r>
              <w:t>--</w:t>
            </w:r>
          </w:p>
        </w:tc>
        <w:tc>
          <w:tcPr>
            <w:tcW w:w="2410" w:type="dxa"/>
            <w:tcBorders>
              <w:bottom w:val="single" w:sz="12" w:space="0" w:color="auto"/>
            </w:tcBorders>
            <w:shd w:val="clear" w:color="auto" w:fill="auto"/>
          </w:tcPr>
          <w:p w14:paraId="2382C427" w14:textId="576F83D3" w:rsidR="00931ABC" w:rsidRPr="00A02BFB" w:rsidRDefault="0014032B" w:rsidP="00931ABC">
            <w:pPr>
              <w:spacing w:before="40" w:after="120"/>
              <w:ind w:right="113"/>
            </w:pPr>
            <w:r>
              <w:t>--</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C26E70">
        <w:rPr>
          <w:rStyle w:val="EndnoteReference"/>
          <w:b w:val="0"/>
        </w:rPr>
        <w:endnoteReference w:id="10"/>
      </w:r>
    </w:p>
    <w:p w14:paraId="51EDB961" w14:textId="405CFB6D"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704653" w:rsidRDefault="00A02BFB" w:rsidP="00C26E70">
            <w:pPr>
              <w:spacing w:before="40" w:after="120"/>
              <w:ind w:right="113"/>
            </w:pPr>
            <w:r w:rsidRPr="00704653">
              <w:t>CERD</w:t>
            </w:r>
          </w:p>
        </w:tc>
        <w:tc>
          <w:tcPr>
            <w:tcW w:w="1928" w:type="dxa"/>
            <w:shd w:val="clear" w:color="auto" w:fill="auto"/>
          </w:tcPr>
          <w:p w14:paraId="6E95AD6E" w14:textId="1A780916" w:rsidR="00A02BFB" w:rsidRPr="00704653" w:rsidRDefault="005563D6" w:rsidP="00C26E70">
            <w:pPr>
              <w:spacing w:before="40" w:after="120"/>
              <w:ind w:right="113"/>
            </w:pPr>
            <w:r w:rsidRPr="00704653">
              <w:t>--</w:t>
            </w:r>
          </w:p>
        </w:tc>
        <w:tc>
          <w:tcPr>
            <w:tcW w:w="1927" w:type="dxa"/>
            <w:shd w:val="clear" w:color="auto" w:fill="auto"/>
          </w:tcPr>
          <w:p w14:paraId="7F2B4B92" w14:textId="77515913" w:rsidR="00A02BFB" w:rsidRPr="00704653" w:rsidRDefault="005563D6" w:rsidP="00C26E70">
            <w:pPr>
              <w:spacing w:before="40" w:after="120"/>
              <w:ind w:right="113"/>
            </w:pPr>
            <w:r w:rsidRPr="00704653">
              <w:t>--</w:t>
            </w:r>
          </w:p>
        </w:tc>
        <w:tc>
          <w:tcPr>
            <w:tcW w:w="1927" w:type="dxa"/>
            <w:shd w:val="clear" w:color="auto" w:fill="auto"/>
          </w:tcPr>
          <w:p w14:paraId="3AFF0E8F" w14:textId="4AB3E7FE" w:rsidR="00A02BFB" w:rsidRPr="00704653" w:rsidRDefault="005563D6" w:rsidP="00C26E70">
            <w:pPr>
              <w:spacing w:before="40" w:after="120"/>
              <w:ind w:right="113"/>
            </w:pPr>
            <w:r w:rsidRPr="00704653">
              <w:t>--</w:t>
            </w:r>
          </w:p>
        </w:tc>
        <w:tc>
          <w:tcPr>
            <w:tcW w:w="1927" w:type="dxa"/>
            <w:shd w:val="clear" w:color="auto" w:fill="auto"/>
          </w:tcPr>
          <w:p w14:paraId="65DE5ACA" w14:textId="4A266661" w:rsidR="00E53794" w:rsidRPr="00704653" w:rsidRDefault="005563D6" w:rsidP="00C26E70">
            <w:pPr>
              <w:pStyle w:val="Default"/>
            </w:pPr>
            <w:r w:rsidRPr="00704653">
              <w:rPr>
                <w:sz w:val="20"/>
                <w:szCs w:val="20"/>
              </w:rPr>
              <w:t>Fourth to nineteenth reports overdue since 2006.</w:t>
            </w:r>
          </w:p>
        </w:tc>
      </w:tr>
      <w:tr w:rsidR="008B4D7D" w:rsidRPr="00A02BFB" w14:paraId="58AC300D" w14:textId="77777777" w:rsidTr="008B4D7D">
        <w:tc>
          <w:tcPr>
            <w:tcW w:w="1928" w:type="dxa"/>
            <w:shd w:val="clear" w:color="auto" w:fill="auto"/>
          </w:tcPr>
          <w:p w14:paraId="2D5FC6DA" w14:textId="77777777" w:rsidR="00A02BFB" w:rsidRPr="00704653" w:rsidRDefault="00A02BFB" w:rsidP="00C26E70">
            <w:pPr>
              <w:spacing w:before="40" w:after="120"/>
              <w:ind w:right="113"/>
            </w:pPr>
            <w:r w:rsidRPr="00704653">
              <w:t>CESCR</w:t>
            </w:r>
          </w:p>
        </w:tc>
        <w:tc>
          <w:tcPr>
            <w:tcW w:w="1928" w:type="dxa"/>
            <w:shd w:val="clear" w:color="auto" w:fill="auto"/>
          </w:tcPr>
          <w:p w14:paraId="4E5C586F" w14:textId="065C79E0" w:rsidR="00A02BFB" w:rsidRPr="00704653" w:rsidRDefault="00E53794" w:rsidP="00C26E70">
            <w:pPr>
              <w:spacing w:before="40" w:after="120"/>
              <w:ind w:right="113"/>
            </w:pPr>
            <w:r w:rsidRPr="00704653">
              <w:t>--</w:t>
            </w:r>
          </w:p>
        </w:tc>
        <w:tc>
          <w:tcPr>
            <w:tcW w:w="1927" w:type="dxa"/>
            <w:shd w:val="clear" w:color="auto" w:fill="auto"/>
          </w:tcPr>
          <w:p w14:paraId="47B97FDA" w14:textId="22C0F6C2" w:rsidR="00A02BFB" w:rsidRPr="00704653" w:rsidRDefault="00E53794" w:rsidP="00C26E70">
            <w:pPr>
              <w:spacing w:before="40" w:after="120"/>
              <w:ind w:right="113"/>
            </w:pPr>
            <w:r w:rsidRPr="00704653">
              <w:t>--</w:t>
            </w:r>
          </w:p>
        </w:tc>
        <w:tc>
          <w:tcPr>
            <w:tcW w:w="1927" w:type="dxa"/>
            <w:shd w:val="clear" w:color="auto" w:fill="auto"/>
          </w:tcPr>
          <w:p w14:paraId="326AACC2" w14:textId="5E2BBA3F" w:rsidR="00A02BFB" w:rsidRPr="00704653" w:rsidRDefault="00E53794" w:rsidP="00C26E70">
            <w:pPr>
              <w:spacing w:before="40" w:after="120"/>
              <w:ind w:right="113"/>
            </w:pPr>
            <w:r w:rsidRPr="00704653">
              <w:t>--</w:t>
            </w:r>
          </w:p>
        </w:tc>
        <w:tc>
          <w:tcPr>
            <w:tcW w:w="1927" w:type="dxa"/>
            <w:shd w:val="clear" w:color="auto" w:fill="auto"/>
          </w:tcPr>
          <w:p w14:paraId="41724ACB" w14:textId="30653B39" w:rsidR="00E53794" w:rsidRPr="00704653" w:rsidRDefault="00E53794" w:rsidP="00C26E70">
            <w:pPr>
              <w:pStyle w:val="Default"/>
            </w:pPr>
            <w:r w:rsidRPr="00704653">
              <w:rPr>
                <w:sz w:val="20"/>
                <w:szCs w:val="20"/>
              </w:rPr>
              <w:t>Initial report overdue since 1998.</w:t>
            </w:r>
          </w:p>
        </w:tc>
      </w:tr>
      <w:tr w:rsidR="008B4D7D" w:rsidRPr="00A02BFB" w14:paraId="21E3975A" w14:textId="77777777" w:rsidTr="008B4D7D">
        <w:tc>
          <w:tcPr>
            <w:tcW w:w="1928" w:type="dxa"/>
            <w:shd w:val="clear" w:color="auto" w:fill="auto"/>
          </w:tcPr>
          <w:p w14:paraId="60BC488C" w14:textId="77777777" w:rsidR="00A02BFB" w:rsidRPr="00704653" w:rsidRDefault="00A02BFB" w:rsidP="00C26E70">
            <w:pPr>
              <w:spacing w:before="40" w:after="120"/>
              <w:ind w:right="113"/>
            </w:pPr>
            <w:r w:rsidRPr="00704653">
              <w:t>HR Committee</w:t>
            </w:r>
          </w:p>
        </w:tc>
        <w:tc>
          <w:tcPr>
            <w:tcW w:w="1928" w:type="dxa"/>
            <w:shd w:val="clear" w:color="auto" w:fill="auto"/>
          </w:tcPr>
          <w:p w14:paraId="32381D4B" w14:textId="7C0AE9F7" w:rsidR="00A02BFB" w:rsidRPr="00704653" w:rsidRDefault="001F1208" w:rsidP="00C26E70">
            <w:pPr>
              <w:spacing w:before="40" w:after="120"/>
              <w:ind w:right="113"/>
            </w:pPr>
            <w:r w:rsidRPr="00704653">
              <w:t>March 2014</w:t>
            </w:r>
          </w:p>
        </w:tc>
        <w:tc>
          <w:tcPr>
            <w:tcW w:w="1927" w:type="dxa"/>
            <w:shd w:val="clear" w:color="auto" w:fill="auto"/>
          </w:tcPr>
          <w:p w14:paraId="2DC89872" w14:textId="2E780C8F" w:rsidR="00A02BFB" w:rsidRPr="00704653" w:rsidRDefault="00704653" w:rsidP="00C26E70">
            <w:pPr>
              <w:spacing w:before="40" w:after="120"/>
              <w:ind w:right="113"/>
            </w:pPr>
            <w:r>
              <w:t>--</w:t>
            </w:r>
          </w:p>
        </w:tc>
        <w:tc>
          <w:tcPr>
            <w:tcW w:w="1927" w:type="dxa"/>
            <w:shd w:val="clear" w:color="auto" w:fill="auto"/>
          </w:tcPr>
          <w:p w14:paraId="038D0ADC" w14:textId="486896F8" w:rsidR="00A02BFB" w:rsidRPr="00704653" w:rsidRDefault="00704653" w:rsidP="00C26E70">
            <w:pPr>
              <w:spacing w:before="40" w:after="120"/>
              <w:ind w:right="113"/>
            </w:pPr>
            <w:r>
              <w:t>--</w:t>
            </w:r>
          </w:p>
        </w:tc>
        <w:tc>
          <w:tcPr>
            <w:tcW w:w="1927" w:type="dxa"/>
            <w:shd w:val="clear" w:color="auto" w:fill="auto"/>
          </w:tcPr>
          <w:p w14:paraId="54E64B4C" w14:textId="240A2963" w:rsidR="00A02BFB" w:rsidRPr="00704653" w:rsidRDefault="00907FA7" w:rsidP="00C26E70">
            <w:pPr>
              <w:spacing w:before="40" w:after="120"/>
              <w:ind w:right="113"/>
            </w:pPr>
            <w:r w:rsidRPr="00704653">
              <w:rPr>
                <w:lang w:eastAsia="en-GB"/>
              </w:rPr>
              <w:t>Second report overdue since 2017.</w:t>
            </w:r>
          </w:p>
        </w:tc>
      </w:tr>
      <w:tr w:rsidR="008B4D7D" w:rsidRPr="00A02BFB" w14:paraId="360016ED" w14:textId="77777777" w:rsidTr="008B4D7D">
        <w:tc>
          <w:tcPr>
            <w:tcW w:w="1928" w:type="dxa"/>
            <w:shd w:val="clear" w:color="auto" w:fill="auto"/>
          </w:tcPr>
          <w:p w14:paraId="33320B06" w14:textId="77777777" w:rsidR="00A02BFB" w:rsidRPr="00704653" w:rsidRDefault="00A02BFB" w:rsidP="00C26E70">
            <w:pPr>
              <w:spacing w:before="40" w:after="120"/>
              <w:ind w:right="113"/>
            </w:pPr>
            <w:r w:rsidRPr="00704653">
              <w:t>CEDAW</w:t>
            </w:r>
          </w:p>
        </w:tc>
        <w:tc>
          <w:tcPr>
            <w:tcW w:w="1928" w:type="dxa"/>
            <w:shd w:val="clear" w:color="auto" w:fill="auto"/>
          </w:tcPr>
          <w:p w14:paraId="21DDA8EB" w14:textId="66E6DE4E" w:rsidR="00A02BFB" w:rsidRPr="00704653" w:rsidRDefault="003F627C" w:rsidP="00C26E70">
            <w:pPr>
              <w:spacing w:before="40" w:after="120"/>
              <w:ind w:right="113"/>
            </w:pPr>
            <w:r w:rsidRPr="00704653">
              <w:t>February 2014</w:t>
            </w:r>
          </w:p>
        </w:tc>
        <w:tc>
          <w:tcPr>
            <w:tcW w:w="1927" w:type="dxa"/>
            <w:shd w:val="clear" w:color="auto" w:fill="auto"/>
          </w:tcPr>
          <w:p w14:paraId="4FA5FAA4" w14:textId="0B304DFF" w:rsidR="00A02BFB" w:rsidRPr="00704653" w:rsidRDefault="005563D6" w:rsidP="00C26E70">
            <w:pPr>
              <w:spacing w:before="40" w:after="120"/>
              <w:ind w:right="113"/>
            </w:pPr>
            <w:r w:rsidRPr="00704653">
              <w:t>--</w:t>
            </w:r>
          </w:p>
        </w:tc>
        <w:tc>
          <w:tcPr>
            <w:tcW w:w="1927" w:type="dxa"/>
            <w:shd w:val="clear" w:color="auto" w:fill="auto"/>
          </w:tcPr>
          <w:p w14:paraId="2D8D330E" w14:textId="6B7B0815" w:rsidR="00A02BFB" w:rsidRPr="00704653" w:rsidRDefault="005563D6" w:rsidP="00C26E70">
            <w:pPr>
              <w:spacing w:before="40" w:after="120"/>
              <w:ind w:right="113"/>
            </w:pPr>
            <w:r w:rsidRPr="00704653">
              <w:t>--</w:t>
            </w:r>
          </w:p>
        </w:tc>
        <w:tc>
          <w:tcPr>
            <w:tcW w:w="1927" w:type="dxa"/>
            <w:shd w:val="clear" w:color="auto" w:fill="auto"/>
          </w:tcPr>
          <w:p w14:paraId="1CEC72E2" w14:textId="5843BE8E" w:rsidR="00A02BFB" w:rsidRPr="00704653" w:rsidRDefault="00466911" w:rsidP="00C26E70">
            <w:pPr>
              <w:spacing w:before="40" w:after="120"/>
              <w:ind w:right="113"/>
            </w:pPr>
            <w:r w:rsidRPr="00704653">
              <w:rPr>
                <w:lang w:eastAsia="en-GB"/>
              </w:rPr>
              <w:t>Seventh report overdue since 2018.</w:t>
            </w:r>
          </w:p>
        </w:tc>
      </w:tr>
      <w:tr w:rsidR="008B4D7D" w:rsidRPr="00A02BFB" w14:paraId="0EB4D214" w14:textId="77777777" w:rsidTr="008B4D7D">
        <w:tc>
          <w:tcPr>
            <w:tcW w:w="1928" w:type="dxa"/>
            <w:shd w:val="clear" w:color="auto" w:fill="auto"/>
          </w:tcPr>
          <w:p w14:paraId="3C7C5F3C" w14:textId="77777777" w:rsidR="00A02BFB" w:rsidRPr="00704653" w:rsidRDefault="00A02BFB" w:rsidP="00C26E70">
            <w:pPr>
              <w:spacing w:before="40" w:after="120"/>
              <w:ind w:right="113"/>
            </w:pPr>
            <w:r w:rsidRPr="00704653">
              <w:t>CAT</w:t>
            </w:r>
          </w:p>
        </w:tc>
        <w:tc>
          <w:tcPr>
            <w:tcW w:w="1928" w:type="dxa"/>
            <w:shd w:val="clear" w:color="auto" w:fill="auto"/>
          </w:tcPr>
          <w:p w14:paraId="0A5E522C" w14:textId="0CAAF324" w:rsidR="00A02BFB" w:rsidRPr="00704653" w:rsidRDefault="00E112CA" w:rsidP="00C26E70">
            <w:pPr>
              <w:spacing w:before="40" w:after="120"/>
              <w:ind w:right="113"/>
            </w:pPr>
            <w:r w:rsidRPr="00704653">
              <w:t>May 2014</w:t>
            </w:r>
          </w:p>
        </w:tc>
        <w:tc>
          <w:tcPr>
            <w:tcW w:w="1927" w:type="dxa"/>
            <w:shd w:val="clear" w:color="auto" w:fill="auto"/>
          </w:tcPr>
          <w:p w14:paraId="5F831F80" w14:textId="4B314DCF" w:rsidR="00A02BFB" w:rsidRPr="00704653" w:rsidRDefault="00E112CA" w:rsidP="00C26E70">
            <w:pPr>
              <w:spacing w:before="40" w:after="120"/>
              <w:ind w:right="113"/>
            </w:pPr>
            <w:r w:rsidRPr="00704653">
              <w:t>--</w:t>
            </w:r>
          </w:p>
        </w:tc>
        <w:tc>
          <w:tcPr>
            <w:tcW w:w="1927" w:type="dxa"/>
            <w:shd w:val="clear" w:color="auto" w:fill="auto"/>
          </w:tcPr>
          <w:p w14:paraId="445C5036" w14:textId="0DF73366" w:rsidR="00A02BFB" w:rsidRPr="00704653" w:rsidRDefault="00E112CA" w:rsidP="00C26E70">
            <w:pPr>
              <w:spacing w:before="40" w:after="120"/>
              <w:ind w:right="113"/>
            </w:pPr>
            <w:r w:rsidRPr="00704653">
              <w:t>--</w:t>
            </w:r>
          </w:p>
        </w:tc>
        <w:tc>
          <w:tcPr>
            <w:tcW w:w="1927" w:type="dxa"/>
            <w:shd w:val="clear" w:color="auto" w:fill="auto"/>
          </w:tcPr>
          <w:p w14:paraId="247DF1E0" w14:textId="5108B24F" w:rsidR="00A02BFB" w:rsidRPr="00704653" w:rsidRDefault="001F1208" w:rsidP="00C26E70">
            <w:pPr>
              <w:suppressAutoHyphens w:val="0"/>
              <w:autoSpaceDE w:val="0"/>
              <w:autoSpaceDN w:val="0"/>
              <w:adjustRightInd w:val="0"/>
              <w:spacing w:line="240" w:lineRule="auto"/>
            </w:pPr>
            <w:r w:rsidRPr="00704653">
              <w:rPr>
                <w:lang w:eastAsia="en-GB"/>
              </w:rPr>
              <w:t>S</w:t>
            </w:r>
            <w:r w:rsidR="00E112CA" w:rsidRPr="00704653">
              <w:rPr>
                <w:lang w:eastAsia="en-GB"/>
              </w:rPr>
              <w:t>econd report</w:t>
            </w:r>
            <w:r w:rsidRPr="00704653">
              <w:rPr>
                <w:lang w:eastAsia="en-GB"/>
              </w:rPr>
              <w:t xml:space="preserve"> overdue since </w:t>
            </w:r>
            <w:r w:rsidR="00E112CA" w:rsidRPr="00704653">
              <w:rPr>
                <w:lang w:eastAsia="en-GB"/>
              </w:rPr>
              <w:t>2018.</w:t>
            </w:r>
          </w:p>
        </w:tc>
      </w:tr>
      <w:tr w:rsidR="008B4D7D" w:rsidRPr="00A02BFB" w14:paraId="23C350E4" w14:textId="77777777" w:rsidTr="008B4D7D">
        <w:tc>
          <w:tcPr>
            <w:tcW w:w="1928" w:type="dxa"/>
            <w:shd w:val="clear" w:color="auto" w:fill="auto"/>
          </w:tcPr>
          <w:p w14:paraId="49EC097B" w14:textId="77777777" w:rsidR="00A02BFB" w:rsidRPr="00704653" w:rsidRDefault="00A02BFB" w:rsidP="00C26E70">
            <w:pPr>
              <w:spacing w:before="40" w:after="120"/>
              <w:ind w:right="113"/>
            </w:pPr>
            <w:r w:rsidRPr="00704653">
              <w:t>CRC</w:t>
            </w:r>
          </w:p>
        </w:tc>
        <w:tc>
          <w:tcPr>
            <w:tcW w:w="1928" w:type="dxa"/>
            <w:shd w:val="clear" w:color="auto" w:fill="auto"/>
          </w:tcPr>
          <w:p w14:paraId="7F3480B5" w14:textId="38CA9FE6" w:rsidR="00A02BFB" w:rsidRPr="00704653" w:rsidRDefault="00E53794" w:rsidP="00C26E70">
            <w:pPr>
              <w:spacing w:before="40" w:after="120"/>
              <w:ind w:right="113"/>
            </w:pPr>
            <w:r w:rsidRPr="00704653">
              <w:t>--</w:t>
            </w:r>
          </w:p>
        </w:tc>
        <w:tc>
          <w:tcPr>
            <w:tcW w:w="1927" w:type="dxa"/>
            <w:shd w:val="clear" w:color="auto" w:fill="auto"/>
          </w:tcPr>
          <w:p w14:paraId="1C3A9578" w14:textId="1ECF1699" w:rsidR="00A02BFB" w:rsidRPr="00704653" w:rsidRDefault="003C6645" w:rsidP="00C26E70">
            <w:pPr>
              <w:spacing w:before="40" w:after="120"/>
              <w:ind w:right="113"/>
            </w:pPr>
            <w:r w:rsidRPr="00704653">
              <w:t>2013</w:t>
            </w:r>
          </w:p>
        </w:tc>
        <w:tc>
          <w:tcPr>
            <w:tcW w:w="1927" w:type="dxa"/>
            <w:shd w:val="clear" w:color="auto" w:fill="auto"/>
          </w:tcPr>
          <w:p w14:paraId="0E84DDDC" w14:textId="2DA007A7" w:rsidR="00A02BFB" w:rsidRPr="00704653" w:rsidRDefault="003C6645" w:rsidP="00C26E70">
            <w:pPr>
              <w:spacing w:before="40" w:after="120"/>
              <w:ind w:right="113"/>
            </w:pPr>
            <w:r w:rsidRPr="00704653">
              <w:t>September 2016</w:t>
            </w:r>
          </w:p>
        </w:tc>
        <w:tc>
          <w:tcPr>
            <w:tcW w:w="1927" w:type="dxa"/>
            <w:shd w:val="clear" w:color="auto" w:fill="auto"/>
          </w:tcPr>
          <w:p w14:paraId="1A3FFC6B" w14:textId="1765EBD0" w:rsidR="00A02BFB" w:rsidRPr="00704653" w:rsidRDefault="003C6645" w:rsidP="00C26E70">
            <w:pPr>
              <w:spacing w:before="40" w:after="120"/>
              <w:ind w:right="113"/>
            </w:pPr>
            <w:r w:rsidRPr="00704653">
              <w:rPr>
                <w:bCs/>
              </w:rPr>
              <w:t>Sixth and seventh reports due in 2022.</w:t>
            </w:r>
          </w:p>
        </w:tc>
      </w:tr>
      <w:tr w:rsidR="00704653" w:rsidRPr="00A02BFB" w14:paraId="5F824C9D" w14:textId="77777777" w:rsidTr="008B4D7D">
        <w:tc>
          <w:tcPr>
            <w:tcW w:w="1928" w:type="dxa"/>
            <w:tcBorders>
              <w:bottom w:val="single" w:sz="12" w:space="0" w:color="auto"/>
            </w:tcBorders>
            <w:shd w:val="clear" w:color="auto" w:fill="auto"/>
          </w:tcPr>
          <w:p w14:paraId="792E9ADC" w14:textId="0695297C" w:rsidR="00704653" w:rsidRPr="00704653" w:rsidRDefault="00704653" w:rsidP="00C26E70">
            <w:pPr>
              <w:spacing w:before="40" w:after="120"/>
              <w:ind w:right="113"/>
            </w:pPr>
            <w:r w:rsidRPr="00704653">
              <w:lastRenderedPageBreak/>
              <w:t>CRPD</w:t>
            </w:r>
          </w:p>
        </w:tc>
        <w:tc>
          <w:tcPr>
            <w:tcW w:w="1928" w:type="dxa"/>
            <w:tcBorders>
              <w:bottom w:val="single" w:sz="12" w:space="0" w:color="auto"/>
            </w:tcBorders>
            <w:shd w:val="clear" w:color="auto" w:fill="auto"/>
          </w:tcPr>
          <w:p w14:paraId="0BF7D419" w14:textId="23653684" w:rsidR="00704653" w:rsidRPr="00615FD4" w:rsidRDefault="00704653" w:rsidP="00C26E70">
            <w:pPr>
              <w:spacing w:before="40" w:after="120"/>
              <w:ind w:right="113"/>
            </w:pPr>
            <w:r w:rsidRPr="00615FD4">
              <w:t>--</w:t>
            </w:r>
          </w:p>
        </w:tc>
        <w:tc>
          <w:tcPr>
            <w:tcW w:w="1927" w:type="dxa"/>
            <w:tcBorders>
              <w:bottom w:val="single" w:sz="12" w:space="0" w:color="auto"/>
            </w:tcBorders>
            <w:shd w:val="clear" w:color="auto" w:fill="auto"/>
          </w:tcPr>
          <w:p w14:paraId="3D908565" w14:textId="1C974C1F" w:rsidR="00704653" w:rsidRPr="00615FD4" w:rsidRDefault="00615FD4" w:rsidP="00C26E70">
            <w:pPr>
              <w:spacing w:before="40" w:after="120"/>
              <w:ind w:right="113"/>
            </w:pPr>
            <w:r w:rsidRPr="00615FD4">
              <w:t>2020</w:t>
            </w:r>
          </w:p>
        </w:tc>
        <w:tc>
          <w:tcPr>
            <w:tcW w:w="1927" w:type="dxa"/>
            <w:tcBorders>
              <w:bottom w:val="single" w:sz="12" w:space="0" w:color="auto"/>
            </w:tcBorders>
            <w:shd w:val="clear" w:color="auto" w:fill="auto"/>
          </w:tcPr>
          <w:p w14:paraId="6C5A4403" w14:textId="18DCDBF8" w:rsidR="00704653" w:rsidRPr="00704653" w:rsidRDefault="00704653" w:rsidP="00C26E70">
            <w:pPr>
              <w:spacing w:before="40" w:after="120"/>
              <w:ind w:right="113"/>
            </w:pPr>
            <w:r w:rsidRPr="00704653">
              <w:t>--</w:t>
            </w:r>
          </w:p>
        </w:tc>
        <w:tc>
          <w:tcPr>
            <w:tcW w:w="1927" w:type="dxa"/>
            <w:tcBorders>
              <w:bottom w:val="single" w:sz="12" w:space="0" w:color="auto"/>
            </w:tcBorders>
            <w:shd w:val="clear" w:color="auto" w:fill="auto"/>
          </w:tcPr>
          <w:p w14:paraId="5DF01C80" w14:textId="73501195" w:rsidR="00704653" w:rsidRPr="00704653" w:rsidRDefault="00704653" w:rsidP="00C26E70">
            <w:pPr>
              <w:pStyle w:val="Default"/>
            </w:pPr>
            <w:r w:rsidRPr="00704653">
              <w:rPr>
                <w:sz w:val="20"/>
                <w:szCs w:val="20"/>
              </w:rPr>
              <w:t xml:space="preserve">Initial report </w:t>
            </w:r>
            <w:r w:rsidR="00615FD4">
              <w:rPr>
                <w:sz w:val="20"/>
                <w:szCs w:val="20"/>
              </w:rPr>
              <w:t>pending consideration</w:t>
            </w:r>
            <w:r w:rsidR="007063D8">
              <w:rPr>
                <w:sz w:val="20"/>
                <w:szCs w:val="20"/>
              </w:rPr>
              <w:t>.</w:t>
            </w:r>
          </w:p>
        </w:tc>
      </w:tr>
    </w:tbl>
    <w:p w14:paraId="24C21561" w14:textId="369DC948"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1316F18B" w14:textId="77777777" w:rsidTr="008B4D7D">
        <w:tc>
          <w:tcPr>
            <w:tcW w:w="2409" w:type="dxa"/>
            <w:shd w:val="clear" w:color="auto" w:fill="auto"/>
          </w:tcPr>
          <w:p w14:paraId="495E917B" w14:textId="77777777" w:rsidR="001C0706" w:rsidRPr="007063D8" w:rsidRDefault="001C0706" w:rsidP="00C26E70">
            <w:pPr>
              <w:spacing w:before="40" w:after="120"/>
              <w:ind w:right="113"/>
            </w:pPr>
            <w:r w:rsidRPr="007063D8">
              <w:t>HR Committee</w:t>
            </w:r>
          </w:p>
        </w:tc>
        <w:tc>
          <w:tcPr>
            <w:tcW w:w="2409" w:type="dxa"/>
            <w:shd w:val="clear" w:color="auto" w:fill="auto"/>
          </w:tcPr>
          <w:p w14:paraId="4BFFF36D" w14:textId="07B6526F" w:rsidR="001C0706" w:rsidRPr="007063D8" w:rsidRDefault="001F1208" w:rsidP="00C26E70">
            <w:pPr>
              <w:spacing w:before="40" w:after="120"/>
              <w:ind w:right="113"/>
            </w:pPr>
            <w:r w:rsidRPr="007063D8">
              <w:t>2015</w:t>
            </w:r>
          </w:p>
        </w:tc>
        <w:tc>
          <w:tcPr>
            <w:tcW w:w="2409" w:type="dxa"/>
            <w:shd w:val="clear" w:color="auto" w:fill="auto"/>
          </w:tcPr>
          <w:p w14:paraId="352A6AF9" w14:textId="021D952C" w:rsidR="001C0706" w:rsidRPr="007063D8" w:rsidRDefault="001F1208" w:rsidP="00C26E70">
            <w:pPr>
              <w:spacing w:before="40" w:after="120"/>
              <w:ind w:right="113"/>
            </w:pPr>
            <w:r w:rsidRPr="007063D8">
              <w:rPr>
                <w:bCs/>
                <w:lang w:eastAsia="en-GB"/>
              </w:rPr>
              <w:t>Abortion, adolescent pregnancy and maternal mortality;</w:t>
            </w:r>
            <w:r w:rsidR="00E64EA9" w:rsidRPr="007063D8">
              <w:rPr>
                <w:bCs/>
                <w:lang w:eastAsia="en-GB"/>
              </w:rPr>
              <w:t xml:space="preserve"> </w:t>
            </w:r>
            <w:r w:rsidR="007063D8">
              <w:rPr>
                <w:bCs/>
                <w:lang w:eastAsia="en-GB"/>
              </w:rPr>
              <w:t>p</w:t>
            </w:r>
            <w:r w:rsidR="00E64EA9" w:rsidRPr="007063D8">
              <w:rPr>
                <w:bCs/>
                <w:lang w:eastAsia="en-GB"/>
              </w:rPr>
              <w:t xml:space="preserve">rohibition of torture and ill-treatment; and </w:t>
            </w:r>
            <w:r w:rsidR="007063D8">
              <w:rPr>
                <w:bCs/>
                <w:lang w:eastAsia="en-GB"/>
              </w:rPr>
              <w:t>p</w:t>
            </w:r>
            <w:r w:rsidR="00E64EA9" w:rsidRPr="007063D8">
              <w:rPr>
                <w:bCs/>
                <w:lang w:eastAsia="en-GB"/>
              </w:rPr>
              <w:t>re</w:t>
            </w:r>
            <w:r w:rsidR="007063D8">
              <w:rPr>
                <w:bCs/>
                <w:lang w:eastAsia="en-GB"/>
              </w:rPr>
              <w:t>-</w:t>
            </w:r>
            <w:r w:rsidR="00E64EA9" w:rsidRPr="007063D8">
              <w:rPr>
                <w:bCs/>
                <w:lang w:eastAsia="en-GB"/>
              </w:rPr>
              <w:t>trial and arbitrary detention.</w:t>
            </w:r>
            <w:r w:rsidR="00E64EA9" w:rsidRPr="00C26E70">
              <w:rPr>
                <w:rStyle w:val="EndnoteReference"/>
              </w:rPr>
              <w:endnoteReference w:id="11"/>
            </w:r>
          </w:p>
        </w:tc>
        <w:tc>
          <w:tcPr>
            <w:tcW w:w="2410" w:type="dxa"/>
            <w:shd w:val="clear" w:color="auto" w:fill="auto"/>
          </w:tcPr>
          <w:p w14:paraId="3756AC26" w14:textId="26EED8DC" w:rsidR="001C0706" w:rsidRPr="007063D8" w:rsidRDefault="006977D3" w:rsidP="00C26E70">
            <w:pPr>
              <w:spacing w:before="40" w:after="120"/>
              <w:ind w:right="113"/>
            </w:pPr>
            <w:r>
              <w:t>R</w:t>
            </w:r>
            <w:r w:rsidR="00E64EA9" w:rsidRPr="007063D8">
              <w:t>eminders sent.</w:t>
            </w:r>
            <w:r w:rsidR="00E64EA9" w:rsidRPr="00C26E70">
              <w:rPr>
                <w:rStyle w:val="EndnoteReference"/>
              </w:rPr>
              <w:endnoteReference w:id="12"/>
            </w:r>
          </w:p>
        </w:tc>
      </w:tr>
      <w:tr w:rsidR="007063D8" w:rsidRPr="003E19D9" w14:paraId="01FA0412" w14:textId="77777777" w:rsidTr="008B4D7D">
        <w:tc>
          <w:tcPr>
            <w:tcW w:w="2409" w:type="dxa"/>
            <w:tcBorders>
              <w:bottom w:val="single" w:sz="12" w:space="0" w:color="auto"/>
            </w:tcBorders>
            <w:shd w:val="clear" w:color="auto" w:fill="auto"/>
          </w:tcPr>
          <w:p w14:paraId="0297A12E" w14:textId="7BA4112B" w:rsidR="007063D8" w:rsidRPr="007063D8" w:rsidRDefault="007063D8" w:rsidP="00C26E70">
            <w:pPr>
              <w:spacing w:before="40" w:after="120"/>
              <w:ind w:right="113"/>
            </w:pPr>
            <w:r w:rsidRPr="007063D8">
              <w:t>CEDAW</w:t>
            </w:r>
          </w:p>
        </w:tc>
        <w:tc>
          <w:tcPr>
            <w:tcW w:w="2409" w:type="dxa"/>
            <w:tcBorders>
              <w:bottom w:val="single" w:sz="12" w:space="0" w:color="auto"/>
            </w:tcBorders>
            <w:shd w:val="clear" w:color="auto" w:fill="auto"/>
          </w:tcPr>
          <w:p w14:paraId="0E0F1770" w14:textId="60338FC3" w:rsidR="007063D8" w:rsidRPr="007063D8" w:rsidRDefault="007063D8" w:rsidP="00C26E70">
            <w:pPr>
              <w:spacing w:before="40" w:after="120"/>
              <w:ind w:right="113"/>
            </w:pPr>
            <w:r w:rsidRPr="007063D8">
              <w:t>2016</w:t>
            </w:r>
          </w:p>
        </w:tc>
        <w:tc>
          <w:tcPr>
            <w:tcW w:w="2409" w:type="dxa"/>
            <w:tcBorders>
              <w:bottom w:val="single" w:sz="12" w:space="0" w:color="auto"/>
            </w:tcBorders>
            <w:shd w:val="clear" w:color="auto" w:fill="auto"/>
          </w:tcPr>
          <w:p w14:paraId="7402E03B" w14:textId="38976AE5" w:rsidR="007063D8" w:rsidRPr="007063D8" w:rsidRDefault="007063D8" w:rsidP="00C26E70">
            <w:pPr>
              <w:suppressAutoHyphens w:val="0"/>
              <w:autoSpaceDE w:val="0"/>
              <w:autoSpaceDN w:val="0"/>
              <w:adjustRightInd w:val="0"/>
              <w:spacing w:line="240" w:lineRule="auto"/>
            </w:pPr>
            <w:r w:rsidRPr="007063D8">
              <w:rPr>
                <w:bCs/>
                <w:lang w:eastAsia="en-GB"/>
              </w:rPr>
              <w:t xml:space="preserve">Constitutional and </w:t>
            </w:r>
            <w:r w:rsidR="00F77177">
              <w:rPr>
                <w:bCs/>
                <w:lang w:eastAsia="en-GB"/>
              </w:rPr>
              <w:br/>
            </w:r>
            <w:r w:rsidRPr="007063D8">
              <w:rPr>
                <w:bCs/>
                <w:lang w:eastAsia="en-GB"/>
              </w:rPr>
              <w:t>legislative framework, harmonization of laws, and</w:t>
            </w:r>
            <w:r>
              <w:rPr>
                <w:bCs/>
                <w:lang w:eastAsia="en-GB"/>
              </w:rPr>
              <w:t xml:space="preserve"> </w:t>
            </w:r>
            <w:r w:rsidRPr="007063D8">
              <w:rPr>
                <w:bCs/>
                <w:lang w:eastAsia="en-GB"/>
              </w:rPr>
              <w:t>discriminatory laws; and health.</w:t>
            </w:r>
            <w:r w:rsidRPr="00C26E70">
              <w:rPr>
                <w:rStyle w:val="EndnoteReference"/>
              </w:rPr>
              <w:endnoteReference w:id="13"/>
            </w:r>
          </w:p>
        </w:tc>
        <w:tc>
          <w:tcPr>
            <w:tcW w:w="2410" w:type="dxa"/>
            <w:tcBorders>
              <w:bottom w:val="single" w:sz="12" w:space="0" w:color="auto"/>
            </w:tcBorders>
            <w:shd w:val="clear" w:color="auto" w:fill="auto"/>
          </w:tcPr>
          <w:p w14:paraId="2D611F49" w14:textId="31ECCC4B" w:rsidR="007063D8" w:rsidRPr="007063D8" w:rsidRDefault="007063D8" w:rsidP="00C26E70">
            <w:pPr>
              <w:spacing w:before="40" w:after="120"/>
              <w:ind w:right="113"/>
            </w:pPr>
            <w:r w:rsidRPr="007063D8">
              <w:t>Reminders sent.</w:t>
            </w:r>
            <w:r w:rsidRPr="00C26E70">
              <w:rPr>
                <w:rStyle w:val="EndnoteReference"/>
              </w:rPr>
              <w:endnoteReference w:id="14"/>
            </w:r>
          </w:p>
        </w:tc>
      </w:tr>
    </w:tbl>
    <w:p w14:paraId="1C0B59DE" w14:textId="4D0E5470" w:rsidR="00A02BFB" w:rsidRDefault="00A02BFB" w:rsidP="00F77177">
      <w:pPr>
        <w:pStyle w:val="H1G"/>
      </w:pPr>
      <w:r w:rsidRPr="00A02BFB">
        <w:tab/>
        <w:t>B.</w:t>
      </w:r>
      <w:r w:rsidRPr="00A02BFB">
        <w:tab/>
        <w:t>Cooperation with special procedures</w:t>
      </w:r>
      <w:r w:rsidRPr="00C26E70">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61"/>
        <w:gridCol w:w="3163"/>
        <w:gridCol w:w="3213"/>
      </w:tblGrid>
      <w:tr w:rsidR="009E78E3" w:rsidRPr="009E78E3" w14:paraId="792A5DB4" w14:textId="77777777" w:rsidTr="0077694D">
        <w:tc>
          <w:tcPr>
            <w:tcW w:w="326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16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77694D">
        <w:trPr>
          <w:trHeight w:hRule="exact" w:val="113"/>
        </w:trPr>
        <w:tc>
          <w:tcPr>
            <w:tcW w:w="326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16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77694D">
        <w:tc>
          <w:tcPr>
            <w:tcW w:w="326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163" w:type="dxa"/>
            <w:shd w:val="clear" w:color="auto" w:fill="auto"/>
          </w:tcPr>
          <w:p w14:paraId="500ED3DA" w14:textId="09337E41" w:rsidR="003E33AE" w:rsidRPr="00D75C61" w:rsidRDefault="00AB594F" w:rsidP="008B4D7D">
            <w:pPr>
              <w:spacing w:before="40" w:after="120"/>
              <w:ind w:right="113"/>
            </w:pPr>
            <w:r>
              <w:t>Yes</w:t>
            </w:r>
          </w:p>
        </w:tc>
        <w:tc>
          <w:tcPr>
            <w:tcW w:w="3213" w:type="dxa"/>
            <w:shd w:val="clear" w:color="auto" w:fill="auto"/>
          </w:tcPr>
          <w:p w14:paraId="63E21FD2" w14:textId="5394BF28" w:rsidR="003E33AE" w:rsidRPr="00D75C61" w:rsidRDefault="005753F3" w:rsidP="008B4D7D">
            <w:pPr>
              <w:spacing w:before="40" w:after="120"/>
              <w:ind w:right="113"/>
            </w:pPr>
            <w:r>
              <w:t>Yes</w:t>
            </w:r>
          </w:p>
        </w:tc>
      </w:tr>
      <w:tr w:rsidR="009E78E3" w:rsidRPr="009E78E3" w14:paraId="320EF477" w14:textId="77777777" w:rsidTr="0077694D">
        <w:tc>
          <w:tcPr>
            <w:tcW w:w="326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163" w:type="dxa"/>
            <w:shd w:val="clear" w:color="auto" w:fill="auto"/>
          </w:tcPr>
          <w:p w14:paraId="4A3F1E4B" w14:textId="77777777" w:rsidR="0077694D" w:rsidRDefault="0077694D" w:rsidP="008B4D7D">
            <w:pPr>
              <w:spacing w:before="40" w:after="240"/>
              <w:ind w:right="113"/>
            </w:pPr>
            <w:r>
              <w:t>Freedom of religion</w:t>
            </w:r>
          </w:p>
          <w:p w14:paraId="59979088" w14:textId="2184967E" w:rsidR="003E6998" w:rsidRPr="00D75C61" w:rsidRDefault="0077694D" w:rsidP="00C26E70">
            <w:pPr>
              <w:spacing w:before="40" w:after="240"/>
              <w:ind w:right="113"/>
            </w:pPr>
            <w:r>
              <w:t>Summary executions</w:t>
            </w:r>
          </w:p>
        </w:tc>
        <w:tc>
          <w:tcPr>
            <w:tcW w:w="3213" w:type="dxa"/>
            <w:shd w:val="clear" w:color="auto" w:fill="auto"/>
          </w:tcPr>
          <w:p w14:paraId="59191387" w14:textId="768E1A97" w:rsidR="003E6998" w:rsidRPr="00D75C61" w:rsidRDefault="00EC1FFC" w:rsidP="00C26E70">
            <w:r>
              <w:rPr>
                <w:rFonts w:eastAsia="Calibri"/>
                <w:lang w:eastAsia="en-GB"/>
              </w:rPr>
              <w:t>Toxics and Human Rights</w:t>
            </w:r>
          </w:p>
        </w:tc>
      </w:tr>
      <w:tr w:rsidR="009E78E3" w:rsidRPr="009E78E3" w14:paraId="28AF975B" w14:textId="77777777" w:rsidTr="0077694D">
        <w:tc>
          <w:tcPr>
            <w:tcW w:w="326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163" w:type="dxa"/>
            <w:shd w:val="clear" w:color="auto" w:fill="auto"/>
          </w:tcPr>
          <w:p w14:paraId="60678828" w14:textId="44621EFB" w:rsidR="009E78E3" w:rsidRPr="00D75C61" w:rsidRDefault="00454605" w:rsidP="00C26E70">
            <w:r>
              <w:t>--</w:t>
            </w:r>
          </w:p>
        </w:tc>
        <w:tc>
          <w:tcPr>
            <w:tcW w:w="3213" w:type="dxa"/>
            <w:shd w:val="clear" w:color="auto" w:fill="auto"/>
          </w:tcPr>
          <w:p w14:paraId="57D1DA46" w14:textId="449F033F" w:rsidR="009E78E3" w:rsidRPr="00D75C61" w:rsidRDefault="00EC1FFC" w:rsidP="00C26E70">
            <w:r>
              <w:rPr>
                <w:rFonts w:eastAsia="Calibri"/>
                <w:lang w:eastAsia="en-GB"/>
              </w:rPr>
              <w:t>Sale of Children</w:t>
            </w:r>
          </w:p>
        </w:tc>
      </w:tr>
      <w:tr w:rsidR="009E78E3" w:rsidRPr="009E78E3" w14:paraId="5C005308" w14:textId="77777777" w:rsidTr="0077694D">
        <w:tc>
          <w:tcPr>
            <w:tcW w:w="326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163" w:type="dxa"/>
            <w:shd w:val="clear" w:color="auto" w:fill="auto"/>
          </w:tcPr>
          <w:p w14:paraId="60DE55CA" w14:textId="47D30ABE" w:rsidR="003E6998" w:rsidRPr="00D75C61" w:rsidRDefault="00454605" w:rsidP="008B4D7D">
            <w:pPr>
              <w:ind w:right="113"/>
            </w:pPr>
            <w:r>
              <w:t>--</w:t>
            </w:r>
          </w:p>
        </w:tc>
        <w:tc>
          <w:tcPr>
            <w:tcW w:w="3213" w:type="dxa"/>
            <w:shd w:val="clear" w:color="auto" w:fill="auto"/>
          </w:tcPr>
          <w:p w14:paraId="1BC8027A" w14:textId="77777777" w:rsidR="00EC1FFC" w:rsidRDefault="00EC1FFC" w:rsidP="00EC1FFC">
            <w:pPr>
              <w:rPr>
                <w:rFonts w:eastAsia="Calibri"/>
                <w:lang w:eastAsia="en-GB"/>
              </w:rPr>
            </w:pPr>
            <w:r>
              <w:rPr>
                <w:rFonts w:eastAsia="Calibri"/>
                <w:lang w:eastAsia="en-GB"/>
              </w:rPr>
              <w:t xml:space="preserve">Mercenaries </w:t>
            </w:r>
          </w:p>
          <w:p w14:paraId="0BC893DA" w14:textId="07AA0A0A" w:rsidR="00EC1FFC" w:rsidRDefault="00EC1FFC" w:rsidP="008B4D7D">
            <w:pPr>
              <w:ind w:right="113"/>
            </w:pPr>
            <w:r>
              <w:t>Older Persons</w:t>
            </w:r>
          </w:p>
          <w:p w14:paraId="7BCF5517" w14:textId="779B201C" w:rsidR="003E6998" w:rsidRPr="00D75C61" w:rsidRDefault="003E6998" w:rsidP="008B4D7D">
            <w:pPr>
              <w:ind w:right="113"/>
            </w:pPr>
            <w:r w:rsidRPr="00D75C61">
              <w:t>Water and sanitation</w:t>
            </w:r>
          </w:p>
        </w:tc>
      </w:tr>
      <w:tr w:rsidR="009D3FA1" w:rsidRPr="009D3FA1" w14:paraId="51312BEF" w14:textId="77777777" w:rsidTr="0077694D">
        <w:trPr>
          <w:trHeight w:hRule="exact" w:val="113"/>
        </w:trPr>
        <w:tc>
          <w:tcPr>
            <w:tcW w:w="326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16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77694D">
        <w:tc>
          <w:tcPr>
            <w:tcW w:w="326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163" w:type="dxa"/>
            <w:shd w:val="clear" w:color="auto" w:fill="auto"/>
          </w:tcPr>
          <w:p w14:paraId="59BF8A05" w14:textId="52D363AE" w:rsidR="009D3FA1" w:rsidRPr="009D3FA1" w:rsidRDefault="009D3FA1" w:rsidP="008B4D7D">
            <w:pPr>
              <w:spacing w:before="40" w:after="120"/>
              <w:ind w:right="113"/>
            </w:pPr>
            <w:r>
              <w:t xml:space="preserve">During the period under review </w:t>
            </w:r>
            <w:r w:rsidR="00EC1FFC">
              <w:t>5</w:t>
            </w:r>
            <w:r>
              <w:t>communications were sent</w:t>
            </w:r>
            <w:r w:rsidR="00D82670">
              <w:t xml:space="preserve">. The Government replied to </w:t>
            </w:r>
            <w:r w:rsidR="00EC1FFC">
              <w:t>2</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77694D">
        <w:tc>
          <w:tcPr>
            <w:tcW w:w="326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16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C26E70">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C26E70" w:rsidRDefault="00A02BFB" w:rsidP="008B4D7D">
            <w:pPr>
              <w:spacing w:before="40" w:after="120"/>
              <w:ind w:right="113"/>
              <w:rPr>
                <w:i/>
                <w:sz w:val="16"/>
                <w:szCs w:val="16"/>
              </w:rPr>
            </w:pPr>
            <w:r w:rsidRPr="00C26E70">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C26E70" w:rsidRDefault="00A02BFB" w:rsidP="008B4D7D">
            <w:pPr>
              <w:spacing w:before="40" w:after="120"/>
              <w:ind w:right="113"/>
              <w:rPr>
                <w:i/>
                <w:sz w:val="16"/>
                <w:szCs w:val="16"/>
              </w:rPr>
            </w:pPr>
            <w:r w:rsidRPr="00C26E70">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234C7369" w:rsidR="00A02BFB" w:rsidRPr="00C26E70" w:rsidRDefault="00A02BFB" w:rsidP="00F77177">
            <w:pPr>
              <w:spacing w:before="40" w:after="120"/>
              <w:ind w:right="113"/>
              <w:rPr>
                <w:i/>
                <w:sz w:val="16"/>
                <w:szCs w:val="16"/>
              </w:rPr>
            </w:pPr>
            <w:r w:rsidRPr="00C26E70">
              <w:rPr>
                <w:i/>
                <w:sz w:val="16"/>
                <w:szCs w:val="16"/>
              </w:rPr>
              <w:t>Status during present cycle</w:t>
            </w:r>
            <w:r w:rsidR="00F77177" w:rsidRPr="00454605">
              <w:rPr>
                <w:rStyle w:val="EndnoteReference"/>
                <w:szCs w:val="16"/>
              </w:rPr>
              <w:endnoteReference w:id="17"/>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03DC1BA7" w:rsidR="00A02BFB" w:rsidRPr="00A02BFB" w:rsidRDefault="0077694D" w:rsidP="008B4D7D">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159EBC8A"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F92B40">
        <w:t>Sierra Leone</w:t>
      </w:r>
      <w:r w:rsidRPr="008B4D7D">
        <w:rPr>
          <w:color w:val="4F81BD"/>
        </w:rPr>
        <w:t xml:space="preserve"> </w:t>
      </w:r>
      <w:r w:rsidRPr="00806A55">
        <w:t>from the previous cycle (A/HRC/WG.6/</w:t>
      </w:r>
      <w:r w:rsidR="00F92B40">
        <w:t>24/SLE</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B462320"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77177">
        <w:rPr>
          <w:szCs w:val="18"/>
        </w:rPr>
        <w:t>;</w:t>
      </w:r>
    </w:p>
    <w:p w14:paraId="229A5906" w14:textId="01AC6417"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F77177">
        <w:rPr>
          <w:szCs w:val="18"/>
        </w:rPr>
        <w:t>;</w:t>
      </w:r>
    </w:p>
    <w:p w14:paraId="165601D7" w14:textId="0D525A20"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F77177">
        <w:rPr>
          <w:szCs w:val="18"/>
        </w:rPr>
        <w:t>;</w:t>
      </w:r>
    </w:p>
    <w:p w14:paraId="7C915398" w14:textId="43624A62"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77177">
        <w:rPr>
          <w:szCs w:val="18"/>
        </w:rPr>
        <w:t>;</w:t>
      </w:r>
    </w:p>
    <w:p w14:paraId="6E40DACA" w14:textId="1BF2A220"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F77177">
        <w:rPr>
          <w:szCs w:val="18"/>
        </w:rPr>
        <w:t>;</w:t>
      </w:r>
    </w:p>
    <w:p w14:paraId="491658DD" w14:textId="4DFE294E"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77177">
        <w:rPr>
          <w:szCs w:val="18"/>
        </w:rPr>
        <w:t>;</w:t>
      </w:r>
    </w:p>
    <w:p w14:paraId="795BFC42" w14:textId="790BC72A"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77177">
        <w:rPr>
          <w:szCs w:val="18"/>
        </w:rPr>
        <w:t>;</w:t>
      </w:r>
    </w:p>
    <w:p w14:paraId="58E97858" w14:textId="51D01902"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F77177">
        <w:rPr>
          <w:szCs w:val="18"/>
        </w:rPr>
        <w:t>;</w:t>
      </w:r>
    </w:p>
    <w:p w14:paraId="0FBAB84A" w14:textId="5B24399F"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77177">
        <w:rPr>
          <w:szCs w:val="18"/>
        </w:rPr>
        <w:t>;</w:t>
      </w:r>
    </w:p>
    <w:p w14:paraId="093CAD14" w14:textId="7A7A4777"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F77177">
        <w:rPr>
          <w:szCs w:val="18"/>
        </w:rPr>
        <w:t>;</w:t>
      </w:r>
    </w:p>
    <w:p w14:paraId="77C88299" w14:textId="411086AD"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F77177">
        <w:rPr>
          <w:szCs w:val="18"/>
        </w:rPr>
        <w:t>;</w:t>
      </w:r>
    </w:p>
    <w:p w14:paraId="62471979" w14:textId="503EB13D"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77177">
        <w:rPr>
          <w:szCs w:val="18"/>
        </w:rPr>
        <w:t>;</w:t>
      </w:r>
    </w:p>
    <w:p w14:paraId="5CA91464" w14:textId="2484DB3D"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77177">
        <w:rPr>
          <w:szCs w:val="18"/>
        </w:rPr>
        <w:t>;</w:t>
      </w:r>
    </w:p>
    <w:p w14:paraId="5D802D92" w14:textId="6CD32B0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77177">
        <w:rPr>
          <w:szCs w:val="18"/>
        </w:rPr>
        <w:t>;</w:t>
      </w:r>
    </w:p>
    <w:p w14:paraId="196133CD" w14:textId="59A96408"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F77177">
        <w:rPr>
          <w:szCs w:val="18"/>
        </w:rPr>
        <w:t>;</w:t>
      </w:r>
    </w:p>
    <w:p w14:paraId="410CF951" w14:textId="1F9533E3"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77177">
        <w:rPr>
          <w:szCs w:val="18"/>
        </w:rPr>
        <w:t>;</w:t>
      </w:r>
    </w:p>
    <w:p w14:paraId="29C57AF5" w14:textId="0F0B3CD8"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77177">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1B76800" w:rsidR="00350CFD" w:rsidRPr="00F77177"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C26E70">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C26E7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00F77177">
        <w:rPr>
          <w:szCs w:val="18"/>
        </w:rPr>
        <w:t>.</w:t>
      </w:r>
    </w:p>
  </w:endnote>
  <w:endnote w:id="6">
    <w:p w14:paraId="4CB02B7D" w14:textId="56820147" w:rsidR="005753F3" w:rsidRPr="00C26E70" w:rsidRDefault="005753F3" w:rsidP="005753F3">
      <w:pPr>
        <w:pStyle w:val="EndnoteText"/>
        <w:widowControl w:val="0"/>
        <w:rPr>
          <w:szCs w:val="18"/>
        </w:rPr>
      </w:pPr>
      <w:r w:rsidRPr="00F77177">
        <w:rPr>
          <w:szCs w:val="18"/>
        </w:rPr>
        <w:tab/>
      </w:r>
      <w:r w:rsidRPr="00F77177">
        <w:rPr>
          <w:rStyle w:val="EndnoteReference"/>
          <w:szCs w:val="18"/>
        </w:rPr>
        <w:endnoteRef/>
      </w:r>
      <w:r w:rsidRPr="00F77177">
        <w:rPr>
          <w:szCs w:val="18"/>
        </w:rPr>
        <w:tab/>
      </w:r>
      <w:r w:rsidRPr="00C26E70">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931ABC" w:rsidRPr="00A82F81" w:rsidRDefault="00931ABC"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18D6DED0" w:rsidR="00931ABC" w:rsidRPr="00C26E70" w:rsidRDefault="00931ABC" w:rsidP="00A02BFB">
      <w:pPr>
        <w:pStyle w:val="EndnoteText"/>
        <w:rPr>
          <w:szCs w:val="18"/>
        </w:rPr>
      </w:pPr>
      <w:r w:rsidRPr="00A82F81">
        <w:rPr>
          <w:szCs w:val="18"/>
        </w:rPr>
        <w:tab/>
      </w:r>
      <w:r w:rsidRPr="00A82F81">
        <w:rPr>
          <w:rStyle w:val="EndnoteReference"/>
          <w:szCs w:val="18"/>
        </w:rPr>
        <w:endnoteRef/>
      </w:r>
      <w:r w:rsidRPr="00A82F81">
        <w:rPr>
          <w:szCs w:val="18"/>
        </w:rPr>
        <w:tab/>
      </w:r>
      <w:r w:rsidRPr="00C26E70">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70B3CB2" w14:textId="062E9F1E" w:rsidR="00931ABC" w:rsidRPr="00C26E70" w:rsidRDefault="00931ABC" w:rsidP="00931ABC">
      <w:pPr>
        <w:pStyle w:val="EndnoteText"/>
        <w:rPr>
          <w:szCs w:val="18"/>
        </w:rPr>
      </w:pPr>
      <w:r w:rsidRPr="00F77177">
        <w:rPr>
          <w:szCs w:val="18"/>
        </w:rPr>
        <w:tab/>
      </w:r>
      <w:r w:rsidRPr="00F77177">
        <w:rPr>
          <w:rStyle w:val="EndnoteReference"/>
          <w:szCs w:val="18"/>
        </w:rPr>
        <w:endnoteRef/>
      </w:r>
      <w:r w:rsidRPr="00F77177">
        <w:rPr>
          <w:szCs w:val="18"/>
        </w:rPr>
        <w:tab/>
      </w:r>
      <w:r w:rsidRPr="00C26E70">
        <w:rPr>
          <w:szCs w:val="18"/>
        </w:rPr>
        <w:t>ILO</w:t>
      </w:r>
      <w:r w:rsidRPr="00C26E70">
        <w:rPr>
          <w:szCs w:val="18"/>
          <w:lang w:val="en-US"/>
        </w:rPr>
        <w:t xml:space="preserve"> Indigenous and Tribal Peoples Convention, 1989 (No. 169) and </w:t>
      </w:r>
      <w:r w:rsidRPr="00C26E70">
        <w:rPr>
          <w:szCs w:val="18"/>
        </w:rPr>
        <w:t xml:space="preserve">Domestic Workers </w:t>
      </w:r>
      <w:r w:rsidRPr="00C26E70">
        <w:rPr>
          <w:szCs w:val="18"/>
          <w:lang w:val="en-US"/>
        </w:rPr>
        <w:t>Convention, 2011 (No. 189)</w:t>
      </w:r>
      <w:r w:rsidRPr="00C26E70">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1978738"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F77177">
        <w:rPr>
          <w:szCs w:val="18"/>
        </w:rPr>
        <w:t>;</w:t>
      </w:r>
    </w:p>
    <w:p w14:paraId="0B888BF6" w14:textId="67FEC192"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F77177">
        <w:rPr>
          <w:szCs w:val="18"/>
        </w:rPr>
        <w:t>;</w:t>
      </w:r>
    </w:p>
    <w:p w14:paraId="106E2234" w14:textId="62D58E85"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F77177">
        <w:rPr>
          <w:szCs w:val="18"/>
        </w:rPr>
        <w:t>;</w:t>
      </w:r>
    </w:p>
    <w:p w14:paraId="6C22E374" w14:textId="4E077491"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F77177">
        <w:rPr>
          <w:szCs w:val="18"/>
        </w:rPr>
        <w:t>;</w:t>
      </w:r>
    </w:p>
    <w:p w14:paraId="117CCCAF" w14:textId="53DD2A73"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F77177">
        <w:rPr>
          <w:szCs w:val="18"/>
        </w:rPr>
        <w:t>;</w:t>
      </w:r>
    </w:p>
    <w:p w14:paraId="7BC50CA5" w14:textId="515EDD29"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F77177">
        <w:rPr>
          <w:szCs w:val="18"/>
        </w:rPr>
        <w:t>;</w:t>
      </w:r>
    </w:p>
    <w:p w14:paraId="6DAA22CD" w14:textId="1382219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77177">
        <w:rPr>
          <w:szCs w:val="18"/>
        </w:rPr>
        <w:t>.</w:t>
      </w:r>
    </w:p>
  </w:endnote>
  <w:endnote w:id="11">
    <w:p w14:paraId="20F8FFA7" w14:textId="459AF54D" w:rsidR="00E64EA9" w:rsidRPr="000A21C9" w:rsidRDefault="00F77177" w:rsidP="00F77177">
      <w:pPr>
        <w:pStyle w:val="EndnoteText"/>
        <w:rPr>
          <w:szCs w:val="18"/>
        </w:rPr>
      </w:pPr>
      <w:r>
        <w:rPr>
          <w:szCs w:val="18"/>
        </w:rPr>
        <w:tab/>
      </w:r>
      <w:r w:rsidR="00E64EA9" w:rsidRPr="000A21C9">
        <w:rPr>
          <w:rStyle w:val="EndnoteReference"/>
          <w:szCs w:val="18"/>
        </w:rPr>
        <w:endnoteRef/>
      </w:r>
      <w:r>
        <w:rPr>
          <w:szCs w:val="18"/>
        </w:rPr>
        <w:tab/>
      </w:r>
      <w:r w:rsidR="00E64EA9" w:rsidRPr="000A21C9">
        <w:rPr>
          <w:rStyle w:val="sessionsubtitle"/>
          <w:szCs w:val="18"/>
          <w:lang w:val="en-US"/>
        </w:rPr>
        <w:t>CCPR/C/SLE/CO/1, para. 26.</w:t>
      </w:r>
    </w:p>
  </w:endnote>
  <w:endnote w:id="12">
    <w:p w14:paraId="5B107394" w14:textId="34023708" w:rsidR="00E64EA9" w:rsidRPr="000A21C9" w:rsidRDefault="00F77177" w:rsidP="00F77177">
      <w:pPr>
        <w:pStyle w:val="EndnoteText"/>
        <w:spacing w:line="240" w:lineRule="auto"/>
        <w:jc w:val="both"/>
        <w:rPr>
          <w:szCs w:val="18"/>
        </w:rPr>
      </w:pPr>
      <w:r>
        <w:rPr>
          <w:szCs w:val="18"/>
        </w:rPr>
        <w:tab/>
      </w:r>
      <w:r w:rsidR="00E64EA9" w:rsidRPr="000A21C9">
        <w:rPr>
          <w:rStyle w:val="EndnoteReference"/>
          <w:szCs w:val="18"/>
        </w:rPr>
        <w:endnoteRef/>
      </w:r>
      <w:r>
        <w:rPr>
          <w:szCs w:val="18"/>
        </w:rPr>
        <w:tab/>
      </w:r>
      <w:r w:rsidR="00E64EA9" w:rsidRPr="000A21C9">
        <w:rPr>
          <w:szCs w:val="18"/>
        </w:rPr>
        <w:t>Letters from HR Committee to the Permanent Mission of Sierra Leone t</w:t>
      </w:r>
      <w:r w:rsidR="00E64EA9" w:rsidRPr="000A21C9">
        <w:rPr>
          <w:rStyle w:val="EndnoteTextChar"/>
          <w:szCs w:val="18"/>
        </w:rPr>
        <w:t>o the United Nations Office and other international organizations in Geneva</w:t>
      </w:r>
      <w:r w:rsidR="00E64EA9" w:rsidRPr="000A21C9">
        <w:rPr>
          <w:szCs w:val="18"/>
        </w:rPr>
        <w:t xml:space="preserve">, dated </w:t>
      </w:r>
      <w:r w:rsidR="00492C56" w:rsidRPr="000A21C9">
        <w:rPr>
          <w:szCs w:val="18"/>
        </w:rPr>
        <w:t>16</w:t>
      </w:r>
      <w:r w:rsidR="00E64EA9" w:rsidRPr="000A21C9">
        <w:rPr>
          <w:szCs w:val="18"/>
        </w:rPr>
        <w:t xml:space="preserve"> August 2016</w:t>
      </w:r>
      <w:r w:rsidR="00492C56" w:rsidRPr="000A21C9">
        <w:rPr>
          <w:szCs w:val="18"/>
        </w:rPr>
        <w:t xml:space="preserve"> and 9 January 2017</w:t>
      </w:r>
      <w:r w:rsidR="00E64EA9" w:rsidRPr="000A21C9">
        <w:rPr>
          <w:szCs w:val="18"/>
        </w:rPr>
        <w:t xml:space="preserve">, available from </w:t>
      </w:r>
      <w:hyperlink r:id="rId1" w:history="1">
        <w:r w:rsidR="00492C56" w:rsidRPr="000A21C9">
          <w:rPr>
            <w:rStyle w:val="Hyperlink"/>
            <w:szCs w:val="18"/>
          </w:rPr>
          <w:t>https://tbinternet.ohchr.org/Treaties/CCPR/Shared%20Documents/SLE/INT_CCPR_FUL_SLE_24971_E.pdf</w:t>
        </w:r>
      </w:hyperlink>
      <w:r w:rsidR="00492C56" w:rsidRPr="000A21C9">
        <w:rPr>
          <w:szCs w:val="18"/>
        </w:rPr>
        <w:t xml:space="preserve"> and https://tbinternet.ohchr.org/Treaties/CCPR/Shared%20Documents/SLE/INT_CCPR_FUL_SLE_26202_E.pdf</w:t>
      </w:r>
      <w:r w:rsidR="00E64EA9" w:rsidRPr="000A21C9">
        <w:rPr>
          <w:szCs w:val="18"/>
        </w:rPr>
        <w:t xml:space="preserve"> (accessed on </w:t>
      </w:r>
      <w:r w:rsidR="00703BC2">
        <w:rPr>
          <w:szCs w:val="18"/>
        </w:rPr>
        <w:t>11</w:t>
      </w:r>
      <w:r w:rsidR="00E64EA9" w:rsidRPr="000A21C9">
        <w:rPr>
          <w:szCs w:val="18"/>
        </w:rPr>
        <w:t xml:space="preserve"> </w:t>
      </w:r>
      <w:r w:rsidR="006977D3">
        <w:rPr>
          <w:szCs w:val="18"/>
        </w:rPr>
        <w:t>March</w:t>
      </w:r>
      <w:r w:rsidR="00703BC2">
        <w:rPr>
          <w:szCs w:val="18"/>
        </w:rPr>
        <w:t xml:space="preserve"> </w:t>
      </w:r>
      <w:r w:rsidR="00E64EA9" w:rsidRPr="000A21C9">
        <w:rPr>
          <w:szCs w:val="18"/>
        </w:rPr>
        <w:t>202</w:t>
      </w:r>
      <w:r w:rsidR="00703BC2">
        <w:rPr>
          <w:szCs w:val="18"/>
        </w:rPr>
        <w:t>1</w:t>
      </w:r>
      <w:r w:rsidR="00E64EA9" w:rsidRPr="000A21C9">
        <w:rPr>
          <w:szCs w:val="18"/>
        </w:rPr>
        <w:t>).</w:t>
      </w:r>
    </w:p>
  </w:endnote>
  <w:endnote w:id="13">
    <w:p w14:paraId="195865EE" w14:textId="6800AB5B" w:rsidR="007063D8" w:rsidRPr="000A21C9" w:rsidRDefault="00F77177" w:rsidP="00F77177">
      <w:pPr>
        <w:pStyle w:val="EndnoteText"/>
        <w:rPr>
          <w:szCs w:val="18"/>
        </w:rPr>
      </w:pPr>
      <w:r>
        <w:rPr>
          <w:szCs w:val="18"/>
        </w:rPr>
        <w:tab/>
      </w:r>
      <w:r w:rsidR="007063D8" w:rsidRPr="000A21C9">
        <w:rPr>
          <w:rStyle w:val="EndnoteReference"/>
          <w:szCs w:val="18"/>
        </w:rPr>
        <w:endnoteRef/>
      </w:r>
      <w:r>
        <w:rPr>
          <w:szCs w:val="18"/>
        </w:rPr>
        <w:tab/>
      </w:r>
      <w:r w:rsidR="007063D8" w:rsidRPr="000A21C9">
        <w:rPr>
          <w:rStyle w:val="sessionsubtitle"/>
          <w:szCs w:val="18"/>
          <w:lang w:val="en-US"/>
        </w:rPr>
        <w:t>CEDAW/C/SLE/CO/6, para. 49.</w:t>
      </w:r>
    </w:p>
  </w:endnote>
  <w:endnote w:id="14">
    <w:p w14:paraId="3FB16571" w14:textId="5405EFD8" w:rsidR="007063D8" w:rsidRPr="000A21C9" w:rsidRDefault="00F77177" w:rsidP="00F77177">
      <w:pPr>
        <w:pStyle w:val="EndnoteText"/>
        <w:spacing w:line="240" w:lineRule="auto"/>
        <w:jc w:val="both"/>
        <w:rPr>
          <w:szCs w:val="18"/>
        </w:rPr>
      </w:pPr>
      <w:r>
        <w:rPr>
          <w:szCs w:val="18"/>
        </w:rPr>
        <w:tab/>
      </w:r>
      <w:r w:rsidR="007063D8" w:rsidRPr="000A21C9">
        <w:rPr>
          <w:rStyle w:val="EndnoteReference"/>
          <w:szCs w:val="18"/>
        </w:rPr>
        <w:endnoteRef/>
      </w:r>
      <w:r>
        <w:rPr>
          <w:szCs w:val="18"/>
        </w:rPr>
        <w:tab/>
      </w:r>
      <w:r w:rsidR="007063D8" w:rsidRPr="000A21C9">
        <w:rPr>
          <w:szCs w:val="18"/>
        </w:rPr>
        <w:t>Letters from CEDAW to the Permanent Mission of Sierra Leone t</w:t>
      </w:r>
      <w:r w:rsidR="007063D8" w:rsidRPr="000A21C9">
        <w:rPr>
          <w:rStyle w:val="EndnoteTextChar"/>
          <w:szCs w:val="18"/>
        </w:rPr>
        <w:t>o the United Nations Office and other international organizations in Geneva</w:t>
      </w:r>
      <w:r w:rsidR="007063D8" w:rsidRPr="000A21C9">
        <w:rPr>
          <w:szCs w:val="18"/>
        </w:rPr>
        <w:t xml:space="preserve">, dated 10 August 2016 and 26 April 2017, available from https://tbinternet.ohchr.org/Treaties/CEDAW/Shared%20Documents/SLE/INT_CEDAW_FUL_SLE_24837_E.pdf and https://tbinternet.ohchr.org/Treaties/CEDAW/Shared%20Documents/SLE/INT_CEDAW_FUL_SLE_27295_E.pdf (accessed on </w:t>
      </w:r>
      <w:r w:rsidR="00703BC2">
        <w:rPr>
          <w:szCs w:val="18"/>
        </w:rPr>
        <w:t>11</w:t>
      </w:r>
      <w:r w:rsidR="007063D8" w:rsidRPr="000A21C9">
        <w:rPr>
          <w:szCs w:val="18"/>
        </w:rPr>
        <w:t xml:space="preserve"> </w:t>
      </w:r>
      <w:r w:rsidR="006977D3">
        <w:rPr>
          <w:szCs w:val="18"/>
        </w:rPr>
        <w:t>March</w:t>
      </w:r>
      <w:r w:rsidR="00703BC2">
        <w:rPr>
          <w:szCs w:val="18"/>
        </w:rPr>
        <w:t xml:space="preserve"> </w:t>
      </w:r>
      <w:r w:rsidR="007063D8" w:rsidRPr="000A21C9">
        <w:rPr>
          <w:szCs w:val="18"/>
        </w:rPr>
        <w:t>202</w:t>
      </w:r>
      <w:r w:rsidR="00703BC2">
        <w:rPr>
          <w:szCs w:val="18"/>
        </w:rPr>
        <w:t>1</w:t>
      </w:r>
      <w:r w:rsidR="007063D8" w:rsidRPr="000A21C9">
        <w:rPr>
          <w:szCs w:val="18"/>
        </w:rPr>
        <w:t>).</w:t>
      </w:r>
    </w:p>
  </w:endnote>
  <w:endnote w:id="15">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04B4AC01" w14:textId="21612CA8" w:rsidR="00F77177" w:rsidRDefault="00F77177" w:rsidP="00C26E70">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r w:rsidRPr="00C8450C">
        <w:t xml:space="preserve"> </w:t>
      </w:r>
      <w:hyperlink r:id="rId2" w:history="1">
        <w:r w:rsidRPr="00B76882">
          <w:rPr>
            <w:rStyle w:val="Hyperlink"/>
          </w:rPr>
          <w:t>https://nhri.ohchr.org/EN/Documents/Status%20Accreditation%20-%20Chart%20%2813022020%29.pdf</w:t>
        </w:r>
      </w:hyperlink>
      <w:r>
        <w:t>.</w:t>
      </w:r>
    </w:p>
    <w:p w14:paraId="2B2AB88F" w14:textId="6AB1A546" w:rsidR="00F77177" w:rsidRPr="00C26E70" w:rsidRDefault="00F77177" w:rsidP="00C26E7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9117" w14:textId="4C05FFF5" w:rsidR="00674A7D" w:rsidRDefault="00674A7D" w:rsidP="00C26E70">
    <w:pPr>
      <w:pStyle w:val="Footer"/>
      <w:jc w:val="right"/>
    </w:pPr>
    <w:r>
      <w:fldChar w:fldCharType="begin"/>
    </w:r>
    <w:r>
      <w:instrText xml:space="preserve"> PAGE   \* MERGEFORMAT </w:instrText>
    </w:r>
    <w:r>
      <w:fldChar w:fldCharType="separate"/>
    </w:r>
    <w:r w:rsidR="00A6592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9AA"/>
    <w:rsid w:val="00050F6B"/>
    <w:rsid w:val="00072C8C"/>
    <w:rsid w:val="00073E70"/>
    <w:rsid w:val="00075368"/>
    <w:rsid w:val="000876EB"/>
    <w:rsid w:val="00091419"/>
    <w:rsid w:val="000931C0"/>
    <w:rsid w:val="000A21C9"/>
    <w:rsid w:val="000B175B"/>
    <w:rsid w:val="000B3A0F"/>
    <w:rsid w:val="000B4A3B"/>
    <w:rsid w:val="000C6291"/>
    <w:rsid w:val="000C7375"/>
    <w:rsid w:val="000D0709"/>
    <w:rsid w:val="000D1851"/>
    <w:rsid w:val="000D2541"/>
    <w:rsid w:val="000E0415"/>
    <w:rsid w:val="000F63EB"/>
    <w:rsid w:val="00101151"/>
    <w:rsid w:val="00101E4D"/>
    <w:rsid w:val="0013065A"/>
    <w:rsid w:val="0013136E"/>
    <w:rsid w:val="00132BC7"/>
    <w:rsid w:val="0014032B"/>
    <w:rsid w:val="00146D32"/>
    <w:rsid w:val="001509BA"/>
    <w:rsid w:val="00157983"/>
    <w:rsid w:val="001614E7"/>
    <w:rsid w:val="0017293D"/>
    <w:rsid w:val="001B4B04"/>
    <w:rsid w:val="001C0706"/>
    <w:rsid w:val="001C0D7B"/>
    <w:rsid w:val="001C215C"/>
    <w:rsid w:val="001C6663"/>
    <w:rsid w:val="001C7895"/>
    <w:rsid w:val="001D26DF"/>
    <w:rsid w:val="001E2790"/>
    <w:rsid w:val="001E5256"/>
    <w:rsid w:val="001F1208"/>
    <w:rsid w:val="001F2145"/>
    <w:rsid w:val="0020250C"/>
    <w:rsid w:val="0021130C"/>
    <w:rsid w:val="00211E0B"/>
    <w:rsid w:val="00211E72"/>
    <w:rsid w:val="00214047"/>
    <w:rsid w:val="0022130F"/>
    <w:rsid w:val="0022777B"/>
    <w:rsid w:val="00237785"/>
    <w:rsid w:val="002410DD"/>
    <w:rsid w:val="00241466"/>
    <w:rsid w:val="00247754"/>
    <w:rsid w:val="00253D58"/>
    <w:rsid w:val="00254654"/>
    <w:rsid w:val="00261572"/>
    <w:rsid w:val="00264FA3"/>
    <w:rsid w:val="00274667"/>
    <w:rsid w:val="0027725F"/>
    <w:rsid w:val="002813F0"/>
    <w:rsid w:val="00283347"/>
    <w:rsid w:val="00296EB7"/>
    <w:rsid w:val="002B4713"/>
    <w:rsid w:val="002C21F0"/>
    <w:rsid w:val="002D152D"/>
    <w:rsid w:val="002E646B"/>
    <w:rsid w:val="002F2DB9"/>
    <w:rsid w:val="003107FA"/>
    <w:rsid w:val="00317977"/>
    <w:rsid w:val="003229D8"/>
    <w:rsid w:val="00324383"/>
    <w:rsid w:val="003314D1"/>
    <w:rsid w:val="00335A2F"/>
    <w:rsid w:val="00341937"/>
    <w:rsid w:val="00341D5E"/>
    <w:rsid w:val="00350CFD"/>
    <w:rsid w:val="0037215F"/>
    <w:rsid w:val="00380822"/>
    <w:rsid w:val="0039277A"/>
    <w:rsid w:val="003972E0"/>
    <w:rsid w:val="003975ED"/>
    <w:rsid w:val="003A4E25"/>
    <w:rsid w:val="003B2E78"/>
    <w:rsid w:val="003C2CC4"/>
    <w:rsid w:val="003C6645"/>
    <w:rsid w:val="003D1093"/>
    <w:rsid w:val="003D4B23"/>
    <w:rsid w:val="003E065C"/>
    <w:rsid w:val="003E19D9"/>
    <w:rsid w:val="003E33AE"/>
    <w:rsid w:val="003E6998"/>
    <w:rsid w:val="003F627C"/>
    <w:rsid w:val="00400E06"/>
    <w:rsid w:val="00402E7F"/>
    <w:rsid w:val="00420F8B"/>
    <w:rsid w:val="00424C80"/>
    <w:rsid w:val="00431A65"/>
    <w:rsid w:val="004325CB"/>
    <w:rsid w:val="0044503A"/>
    <w:rsid w:val="004452BD"/>
    <w:rsid w:val="00446DE4"/>
    <w:rsid w:val="00447761"/>
    <w:rsid w:val="00451EC3"/>
    <w:rsid w:val="00454605"/>
    <w:rsid w:val="00466911"/>
    <w:rsid w:val="004721B1"/>
    <w:rsid w:val="004766F2"/>
    <w:rsid w:val="00480014"/>
    <w:rsid w:val="004859EC"/>
    <w:rsid w:val="00492C56"/>
    <w:rsid w:val="00496A15"/>
    <w:rsid w:val="004A1AA5"/>
    <w:rsid w:val="004A76BD"/>
    <w:rsid w:val="004B75D2"/>
    <w:rsid w:val="004C38A9"/>
    <w:rsid w:val="004D1140"/>
    <w:rsid w:val="004E01CE"/>
    <w:rsid w:val="004E25CB"/>
    <w:rsid w:val="004F112A"/>
    <w:rsid w:val="004F55ED"/>
    <w:rsid w:val="00505C67"/>
    <w:rsid w:val="00513984"/>
    <w:rsid w:val="0052176C"/>
    <w:rsid w:val="005242CC"/>
    <w:rsid w:val="005261E5"/>
    <w:rsid w:val="005420F2"/>
    <w:rsid w:val="00542574"/>
    <w:rsid w:val="005436AB"/>
    <w:rsid w:val="005457B9"/>
    <w:rsid w:val="00546DBF"/>
    <w:rsid w:val="005512BA"/>
    <w:rsid w:val="00553D76"/>
    <w:rsid w:val="005551EC"/>
    <w:rsid w:val="005552B5"/>
    <w:rsid w:val="005563D6"/>
    <w:rsid w:val="0056117B"/>
    <w:rsid w:val="005615E8"/>
    <w:rsid w:val="005620C3"/>
    <w:rsid w:val="00571365"/>
    <w:rsid w:val="005753F3"/>
    <w:rsid w:val="00592E55"/>
    <w:rsid w:val="005A22DB"/>
    <w:rsid w:val="005B3DB3"/>
    <w:rsid w:val="005B6E48"/>
    <w:rsid w:val="005E1712"/>
    <w:rsid w:val="005F6E73"/>
    <w:rsid w:val="006116A3"/>
    <w:rsid w:val="00611FC4"/>
    <w:rsid w:val="00615FD4"/>
    <w:rsid w:val="006176FB"/>
    <w:rsid w:val="00626E6C"/>
    <w:rsid w:val="00640B26"/>
    <w:rsid w:val="00644301"/>
    <w:rsid w:val="006644A6"/>
    <w:rsid w:val="00670741"/>
    <w:rsid w:val="00674A7D"/>
    <w:rsid w:val="00676C10"/>
    <w:rsid w:val="006808A9"/>
    <w:rsid w:val="00696BD6"/>
    <w:rsid w:val="006977D3"/>
    <w:rsid w:val="006A18AC"/>
    <w:rsid w:val="006A355E"/>
    <w:rsid w:val="006A6B9D"/>
    <w:rsid w:val="006A7392"/>
    <w:rsid w:val="006B3189"/>
    <w:rsid w:val="006B7D65"/>
    <w:rsid w:val="006D6DA6"/>
    <w:rsid w:val="006E564B"/>
    <w:rsid w:val="006F13F0"/>
    <w:rsid w:val="006F5035"/>
    <w:rsid w:val="00703BC2"/>
    <w:rsid w:val="00704653"/>
    <w:rsid w:val="00705CFC"/>
    <w:rsid w:val="007063D8"/>
    <w:rsid w:val="007065EB"/>
    <w:rsid w:val="00720183"/>
    <w:rsid w:val="0072632A"/>
    <w:rsid w:val="00741A0B"/>
    <w:rsid w:val="0074200B"/>
    <w:rsid w:val="00757201"/>
    <w:rsid w:val="0077694D"/>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56CD2"/>
    <w:rsid w:val="00861BC6"/>
    <w:rsid w:val="00871FD5"/>
    <w:rsid w:val="008741DC"/>
    <w:rsid w:val="00875FCF"/>
    <w:rsid w:val="008979B1"/>
    <w:rsid w:val="008A2FB5"/>
    <w:rsid w:val="008A6B25"/>
    <w:rsid w:val="008A6C4F"/>
    <w:rsid w:val="008B4D7D"/>
    <w:rsid w:val="008C1E4D"/>
    <w:rsid w:val="008E0E46"/>
    <w:rsid w:val="008E5D82"/>
    <w:rsid w:val="0090452C"/>
    <w:rsid w:val="009045C9"/>
    <w:rsid w:val="00907C3F"/>
    <w:rsid w:val="00907FA7"/>
    <w:rsid w:val="0092237C"/>
    <w:rsid w:val="00931ABC"/>
    <w:rsid w:val="0093707B"/>
    <w:rsid w:val="009400EB"/>
    <w:rsid w:val="009427E3"/>
    <w:rsid w:val="0094563C"/>
    <w:rsid w:val="00956D9B"/>
    <w:rsid w:val="0096139A"/>
    <w:rsid w:val="00963CBA"/>
    <w:rsid w:val="009654B7"/>
    <w:rsid w:val="00965779"/>
    <w:rsid w:val="00967FA4"/>
    <w:rsid w:val="00975459"/>
    <w:rsid w:val="009822C1"/>
    <w:rsid w:val="00991261"/>
    <w:rsid w:val="009A0B83"/>
    <w:rsid w:val="009B3800"/>
    <w:rsid w:val="009B74FA"/>
    <w:rsid w:val="009D22AC"/>
    <w:rsid w:val="009D3FA1"/>
    <w:rsid w:val="009D50DB"/>
    <w:rsid w:val="009E1C4E"/>
    <w:rsid w:val="009E78E3"/>
    <w:rsid w:val="00A02BFB"/>
    <w:rsid w:val="00A02F74"/>
    <w:rsid w:val="00A05E0B"/>
    <w:rsid w:val="00A074DD"/>
    <w:rsid w:val="00A1427D"/>
    <w:rsid w:val="00A2017A"/>
    <w:rsid w:val="00A30C51"/>
    <w:rsid w:val="00A3619D"/>
    <w:rsid w:val="00A4634F"/>
    <w:rsid w:val="00A51CF3"/>
    <w:rsid w:val="00A63DA6"/>
    <w:rsid w:val="00A65921"/>
    <w:rsid w:val="00A67EFD"/>
    <w:rsid w:val="00A712AF"/>
    <w:rsid w:val="00A72F22"/>
    <w:rsid w:val="00A748A6"/>
    <w:rsid w:val="00A879A4"/>
    <w:rsid w:val="00A87E95"/>
    <w:rsid w:val="00A91390"/>
    <w:rsid w:val="00A92E29"/>
    <w:rsid w:val="00AA6479"/>
    <w:rsid w:val="00AB594F"/>
    <w:rsid w:val="00AC2000"/>
    <w:rsid w:val="00AC57AF"/>
    <w:rsid w:val="00AD09E9"/>
    <w:rsid w:val="00AD104C"/>
    <w:rsid w:val="00AD3D48"/>
    <w:rsid w:val="00AD5BAB"/>
    <w:rsid w:val="00AD7B29"/>
    <w:rsid w:val="00AF0576"/>
    <w:rsid w:val="00AF3829"/>
    <w:rsid w:val="00B037F0"/>
    <w:rsid w:val="00B04819"/>
    <w:rsid w:val="00B140B2"/>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B303D"/>
    <w:rsid w:val="00BC1385"/>
    <w:rsid w:val="00BC74E9"/>
    <w:rsid w:val="00BD5A5E"/>
    <w:rsid w:val="00BE618E"/>
    <w:rsid w:val="00BF7F28"/>
    <w:rsid w:val="00C163EA"/>
    <w:rsid w:val="00C207EF"/>
    <w:rsid w:val="00C24693"/>
    <w:rsid w:val="00C26E70"/>
    <w:rsid w:val="00C3427B"/>
    <w:rsid w:val="00C35F0B"/>
    <w:rsid w:val="00C463DD"/>
    <w:rsid w:val="00C540A1"/>
    <w:rsid w:val="00C64458"/>
    <w:rsid w:val="00C745C3"/>
    <w:rsid w:val="00C81253"/>
    <w:rsid w:val="00C8450C"/>
    <w:rsid w:val="00C945FE"/>
    <w:rsid w:val="00CA2A58"/>
    <w:rsid w:val="00CA2E07"/>
    <w:rsid w:val="00CA6DE7"/>
    <w:rsid w:val="00CA7B63"/>
    <w:rsid w:val="00CC03CC"/>
    <w:rsid w:val="00CC0B55"/>
    <w:rsid w:val="00CD4F6C"/>
    <w:rsid w:val="00CD6995"/>
    <w:rsid w:val="00CE4A8F"/>
    <w:rsid w:val="00CF0214"/>
    <w:rsid w:val="00CF586F"/>
    <w:rsid w:val="00CF7D43"/>
    <w:rsid w:val="00D11129"/>
    <w:rsid w:val="00D174D1"/>
    <w:rsid w:val="00D2031B"/>
    <w:rsid w:val="00D216BE"/>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0FDA"/>
    <w:rsid w:val="00DD3674"/>
    <w:rsid w:val="00DE3EC0"/>
    <w:rsid w:val="00DE7BF3"/>
    <w:rsid w:val="00E112CA"/>
    <w:rsid w:val="00E11593"/>
    <w:rsid w:val="00E12B6B"/>
    <w:rsid w:val="00E130AB"/>
    <w:rsid w:val="00E170D4"/>
    <w:rsid w:val="00E262E6"/>
    <w:rsid w:val="00E4031B"/>
    <w:rsid w:val="00E438D9"/>
    <w:rsid w:val="00E53794"/>
    <w:rsid w:val="00E5644E"/>
    <w:rsid w:val="00E64EA9"/>
    <w:rsid w:val="00E66B4F"/>
    <w:rsid w:val="00E7260F"/>
    <w:rsid w:val="00E73824"/>
    <w:rsid w:val="00E806EE"/>
    <w:rsid w:val="00E86049"/>
    <w:rsid w:val="00E87FFD"/>
    <w:rsid w:val="00E96630"/>
    <w:rsid w:val="00E96891"/>
    <w:rsid w:val="00EB0EF8"/>
    <w:rsid w:val="00EB0FB9"/>
    <w:rsid w:val="00EC1FFC"/>
    <w:rsid w:val="00ED0CA9"/>
    <w:rsid w:val="00ED29F2"/>
    <w:rsid w:val="00ED7A2A"/>
    <w:rsid w:val="00EE41E7"/>
    <w:rsid w:val="00EE7D5F"/>
    <w:rsid w:val="00EF1D7F"/>
    <w:rsid w:val="00EF5BDB"/>
    <w:rsid w:val="00F07FD9"/>
    <w:rsid w:val="00F21C38"/>
    <w:rsid w:val="00F238A8"/>
    <w:rsid w:val="00F23933"/>
    <w:rsid w:val="00F24119"/>
    <w:rsid w:val="00F30B7B"/>
    <w:rsid w:val="00F34950"/>
    <w:rsid w:val="00F377E3"/>
    <w:rsid w:val="00F40E75"/>
    <w:rsid w:val="00F42CD9"/>
    <w:rsid w:val="00F52936"/>
    <w:rsid w:val="00F63CF0"/>
    <w:rsid w:val="00F677CB"/>
    <w:rsid w:val="00F71571"/>
    <w:rsid w:val="00F715B8"/>
    <w:rsid w:val="00F72113"/>
    <w:rsid w:val="00F723A2"/>
    <w:rsid w:val="00F76CA4"/>
    <w:rsid w:val="00F77177"/>
    <w:rsid w:val="00F92B40"/>
    <w:rsid w:val="00F94507"/>
    <w:rsid w:val="00FA2C83"/>
    <w:rsid w:val="00FA7DF3"/>
    <w:rsid w:val="00FC68B7"/>
    <w:rsid w:val="00FD268F"/>
    <w:rsid w:val="00FD7C12"/>
    <w:rsid w:val="00FE2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E64EA9"/>
  </w:style>
  <w:style w:type="paragraph" w:customStyle="1" w:styleId="Default">
    <w:name w:val="Default"/>
    <w:rsid w:val="005563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20Chart%20%2813022020%29.pdf" TargetMode="External"/><Relationship Id="rId1" Type="http://schemas.openxmlformats.org/officeDocument/2006/relationships/hyperlink" Target="https://tbinternet.ohchr.org/Treaties/CCPR/Shared%20Documents/SLE/INT_CCPR_FUL_SLE_2497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B4127-A4B5-47D5-A5C1-882C5EFF7240}">
  <ds:schemaRefs>
    <ds:schemaRef ds:uri="http://schemas.openxmlformats.org/officeDocument/2006/bibliography"/>
  </ds:schemaRefs>
</ds:datastoreItem>
</file>

<file path=customXml/itemProps2.xml><?xml version="1.0" encoding="utf-8"?>
<ds:datastoreItem xmlns:ds="http://schemas.openxmlformats.org/officeDocument/2006/customXml" ds:itemID="{E0F387DF-10F4-4025-BD81-D3D5F0A9E0ED}"/>
</file>

<file path=customXml/itemProps3.xml><?xml version="1.0" encoding="utf-8"?>
<ds:datastoreItem xmlns:ds="http://schemas.openxmlformats.org/officeDocument/2006/customXml" ds:itemID="{601F1EDD-6F28-4878-8433-574C9B14183A}"/>
</file>

<file path=customXml/itemProps4.xml><?xml version="1.0" encoding="utf-8"?>
<ds:datastoreItem xmlns:ds="http://schemas.openxmlformats.org/officeDocument/2006/customXml" ds:itemID="{D23FD680-E825-49A1-A91F-71FF3F4275EC}"/>
</file>

<file path=docProps/app.xml><?xml version="1.0" encoding="utf-8"?>
<Properties xmlns="http://schemas.openxmlformats.org/officeDocument/2006/extended-properties" xmlns:vt="http://schemas.openxmlformats.org/officeDocument/2006/docPropsVTypes">
  <Template>A_E.dotm</Template>
  <TotalTime>8</TotalTime>
  <Pages>5</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4</cp:revision>
  <cp:lastPrinted>2008-01-29T07:30:00Z</cp:lastPrinted>
  <dcterms:created xsi:type="dcterms:W3CDTF">2021-03-11T09:18:00Z</dcterms:created>
  <dcterms:modified xsi:type="dcterms:W3CDTF">2021-03-11T09:41:00Z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