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7AFD094B" w:rsidR="00A02BFB" w:rsidRPr="00E170D4"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r w:rsidR="0091463C">
        <w:rPr>
          <w:lang w:val="fr-CH"/>
        </w:rPr>
        <w:t>Seychelles</w:t>
      </w:r>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796626">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796626">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386E4E" w14:paraId="0021CB84" w14:textId="77777777" w:rsidTr="008B4D7D">
        <w:tc>
          <w:tcPr>
            <w:tcW w:w="2409" w:type="dxa"/>
            <w:shd w:val="clear" w:color="auto" w:fill="auto"/>
          </w:tcPr>
          <w:p w14:paraId="1FEC1F64" w14:textId="77777777" w:rsidR="00A02BFB" w:rsidRPr="00386E4E" w:rsidRDefault="00A02BFB" w:rsidP="008B4D7D">
            <w:pPr>
              <w:spacing w:before="40" w:after="120"/>
              <w:ind w:right="113"/>
              <w:rPr>
                <w:i/>
              </w:rPr>
            </w:pPr>
            <w:r w:rsidRPr="00386E4E">
              <w:rPr>
                <w:i/>
              </w:rPr>
              <w:t>Ratification, accession or succession</w:t>
            </w:r>
          </w:p>
        </w:tc>
        <w:tc>
          <w:tcPr>
            <w:tcW w:w="2409" w:type="dxa"/>
            <w:shd w:val="clear" w:color="auto" w:fill="auto"/>
          </w:tcPr>
          <w:p w14:paraId="407CF6B3" w14:textId="0C1D24C4" w:rsidR="00A02BFB" w:rsidRPr="00667936" w:rsidRDefault="00A02BFB" w:rsidP="008B4D7D">
            <w:pPr>
              <w:spacing w:before="40" w:after="120"/>
              <w:ind w:right="113"/>
              <w:rPr>
                <w:lang w:val="fr-FR"/>
              </w:rPr>
            </w:pPr>
            <w:r w:rsidRPr="00667936">
              <w:rPr>
                <w:lang w:val="fr-FR"/>
              </w:rPr>
              <w:t>ICERD (</w:t>
            </w:r>
            <w:r w:rsidR="00856F41" w:rsidRPr="00667936">
              <w:rPr>
                <w:lang w:val="fr-FR"/>
              </w:rPr>
              <w:t>1978</w:t>
            </w:r>
            <w:r w:rsidRPr="00667936">
              <w:rPr>
                <w:lang w:val="fr-FR"/>
              </w:rPr>
              <w:t>)</w:t>
            </w:r>
          </w:p>
          <w:p w14:paraId="151113C9" w14:textId="2918B50D" w:rsidR="00A02BFB" w:rsidRPr="00667936" w:rsidRDefault="00A02BFB" w:rsidP="008B4D7D">
            <w:pPr>
              <w:spacing w:before="40" w:after="120"/>
              <w:ind w:right="113"/>
              <w:rPr>
                <w:lang w:val="fr-FR"/>
              </w:rPr>
            </w:pPr>
            <w:r w:rsidRPr="00667936">
              <w:rPr>
                <w:lang w:val="fr-FR"/>
              </w:rPr>
              <w:t>ICESCR (</w:t>
            </w:r>
            <w:r w:rsidR="00856F41" w:rsidRPr="00667936">
              <w:rPr>
                <w:lang w:val="fr-FR"/>
              </w:rPr>
              <w:t>1992</w:t>
            </w:r>
            <w:r w:rsidRPr="00667936">
              <w:rPr>
                <w:lang w:val="fr-FR"/>
              </w:rPr>
              <w:t>)</w:t>
            </w:r>
          </w:p>
          <w:p w14:paraId="4B30C8EE" w14:textId="686A9D3C" w:rsidR="00296EB7" w:rsidRPr="00667936" w:rsidRDefault="00296EB7" w:rsidP="008B4D7D">
            <w:pPr>
              <w:spacing w:before="40" w:after="120"/>
              <w:ind w:right="113"/>
              <w:rPr>
                <w:lang w:val="fr-FR"/>
              </w:rPr>
            </w:pPr>
            <w:r w:rsidRPr="00667936">
              <w:rPr>
                <w:lang w:val="fr-FR"/>
              </w:rPr>
              <w:t>ICC</w:t>
            </w:r>
            <w:bookmarkStart w:id="1" w:name="_GoBack"/>
            <w:bookmarkEnd w:id="1"/>
            <w:r w:rsidRPr="00667936">
              <w:rPr>
                <w:lang w:val="fr-FR"/>
              </w:rPr>
              <w:t>PR (</w:t>
            </w:r>
            <w:r w:rsidR="00856F41" w:rsidRPr="00667936">
              <w:rPr>
                <w:lang w:val="fr-FR"/>
              </w:rPr>
              <w:t>1992</w:t>
            </w:r>
            <w:r w:rsidRPr="00667936">
              <w:rPr>
                <w:lang w:val="fr-FR"/>
              </w:rPr>
              <w:t>)</w:t>
            </w:r>
          </w:p>
          <w:p w14:paraId="2999342B" w14:textId="293AD050" w:rsidR="00A02BFB" w:rsidRPr="00667936" w:rsidRDefault="00A02BFB" w:rsidP="008B4D7D">
            <w:pPr>
              <w:spacing w:before="40" w:after="120"/>
              <w:ind w:right="113"/>
              <w:rPr>
                <w:lang w:val="fr-FR"/>
              </w:rPr>
            </w:pPr>
            <w:r w:rsidRPr="00667936">
              <w:rPr>
                <w:lang w:val="fr-FR"/>
              </w:rPr>
              <w:t>ICCPR-OP 2 (</w:t>
            </w:r>
            <w:r w:rsidR="00FA5BAE" w:rsidRPr="00667936">
              <w:rPr>
                <w:lang w:val="fr-FR"/>
              </w:rPr>
              <w:t>1994</w:t>
            </w:r>
            <w:r w:rsidRPr="00667936">
              <w:rPr>
                <w:lang w:val="fr-FR"/>
              </w:rPr>
              <w:t>)</w:t>
            </w:r>
          </w:p>
          <w:p w14:paraId="75732A10" w14:textId="59B4A8EA" w:rsidR="00A02BFB" w:rsidRPr="00386E4E" w:rsidRDefault="00A02BFB" w:rsidP="008B4D7D">
            <w:pPr>
              <w:spacing w:before="40" w:after="120"/>
              <w:ind w:right="113"/>
            </w:pPr>
            <w:r w:rsidRPr="00386E4E">
              <w:t>CEDAW (</w:t>
            </w:r>
            <w:r w:rsidR="00856F41" w:rsidRPr="00386E4E">
              <w:t>1992</w:t>
            </w:r>
            <w:r w:rsidRPr="00386E4E">
              <w:t>)</w:t>
            </w:r>
          </w:p>
          <w:p w14:paraId="5E219CD9" w14:textId="6863B785" w:rsidR="00A02BFB" w:rsidRPr="00386E4E" w:rsidRDefault="00A02BFB" w:rsidP="008B4D7D">
            <w:pPr>
              <w:spacing w:before="40" w:after="120"/>
              <w:ind w:right="113"/>
            </w:pPr>
            <w:r w:rsidRPr="00386E4E">
              <w:t>CAT (</w:t>
            </w:r>
            <w:r w:rsidR="00AE7724" w:rsidRPr="00386E4E">
              <w:t>1992</w:t>
            </w:r>
            <w:r w:rsidRPr="00386E4E">
              <w:t>)</w:t>
            </w:r>
          </w:p>
          <w:p w14:paraId="57528A0C" w14:textId="2978D8E3" w:rsidR="00A02BFB" w:rsidRPr="00386E4E" w:rsidRDefault="00A02BFB" w:rsidP="008B4D7D">
            <w:pPr>
              <w:spacing w:before="40" w:after="120"/>
              <w:ind w:right="113"/>
            </w:pPr>
            <w:r w:rsidRPr="00386E4E">
              <w:t>CRC (</w:t>
            </w:r>
            <w:r w:rsidR="0048071C" w:rsidRPr="00386E4E">
              <w:t>1990</w:t>
            </w:r>
            <w:r w:rsidRPr="00386E4E">
              <w:t>)</w:t>
            </w:r>
          </w:p>
          <w:p w14:paraId="1486C940" w14:textId="1CF71E42" w:rsidR="00A02BFB" w:rsidRPr="00386E4E" w:rsidRDefault="00A02BFB" w:rsidP="008B4D7D">
            <w:pPr>
              <w:spacing w:before="40" w:after="120"/>
              <w:ind w:right="113"/>
            </w:pPr>
            <w:r w:rsidRPr="00386E4E">
              <w:t>OP-CRC-AC (</w:t>
            </w:r>
            <w:r w:rsidR="0048071C" w:rsidRPr="00386E4E">
              <w:t>2010</w:t>
            </w:r>
            <w:r w:rsidRPr="00386E4E">
              <w:t>)</w:t>
            </w:r>
          </w:p>
          <w:p w14:paraId="11E35C64" w14:textId="3F3DE9A6" w:rsidR="00A02BFB" w:rsidRPr="00386E4E" w:rsidRDefault="00A02BFB" w:rsidP="008B4D7D">
            <w:pPr>
              <w:spacing w:before="40" w:after="120"/>
              <w:ind w:right="113"/>
            </w:pPr>
            <w:r w:rsidRPr="00386E4E">
              <w:t>OP-CRC-SC (</w:t>
            </w:r>
            <w:r w:rsidR="00507283" w:rsidRPr="00386E4E">
              <w:t>2012</w:t>
            </w:r>
            <w:r w:rsidRPr="00386E4E">
              <w:t>)</w:t>
            </w:r>
          </w:p>
          <w:p w14:paraId="5A5C2E63" w14:textId="52F0DC3C" w:rsidR="00A02BFB" w:rsidRPr="00386E4E" w:rsidRDefault="00A02BFB" w:rsidP="008B4D7D">
            <w:pPr>
              <w:spacing w:before="40" w:after="120"/>
              <w:ind w:right="113"/>
            </w:pPr>
            <w:r w:rsidRPr="00386E4E">
              <w:t>ICRMW (</w:t>
            </w:r>
            <w:r w:rsidR="00FA5BAE" w:rsidRPr="00386E4E">
              <w:t>1994</w:t>
            </w:r>
            <w:r w:rsidRPr="00386E4E">
              <w:t>)</w:t>
            </w:r>
          </w:p>
          <w:p w14:paraId="61960C80" w14:textId="68843104" w:rsidR="00A02BFB" w:rsidRPr="00386E4E" w:rsidRDefault="00A02BFB" w:rsidP="005E4F03">
            <w:pPr>
              <w:spacing w:before="40" w:after="120"/>
              <w:ind w:right="113"/>
            </w:pPr>
            <w:r w:rsidRPr="00386E4E">
              <w:t>CRPD (</w:t>
            </w:r>
            <w:r w:rsidR="00F1517A" w:rsidRPr="00386E4E">
              <w:t>2009</w:t>
            </w:r>
            <w:r w:rsidRPr="00386E4E">
              <w:t>)</w:t>
            </w:r>
          </w:p>
        </w:tc>
        <w:tc>
          <w:tcPr>
            <w:tcW w:w="2409" w:type="dxa"/>
            <w:shd w:val="clear" w:color="auto" w:fill="auto"/>
          </w:tcPr>
          <w:p w14:paraId="546A68E9" w14:textId="5F3BC3E3" w:rsidR="00A02BFB" w:rsidRPr="00386E4E" w:rsidRDefault="008D4CAA" w:rsidP="008B4D7D">
            <w:pPr>
              <w:spacing w:before="40" w:after="120"/>
              <w:ind w:right="113"/>
            </w:pPr>
            <w:r w:rsidRPr="00386E4E">
              <w:t>ICPPED (2017)</w:t>
            </w:r>
          </w:p>
        </w:tc>
        <w:tc>
          <w:tcPr>
            <w:tcW w:w="2410" w:type="dxa"/>
            <w:shd w:val="clear" w:color="auto" w:fill="auto"/>
          </w:tcPr>
          <w:p w14:paraId="11478764" w14:textId="6ECC602E" w:rsidR="00A02BFB" w:rsidRPr="00386E4E" w:rsidRDefault="006A51A3" w:rsidP="008B4D7D">
            <w:pPr>
              <w:spacing w:before="40" w:after="120"/>
              <w:ind w:right="113"/>
            </w:pPr>
            <w:r w:rsidRPr="00386E4E">
              <w:t>OP-CAT</w:t>
            </w:r>
          </w:p>
        </w:tc>
      </w:tr>
      <w:tr w:rsidR="00A02BFB" w:rsidRPr="00386E4E" w14:paraId="54551BAC" w14:textId="77777777" w:rsidTr="008B4D7D">
        <w:tc>
          <w:tcPr>
            <w:tcW w:w="2409" w:type="dxa"/>
            <w:tcBorders>
              <w:bottom w:val="single" w:sz="12" w:space="0" w:color="auto"/>
            </w:tcBorders>
            <w:shd w:val="clear" w:color="auto" w:fill="auto"/>
          </w:tcPr>
          <w:p w14:paraId="2B8945AB" w14:textId="77777777" w:rsidR="00A02BFB" w:rsidRPr="00386E4E" w:rsidRDefault="00A02BFB" w:rsidP="008B4D7D">
            <w:pPr>
              <w:spacing w:before="40" w:after="120"/>
              <w:ind w:right="113"/>
            </w:pPr>
            <w:r w:rsidRPr="00386E4E">
              <w:rPr>
                <w:i/>
              </w:rPr>
              <w:t xml:space="preserve">Complaints procedures, inquiries and </w:t>
            </w:r>
            <w:r w:rsidRPr="00386E4E">
              <w:rPr>
                <w:i/>
              </w:rPr>
              <w:br/>
              <w:t>urgent action</w:t>
            </w:r>
            <w:r w:rsidR="00C81253" w:rsidRPr="00386E4E">
              <w:rPr>
                <w:rStyle w:val="EndnoteReference"/>
                <w:i/>
              </w:rPr>
              <w:endnoteReference w:id="4"/>
            </w:r>
          </w:p>
        </w:tc>
        <w:tc>
          <w:tcPr>
            <w:tcW w:w="2409" w:type="dxa"/>
            <w:tcBorders>
              <w:bottom w:val="single" w:sz="12" w:space="0" w:color="auto"/>
            </w:tcBorders>
            <w:shd w:val="clear" w:color="auto" w:fill="auto"/>
          </w:tcPr>
          <w:p w14:paraId="4DACE0DC" w14:textId="3BA6D808" w:rsidR="00A02BFB" w:rsidRPr="00386E4E" w:rsidRDefault="00A02BFB" w:rsidP="008B4D7D">
            <w:pPr>
              <w:spacing w:before="40" w:after="120"/>
              <w:ind w:right="113"/>
            </w:pPr>
            <w:r w:rsidRPr="00386E4E">
              <w:t>ICCPR-OP 1 (</w:t>
            </w:r>
            <w:r w:rsidR="00856F41" w:rsidRPr="00386E4E">
              <w:t>1992</w:t>
            </w:r>
            <w:r w:rsidRPr="00386E4E">
              <w:t>)</w:t>
            </w:r>
          </w:p>
          <w:p w14:paraId="7C3B2FBC" w14:textId="4D074158" w:rsidR="00A02BFB" w:rsidRPr="00386E4E" w:rsidRDefault="00A02BFB" w:rsidP="008B4D7D">
            <w:pPr>
              <w:spacing w:before="40" w:after="120"/>
              <w:ind w:right="113"/>
            </w:pPr>
            <w:r w:rsidRPr="00386E4E">
              <w:t>OP-CEDAW, art. 8 (</w:t>
            </w:r>
            <w:r w:rsidR="00AE7724" w:rsidRPr="00386E4E">
              <w:t>2011</w:t>
            </w:r>
            <w:r w:rsidRPr="00386E4E">
              <w:t>)</w:t>
            </w:r>
          </w:p>
          <w:p w14:paraId="05A33B02" w14:textId="6326FCFE" w:rsidR="00A02BFB" w:rsidRPr="00386E4E" w:rsidRDefault="00A02BFB" w:rsidP="008B4D7D">
            <w:pPr>
              <w:spacing w:before="40" w:after="120"/>
              <w:ind w:right="113"/>
            </w:pPr>
            <w:r w:rsidRPr="00386E4E">
              <w:t>CAT, arts. 20</w:t>
            </w:r>
            <w:r w:rsidR="00AE7724" w:rsidRPr="00386E4E">
              <w:t xml:space="preserve"> </w:t>
            </w:r>
            <w:r w:rsidRPr="00386E4E">
              <w:t>and 22 (</w:t>
            </w:r>
            <w:r w:rsidR="00C13163" w:rsidRPr="00386E4E">
              <w:t>1992 and 2001</w:t>
            </w:r>
            <w:r w:rsidRPr="00386E4E">
              <w:t>)</w:t>
            </w:r>
          </w:p>
          <w:p w14:paraId="621B6B01" w14:textId="49A87F25" w:rsidR="00A02BFB" w:rsidRPr="00386E4E" w:rsidRDefault="00A02BFB" w:rsidP="008B4D7D">
            <w:pPr>
              <w:spacing w:before="40" w:after="120"/>
              <w:ind w:right="113"/>
            </w:pPr>
            <w:r w:rsidRPr="00386E4E">
              <w:t>OP-CRC-IC (</w:t>
            </w:r>
            <w:r w:rsidR="00330B73" w:rsidRPr="00386E4E">
              <w:t>signature, 2013</w:t>
            </w:r>
            <w:r w:rsidRPr="00386E4E">
              <w:t>)</w:t>
            </w:r>
          </w:p>
          <w:p w14:paraId="0EC17C44" w14:textId="37F7B597" w:rsidR="00A02BFB" w:rsidRPr="00386E4E" w:rsidRDefault="00A02BFB" w:rsidP="008D4CAA">
            <w:pPr>
              <w:spacing w:before="40" w:after="120"/>
              <w:ind w:right="113"/>
            </w:pPr>
            <w:r w:rsidRPr="00386E4E">
              <w:lastRenderedPageBreak/>
              <w:t>OP-CRPD (</w:t>
            </w:r>
            <w:r w:rsidR="00F1517A" w:rsidRPr="00386E4E">
              <w:t>signature, 2007</w:t>
            </w:r>
            <w:r w:rsidRPr="00386E4E">
              <w:t>)</w:t>
            </w:r>
          </w:p>
        </w:tc>
        <w:tc>
          <w:tcPr>
            <w:tcW w:w="2409" w:type="dxa"/>
            <w:tcBorders>
              <w:bottom w:val="single" w:sz="12" w:space="0" w:color="auto"/>
            </w:tcBorders>
            <w:shd w:val="clear" w:color="auto" w:fill="auto"/>
          </w:tcPr>
          <w:p w14:paraId="2FC8E77D" w14:textId="32A23555" w:rsidR="00A02BFB" w:rsidRPr="00386E4E" w:rsidRDefault="008D4CAA" w:rsidP="008B4D7D">
            <w:pPr>
              <w:spacing w:before="40" w:after="120"/>
              <w:ind w:right="113"/>
            </w:pPr>
            <w:r w:rsidRPr="00386E4E">
              <w:lastRenderedPageBreak/>
              <w:t>ICPPED (2017)</w:t>
            </w:r>
          </w:p>
        </w:tc>
        <w:tc>
          <w:tcPr>
            <w:tcW w:w="2410" w:type="dxa"/>
            <w:tcBorders>
              <w:bottom w:val="single" w:sz="12" w:space="0" w:color="auto"/>
            </w:tcBorders>
            <w:shd w:val="clear" w:color="auto" w:fill="auto"/>
          </w:tcPr>
          <w:p w14:paraId="763797B1" w14:textId="77777777" w:rsidR="00A02BFB" w:rsidRPr="00386E4E" w:rsidRDefault="00856F41" w:rsidP="008B4D7D">
            <w:pPr>
              <w:spacing w:before="40" w:after="120"/>
              <w:ind w:right="113"/>
            </w:pPr>
            <w:r w:rsidRPr="00386E4E">
              <w:t>ICERD, art. 14</w:t>
            </w:r>
          </w:p>
          <w:p w14:paraId="1DC6D100" w14:textId="77777777" w:rsidR="00856F41" w:rsidRPr="00386E4E" w:rsidRDefault="00856F41" w:rsidP="008B4D7D">
            <w:pPr>
              <w:spacing w:before="40" w:after="120"/>
              <w:ind w:right="113"/>
            </w:pPr>
            <w:r w:rsidRPr="00386E4E">
              <w:t>OP-ICESCR</w:t>
            </w:r>
          </w:p>
          <w:p w14:paraId="364BA7DB" w14:textId="77777777" w:rsidR="00856F41" w:rsidRPr="00386E4E" w:rsidRDefault="00856F41" w:rsidP="008B4D7D">
            <w:pPr>
              <w:spacing w:before="40" w:after="120"/>
              <w:ind w:right="113"/>
            </w:pPr>
            <w:r w:rsidRPr="00386E4E">
              <w:t>ICCPR, art. 41</w:t>
            </w:r>
          </w:p>
          <w:p w14:paraId="1CC874AC" w14:textId="77777777" w:rsidR="00AE7724" w:rsidRPr="00386E4E" w:rsidRDefault="00AE7724" w:rsidP="00AE7724">
            <w:pPr>
              <w:spacing w:before="40" w:after="120"/>
              <w:ind w:right="113"/>
            </w:pPr>
            <w:r w:rsidRPr="00386E4E">
              <w:t>CAT, art. 21</w:t>
            </w:r>
          </w:p>
          <w:p w14:paraId="5130AC0C" w14:textId="3FC0B026" w:rsidR="00330B73" w:rsidRPr="00386E4E" w:rsidRDefault="00330B73" w:rsidP="00330B73">
            <w:pPr>
              <w:spacing w:before="40" w:after="120"/>
              <w:ind w:right="113"/>
            </w:pPr>
            <w:r w:rsidRPr="00386E4E">
              <w:t>OP-CRC-IC (signature, 2013)</w:t>
            </w:r>
          </w:p>
          <w:p w14:paraId="5E327E7D" w14:textId="3872AFE7" w:rsidR="00FA5BAE" w:rsidRPr="00386E4E" w:rsidRDefault="00FA5BAE" w:rsidP="00330B73">
            <w:pPr>
              <w:spacing w:before="40" w:after="120"/>
              <w:ind w:right="113"/>
            </w:pPr>
            <w:r w:rsidRPr="00386E4E">
              <w:lastRenderedPageBreak/>
              <w:t>ICRMW, arts. 76 and 77</w:t>
            </w:r>
          </w:p>
          <w:p w14:paraId="159E22A9" w14:textId="0865A8B0" w:rsidR="00F1517A" w:rsidRPr="00386E4E" w:rsidRDefault="00F1517A" w:rsidP="00F1517A">
            <w:pPr>
              <w:spacing w:before="40" w:after="120"/>
              <w:ind w:right="113"/>
            </w:pPr>
            <w:r w:rsidRPr="00386E4E">
              <w:t>OP-CRPD (signature, 2007)</w:t>
            </w:r>
          </w:p>
          <w:p w14:paraId="49657562" w14:textId="07B49E52" w:rsidR="00330B73" w:rsidRPr="00386E4E" w:rsidRDefault="008D4CAA" w:rsidP="008D4CAA">
            <w:pPr>
              <w:spacing w:before="40" w:after="120"/>
              <w:ind w:right="113"/>
            </w:pPr>
            <w:r w:rsidRPr="00386E4E">
              <w:t>ICPPED, arts. 31 and 32</w:t>
            </w:r>
          </w:p>
        </w:tc>
      </w:tr>
    </w:tbl>
    <w:p w14:paraId="601384FA" w14:textId="77777777" w:rsidR="00A02BFB" w:rsidRPr="00386E4E"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386E4E"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386E4E" w:rsidRDefault="00A02BFB" w:rsidP="008B4D7D">
            <w:pPr>
              <w:spacing w:before="80" w:after="80" w:line="200" w:lineRule="exact"/>
              <w:ind w:right="113"/>
              <w:rPr>
                <w:i/>
                <w:sz w:val="16"/>
              </w:rPr>
            </w:pPr>
            <w:r w:rsidRPr="00386E4E">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386E4E" w:rsidRDefault="00A02BFB" w:rsidP="008B4D7D">
            <w:pPr>
              <w:spacing w:before="80" w:after="80" w:line="200" w:lineRule="exact"/>
              <w:ind w:right="113"/>
              <w:rPr>
                <w:i/>
                <w:sz w:val="16"/>
              </w:rPr>
            </w:pPr>
            <w:r w:rsidRPr="00386E4E">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386E4E" w:rsidRDefault="00A02BFB" w:rsidP="008B4D7D">
            <w:pPr>
              <w:spacing w:before="80" w:after="80" w:line="200" w:lineRule="exact"/>
              <w:ind w:right="113"/>
              <w:rPr>
                <w:i/>
                <w:sz w:val="16"/>
              </w:rPr>
            </w:pPr>
            <w:r w:rsidRPr="00386E4E">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386E4E" w:rsidRDefault="00A02BFB" w:rsidP="008B4D7D">
            <w:pPr>
              <w:spacing w:before="80" w:after="80" w:line="200" w:lineRule="exact"/>
              <w:ind w:right="113"/>
              <w:rPr>
                <w:i/>
                <w:sz w:val="16"/>
              </w:rPr>
            </w:pPr>
            <w:r w:rsidRPr="00386E4E">
              <w:rPr>
                <w:i/>
                <w:sz w:val="16"/>
              </w:rPr>
              <w:t>Current Status</w:t>
            </w:r>
          </w:p>
        </w:tc>
      </w:tr>
      <w:tr w:rsidR="008B4D7D" w:rsidRPr="00386E4E"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386E4E"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386E4E" w:rsidRDefault="00A02BFB" w:rsidP="005E4F03">
            <w:pPr>
              <w:spacing w:before="80" w:after="80" w:line="200" w:lineRule="exact"/>
              <w:ind w:right="113"/>
              <w:jc w:val="both"/>
              <w:rPr>
                <w:i/>
                <w:sz w:val="16"/>
              </w:rPr>
            </w:pPr>
          </w:p>
        </w:tc>
        <w:tc>
          <w:tcPr>
            <w:tcW w:w="2409" w:type="dxa"/>
            <w:tcBorders>
              <w:top w:val="single" w:sz="12" w:space="0" w:color="auto"/>
            </w:tcBorders>
            <w:shd w:val="clear" w:color="auto" w:fill="auto"/>
            <w:vAlign w:val="bottom"/>
          </w:tcPr>
          <w:p w14:paraId="01EC3B33" w14:textId="77777777" w:rsidR="00A02BFB" w:rsidRPr="00386E4E" w:rsidRDefault="00A02BFB" w:rsidP="005E4F03">
            <w:pPr>
              <w:spacing w:before="80" w:after="80" w:line="200" w:lineRule="exact"/>
              <w:ind w:right="113"/>
              <w:jc w:val="both"/>
              <w:rPr>
                <w:i/>
                <w:sz w:val="16"/>
              </w:rPr>
            </w:pPr>
          </w:p>
        </w:tc>
        <w:tc>
          <w:tcPr>
            <w:tcW w:w="2410" w:type="dxa"/>
            <w:tcBorders>
              <w:top w:val="single" w:sz="12" w:space="0" w:color="auto"/>
            </w:tcBorders>
            <w:shd w:val="clear" w:color="auto" w:fill="auto"/>
            <w:vAlign w:val="bottom"/>
          </w:tcPr>
          <w:p w14:paraId="5EA7CD98" w14:textId="77777777" w:rsidR="00A02BFB" w:rsidRPr="00386E4E" w:rsidRDefault="00A02BFB" w:rsidP="005E4F03">
            <w:pPr>
              <w:spacing w:before="80" w:after="80" w:line="200" w:lineRule="exact"/>
              <w:ind w:right="113"/>
              <w:jc w:val="both"/>
              <w:rPr>
                <w:i/>
                <w:sz w:val="16"/>
              </w:rPr>
            </w:pPr>
          </w:p>
        </w:tc>
      </w:tr>
      <w:tr w:rsidR="00A02BFB" w:rsidRPr="00A02BFB" w14:paraId="1BB8E4FB" w14:textId="77777777" w:rsidTr="008B4D7D">
        <w:tc>
          <w:tcPr>
            <w:tcW w:w="2409" w:type="dxa"/>
            <w:tcBorders>
              <w:bottom w:val="single" w:sz="12" w:space="0" w:color="auto"/>
            </w:tcBorders>
            <w:shd w:val="clear" w:color="auto" w:fill="auto"/>
          </w:tcPr>
          <w:p w14:paraId="6C6F070A" w14:textId="77777777" w:rsidR="00A02BFB" w:rsidRPr="00386E4E" w:rsidRDefault="00A02BFB" w:rsidP="008B4D7D">
            <w:pPr>
              <w:spacing w:before="40" w:after="120"/>
              <w:ind w:right="113"/>
            </w:pPr>
          </w:p>
        </w:tc>
        <w:tc>
          <w:tcPr>
            <w:tcW w:w="2409" w:type="dxa"/>
            <w:tcBorders>
              <w:bottom w:val="single" w:sz="12" w:space="0" w:color="auto"/>
            </w:tcBorders>
            <w:shd w:val="clear" w:color="auto" w:fill="auto"/>
          </w:tcPr>
          <w:p w14:paraId="7A6DF0C2" w14:textId="53BDD236" w:rsidR="00A02BFB" w:rsidRPr="00337EDF" w:rsidRDefault="00507283" w:rsidP="004E3A12">
            <w:pPr>
              <w:spacing w:before="40" w:after="120"/>
              <w:ind w:right="113"/>
              <w:jc w:val="both"/>
            </w:pPr>
            <w:r w:rsidRPr="00337EDF">
              <w:t xml:space="preserve">OP-CRC-AC (Declaration, art. 3(2), </w:t>
            </w:r>
            <w:r w:rsidR="00337EDF" w:rsidRPr="00667936">
              <w:rPr>
                <w:shd w:val="clear" w:color="auto" w:fill="FFFFFF"/>
              </w:rPr>
              <w:t>no person who is under the age of 18 years shall be enrolled without the consent in writing of his/her parents or his/her guardians</w:t>
            </w:r>
            <w:r w:rsidR="00386E4E" w:rsidRPr="00337EDF">
              <w:rPr>
                <w:shd w:val="clear" w:color="auto" w:fill="FFFFFF"/>
              </w:rPr>
              <w:t>,</w:t>
            </w:r>
            <w:r w:rsidRPr="00337EDF">
              <w:t xml:space="preserve"> 2010)</w:t>
            </w:r>
          </w:p>
        </w:tc>
        <w:tc>
          <w:tcPr>
            <w:tcW w:w="2409" w:type="dxa"/>
            <w:tcBorders>
              <w:bottom w:val="single" w:sz="12" w:space="0" w:color="auto"/>
            </w:tcBorders>
            <w:shd w:val="clear" w:color="auto" w:fill="auto"/>
          </w:tcPr>
          <w:p w14:paraId="66BA327E" w14:textId="6FF20E1F" w:rsidR="00A02BFB" w:rsidRPr="00337EDF" w:rsidRDefault="00507283" w:rsidP="005E4F03">
            <w:pPr>
              <w:spacing w:before="40" w:after="120"/>
              <w:ind w:right="113"/>
              <w:jc w:val="both"/>
            </w:pPr>
            <w:r w:rsidRPr="00337EDF">
              <w:t>--</w:t>
            </w:r>
          </w:p>
        </w:tc>
        <w:tc>
          <w:tcPr>
            <w:tcW w:w="2410" w:type="dxa"/>
            <w:tcBorders>
              <w:bottom w:val="single" w:sz="12" w:space="0" w:color="auto"/>
            </w:tcBorders>
            <w:shd w:val="clear" w:color="auto" w:fill="auto"/>
          </w:tcPr>
          <w:p w14:paraId="102FFAE5" w14:textId="3A653D14" w:rsidR="00A02BFB" w:rsidRPr="00337EDF" w:rsidRDefault="00507283" w:rsidP="004E3A12">
            <w:pPr>
              <w:spacing w:before="40" w:after="120"/>
              <w:ind w:right="113"/>
              <w:jc w:val="both"/>
            </w:pPr>
            <w:r w:rsidRPr="00337EDF">
              <w:t xml:space="preserve">OP-CRC-AC (Declaration, art. 3(2), </w:t>
            </w:r>
            <w:r w:rsidR="00337EDF" w:rsidRPr="00667936">
              <w:rPr>
                <w:shd w:val="clear" w:color="auto" w:fill="FFFFFF"/>
              </w:rPr>
              <w:t>no person who is under the age of 18 years shall be enrolled without the consent in writing of his/her parents or his/her guardians</w:t>
            </w:r>
            <w:r w:rsidRPr="00337EDF">
              <w:t>)</w:t>
            </w:r>
          </w:p>
        </w:tc>
      </w:tr>
    </w:tbl>
    <w:p w14:paraId="1F353718" w14:textId="77777777"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8B4D7D">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580367" w:rsidRPr="00A02BFB" w14:paraId="72D9CAF4" w14:textId="77777777" w:rsidTr="008B4D7D">
        <w:tc>
          <w:tcPr>
            <w:tcW w:w="2409" w:type="dxa"/>
            <w:shd w:val="clear" w:color="auto" w:fill="auto"/>
          </w:tcPr>
          <w:p w14:paraId="3202BED3" w14:textId="77777777" w:rsidR="00580367" w:rsidRPr="008B4D7D" w:rsidRDefault="00580367" w:rsidP="00580367">
            <w:pPr>
              <w:spacing w:before="40" w:after="120"/>
              <w:ind w:right="113"/>
              <w:rPr>
                <w:i/>
              </w:rPr>
            </w:pPr>
            <w:r w:rsidRPr="008B4D7D">
              <w:rPr>
                <w:i/>
              </w:rPr>
              <w:t>Ratification, accession or succession</w:t>
            </w:r>
          </w:p>
        </w:tc>
        <w:tc>
          <w:tcPr>
            <w:tcW w:w="2409" w:type="dxa"/>
            <w:shd w:val="clear" w:color="auto" w:fill="auto"/>
          </w:tcPr>
          <w:p w14:paraId="2E5F810A" w14:textId="77777777" w:rsidR="00580367" w:rsidRPr="00103258" w:rsidRDefault="00580367" w:rsidP="00580367">
            <w:pPr>
              <w:spacing w:before="40" w:after="120"/>
              <w:ind w:right="113"/>
            </w:pPr>
            <w:r w:rsidRPr="00103258">
              <w:t>Convention on the Prevention and Punishment of the Crime of Genocide</w:t>
            </w:r>
          </w:p>
        </w:tc>
        <w:tc>
          <w:tcPr>
            <w:tcW w:w="2409" w:type="dxa"/>
            <w:shd w:val="clear" w:color="auto" w:fill="auto"/>
          </w:tcPr>
          <w:p w14:paraId="20E6350D" w14:textId="77777777" w:rsidR="00580367" w:rsidRPr="00A02BFB" w:rsidRDefault="00580367" w:rsidP="00580367">
            <w:pPr>
              <w:spacing w:before="40" w:after="120"/>
              <w:ind w:right="113"/>
            </w:pPr>
          </w:p>
        </w:tc>
        <w:tc>
          <w:tcPr>
            <w:tcW w:w="2410" w:type="dxa"/>
            <w:shd w:val="clear" w:color="auto" w:fill="auto"/>
          </w:tcPr>
          <w:p w14:paraId="3A8DF416" w14:textId="038562E0" w:rsidR="00580367" w:rsidRPr="00A02BFB" w:rsidRDefault="00580367" w:rsidP="00580367">
            <w:pPr>
              <w:spacing w:before="40" w:after="120"/>
              <w:ind w:right="113"/>
            </w:pPr>
            <w:r w:rsidRPr="00A02BFB">
              <w:t>ILO Conventions Nos. 169 and 189</w:t>
            </w:r>
            <w:r w:rsidRPr="00796626">
              <w:rPr>
                <w:rStyle w:val="EndnoteReference"/>
              </w:rPr>
              <w:endnoteReference w:id="5"/>
            </w:r>
          </w:p>
        </w:tc>
      </w:tr>
      <w:tr w:rsidR="00580367" w:rsidRPr="00A02BFB" w14:paraId="26448E00" w14:textId="77777777" w:rsidTr="008B4D7D">
        <w:tc>
          <w:tcPr>
            <w:tcW w:w="2409" w:type="dxa"/>
            <w:shd w:val="clear" w:color="auto" w:fill="auto"/>
          </w:tcPr>
          <w:p w14:paraId="284BE01D" w14:textId="77777777" w:rsidR="00580367" w:rsidRPr="00031AC3" w:rsidRDefault="00580367" w:rsidP="00580367">
            <w:pPr>
              <w:spacing w:before="40" w:after="120"/>
              <w:ind w:right="113"/>
              <w:rPr>
                <w:b/>
                <w:bCs/>
              </w:rPr>
            </w:pPr>
          </w:p>
        </w:tc>
        <w:tc>
          <w:tcPr>
            <w:tcW w:w="2409" w:type="dxa"/>
            <w:shd w:val="clear" w:color="auto" w:fill="auto"/>
          </w:tcPr>
          <w:p w14:paraId="01E17A8D" w14:textId="75011D17" w:rsidR="00580367" w:rsidRPr="00103258" w:rsidRDefault="00580367" w:rsidP="00580367">
            <w:pPr>
              <w:spacing w:before="40" w:after="120"/>
              <w:ind w:right="113"/>
            </w:pPr>
            <w:r w:rsidRPr="00103258">
              <w:t>Geneva Conventions of 12 August 1949 and Additional Protocols</w:t>
            </w:r>
            <w:r w:rsidR="00377A22">
              <w:t xml:space="preserve"> I and II</w:t>
            </w:r>
            <w:r w:rsidRPr="00796626">
              <w:rPr>
                <w:rStyle w:val="EndnoteReference"/>
              </w:rPr>
              <w:endnoteReference w:id="6"/>
            </w:r>
          </w:p>
        </w:tc>
        <w:tc>
          <w:tcPr>
            <w:tcW w:w="2409" w:type="dxa"/>
            <w:shd w:val="clear" w:color="auto" w:fill="auto"/>
          </w:tcPr>
          <w:p w14:paraId="422727AC" w14:textId="77777777" w:rsidR="00580367" w:rsidRPr="00A02BFB" w:rsidRDefault="00580367" w:rsidP="00580367">
            <w:pPr>
              <w:spacing w:before="40" w:after="120"/>
              <w:ind w:right="113"/>
            </w:pPr>
          </w:p>
        </w:tc>
        <w:tc>
          <w:tcPr>
            <w:tcW w:w="2410" w:type="dxa"/>
            <w:shd w:val="clear" w:color="auto" w:fill="auto"/>
          </w:tcPr>
          <w:p w14:paraId="7329D104" w14:textId="34FE3301" w:rsidR="00580367" w:rsidRPr="00A02BFB" w:rsidRDefault="00031AC3" w:rsidP="00580367">
            <w:pPr>
              <w:spacing w:before="40" w:after="120"/>
              <w:ind w:right="113"/>
            </w:pPr>
            <w:r>
              <w:t>Additional Protocol (III) to the</w:t>
            </w:r>
            <w:r w:rsidR="0086349B">
              <w:t xml:space="preserve"> 1949</w:t>
            </w:r>
            <w:r>
              <w:t xml:space="preserve"> Geneva Conventions</w:t>
            </w:r>
            <w:r w:rsidR="00377A22" w:rsidRPr="009062C7">
              <w:rPr>
                <w:rStyle w:val="EndnoteReference"/>
              </w:rPr>
              <w:endnoteReference w:id="7"/>
            </w:r>
          </w:p>
        </w:tc>
      </w:tr>
      <w:tr w:rsidR="001E317B" w:rsidRPr="00A02BFB" w14:paraId="1CA7BF23" w14:textId="77777777" w:rsidTr="001E317B">
        <w:tc>
          <w:tcPr>
            <w:tcW w:w="2409" w:type="dxa"/>
            <w:shd w:val="clear" w:color="auto" w:fill="auto"/>
          </w:tcPr>
          <w:p w14:paraId="4C9BC7DD" w14:textId="77777777" w:rsidR="001E317B" w:rsidRPr="001E317B" w:rsidRDefault="001E317B" w:rsidP="001E317B">
            <w:pPr>
              <w:spacing w:before="40" w:after="120"/>
              <w:ind w:right="113"/>
            </w:pPr>
          </w:p>
        </w:tc>
        <w:tc>
          <w:tcPr>
            <w:tcW w:w="2409" w:type="dxa"/>
            <w:shd w:val="clear" w:color="auto" w:fill="auto"/>
          </w:tcPr>
          <w:p w14:paraId="0F4F3EA2" w14:textId="16F77C57" w:rsidR="001E317B" w:rsidRPr="00103258" w:rsidRDefault="00380595" w:rsidP="00380595">
            <w:pPr>
              <w:spacing w:before="40" w:after="120"/>
              <w:ind w:right="113"/>
            </w:pPr>
            <w:r>
              <w:t>1951 Convention relating to the Status of Refugees and its 1967 Protocol</w:t>
            </w:r>
          </w:p>
        </w:tc>
        <w:tc>
          <w:tcPr>
            <w:tcW w:w="2409" w:type="dxa"/>
            <w:shd w:val="clear" w:color="auto" w:fill="auto"/>
          </w:tcPr>
          <w:p w14:paraId="6E227C0E" w14:textId="77777777" w:rsidR="001E317B" w:rsidRPr="00A02BFB" w:rsidRDefault="001E317B" w:rsidP="001E317B">
            <w:pPr>
              <w:spacing w:before="40" w:after="120"/>
              <w:ind w:right="113"/>
            </w:pPr>
          </w:p>
        </w:tc>
        <w:tc>
          <w:tcPr>
            <w:tcW w:w="2410" w:type="dxa"/>
            <w:shd w:val="clear" w:color="auto" w:fill="auto"/>
          </w:tcPr>
          <w:p w14:paraId="3BFE0F8F" w14:textId="0DFE5972" w:rsidR="001E317B" w:rsidRPr="001E317B" w:rsidRDefault="001E317B" w:rsidP="001E317B">
            <w:pPr>
              <w:pStyle w:val="Default"/>
              <w:rPr>
                <w:sz w:val="20"/>
                <w:szCs w:val="20"/>
              </w:rPr>
            </w:pPr>
            <w:r>
              <w:rPr>
                <w:sz w:val="20"/>
                <w:szCs w:val="20"/>
              </w:rPr>
              <w:t>Conventions on stateless persons</w:t>
            </w:r>
            <w:r w:rsidRPr="009062C7">
              <w:rPr>
                <w:rStyle w:val="EndnoteReference"/>
              </w:rPr>
              <w:endnoteReference w:id="8"/>
            </w:r>
          </w:p>
        </w:tc>
      </w:tr>
      <w:tr w:rsidR="001E317B" w:rsidRPr="00A02BFB" w14:paraId="46E89CF9" w14:textId="77777777" w:rsidTr="008B4D7D">
        <w:tc>
          <w:tcPr>
            <w:tcW w:w="2409" w:type="dxa"/>
            <w:shd w:val="clear" w:color="auto" w:fill="auto"/>
          </w:tcPr>
          <w:p w14:paraId="3FD2EA96" w14:textId="77777777" w:rsidR="001E317B" w:rsidRPr="00A02BFB" w:rsidRDefault="001E317B" w:rsidP="001E317B">
            <w:pPr>
              <w:spacing w:before="40" w:after="120"/>
              <w:ind w:right="113"/>
            </w:pPr>
          </w:p>
        </w:tc>
        <w:tc>
          <w:tcPr>
            <w:tcW w:w="2409" w:type="dxa"/>
            <w:shd w:val="clear" w:color="auto" w:fill="auto"/>
          </w:tcPr>
          <w:p w14:paraId="197E5403" w14:textId="77777777" w:rsidR="001E317B" w:rsidRPr="00103258" w:rsidRDefault="001E317B" w:rsidP="001E317B">
            <w:pPr>
              <w:spacing w:before="40" w:after="120"/>
              <w:ind w:right="113"/>
            </w:pPr>
            <w:r w:rsidRPr="00103258">
              <w:t>Rome Statute of the International Criminal Court</w:t>
            </w:r>
          </w:p>
        </w:tc>
        <w:tc>
          <w:tcPr>
            <w:tcW w:w="2409" w:type="dxa"/>
            <w:shd w:val="clear" w:color="auto" w:fill="auto"/>
          </w:tcPr>
          <w:p w14:paraId="1E69B090" w14:textId="77777777" w:rsidR="001E317B" w:rsidRPr="00A02BFB" w:rsidRDefault="001E317B" w:rsidP="001E317B">
            <w:pPr>
              <w:spacing w:before="40" w:after="120"/>
              <w:ind w:right="113"/>
            </w:pPr>
          </w:p>
        </w:tc>
        <w:tc>
          <w:tcPr>
            <w:tcW w:w="2410" w:type="dxa"/>
            <w:shd w:val="clear" w:color="auto" w:fill="auto"/>
          </w:tcPr>
          <w:p w14:paraId="57A74400" w14:textId="77777777" w:rsidR="001E317B" w:rsidRPr="00A02BFB" w:rsidRDefault="001E317B" w:rsidP="001E317B">
            <w:pPr>
              <w:spacing w:before="40" w:after="120"/>
              <w:ind w:right="113"/>
            </w:pPr>
          </w:p>
        </w:tc>
      </w:tr>
      <w:tr w:rsidR="001E317B" w:rsidRPr="00A02BFB" w14:paraId="5040CAE8" w14:textId="77777777" w:rsidTr="008B4D7D">
        <w:tc>
          <w:tcPr>
            <w:tcW w:w="2409" w:type="dxa"/>
            <w:shd w:val="clear" w:color="auto" w:fill="auto"/>
          </w:tcPr>
          <w:p w14:paraId="2EDD1150" w14:textId="77777777" w:rsidR="001E317B" w:rsidRPr="00A02BFB" w:rsidRDefault="001E317B" w:rsidP="001E317B">
            <w:pPr>
              <w:spacing w:before="40" w:after="120"/>
              <w:ind w:right="113"/>
            </w:pPr>
          </w:p>
        </w:tc>
        <w:tc>
          <w:tcPr>
            <w:tcW w:w="2409" w:type="dxa"/>
            <w:shd w:val="clear" w:color="auto" w:fill="auto"/>
          </w:tcPr>
          <w:p w14:paraId="71EE0566" w14:textId="77777777" w:rsidR="001E317B" w:rsidRPr="00103258" w:rsidRDefault="001E317B" w:rsidP="001E317B">
            <w:pPr>
              <w:spacing w:before="40" w:after="120"/>
              <w:ind w:right="113"/>
            </w:pPr>
            <w:r w:rsidRPr="00103258">
              <w:t>Palermo Protocol</w:t>
            </w:r>
            <w:r w:rsidRPr="00796626">
              <w:rPr>
                <w:rStyle w:val="EndnoteReference"/>
              </w:rPr>
              <w:endnoteReference w:id="9"/>
            </w:r>
          </w:p>
        </w:tc>
        <w:tc>
          <w:tcPr>
            <w:tcW w:w="2409" w:type="dxa"/>
            <w:shd w:val="clear" w:color="auto" w:fill="auto"/>
          </w:tcPr>
          <w:p w14:paraId="53520401" w14:textId="77777777" w:rsidR="001E317B" w:rsidRPr="00A02BFB" w:rsidRDefault="001E317B" w:rsidP="001E317B">
            <w:pPr>
              <w:spacing w:before="40" w:after="120"/>
              <w:ind w:right="113"/>
            </w:pPr>
          </w:p>
        </w:tc>
        <w:tc>
          <w:tcPr>
            <w:tcW w:w="2410" w:type="dxa"/>
            <w:shd w:val="clear" w:color="auto" w:fill="auto"/>
          </w:tcPr>
          <w:p w14:paraId="0C706E36" w14:textId="77777777" w:rsidR="001E317B" w:rsidRPr="00A02BFB" w:rsidRDefault="001E317B" w:rsidP="001E317B">
            <w:pPr>
              <w:spacing w:before="40" w:after="120"/>
              <w:ind w:right="113"/>
            </w:pPr>
          </w:p>
        </w:tc>
      </w:tr>
      <w:tr w:rsidR="001E317B" w:rsidRPr="00A02BFB" w14:paraId="19C0951F" w14:textId="77777777" w:rsidTr="008B4D7D">
        <w:tc>
          <w:tcPr>
            <w:tcW w:w="2409" w:type="dxa"/>
            <w:shd w:val="clear" w:color="auto" w:fill="auto"/>
          </w:tcPr>
          <w:p w14:paraId="60B51672" w14:textId="77777777" w:rsidR="001E317B" w:rsidRPr="00A02BFB" w:rsidRDefault="001E317B" w:rsidP="001E317B">
            <w:pPr>
              <w:spacing w:before="40" w:after="120"/>
              <w:ind w:right="113"/>
            </w:pPr>
          </w:p>
        </w:tc>
        <w:tc>
          <w:tcPr>
            <w:tcW w:w="2409" w:type="dxa"/>
            <w:shd w:val="clear" w:color="auto" w:fill="auto"/>
          </w:tcPr>
          <w:p w14:paraId="1E2B1066" w14:textId="77777777" w:rsidR="001E317B" w:rsidRPr="00103258" w:rsidRDefault="001E317B" w:rsidP="001E317B">
            <w:pPr>
              <w:spacing w:before="40" w:after="120"/>
              <w:ind w:right="113"/>
            </w:pPr>
            <w:r w:rsidRPr="00103258">
              <w:t>ILO fundamental Conventions</w:t>
            </w:r>
            <w:r w:rsidRPr="00796626">
              <w:rPr>
                <w:rStyle w:val="EndnoteReference"/>
              </w:rPr>
              <w:endnoteReference w:id="10"/>
            </w:r>
          </w:p>
        </w:tc>
        <w:tc>
          <w:tcPr>
            <w:tcW w:w="2409" w:type="dxa"/>
            <w:shd w:val="clear" w:color="auto" w:fill="auto"/>
          </w:tcPr>
          <w:p w14:paraId="7520CBA1" w14:textId="77777777" w:rsidR="001E317B" w:rsidRPr="00A02BFB" w:rsidRDefault="001E317B" w:rsidP="001E317B">
            <w:pPr>
              <w:spacing w:before="40" w:after="120"/>
              <w:ind w:right="113"/>
            </w:pPr>
          </w:p>
        </w:tc>
        <w:tc>
          <w:tcPr>
            <w:tcW w:w="2410" w:type="dxa"/>
            <w:shd w:val="clear" w:color="auto" w:fill="auto"/>
          </w:tcPr>
          <w:p w14:paraId="0630D0A2" w14:textId="77777777" w:rsidR="001E317B" w:rsidRPr="00A02BFB" w:rsidRDefault="001E317B" w:rsidP="001E317B">
            <w:pPr>
              <w:spacing w:before="40" w:after="120"/>
              <w:ind w:right="113"/>
            </w:pPr>
          </w:p>
        </w:tc>
      </w:tr>
      <w:tr w:rsidR="001E317B" w:rsidRPr="00A02BFB" w14:paraId="6AABD42C" w14:textId="77777777" w:rsidTr="008B4D7D">
        <w:tc>
          <w:tcPr>
            <w:tcW w:w="2409" w:type="dxa"/>
            <w:tcBorders>
              <w:bottom w:val="single" w:sz="12" w:space="0" w:color="auto"/>
            </w:tcBorders>
            <w:shd w:val="clear" w:color="auto" w:fill="auto"/>
          </w:tcPr>
          <w:p w14:paraId="2954E0B1" w14:textId="77777777" w:rsidR="001E317B" w:rsidRPr="00A02BFB" w:rsidRDefault="001E317B" w:rsidP="001E317B">
            <w:pPr>
              <w:spacing w:before="40" w:after="120"/>
              <w:ind w:right="113"/>
            </w:pPr>
          </w:p>
        </w:tc>
        <w:tc>
          <w:tcPr>
            <w:tcW w:w="2409" w:type="dxa"/>
            <w:tcBorders>
              <w:bottom w:val="single" w:sz="12" w:space="0" w:color="auto"/>
            </w:tcBorders>
            <w:shd w:val="clear" w:color="auto" w:fill="auto"/>
          </w:tcPr>
          <w:p w14:paraId="383CB739" w14:textId="77777777" w:rsidR="001E317B" w:rsidRPr="00A02BFB" w:rsidRDefault="001E317B" w:rsidP="001E317B">
            <w:pPr>
              <w:spacing w:before="40" w:after="120"/>
              <w:ind w:right="113"/>
            </w:pPr>
            <w:r w:rsidRPr="00A02BFB">
              <w:t>Convention against Discrimination in Education</w:t>
            </w:r>
          </w:p>
        </w:tc>
        <w:tc>
          <w:tcPr>
            <w:tcW w:w="2409" w:type="dxa"/>
            <w:tcBorders>
              <w:bottom w:val="single" w:sz="12" w:space="0" w:color="auto"/>
            </w:tcBorders>
            <w:shd w:val="clear" w:color="auto" w:fill="auto"/>
          </w:tcPr>
          <w:p w14:paraId="0C4DE625" w14:textId="77777777" w:rsidR="001E317B" w:rsidRPr="00A02BFB" w:rsidRDefault="001E317B" w:rsidP="001E317B">
            <w:pPr>
              <w:spacing w:before="40" w:after="120"/>
              <w:ind w:right="113"/>
            </w:pPr>
          </w:p>
        </w:tc>
        <w:tc>
          <w:tcPr>
            <w:tcW w:w="2410" w:type="dxa"/>
            <w:tcBorders>
              <w:bottom w:val="single" w:sz="12" w:space="0" w:color="auto"/>
            </w:tcBorders>
            <w:shd w:val="clear" w:color="auto" w:fill="auto"/>
          </w:tcPr>
          <w:p w14:paraId="2382C427" w14:textId="77777777" w:rsidR="001E317B" w:rsidRPr="00A02BFB" w:rsidRDefault="001E317B" w:rsidP="001E317B">
            <w:pPr>
              <w:spacing w:before="40" w:after="120"/>
              <w:ind w:right="113"/>
            </w:pP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2" w:name="II_A_Cooperation_with_treaty_bodies"/>
      <w:r w:rsidRPr="00A02BFB">
        <w:t>A.</w:t>
      </w:r>
      <w:r w:rsidRPr="00A02BFB">
        <w:tab/>
      </w:r>
      <w:bookmarkEnd w:id="2"/>
      <w:r w:rsidRPr="00A02BFB">
        <w:t>Cooperation with treaty bodies</w:t>
      </w:r>
      <w:r w:rsidRPr="00796626">
        <w:rPr>
          <w:rStyle w:val="EndnoteReference"/>
          <w:b w:val="0"/>
        </w:rPr>
        <w:endnoteReference w:id="11"/>
      </w:r>
    </w:p>
    <w:p w14:paraId="51EDB961" w14:textId="2F69DA51"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99754D" w14:paraId="1E4DE53B" w14:textId="77777777" w:rsidTr="008B4D7D">
        <w:tc>
          <w:tcPr>
            <w:tcW w:w="1928" w:type="dxa"/>
            <w:shd w:val="clear" w:color="auto" w:fill="auto"/>
          </w:tcPr>
          <w:p w14:paraId="6EC3F4DD" w14:textId="77777777" w:rsidR="00A02BFB" w:rsidRPr="0099754D" w:rsidRDefault="00A02BFB" w:rsidP="00796626">
            <w:pPr>
              <w:spacing w:before="40" w:after="120"/>
              <w:ind w:right="113"/>
            </w:pPr>
            <w:r w:rsidRPr="0099754D">
              <w:t>CERD</w:t>
            </w:r>
          </w:p>
        </w:tc>
        <w:tc>
          <w:tcPr>
            <w:tcW w:w="1928" w:type="dxa"/>
            <w:shd w:val="clear" w:color="auto" w:fill="auto"/>
          </w:tcPr>
          <w:p w14:paraId="6E95AD6E" w14:textId="1E04DFB9" w:rsidR="00A02BFB" w:rsidRPr="0099754D" w:rsidRDefault="00156DE1" w:rsidP="00796626">
            <w:pPr>
              <w:spacing w:before="40" w:after="120"/>
              <w:ind w:right="113"/>
            </w:pPr>
            <w:r w:rsidRPr="0099754D">
              <w:t>--</w:t>
            </w:r>
          </w:p>
        </w:tc>
        <w:tc>
          <w:tcPr>
            <w:tcW w:w="1927" w:type="dxa"/>
            <w:shd w:val="clear" w:color="auto" w:fill="auto"/>
          </w:tcPr>
          <w:p w14:paraId="7F2B4B92" w14:textId="6D2E95B9" w:rsidR="00A02BFB" w:rsidRPr="0099754D" w:rsidRDefault="00156DE1" w:rsidP="00796626">
            <w:pPr>
              <w:spacing w:before="40" w:after="120"/>
              <w:ind w:right="113"/>
            </w:pPr>
            <w:r w:rsidRPr="0099754D">
              <w:t>--</w:t>
            </w:r>
          </w:p>
        </w:tc>
        <w:tc>
          <w:tcPr>
            <w:tcW w:w="1927" w:type="dxa"/>
            <w:shd w:val="clear" w:color="auto" w:fill="auto"/>
          </w:tcPr>
          <w:p w14:paraId="3AFF0E8F" w14:textId="4236F35B" w:rsidR="00A02BFB" w:rsidRPr="0099754D" w:rsidRDefault="00156DE1" w:rsidP="00796626">
            <w:pPr>
              <w:spacing w:before="40" w:after="120"/>
              <w:ind w:right="113"/>
            </w:pPr>
            <w:r w:rsidRPr="0099754D">
              <w:t>--</w:t>
            </w:r>
          </w:p>
        </w:tc>
        <w:tc>
          <w:tcPr>
            <w:tcW w:w="1927" w:type="dxa"/>
            <w:shd w:val="clear" w:color="auto" w:fill="auto"/>
          </w:tcPr>
          <w:p w14:paraId="0B536A67" w14:textId="0AE91E8F" w:rsidR="00A02BFB" w:rsidRPr="0099754D" w:rsidRDefault="00156DE1" w:rsidP="00796626">
            <w:pPr>
              <w:pStyle w:val="Default"/>
              <w:rPr>
                <w:sz w:val="20"/>
                <w:szCs w:val="20"/>
              </w:rPr>
            </w:pPr>
            <w:r w:rsidRPr="0099754D">
              <w:rPr>
                <w:sz w:val="20"/>
                <w:szCs w:val="20"/>
              </w:rPr>
              <w:t>Sixth report overdue since 1989.</w:t>
            </w:r>
          </w:p>
          <w:p w14:paraId="65DE5ACA" w14:textId="4EB4DB71" w:rsidR="006818FE" w:rsidRPr="0099754D" w:rsidRDefault="006818FE" w:rsidP="00796626">
            <w:pPr>
              <w:pStyle w:val="Default"/>
              <w:rPr>
                <w:sz w:val="20"/>
                <w:szCs w:val="20"/>
              </w:rPr>
            </w:pPr>
          </w:p>
        </w:tc>
      </w:tr>
      <w:tr w:rsidR="008B4D7D" w:rsidRPr="0099754D" w14:paraId="58AC300D" w14:textId="77777777" w:rsidTr="008B4D7D">
        <w:tc>
          <w:tcPr>
            <w:tcW w:w="1928" w:type="dxa"/>
            <w:shd w:val="clear" w:color="auto" w:fill="auto"/>
          </w:tcPr>
          <w:p w14:paraId="2D5FC6DA" w14:textId="77777777" w:rsidR="00A02BFB" w:rsidRPr="0099754D" w:rsidRDefault="00A02BFB" w:rsidP="00796626">
            <w:pPr>
              <w:spacing w:before="40" w:after="120"/>
              <w:ind w:right="113"/>
            </w:pPr>
            <w:r w:rsidRPr="0099754D">
              <w:t>CESCR</w:t>
            </w:r>
          </w:p>
        </w:tc>
        <w:tc>
          <w:tcPr>
            <w:tcW w:w="1928" w:type="dxa"/>
            <w:shd w:val="clear" w:color="auto" w:fill="auto"/>
          </w:tcPr>
          <w:p w14:paraId="4E5C586F" w14:textId="2809CF40" w:rsidR="00A02BFB" w:rsidRPr="0099754D" w:rsidRDefault="006818FE" w:rsidP="00796626">
            <w:pPr>
              <w:spacing w:before="40" w:after="120"/>
              <w:ind w:right="113"/>
            </w:pPr>
            <w:r w:rsidRPr="0099754D">
              <w:t>--</w:t>
            </w:r>
          </w:p>
        </w:tc>
        <w:tc>
          <w:tcPr>
            <w:tcW w:w="1927" w:type="dxa"/>
            <w:shd w:val="clear" w:color="auto" w:fill="auto"/>
          </w:tcPr>
          <w:p w14:paraId="47B97FDA" w14:textId="5DA81E8C" w:rsidR="00A02BFB" w:rsidRPr="0099754D" w:rsidRDefault="006818FE" w:rsidP="00796626">
            <w:pPr>
              <w:spacing w:before="40" w:after="120"/>
              <w:ind w:right="113"/>
            </w:pPr>
            <w:r w:rsidRPr="0099754D">
              <w:t>--</w:t>
            </w:r>
          </w:p>
        </w:tc>
        <w:tc>
          <w:tcPr>
            <w:tcW w:w="1927" w:type="dxa"/>
            <w:shd w:val="clear" w:color="auto" w:fill="auto"/>
          </w:tcPr>
          <w:p w14:paraId="326AACC2" w14:textId="4B39FDC3" w:rsidR="00A02BFB" w:rsidRPr="0099754D" w:rsidRDefault="006818FE" w:rsidP="00796626">
            <w:pPr>
              <w:spacing w:before="40" w:after="120"/>
              <w:ind w:right="113"/>
            </w:pPr>
            <w:r w:rsidRPr="0099754D">
              <w:t>--</w:t>
            </w:r>
          </w:p>
        </w:tc>
        <w:tc>
          <w:tcPr>
            <w:tcW w:w="1927" w:type="dxa"/>
            <w:shd w:val="clear" w:color="auto" w:fill="auto"/>
          </w:tcPr>
          <w:p w14:paraId="3A79826F" w14:textId="77777777" w:rsidR="00A02BFB" w:rsidRPr="0099754D" w:rsidRDefault="006818FE" w:rsidP="00796626">
            <w:pPr>
              <w:pStyle w:val="Default"/>
              <w:rPr>
                <w:sz w:val="20"/>
                <w:szCs w:val="20"/>
              </w:rPr>
            </w:pPr>
            <w:r w:rsidRPr="0099754D">
              <w:rPr>
                <w:sz w:val="20"/>
                <w:szCs w:val="20"/>
              </w:rPr>
              <w:t>Initial report overdue since 1994.</w:t>
            </w:r>
          </w:p>
          <w:p w14:paraId="41724ACB" w14:textId="074D45C0" w:rsidR="006818FE" w:rsidRPr="0099754D" w:rsidRDefault="006818FE" w:rsidP="00796626">
            <w:pPr>
              <w:pStyle w:val="Default"/>
              <w:rPr>
                <w:sz w:val="20"/>
                <w:szCs w:val="20"/>
              </w:rPr>
            </w:pPr>
          </w:p>
        </w:tc>
      </w:tr>
      <w:tr w:rsidR="008B4D7D" w:rsidRPr="0099754D" w14:paraId="21E3975A" w14:textId="77777777" w:rsidTr="008B4D7D">
        <w:tc>
          <w:tcPr>
            <w:tcW w:w="1928" w:type="dxa"/>
            <w:shd w:val="clear" w:color="auto" w:fill="auto"/>
          </w:tcPr>
          <w:p w14:paraId="60BC488C" w14:textId="77777777" w:rsidR="00A02BFB" w:rsidRPr="0099754D" w:rsidRDefault="00A02BFB" w:rsidP="00796626">
            <w:pPr>
              <w:spacing w:before="40" w:after="120"/>
              <w:ind w:right="113"/>
            </w:pPr>
            <w:r w:rsidRPr="0099754D">
              <w:t>HR Committee</w:t>
            </w:r>
          </w:p>
        </w:tc>
        <w:tc>
          <w:tcPr>
            <w:tcW w:w="1928" w:type="dxa"/>
            <w:shd w:val="clear" w:color="auto" w:fill="auto"/>
          </w:tcPr>
          <w:p w14:paraId="32381D4B" w14:textId="731B3633" w:rsidR="00A02BFB" w:rsidRPr="0099754D" w:rsidRDefault="00EC69BF" w:rsidP="00796626">
            <w:pPr>
              <w:spacing w:before="40" w:after="120"/>
              <w:ind w:right="113"/>
            </w:pPr>
            <w:r w:rsidRPr="0099754D">
              <w:t>March 2011 (in the absence of a report)</w:t>
            </w:r>
          </w:p>
        </w:tc>
        <w:tc>
          <w:tcPr>
            <w:tcW w:w="1927" w:type="dxa"/>
            <w:shd w:val="clear" w:color="auto" w:fill="auto"/>
          </w:tcPr>
          <w:p w14:paraId="2DC89872" w14:textId="3450BCEF" w:rsidR="00A02BFB" w:rsidRPr="0099754D" w:rsidRDefault="00EC69BF" w:rsidP="00796626">
            <w:pPr>
              <w:spacing w:before="40" w:after="120"/>
              <w:ind w:right="113"/>
            </w:pPr>
            <w:r w:rsidRPr="0099754D">
              <w:t>--</w:t>
            </w:r>
          </w:p>
        </w:tc>
        <w:tc>
          <w:tcPr>
            <w:tcW w:w="1927" w:type="dxa"/>
            <w:shd w:val="clear" w:color="auto" w:fill="auto"/>
          </w:tcPr>
          <w:p w14:paraId="038D0ADC" w14:textId="005DA917" w:rsidR="00A02BFB" w:rsidRPr="0099754D" w:rsidRDefault="00EC69BF" w:rsidP="00796626">
            <w:pPr>
              <w:spacing w:before="40" w:after="120"/>
              <w:ind w:right="113"/>
            </w:pPr>
            <w:r w:rsidRPr="0099754D">
              <w:t>--</w:t>
            </w:r>
          </w:p>
        </w:tc>
        <w:tc>
          <w:tcPr>
            <w:tcW w:w="1927" w:type="dxa"/>
            <w:shd w:val="clear" w:color="auto" w:fill="auto"/>
          </w:tcPr>
          <w:p w14:paraId="5DB6C373" w14:textId="77777777" w:rsidR="00A02BFB" w:rsidRPr="0099754D" w:rsidRDefault="00EC69BF" w:rsidP="00796626">
            <w:pPr>
              <w:pStyle w:val="Default"/>
              <w:rPr>
                <w:sz w:val="20"/>
                <w:szCs w:val="20"/>
              </w:rPr>
            </w:pPr>
            <w:r w:rsidRPr="0099754D">
              <w:rPr>
                <w:sz w:val="20"/>
                <w:szCs w:val="20"/>
              </w:rPr>
              <w:t>Initial report initially overdue since 1993 and currently overdue since 2012.</w:t>
            </w:r>
          </w:p>
          <w:p w14:paraId="54E64B4C" w14:textId="62BF3DE7" w:rsidR="009E664B" w:rsidRPr="0099754D" w:rsidRDefault="009E664B" w:rsidP="00796626">
            <w:pPr>
              <w:pStyle w:val="Default"/>
              <w:rPr>
                <w:sz w:val="20"/>
                <w:szCs w:val="20"/>
              </w:rPr>
            </w:pPr>
          </w:p>
        </w:tc>
      </w:tr>
      <w:tr w:rsidR="008B4D7D" w:rsidRPr="0099754D" w14:paraId="360016ED" w14:textId="77777777" w:rsidTr="008B4D7D">
        <w:tc>
          <w:tcPr>
            <w:tcW w:w="1928" w:type="dxa"/>
            <w:shd w:val="clear" w:color="auto" w:fill="auto"/>
          </w:tcPr>
          <w:p w14:paraId="33320B06" w14:textId="77777777" w:rsidR="00A02BFB" w:rsidRPr="0099754D" w:rsidRDefault="00A02BFB" w:rsidP="00796626">
            <w:pPr>
              <w:spacing w:before="40" w:after="120"/>
              <w:ind w:right="113"/>
            </w:pPr>
            <w:r w:rsidRPr="0099754D">
              <w:t>CEDAW</w:t>
            </w:r>
          </w:p>
        </w:tc>
        <w:tc>
          <w:tcPr>
            <w:tcW w:w="1928" w:type="dxa"/>
            <w:shd w:val="clear" w:color="auto" w:fill="auto"/>
          </w:tcPr>
          <w:p w14:paraId="21DDA8EB" w14:textId="73018730" w:rsidR="00A02BFB" w:rsidRPr="0099754D" w:rsidRDefault="0074120B" w:rsidP="00796626">
            <w:pPr>
              <w:spacing w:before="40" w:after="120"/>
              <w:ind w:right="113"/>
            </w:pPr>
            <w:r w:rsidRPr="0099754D">
              <w:t>October 2013</w:t>
            </w:r>
          </w:p>
        </w:tc>
        <w:tc>
          <w:tcPr>
            <w:tcW w:w="1927" w:type="dxa"/>
            <w:shd w:val="clear" w:color="auto" w:fill="auto"/>
          </w:tcPr>
          <w:p w14:paraId="4FA5FAA4" w14:textId="6AF1E46F" w:rsidR="00A02BFB" w:rsidRPr="0099754D" w:rsidRDefault="003F6439" w:rsidP="00796626">
            <w:pPr>
              <w:spacing w:before="40" w:after="120"/>
              <w:ind w:right="113"/>
            </w:pPr>
            <w:r w:rsidRPr="0099754D">
              <w:t>2018</w:t>
            </w:r>
          </w:p>
        </w:tc>
        <w:tc>
          <w:tcPr>
            <w:tcW w:w="1927" w:type="dxa"/>
            <w:shd w:val="clear" w:color="auto" w:fill="auto"/>
          </w:tcPr>
          <w:p w14:paraId="2D8D330E" w14:textId="363FC391" w:rsidR="00A02BFB" w:rsidRPr="0099754D" w:rsidRDefault="003F6439" w:rsidP="00796626">
            <w:pPr>
              <w:spacing w:before="40" w:after="120"/>
              <w:ind w:right="113"/>
            </w:pPr>
            <w:r w:rsidRPr="0099754D">
              <w:t>October 2019</w:t>
            </w:r>
          </w:p>
        </w:tc>
        <w:tc>
          <w:tcPr>
            <w:tcW w:w="1927" w:type="dxa"/>
            <w:shd w:val="clear" w:color="auto" w:fill="auto"/>
          </w:tcPr>
          <w:p w14:paraId="1CEC72E2" w14:textId="3D61B883" w:rsidR="00A02BFB" w:rsidRPr="0099754D" w:rsidRDefault="00B650B2" w:rsidP="00796626">
            <w:pPr>
              <w:spacing w:before="40" w:after="120"/>
              <w:ind w:right="113"/>
            </w:pPr>
            <w:r w:rsidRPr="0099754D">
              <w:rPr>
                <w:bCs/>
              </w:rPr>
              <w:t>Seventh report due in 2023.</w:t>
            </w:r>
          </w:p>
        </w:tc>
      </w:tr>
      <w:tr w:rsidR="008B4D7D" w:rsidRPr="0099754D" w14:paraId="0EB4D214" w14:textId="77777777" w:rsidTr="008B4D7D">
        <w:tc>
          <w:tcPr>
            <w:tcW w:w="1928" w:type="dxa"/>
            <w:shd w:val="clear" w:color="auto" w:fill="auto"/>
          </w:tcPr>
          <w:p w14:paraId="3C7C5F3C" w14:textId="77777777" w:rsidR="00A02BFB" w:rsidRPr="0099754D" w:rsidRDefault="00A02BFB" w:rsidP="00796626">
            <w:pPr>
              <w:spacing w:before="40" w:after="120"/>
              <w:ind w:right="113"/>
            </w:pPr>
            <w:r w:rsidRPr="0099754D">
              <w:t>CAT</w:t>
            </w:r>
          </w:p>
        </w:tc>
        <w:tc>
          <w:tcPr>
            <w:tcW w:w="1928" w:type="dxa"/>
            <w:shd w:val="clear" w:color="auto" w:fill="auto"/>
          </w:tcPr>
          <w:p w14:paraId="0A5E522C" w14:textId="0919D7E4" w:rsidR="00A02BFB" w:rsidRPr="0099754D" w:rsidRDefault="00AE2E28" w:rsidP="00796626">
            <w:pPr>
              <w:spacing w:before="40" w:after="120"/>
              <w:ind w:right="113"/>
            </w:pPr>
            <w:r w:rsidRPr="0099754D">
              <w:t>--</w:t>
            </w:r>
          </w:p>
        </w:tc>
        <w:tc>
          <w:tcPr>
            <w:tcW w:w="1927" w:type="dxa"/>
            <w:shd w:val="clear" w:color="auto" w:fill="auto"/>
          </w:tcPr>
          <w:p w14:paraId="5F831F80" w14:textId="6121A945" w:rsidR="00A02BFB" w:rsidRPr="0099754D" w:rsidRDefault="00AE2E28" w:rsidP="00796626">
            <w:pPr>
              <w:spacing w:before="40" w:after="120"/>
              <w:ind w:right="113"/>
            </w:pPr>
            <w:r w:rsidRPr="0099754D">
              <w:t>2018</w:t>
            </w:r>
          </w:p>
        </w:tc>
        <w:tc>
          <w:tcPr>
            <w:tcW w:w="1927" w:type="dxa"/>
            <w:shd w:val="clear" w:color="auto" w:fill="auto"/>
          </w:tcPr>
          <w:p w14:paraId="445C5036" w14:textId="0DA3E29F" w:rsidR="00A02BFB" w:rsidRPr="0099754D" w:rsidRDefault="00AE2E28" w:rsidP="00796626">
            <w:pPr>
              <w:spacing w:before="40" w:after="120"/>
              <w:ind w:right="113"/>
            </w:pPr>
            <w:r w:rsidRPr="0099754D">
              <w:t>August 2018</w:t>
            </w:r>
          </w:p>
        </w:tc>
        <w:tc>
          <w:tcPr>
            <w:tcW w:w="1927" w:type="dxa"/>
            <w:shd w:val="clear" w:color="auto" w:fill="auto"/>
          </w:tcPr>
          <w:p w14:paraId="247DF1E0" w14:textId="4EDAAB02" w:rsidR="00A02BFB" w:rsidRPr="0099754D" w:rsidRDefault="00AE2E28" w:rsidP="00796626">
            <w:pPr>
              <w:spacing w:before="40" w:after="120"/>
              <w:ind w:right="113"/>
            </w:pPr>
            <w:r w:rsidRPr="0099754D">
              <w:t>Second report due in 2022.</w:t>
            </w:r>
          </w:p>
        </w:tc>
      </w:tr>
      <w:tr w:rsidR="008B4D7D" w:rsidRPr="0099754D" w14:paraId="23C350E4" w14:textId="77777777" w:rsidTr="008B4D7D">
        <w:tc>
          <w:tcPr>
            <w:tcW w:w="1928" w:type="dxa"/>
            <w:shd w:val="clear" w:color="auto" w:fill="auto"/>
          </w:tcPr>
          <w:p w14:paraId="49EC097B" w14:textId="77777777" w:rsidR="00A02BFB" w:rsidRPr="0099754D" w:rsidRDefault="00A02BFB" w:rsidP="00796626">
            <w:pPr>
              <w:spacing w:before="40" w:after="120"/>
              <w:ind w:right="113"/>
            </w:pPr>
            <w:r w:rsidRPr="0099754D">
              <w:t>CRC</w:t>
            </w:r>
          </w:p>
        </w:tc>
        <w:tc>
          <w:tcPr>
            <w:tcW w:w="1928" w:type="dxa"/>
            <w:shd w:val="clear" w:color="auto" w:fill="auto"/>
          </w:tcPr>
          <w:p w14:paraId="7F3480B5" w14:textId="61513E1B" w:rsidR="00A02BFB" w:rsidRPr="0099754D" w:rsidRDefault="00C131AF" w:rsidP="00796626">
            <w:pPr>
              <w:spacing w:before="40" w:after="120"/>
              <w:ind w:right="113"/>
            </w:pPr>
            <w:r w:rsidRPr="0099754D">
              <w:t>October 2011</w:t>
            </w:r>
          </w:p>
        </w:tc>
        <w:tc>
          <w:tcPr>
            <w:tcW w:w="1927" w:type="dxa"/>
            <w:shd w:val="clear" w:color="auto" w:fill="auto"/>
          </w:tcPr>
          <w:p w14:paraId="1C3A9578" w14:textId="21E5A569" w:rsidR="00A02BFB" w:rsidRPr="0099754D" w:rsidRDefault="00E63F32" w:rsidP="00796626">
            <w:pPr>
              <w:spacing w:before="40" w:after="120"/>
              <w:ind w:right="113"/>
            </w:pPr>
            <w:r w:rsidRPr="0099754D">
              <w:t>2016</w:t>
            </w:r>
          </w:p>
        </w:tc>
        <w:tc>
          <w:tcPr>
            <w:tcW w:w="1927" w:type="dxa"/>
            <w:shd w:val="clear" w:color="auto" w:fill="auto"/>
          </w:tcPr>
          <w:p w14:paraId="0E84DDDC" w14:textId="4496CB63" w:rsidR="00A02BFB" w:rsidRPr="0099754D" w:rsidRDefault="00E63F32" w:rsidP="00796626">
            <w:pPr>
              <w:spacing w:before="40" w:after="120"/>
              <w:ind w:right="113"/>
            </w:pPr>
            <w:r w:rsidRPr="0099754D">
              <w:t>February 2018</w:t>
            </w:r>
          </w:p>
        </w:tc>
        <w:tc>
          <w:tcPr>
            <w:tcW w:w="1927" w:type="dxa"/>
            <w:shd w:val="clear" w:color="auto" w:fill="auto"/>
          </w:tcPr>
          <w:p w14:paraId="1A3FFC6B" w14:textId="6C492380" w:rsidR="00A02BFB" w:rsidRPr="0099754D" w:rsidRDefault="00E63F32" w:rsidP="00796626">
            <w:pPr>
              <w:spacing w:before="40" w:after="120"/>
              <w:ind w:right="113"/>
            </w:pPr>
            <w:r w:rsidRPr="0099754D">
              <w:rPr>
                <w:bCs/>
              </w:rPr>
              <w:t>Seventh report due in 2022.</w:t>
            </w:r>
            <w:r w:rsidR="00A44A5D" w:rsidRPr="0099754D">
              <w:rPr>
                <w:bCs/>
              </w:rPr>
              <w:t xml:space="preserve"> Initial reports to OP-CRC-AC and OP-CRC-SC overdue since 2012 and 2015 respectively.</w:t>
            </w:r>
          </w:p>
        </w:tc>
      </w:tr>
      <w:tr w:rsidR="008B4D7D" w:rsidRPr="0099754D" w14:paraId="2627FA8C" w14:textId="77777777" w:rsidTr="008B4D7D">
        <w:tc>
          <w:tcPr>
            <w:tcW w:w="1928" w:type="dxa"/>
            <w:shd w:val="clear" w:color="auto" w:fill="auto"/>
          </w:tcPr>
          <w:p w14:paraId="17030143" w14:textId="77777777" w:rsidR="00A02BFB" w:rsidRPr="0099754D" w:rsidRDefault="00A02BFB" w:rsidP="00796626">
            <w:pPr>
              <w:spacing w:before="40" w:after="120"/>
              <w:ind w:right="113"/>
            </w:pPr>
            <w:r w:rsidRPr="0099754D">
              <w:t>CMW</w:t>
            </w:r>
          </w:p>
        </w:tc>
        <w:tc>
          <w:tcPr>
            <w:tcW w:w="1928" w:type="dxa"/>
            <w:shd w:val="clear" w:color="auto" w:fill="auto"/>
          </w:tcPr>
          <w:p w14:paraId="69543749" w14:textId="7828E5F8" w:rsidR="00A02BFB" w:rsidRPr="0099754D" w:rsidRDefault="004D7A90" w:rsidP="00796626">
            <w:pPr>
              <w:spacing w:before="40" w:after="120"/>
              <w:ind w:right="113"/>
            </w:pPr>
            <w:r w:rsidRPr="0099754D">
              <w:t>September 2015</w:t>
            </w:r>
          </w:p>
        </w:tc>
        <w:tc>
          <w:tcPr>
            <w:tcW w:w="1927" w:type="dxa"/>
            <w:shd w:val="clear" w:color="auto" w:fill="auto"/>
          </w:tcPr>
          <w:p w14:paraId="5ED9E474" w14:textId="1E202AC8" w:rsidR="00A02BFB" w:rsidRPr="0099754D" w:rsidRDefault="007E2B68" w:rsidP="00796626">
            <w:pPr>
              <w:spacing w:before="40" w:after="120"/>
              <w:ind w:right="113"/>
            </w:pPr>
            <w:r w:rsidRPr="0099754D">
              <w:t>--</w:t>
            </w:r>
          </w:p>
        </w:tc>
        <w:tc>
          <w:tcPr>
            <w:tcW w:w="1927" w:type="dxa"/>
            <w:shd w:val="clear" w:color="auto" w:fill="auto"/>
          </w:tcPr>
          <w:p w14:paraId="681E166C" w14:textId="63E79626" w:rsidR="00A02BFB" w:rsidRPr="0099754D" w:rsidRDefault="007E2B68" w:rsidP="00796626">
            <w:pPr>
              <w:spacing w:before="40" w:after="120"/>
              <w:ind w:right="113"/>
            </w:pPr>
            <w:r w:rsidRPr="0099754D">
              <w:t>--</w:t>
            </w:r>
          </w:p>
        </w:tc>
        <w:tc>
          <w:tcPr>
            <w:tcW w:w="1927" w:type="dxa"/>
            <w:shd w:val="clear" w:color="auto" w:fill="auto"/>
          </w:tcPr>
          <w:p w14:paraId="654F16BB" w14:textId="720811E9" w:rsidR="00A02BFB" w:rsidRPr="0099754D" w:rsidRDefault="007E2B68" w:rsidP="00796626">
            <w:pPr>
              <w:spacing w:before="40" w:after="120"/>
              <w:ind w:right="113"/>
            </w:pPr>
            <w:r w:rsidRPr="0099754D">
              <w:t xml:space="preserve">Second report </w:t>
            </w:r>
            <w:r w:rsidR="00B768ED" w:rsidRPr="0099754D">
              <w:t>over</w:t>
            </w:r>
            <w:r w:rsidRPr="0099754D">
              <w:t xml:space="preserve">due </w:t>
            </w:r>
            <w:r w:rsidR="00B768ED" w:rsidRPr="0099754D">
              <w:t>s</w:t>
            </w:r>
            <w:r w:rsidRPr="0099754D">
              <w:t>in</w:t>
            </w:r>
            <w:r w:rsidR="00B768ED" w:rsidRPr="0099754D">
              <w:t>ce</w:t>
            </w:r>
            <w:r w:rsidRPr="0099754D">
              <w:t xml:space="preserve"> 2020.</w:t>
            </w:r>
          </w:p>
        </w:tc>
      </w:tr>
      <w:tr w:rsidR="008B4D7D" w:rsidRPr="0099754D" w14:paraId="68E6CC0A" w14:textId="77777777" w:rsidTr="008B4D7D">
        <w:tc>
          <w:tcPr>
            <w:tcW w:w="1928" w:type="dxa"/>
            <w:shd w:val="clear" w:color="auto" w:fill="auto"/>
          </w:tcPr>
          <w:p w14:paraId="66C394F0" w14:textId="77777777" w:rsidR="00A02BFB" w:rsidRPr="0099754D" w:rsidRDefault="00A02BFB" w:rsidP="00796626">
            <w:pPr>
              <w:spacing w:before="40" w:after="120"/>
              <w:ind w:right="113"/>
            </w:pPr>
            <w:r w:rsidRPr="0099754D">
              <w:t>CRPD</w:t>
            </w:r>
          </w:p>
        </w:tc>
        <w:tc>
          <w:tcPr>
            <w:tcW w:w="1928" w:type="dxa"/>
            <w:shd w:val="clear" w:color="auto" w:fill="auto"/>
          </w:tcPr>
          <w:p w14:paraId="7835B159" w14:textId="54426116" w:rsidR="00A02BFB" w:rsidRPr="0099754D" w:rsidRDefault="00A44A5D" w:rsidP="00796626">
            <w:pPr>
              <w:spacing w:before="40" w:after="120"/>
              <w:ind w:right="113"/>
            </w:pPr>
            <w:r w:rsidRPr="0099754D">
              <w:t>--</w:t>
            </w:r>
          </w:p>
        </w:tc>
        <w:tc>
          <w:tcPr>
            <w:tcW w:w="1927" w:type="dxa"/>
            <w:shd w:val="clear" w:color="auto" w:fill="auto"/>
          </w:tcPr>
          <w:p w14:paraId="3EE18E54" w14:textId="659D4826" w:rsidR="00A02BFB" w:rsidRPr="0099754D" w:rsidRDefault="00A44A5D" w:rsidP="00796626">
            <w:pPr>
              <w:spacing w:before="40" w:after="120"/>
              <w:ind w:right="113"/>
            </w:pPr>
            <w:r w:rsidRPr="0099754D">
              <w:t>2014</w:t>
            </w:r>
          </w:p>
        </w:tc>
        <w:tc>
          <w:tcPr>
            <w:tcW w:w="1927" w:type="dxa"/>
            <w:shd w:val="clear" w:color="auto" w:fill="auto"/>
          </w:tcPr>
          <w:p w14:paraId="6E1E150A" w14:textId="77C7EB8A" w:rsidR="00A02BFB" w:rsidRPr="0099754D" w:rsidRDefault="00A44A5D" w:rsidP="00796626">
            <w:pPr>
              <w:spacing w:before="40" w:after="120"/>
              <w:ind w:right="113"/>
            </w:pPr>
            <w:r w:rsidRPr="0099754D">
              <w:t>March 2018</w:t>
            </w:r>
          </w:p>
        </w:tc>
        <w:tc>
          <w:tcPr>
            <w:tcW w:w="1927" w:type="dxa"/>
            <w:shd w:val="clear" w:color="auto" w:fill="auto"/>
          </w:tcPr>
          <w:p w14:paraId="131A0963" w14:textId="42A3B8AD" w:rsidR="00A02BFB" w:rsidRPr="0099754D" w:rsidRDefault="00A44A5D" w:rsidP="00796626">
            <w:pPr>
              <w:spacing w:before="40" w:after="120"/>
              <w:ind w:right="113"/>
            </w:pPr>
            <w:r w:rsidRPr="0099754D">
              <w:rPr>
                <w:bCs/>
              </w:rPr>
              <w:t>Second to fourth reports due in 2023.</w:t>
            </w:r>
          </w:p>
        </w:tc>
      </w:tr>
      <w:tr w:rsidR="008B4D7D" w:rsidRPr="0099754D" w14:paraId="5F824C9D" w14:textId="77777777" w:rsidTr="008B4D7D">
        <w:tc>
          <w:tcPr>
            <w:tcW w:w="1928" w:type="dxa"/>
            <w:tcBorders>
              <w:bottom w:val="single" w:sz="12" w:space="0" w:color="auto"/>
            </w:tcBorders>
            <w:shd w:val="clear" w:color="auto" w:fill="auto"/>
          </w:tcPr>
          <w:p w14:paraId="792E9ADC" w14:textId="77777777" w:rsidR="00A02BFB" w:rsidRPr="0099754D" w:rsidRDefault="00A02BFB" w:rsidP="00796626">
            <w:pPr>
              <w:spacing w:before="40" w:after="120"/>
              <w:ind w:right="113"/>
            </w:pPr>
            <w:r w:rsidRPr="0099754D">
              <w:lastRenderedPageBreak/>
              <w:t>CED</w:t>
            </w:r>
          </w:p>
        </w:tc>
        <w:tc>
          <w:tcPr>
            <w:tcW w:w="1928" w:type="dxa"/>
            <w:tcBorders>
              <w:bottom w:val="single" w:sz="12" w:space="0" w:color="auto"/>
            </w:tcBorders>
            <w:shd w:val="clear" w:color="auto" w:fill="auto"/>
          </w:tcPr>
          <w:p w14:paraId="0BF7D419" w14:textId="7A55238F" w:rsidR="00A02BFB" w:rsidRPr="0099754D" w:rsidRDefault="00D04280" w:rsidP="00796626">
            <w:pPr>
              <w:spacing w:before="40" w:after="120"/>
              <w:ind w:right="113"/>
            </w:pPr>
            <w:r w:rsidRPr="0099754D">
              <w:t>--</w:t>
            </w:r>
          </w:p>
        </w:tc>
        <w:tc>
          <w:tcPr>
            <w:tcW w:w="1927" w:type="dxa"/>
            <w:tcBorders>
              <w:bottom w:val="single" w:sz="12" w:space="0" w:color="auto"/>
            </w:tcBorders>
            <w:shd w:val="clear" w:color="auto" w:fill="auto"/>
          </w:tcPr>
          <w:p w14:paraId="3D908565" w14:textId="45E94A4B" w:rsidR="00A02BFB" w:rsidRPr="0099754D" w:rsidRDefault="00D04280" w:rsidP="00796626">
            <w:pPr>
              <w:spacing w:before="40" w:after="120"/>
              <w:ind w:right="113"/>
            </w:pPr>
            <w:r w:rsidRPr="0099754D">
              <w:t>--</w:t>
            </w:r>
          </w:p>
        </w:tc>
        <w:tc>
          <w:tcPr>
            <w:tcW w:w="1927" w:type="dxa"/>
            <w:tcBorders>
              <w:bottom w:val="single" w:sz="12" w:space="0" w:color="auto"/>
            </w:tcBorders>
            <w:shd w:val="clear" w:color="auto" w:fill="auto"/>
          </w:tcPr>
          <w:p w14:paraId="6C5A4403" w14:textId="477A9E90" w:rsidR="00A02BFB" w:rsidRPr="0099754D" w:rsidRDefault="00D04280" w:rsidP="00796626">
            <w:pPr>
              <w:spacing w:before="40" w:after="120"/>
              <w:ind w:right="113"/>
            </w:pPr>
            <w:r w:rsidRPr="0099754D">
              <w:t>--</w:t>
            </w:r>
          </w:p>
        </w:tc>
        <w:tc>
          <w:tcPr>
            <w:tcW w:w="1927" w:type="dxa"/>
            <w:tcBorders>
              <w:bottom w:val="single" w:sz="12" w:space="0" w:color="auto"/>
            </w:tcBorders>
            <w:shd w:val="clear" w:color="auto" w:fill="auto"/>
          </w:tcPr>
          <w:p w14:paraId="5DF01C80" w14:textId="21D3E89A" w:rsidR="00A02BFB" w:rsidRPr="0099754D" w:rsidRDefault="00D04280" w:rsidP="00796626">
            <w:pPr>
              <w:spacing w:before="40" w:after="120"/>
              <w:ind w:right="113"/>
            </w:pPr>
            <w:r w:rsidRPr="0099754D">
              <w:t>Initial report overdue since 2019.</w:t>
            </w:r>
          </w:p>
        </w:tc>
      </w:tr>
    </w:tbl>
    <w:p w14:paraId="24C21561" w14:textId="2C461237" w:rsidR="00A02BFB" w:rsidRPr="0099754D" w:rsidRDefault="002E646B" w:rsidP="002E646B">
      <w:pPr>
        <w:pStyle w:val="H23G"/>
      </w:pPr>
      <w:bookmarkStart w:id="4" w:name="Table_Response_TB_follow_up"/>
      <w:r w:rsidRPr="0099754D">
        <w:tab/>
      </w:r>
      <w:r w:rsidRPr="0099754D">
        <w:tab/>
      </w:r>
      <w:r w:rsidR="00A02BFB" w:rsidRPr="0099754D">
        <w:t xml:space="preserve">Responses to specific follow-up requests </w:t>
      </w:r>
      <w:r w:rsidR="00CA6DE7" w:rsidRPr="0099754D">
        <w:t>from concluding observations</w:t>
      </w:r>
      <w:bookmarkEnd w:id="4"/>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99754D"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99754D" w:rsidRDefault="003E19D9" w:rsidP="008B4D7D">
            <w:pPr>
              <w:spacing w:before="80" w:after="80" w:line="200" w:lineRule="exact"/>
              <w:ind w:right="113"/>
              <w:rPr>
                <w:i/>
                <w:sz w:val="16"/>
              </w:rPr>
            </w:pPr>
            <w:r w:rsidRPr="0099754D">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99754D" w:rsidRDefault="003E19D9" w:rsidP="008B4D7D">
            <w:pPr>
              <w:spacing w:before="80" w:after="80" w:line="200" w:lineRule="exact"/>
              <w:ind w:right="113"/>
              <w:rPr>
                <w:i/>
                <w:sz w:val="16"/>
              </w:rPr>
            </w:pPr>
            <w:r w:rsidRPr="0099754D">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99754D" w:rsidRDefault="003E19D9" w:rsidP="008B4D7D">
            <w:pPr>
              <w:spacing w:before="80" w:after="80" w:line="200" w:lineRule="exact"/>
              <w:ind w:right="113"/>
              <w:rPr>
                <w:i/>
                <w:sz w:val="16"/>
              </w:rPr>
            </w:pPr>
            <w:r w:rsidRPr="0099754D">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99754D" w:rsidRDefault="003E19D9" w:rsidP="008B4D7D">
            <w:pPr>
              <w:spacing w:before="80" w:after="80" w:line="200" w:lineRule="exact"/>
              <w:ind w:right="113"/>
              <w:rPr>
                <w:i/>
                <w:sz w:val="16"/>
              </w:rPr>
            </w:pPr>
            <w:r w:rsidRPr="0099754D">
              <w:rPr>
                <w:i/>
                <w:sz w:val="16"/>
              </w:rPr>
              <w:t>Submitted</w:t>
            </w:r>
          </w:p>
        </w:tc>
      </w:tr>
      <w:tr w:rsidR="003E19D9" w:rsidRPr="0099754D"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99754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99754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99754D"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99754D" w:rsidRDefault="003E19D9" w:rsidP="008B4D7D">
            <w:pPr>
              <w:spacing w:before="80" w:after="80" w:line="200" w:lineRule="exact"/>
              <w:ind w:right="113"/>
              <w:rPr>
                <w:i/>
                <w:sz w:val="16"/>
              </w:rPr>
            </w:pPr>
          </w:p>
        </w:tc>
      </w:tr>
      <w:tr w:rsidR="001C0706" w:rsidRPr="0099754D" w14:paraId="7926EF49" w14:textId="77777777" w:rsidTr="008B4D7D">
        <w:tc>
          <w:tcPr>
            <w:tcW w:w="2409" w:type="dxa"/>
            <w:shd w:val="clear" w:color="auto" w:fill="auto"/>
          </w:tcPr>
          <w:p w14:paraId="723D1CC3" w14:textId="77777777" w:rsidR="001C0706" w:rsidRPr="0099754D" w:rsidRDefault="001C0706" w:rsidP="00796626">
            <w:pPr>
              <w:spacing w:before="40" w:after="120"/>
              <w:ind w:right="113"/>
            </w:pPr>
            <w:r w:rsidRPr="0099754D">
              <w:t>CEDAW</w:t>
            </w:r>
          </w:p>
        </w:tc>
        <w:tc>
          <w:tcPr>
            <w:tcW w:w="2409" w:type="dxa"/>
            <w:shd w:val="clear" w:color="auto" w:fill="auto"/>
          </w:tcPr>
          <w:p w14:paraId="2D8558AE" w14:textId="6726C271" w:rsidR="001C0706" w:rsidRPr="0099754D" w:rsidRDefault="00202531" w:rsidP="00796626">
            <w:pPr>
              <w:spacing w:before="40" w:after="120"/>
              <w:ind w:right="113"/>
            </w:pPr>
            <w:r w:rsidRPr="0099754D">
              <w:t>2015</w:t>
            </w:r>
          </w:p>
        </w:tc>
        <w:tc>
          <w:tcPr>
            <w:tcW w:w="2409" w:type="dxa"/>
            <w:shd w:val="clear" w:color="auto" w:fill="auto"/>
          </w:tcPr>
          <w:p w14:paraId="6FA7DE27" w14:textId="1E5971D9" w:rsidR="001C0706" w:rsidRPr="0099754D" w:rsidRDefault="00202531" w:rsidP="00796626">
            <w:pPr>
              <w:spacing w:before="40" w:after="120"/>
              <w:ind w:right="113"/>
            </w:pPr>
            <w:r w:rsidRPr="0099754D">
              <w:rPr>
                <w:bCs/>
                <w:lang w:eastAsia="en-GB"/>
              </w:rPr>
              <w:t xml:space="preserve">National machinery for the advancement of women; and </w:t>
            </w:r>
            <w:r w:rsidR="009E664B" w:rsidRPr="0099754D">
              <w:rPr>
                <w:bCs/>
                <w:lang w:eastAsia="en-GB"/>
              </w:rPr>
              <w:t>v</w:t>
            </w:r>
            <w:r w:rsidRPr="0099754D">
              <w:rPr>
                <w:bCs/>
                <w:lang w:eastAsia="en-GB"/>
              </w:rPr>
              <w:t>iolence against women.</w:t>
            </w:r>
            <w:r w:rsidRPr="00796626">
              <w:rPr>
                <w:rStyle w:val="EndnoteReference"/>
              </w:rPr>
              <w:endnoteReference w:id="12"/>
            </w:r>
          </w:p>
        </w:tc>
        <w:tc>
          <w:tcPr>
            <w:tcW w:w="2410" w:type="dxa"/>
            <w:shd w:val="clear" w:color="auto" w:fill="auto"/>
          </w:tcPr>
          <w:p w14:paraId="1602814C" w14:textId="41A6B8A9" w:rsidR="001C0706" w:rsidRPr="0099754D" w:rsidRDefault="00202531" w:rsidP="00796626">
            <w:pPr>
              <w:spacing w:before="40" w:after="120"/>
              <w:ind w:right="113"/>
            </w:pPr>
            <w:r w:rsidRPr="0099754D">
              <w:t>2016.</w:t>
            </w:r>
            <w:r w:rsidRPr="00796626">
              <w:rPr>
                <w:rStyle w:val="EndnoteReference"/>
              </w:rPr>
              <w:endnoteReference w:id="13"/>
            </w:r>
            <w:r w:rsidRPr="0099754D">
              <w:t xml:space="preserve"> Further information requested in the next </w:t>
            </w:r>
            <w:r w:rsidR="0074124A" w:rsidRPr="0099754D">
              <w:t xml:space="preserve">periodic </w:t>
            </w:r>
            <w:r w:rsidRPr="0099754D">
              <w:t>report.</w:t>
            </w:r>
            <w:r w:rsidR="0074124A" w:rsidRPr="00796626">
              <w:rPr>
                <w:rStyle w:val="EndnoteReference"/>
              </w:rPr>
              <w:endnoteReference w:id="14"/>
            </w:r>
          </w:p>
        </w:tc>
      </w:tr>
      <w:tr w:rsidR="00976E92" w:rsidRPr="0099754D" w14:paraId="4D3270CE" w14:textId="77777777" w:rsidTr="008B4D7D">
        <w:tc>
          <w:tcPr>
            <w:tcW w:w="2409" w:type="dxa"/>
            <w:shd w:val="clear" w:color="auto" w:fill="auto"/>
          </w:tcPr>
          <w:p w14:paraId="3FE5175B" w14:textId="77777777" w:rsidR="00976E92" w:rsidRPr="0099754D" w:rsidRDefault="00976E92" w:rsidP="00796626">
            <w:pPr>
              <w:spacing w:before="40" w:after="120"/>
              <w:ind w:right="113"/>
            </w:pPr>
          </w:p>
        </w:tc>
        <w:tc>
          <w:tcPr>
            <w:tcW w:w="2409" w:type="dxa"/>
            <w:shd w:val="clear" w:color="auto" w:fill="auto"/>
          </w:tcPr>
          <w:p w14:paraId="52BDC551" w14:textId="48670A24" w:rsidR="00976E92" w:rsidRPr="0099754D" w:rsidRDefault="00B650B2" w:rsidP="00796626">
            <w:pPr>
              <w:spacing w:before="40" w:after="120"/>
              <w:ind w:right="113"/>
            </w:pPr>
            <w:r w:rsidRPr="0099754D">
              <w:t>2021</w:t>
            </w:r>
          </w:p>
        </w:tc>
        <w:tc>
          <w:tcPr>
            <w:tcW w:w="2409" w:type="dxa"/>
            <w:shd w:val="clear" w:color="auto" w:fill="auto"/>
          </w:tcPr>
          <w:p w14:paraId="5547844C" w14:textId="5D08A098" w:rsidR="00976E92" w:rsidRPr="0099754D" w:rsidRDefault="009E664B" w:rsidP="00796626">
            <w:pPr>
              <w:spacing w:before="40" w:after="120"/>
              <w:ind w:right="113"/>
              <w:rPr>
                <w:bCs/>
                <w:lang w:eastAsia="en-GB"/>
              </w:rPr>
            </w:pPr>
            <w:r w:rsidRPr="0099754D">
              <w:rPr>
                <w:bCs/>
              </w:rPr>
              <w:t>F</w:t>
            </w:r>
            <w:r w:rsidR="00B650B2" w:rsidRPr="0099754D">
              <w:rPr>
                <w:bCs/>
              </w:rPr>
              <w:t xml:space="preserve">inancial resources to the Gender Secretariat; </w:t>
            </w:r>
            <w:r w:rsidR="00B650B2" w:rsidRPr="0099754D">
              <w:t xml:space="preserve">early identification of victims of trafficking; and </w:t>
            </w:r>
            <w:r w:rsidR="00B650B2" w:rsidRPr="0099754D">
              <w:rPr>
                <w:bCs/>
              </w:rPr>
              <w:t>adoption of the national policy on sexual and reproductive health.</w:t>
            </w:r>
            <w:r w:rsidR="00B650B2" w:rsidRPr="00796626">
              <w:rPr>
                <w:rStyle w:val="EndnoteReference"/>
              </w:rPr>
              <w:endnoteReference w:id="15"/>
            </w:r>
          </w:p>
        </w:tc>
        <w:tc>
          <w:tcPr>
            <w:tcW w:w="2410" w:type="dxa"/>
            <w:shd w:val="clear" w:color="auto" w:fill="auto"/>
          </w:tcPr>
          <w:p w14:paraId="33AB4994" w14:textId="2A2A1C51" w:rsidR="00976E92" w:rsidRPr="0099754D" w:rsidRDefault="00B650B2" w:rsidP="00796626">
            <w:pPr>
              <w:spacing w:before="40" w:after="120"/>
              <w:ind w:right="113"/>
            </w:pPr>
            <w:r w:rsidRPr="0099754D">
              <w:t>--</w:t>
            </w:r>
          </w:p>
        </w:tc>
      </w:tr>
      <w:tr w:rsidR="001C0706" w:rsidRPr="0099754D" w14:paraId="0BA7FBC5" w14:textId="77777777" w:rsidTr="008B4D7D">
        <w:tc>
          <w:tcPr>
            <w:tcW w:w="2409" w:type="dxa"/>
            <w:shd w:val="clear" w:color="auto" w:fill="auto"/>
          </w:tcPr>
          <w:p w14:paraId="65B6C9F0" w14:textId="77777777" w:rsidR="001C0706" w:rsidRPr="0099754D" w:rsidRDefault="001C0706" w:rsidP="00796626">
            <w:pPr>
              <w:spacing w:before="40" w:after="120"/>
              <w:ind w:right="113"/>
            </w:pPr>
            <w:r w:rsidRPr="0099754D">
              <w:t>CAT</w:t>
            </w:r>
          </w:p>
        </w:tc>
        <w:tc>
          <w:tcPr>
            <w:tcW w:w="2409" w:type="dxa"/>
            <w:shd w:val="clear" w:color="auto" w:fill="auto"/>
          </w:tcPr>
          <w:p w14:paraId="306DF74C" w14:textId="44C50DEA" w:rsidR="001C0706" w:rsidRPr="0099754D" w:rsidRDefault="00085928" w:rsidP="00796626">
            <w:pPr>
              <w:spacing w:before="40" w:after="120"/>
              <w:ind w:right="113"/>
            </w:pPr>
            <w:r w:rsidRPr="0099754D">
              <w:t>2019</w:t>
            </w:r>
          </w:p>
        </w:tc>
        <w:tc>
          <w:tcPr>
            <w:tcW w:w="2409" w:type="dxa"/>
            <w:shd w:val="clear" w:color="auto" w:fill="auto"/>
          </w:tcPr>
          <w:p w14:paraId="05B4E2CC" w14:textId="54591055" w:rsidR="001C0706" w:rsidRPr="0099754D" w:rsidRDefault="009E664B" w:rsidP="00796626">
            <w:pPr>
              <w:spacing w:before="40" w:after="120"/>
              <w:ind w:right="113"/>
            </w:pPr>
            <w:r w:rsidRPr="0099754D">
              <w:t>F</w:t>
            </w:r>
            <w:r w:rsidR="00085928" w:rsidRPr="0099754D">
              <w:t>undamental legal safeguards; prolonged pre</w:t>
            </w:r>
            <w:r w:rsidRPr="0099754D">
              <w:t>-</w:t>
            </w:r>
            <w:r w:rsidR="00085928" w:rsidRPr="0099754D">
              <w:t>trial detention; conditions of detention; and the National Human Rights Commission.</w:t>
            </w:r>
            <w:r w:rsidR="00085928" w:rsidRPr="00796626">
              <w:rPr>
                <w:rStyle w:val="EndnoteReference"/>
              </w:rPr>
              <w:endnoteReference w:id="16"/>
            </w:r>
          </w:p>
        </w:tc>
        <w:tc>
          <w:tcPr>
            <w:tcW w:w="2410" w:type="dxa"/>
            <w:shd w:val="clear" w:color="auto" w:fill="auto"/>
          </w:tcPr>
          <w:p w14:paraId="076D6AD4" w14:textId="3051D48F" w:rsidR="001C0706" w:rsidRPr="0099754D" w:rsidRDefault="00085928" w:rsidP="00796626">
            <w:pPr>
              <w:spacing w:before="40" w:after="120"/>
              <w:ind w:right="113"/>
            </w:pPr>
            <w:r w:rsidRPr="0099754D">
              <w:t>Reminder sent.</w:t>
            </w:r>
            <w:r w:rsidRPr="00796626">
              <w:rPr>
                <w:rStyle w:val="EndnoteReference"/>
              </w:rPr>
              <w:endnoteReference w:id="17"/>
            </w:r>
          </w:p>
        </w:tc>
      </w:tr>
      <w:tr w:rsidR="00A22CB6" w:rsidRPr="003E19D9" w14:paraId="01FA0412" w14:textId="77777777" w:rsidTr="008B4D7D">
        <w:tc>
          <w:tcPr>
            <w:tcW w:w="2409" w:type="dxa"/>
            <w:tcBorders>
              <w:bottom w:val="single" w:sz="12" w:space="0" w:color="auto"/>
            </w:tcBorders>
            <w:shd w:val="clear" w:color="auto" w:fill="auto"/>
          </w:tcPr>
          <w:p w14:paraId="0297A12E" w14:textId="63B38026" w:rsidR="00A22CB6" w:rsidRPr="0099754D" w:rsidRDefault="00A22CB6" w:rsidP="00796626">
            <w:pPr>
              <w:spacing w:before="40" w:after="120"/>
              <w:ind w:right="113"/>
            </w:pPr>
            <w:r w:rsidRPr="0099754D">
              <w:t>CMW</w:t>
            </w:r>
          </w:p>
        </w:tc>
        <w:tc>
          <w:tcPr>
            <w:tcW w:w="2409" w:type="dxa"/>
            <w:tcBorders>
              <w:bottom w:val="single" w:sz="12" w:space="0" w:color="auto"/>
            </w:tcBorders>
            <w:shd w:val="clear" w:color="auto" w:fill="auto"/>
          </w:tcPr>
          <w:p w14:paraId="0E0F1770" w14:textId="78480CC4" w:rsidR="00A22CB6" w:rsidRPr="0099754D" w:rsidRDefault="00A22CB6" w:rsidP="00796626">
            <w:pPr>
              <w:spacing w:before="40" w:after="120"/>
              <w:ind w:right="113"/>
            </w:pPr>
            <w:r w:rsidRPr="0099754D">
              <w:t>2017</w:t>
            </w:r>
          </w:p>
        </w:tc>
        <w:tc>
          <w:tcPr>
            <w:tcW w:w="2409" w:type="dxa"/>
            <w:tcBorders>
              <w:bottom w:val="single" w:sz="12" w:space="0" w:color="auto"/>
            </w:tcBorders>
            <w:shd w:val="clear" w:color="auto" w:fill="auto"/>
          </w:tcPr>
          <w:p w14:paraId="7402E03B" w14:textId="58779A0F" w:rsidR="00A22CB6" w:rsidRPr="0099754D" w:rsidRDefault="009E664B" w:rsidP="00796626">
            <w:pPr>
              <w:spacing w:before="40" w:after="120"/>
              <w:ind w:right="113"/>
            </w:pPr>
            <w:r w:rsidRPr="0099754D">
              <w:t>C</w:t>
            </w:r>
            <w:r w:rsidR="00A22CB6" w:rsidRPr="0099754D">
              <w:t xml:space="preserve">onditions of employment; </w:t>
            </w:r>
            <w:r w:rsidR="00A22CB6" w:rsidRPr="0099754D">
              <w:rPr>
                <w:bCs/>
              </w:rPr>
              <w:t>transferring earnings and savings; and combat trafficking in human beings and exploitation of prostitution.</w:t>
            </w:r>
            <w:r w:rsidR="00A22CB6" w:rsidRPr="00796626">
              <w:rPr>
                <w:rStyle w:val="EndnoteReference"/>
              </w:rPr>
              <w:endnoteReference w:id="18"/>
            </w:r>
          </w:p>
        </w:tc>
        <w:tc>
          <w:tcPr>
            <w:tcW w:w="2410" w:type="dxa"/>
            <w:tcBorders>
              <w:bottom w:val="single" w:sz="12" w:space="0" w:color="auto"/>
            </w:tcBorders>
            <w:shd w:val="clear" w:color="auto" w:fill="auto"/>
          </w:tcPr>
          <w:p w14:paraId="2D611F49" w14:textId="693D7EA6" w:rsidR="00A22CB6" w:rsidRPr="009E664B" w:rsidRDefault="00A22CB6" w:rsidP="00796626">
            <w:pPr>
              <w:spacing w:before="40" w:after="120"/>
              <w:ind w:right="113"/>
            </w:pPr>
            <w:r w:rsidRPr="0099754D">
              <w:t>2017.</w:t>
            </w:r>
            <w:r w:rsidRPr="00796626">
              <w:rPr>
                <w:rStyle w:val="EndnoteReference"/>
              </w:rPr>
              <w:endnoteReference w:id="19"/>
            </w:r>
            <w:r w:rsidRPr="0099754D">
              <w:t xml:space="preserve"> Request to implement the recommendations.</w:t>
            </w:r>
            <w:r w:rsidRPr="00796626">
              <w:rPr>
                <w:rStyle w:val="EndnoteReference"/>
              </w:rPr>
              <w:endnoteReference w:id="20"/>
            </w:r>
          </w:p>
        </w:tc>
      </w:tr>
    </w:tbl>
    <w:p w14:paraId="1C0B59DE" w14:textId="07BE8D70" w:rsidR="00A02BFB" w:rsidRDefault="00A02BFB" w:rsidP="009062C7">
      <w:pPr>
        <w:pStyle w:val="H1G"/>
      </w:pPr>
      <w:r w:rsidRPr="00A02BFB">
        <w:tab/>
        <w:t>B.</w:t>
      </w:r>
      <w:r w:rsidRPr="00A02BFB">
        <w:tab/>
      </w:r>
      <w:r w:rsidRPr="009062C7">
        <w:t>Cooperation</w:t>
      </w:r>
      <w:r w:rsidRPr="00A02BFB">
        <w:t xml:space="preserve"> with special procedures</w:t>
      </w:r>
      <w:r w:rsidRPr="00796626">
        <w:rPr>
          <w:rStyle w:val="EndnoteReference"/>
          <w:b w:val="0"/>
        </w:rPr>
        <w:endnoteReference w:id="21"/>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B4D7D">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lastRenderedPageBreak/>
              <w:t>Standing invitations</w:t>
            </w:r>
          </w:p>
        </w:tc>
        <w:tc>
          <w:tcPr>
            <w:tcW w:w="3213" w:type="dxa"/>
            <w:shd w:val="clear" w:color="auto" w:fill="auto"/>
          </w:tcPr>
          <w:p w14:paraId="500ED3DA" w14:textId="2E9CD553" w:rsidR="003E33AE" w:rsidRPr="00D75C61" w:rsidRDefault="00256CCC" w:rsidP="008B4D7D">
            <w:pPr>
              <w:spacing w:before="40" w:after="120"/>
              <w:ind w:right="113"/>
            </w:pPr>
            <w:r>
              <w:t>Yes</w:t>
            </w:r>
          </w:p>
        </w:tc>
        <w:tc>
          <w:tcPr>
            <w:tcW w:w="3213" w:type="dxa"/>
            <w:shd w:val="clear" w:color="auto" w:fill="auto"/>
          </w:tcPr>
          <w:p w14:paraId="63E21FD2" w14:textId="77777777" w:rsidR="003E33AE" w:rsidRPr="00D75C61" w:rsidRDefault="003E33AE" w:rsidP="008B4D7D">
            <w:pPr>
              <w:spacing w:before="40" w:after="120"/>
              <w:ind w:right="113"/>
            </w:pPr>
            <w:r w:rsidRPr="00D75C61">
              <w:t>Yes</w:t>
            </w:r>
          </w:p>
        </w:tc>
      </w:tr>
      <w:tr w:rsidR="009E78E3" w:rsidRPr="009E78E3" w14:paraId="320EF477" w14:textId="77777777" w:rsidTr="008B4D7D">
        <w:tc>
          <w:tcPr>
            <w:tcW w:w="3211"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213" w:type="dxa"/>
            <w:shd w:val="clear" w:color="auto" w:fill="auto"/>
          </w:tcPr>
          <w:p w14:paraId="12C46B78" w14:textId="77777777" w:rsidR="003E6998" w:rsidRDefault="00256CCC" w:rsidP="008B4D7D">
            <w:pPr>
              <w:spacing w:before="40" w:after="120"/>
              <w:ind w:right="113"/>
            </w:pPr>
            <w:r>
              <w:t>Education</w:t>
            </w:r>
          </w:p>
          <w:p w14:paraId="59979088" w14:textId="576B3AEE" w:rsidR="00256CCC" w:rsidRPr="00D75C61" w:rsidRDefault="00256CCC" w:rsidP="008B4D7D">
            <w:pPr>
              <w:spacing w:before="40" w:after="120"/>
              <w:ind w:right="113"/>
            </w:pPr>
            <w:r>
              <w:t>Trafficking</w:t>
            </w:r>
          </w:p>
        </w:tc>
        <w:tc>
          <w:tcPr>
            <w:tcW w:w="3213" w:type="dxa"/>
            <w:shd w:val="clear" w:color="auto" w:fill="auto"/>
          </w:tcPr>
          <w:p w14:paraId="59191387" w14:textId="1A42FAD0" w:rsidR="004639FB" w:rsidRPr="00D75C61" w:rsidRDefault="004639FB" w:rsidP="008B4D7D">
            <w:pPr>
              <w:spacing w:before="40" w:after="120"/>
              <w:ind w:right="113"/>
            </w:pPr>
            <w:r>
              <w:t>-</w:t>
            </w:r>
          </w:p>
        </w:tc>
      </w:tr>
      <w:tr w:rsidR="0069452E" w:rsidRPr="009E78E3" w14:paraId="28AF975B" w14:textId="77777777" w:rsidTr="008B4D7D">
        <w:trPr>
          <w:gridAfter w:val="1"/>
          <w:wAfter w:w="3213" w:type="dxa"/>
        </w:trPr>
        <w:tc>
          <w:tcPr>
            <w:tcW w:w="3211" w:type="dxa"/>
            <w:shd w:val="clear" w:color="auto" w:fill="auto"/>
          </w:tcPr>
          <w:p w14:paraId="02C54B95" w14:textId="77777777" w:rsidR="0069452E" w:rsidRPr="00D75C61" w:rsidRDefault="0069452E" w:rsidP="008B4D7D">
            <w:pPr>
              <w:spacing w:before="40" w:after="120"/>
              <w:ind w:right="113"/>
            </w:pPr>
            <w:r w:rsidRPr="00D75C61">
              <w:t>Visits agreed to in principle</w:t>
            </w:r>
          </w:p>
        </w:tc>
        <w:tc>
          <w:tcPr>
            <w:tcW w:w="3213" w:type="dxa"/>
            <w:shd w:val="clear" w:color="auto" w:fill="auto"/>
          </w:tcPr>
          <w:p w14:paraId="60678828" w14:textId="12DB9C53" w:rsidR="0069452E" w:rsidRPr="00D75C61" w:rsidRDefault="00256CCC" w:rsidP="008B4D7D">
            <w:pPr>
              <w:spacing w:before="40" w:after="120"/>
              <w:ind w:right="113"/>
            </w:pPr>
            <w:r>
              <w:rPr>
                <w:rFonts w:eastAsia="Calibri"/>
                <w:lang w:eastAsia="en-GB"/>
              </w:rPr>
              <w:t>-</w:t>
            </w:r>
          </w:p>
        </w:tc>
      </w:tr>
      <w:tr w:rsidR="0069452E" w:rsidRPr="009E78E3" w14:paraId="5C005308" w14:textId="77777777" w:rsidTr="008B4D7D">
        <w:trPr>
          <w:gridAfter w:val="1"/>
          <w:wAfter w:w="3213" w:type="dxa"/>
        </w:trPr>
        <w:tc>
          <w:tcPr>
            <w:tcW w:w="3211" w:type="dxa"/>
            <w:shd w:val="clear" w:color="auto" w:fill="auto"/>
          </w:tcPr>
          <w:p w14:paraId="734E556C" w14:textId="3ADCF201" w:rsidR="0069452E" w:rsidRPr="00D75C61" w:rsidRDefault="0069452E" w:rsidP="008B4D7D">
            <w:pPr>
              <w:spacing w:before="40" w:after="120"/>
              <w:ind w:right="113"/>
            </w:pPr>
            <w:r w:rsidRPr="00D75C61">
              <w:t>Visits requested</w:t>
            </w:r>
          </w:p>
        </w:tc>
        <w:tc>
          <w:tcPr>
            <w:tcW w:w="3213" w:type="dxa"/>
            <w:shd w:val="clear" w:color="auto" w:fill="auto"/>
          </w:tcPr>
          <w:p w14:paraId="60DE55CA" w14:textId="03ED6AC5" w:rsidR="0069452E" w:rsidRPr="00D75C61" w:rsidRDefault="004639FB" w:rsidP="008B4D7D">
            <w:pPr>
              <w:ind w:right="113"/>
            </w:pPr>
            <w:r>
              <w:t>Adequate h</w:t>
            </w:r>
            <w:r w:rsidR="00256CCC">
              <w:t>ousing</w:t>
            </w:r>
          </w:p>
        </w:tc>
      </w:tr>
      <w:tr w:rsidR="009D3FA1" w:rsidRPr="009D3FA1" w14:paraId="51312BEF" w14:textId="77777777" w:rsidTr="008B4D7D">
        <w:trPr>
          <w:trHeight w:hRule="exact" w:val="113"/>
        </w:trPr>
        <w:tc>
          <w:tcPr>
            <w:tcW w:w="3211" w:type="dxa"/>
            <w:tcBorders>
              <w:top w:val="single" w:sz="12" w:space="0" w:color="auto"/>
            </w:tcBorders>
            <w:shd w:val="clear" w:color="auto" w:fill="auto"/>
            <w:vAlign w:val="bottom"/>
          </w:tcPr>
          <w:p w14:paraId="137E4788" w14:textId="223BDE10" w:rsidR="009D3FA1" w:rsidRPr="008B4D7D" w:rsidRDefault="00796626" w:rsidP="008B4D7D">
            <w:pPr>
              <w:spacing w:before="80" w:after="80" w:line="200" w:lineRule="exact"/>
              <w:ind w:right="113"/>
              <w:rPr>
                <w:i/>
                <w:sz w:val="16"/>
              </w:rPr>
            </w:pPr>
            <w:r>
              <w:rPr>
                <w:i/>
                <w:sz w:val="16"/>
              </w:rPr>
              <w:t>-</w:t>
            </w:r>
            <w:r w:rsidR="004639FB">
              <w:rPr>
                <w:i/>
                <w:sz w:val="16"/>
              </w:rPr>
              <w:t>---</w:t>
            </w:r>
            <w:r w:rsidR="004040A7">
              <w:rPr>
                <w:i/>
                <w:sz w:val="16"/>
              </w:rPr>
              <w:t>-</w:t>
            </w:r>
          </w:p>
        </w:tc>
        <w:tc>
          <w:tcPr>
            <w:tcW w:w="321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8B4D7D">
        <w:tc>
          <w:tcPr>
            <w:tcW w:w="3211"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213" w:type="dxa"/>
            <w:shd w:val="clear" w:color="auto" w:fill="auto"/>
          </w:tcPr>
          <w:p w14:paraId="59BF8A05" w14:textId="6ED4CB8E" w:rsidR="009D3FA1" w:rsidRPr="009D3FA1" w:rsidRDefault="009D3FA1" w:rsidP="008B4D7D">
            <w:pPr>
              <w:spacing w:before="40" w:after="120"/>
              <w:ind w:right="113"/>
            </w:pPr>
            <w:r>
              <w:t xml:space="preserve">During the </w:t>
            </w:r>
            <w:r w:rsidRPr="007F4CF6">
              <w:t xml:space="preserve">period under review </w:t>
            </w:r>
            <w:r w:rsidR="007F4CF6" w:rsidRPr="007F4CF6">
              <w:t>0</w:t>
            </w:r>
            <w:r w:rsidRPr="007F4CF6">
              <w:t xml:space="preserve"> communications were sent</w:t>
            </w:r>
            <w:r w:rsidR="00D82670" w:rsidRPr="007F4CF6">
              <w:t xml:space="preserve">. The Government replied to </w:t>
            </w:r>
            <w:r w:rsidR="007F4CF6" w:rsidRPr="007F4CF6">
              <w:t>0</w:t>
            </w:r>
            <w:r w:rsidR="00D82670" w:rsidRPr="007F4CF6">
              <w:t xml:space="preserve"> communications</w:t>
            </w:r>
          </w:p>
        </w:tc>
        <w:tc>
          <w:tcPr>
            <w:tcW w:w="3213" w:type="dxa"/>
            <w:shd w:val="clear" w:color="auto" w:fill="auto"/>
          </w:tcPr>
          <w:p w14:paraId="241EBEE1" w14:textId="77777777" w:rsidR="009D3FA1" w:rsidRPr="009D3FA1" w:rsidRDefault="009D3FA1" w:rsidP="008B4D7D">
            <w:pPr>
              <w:spacing w:before="40" w:after="120"/>
              <w:ind w:right="113"/>
            </w:pPr>
          </w:p>
        </w:tc>
      </w:tr>
      <w:tr w:rsidR="00705CFC" w:rsidRPr="009D3FA1" w14:paraId="3CFC4C83" w14:textId="77777777" w:rsidTr="008B4D7D">
        <w:tc>
          <w:tcPr>
            <w:tcW w:w="3211" w:type="dxa"/>
            <w:tcBorders>
              <w:bottom w:val="single" w:sz="12" w:space="0" w:color="auto"/>
            </w:tcBorders>
            <w:shd w:val="clear" w:color="auto" w:fill="auto"/>
          </w:tcPr>
          <w:p w14:paraId="32ACB514" w14:textId="4FFA6205" w:rsidR="00705CFC" w:rsidRPr="008B4D7D" w:rsidRDefault="00705CFC" w:rsidP="00705CFC">
            <w:pPr>
              <w:spacing w:before="40" w:after="120"/>
              <w:ind w:right="113"/>
              <w:rPr>
                <w:i/>
              </w:rPr>
            </w:pPr>
          </w:p>
        </w:tc>
        <w:tc>
          <w:tcPr>
            <w:tcW w:w="3213" w:type="dxa"/>
            <w:tcBorders>
              <w:bottom w:val="single" w:sz="12" w:space="0" w:color="auto"/>
            </w:tcBorders>
            <w:shd w:val="clear" w:color="auto" w:fill="auto"/>
          </w:tcPr>
          <w:p w14:paraId="26AB9E9A" w14:textId="3D5DB1FD" w:rsidR="00705CFC" w:rsidRPr="009D3FA1" w:rsidRDefault="00705CFC" w:rsidP="00705CFC">
            <w:pPr>
              <w:spacing w:before="40" w:after="120"/>
              <w:ind w:right="113"/>
            </w:pPr>
          </w:p>
        </w:tc>
        <w:tc>
          <w:tcPr>
            <w:tcW w:w="3213" w:type="dxa"/>
            <w:tcBorders>
              <w:bottom w:val="single" w:sz="12" w:space="0" w:color="auto"/>
            </w:tcBorders>
            <w:shd w:val="clear" w:color="auto" w:fill="auto"/>
          </w:tcPr>
          <w:p w14:paraId="20F047B9" w14:textId="77777777" w:rsidR="00705CFC" w:rsidRPr="009D3FA1" w:rsidRDefault="00705CFC" w:rsidP="00705CFC">
            <w:pPr>
              <w:spacing w:before="40" w:after="120"/>
              <w:ind w:right="113"/>
            </w:pPr>
          </w:p>
        </w:tc>
      </w:tr>
    </w:tbl>
    <w:p w14:paraId="3610224B" w14:textId="77777777" w:rsidR="00A02BFB" w:rsidRPr="009D3FA1" w:rsidRDefault="00A02BFB" w:rsidP="009D3FA1">
      <w:pPr>
        <w:pStyle w:val="H1G"/>
      </w:pPr>
      <w:r w:rsidRPr="009D3FA1">
        <w:tab/>
        <w:t>C.</w:t>
      </w:r>
      <w:r w:rsidRPr="009D3FA1">
        <w:tab/>
        <w:t>Status of national human rights institutions</w:t>
      </w:r>
      <w:r w:rsidRPr="00796626">
        <w:rPr>
          <w:rStyle w:val="EndnoteReference"/>
          <w:b w:val="0"/>
        </w:rPr>
        <w:endnoteReference w:id="22"/>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796626" w:rsidRDefault="00A02BFB" w:rsidP="008B4D7D">
            <w:pPr>
              <w:spacing w:before="40" w:after="120"/>
              <w:ind w:right="113"/>
              <w:rPr>
                <w:i/>
                <w:sz w:val="16"/>
                <w:szCs w:val="16"/>
              </w:rPr>
            </w:pPr>
            <w:r w:rsidRPr="00796626">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796626" w:rsidRDefault="00A02BFB" w:rsidP="008B4D7D">
            <w:pPr>
              <w:spacing w:before="40" w:after="120"/>
              <w:ind w:right="113"/>
              <w:rPr>
                <w:i/>
                <w:sz w:val="16"/>
                <w:szCs w:val="16"/>
              </w:rPr>
            </w:pPr>
            <w:r w:rsidRPr="00796626">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77777777" w:rsidR="00A02BFB" w:rsidRPr="00796626" w:rsidRDefault="00A02BFB" w:rsidP="008B4D7D">
            <w:pPr>
              <w:spacing w:before="40" w:after="120"/>
              <w:ind w:right="113"/>
              <w:rPr>
                <w:i/>
                <w:sz w:val="16"/>
                <w:szCs w:val="16"/>
              </w:rPr>
            </w:pPr>
            <w:r w:rsidRPr="00796626">
              <w:rPr>
                <w:i/>
                <w:sz w:val="16"/>
                <w:szCs w:val="16"/>
              </w:rPr>
              <w:t>Status during present cycle</w:t>
            </w:r>
            <w:r w:rsidRPr="00796626">
              <w:rPr>
                <w:rStyle w:val="EndnoteReference"/>
              </w:rPr>
              <w:endnoteReference w:id="23"/>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7CD18648" w:rsidR="00A02BFB" w:rsidRPr="00A02BFB" w:rsidRDefault="00642CBD" w:rsidP="00796626">
            <w:pPr>
              <w:spacing w:before="40" w:after="120"/>
              <w:ind w:right="113"/>
            </w:pPr>
            <w:r>
              <w:t>No status</w:t>
            </w:r>
          </w:p>
        </w:tc>
        <w:tc>
          <w:tcPr>
            <w:tcW w:w="2457" w:type="dxa"/>
            <w:tcBorders>
              <w:bottom w:val="single" w:sz="4" w:space="0" w:color="auto"/>
            </w:tcBorders>
            <w:shd w:val="clear" w:color="auto" w:fill="auto"/>
          </w:tcPr>
          <w:p w14:paraId="15809237" w14:textId="7C828399" w:rsidR="00A02BFB" w:rsidRPr="00A02BFB" w:rsidRDefault="00380595" w:rsidP="00642CBD">
            <w:pPr>
              <w:spacing w:before="40" w:after="120"/>
              <w:ind w:right="113"/>
            </w:pPr>
            <w:r>
              <w:t>No status</w:t>
            </w:r>
          </w:p>
        </w:tc>
        <w:tc>
          <w:tcPr>
            <w:tcW w:w="2457" w:type="dxa"/>
            <w:tcBorders>
              <w:bottom w:val="single" w:sz="4" w:space="0" w:color="auto"/>
            </w:tcBorders>
            <w:shd w:val="clear" w:color="auto" w:fill="auto"/>
          </w:tcPr>
          <w:p w14:paraId="0076122A" w14:textId="2726BEB7" w:rsidR="00A02BFB" w:rsidRPr="00A02BFB" w:rsidRDefault="009811D5" w:rsidP="00642CBD">
            <w:pPr>
              <w:spacing w:before="40" w:after="120"/>
              <w:ind w:right="113"/>
              <w:jc w:val="center"/>
            </w:pPr>
            <w:r>
              <w:t>No status</w:t>
            </w:r>
          </w:p>
        </w:tc>
      </w:tr>
    </w:tbl>
    <w:p w14:paraId="37BEB19C" w14:textId="77777777" w:rsidR="00CF586F" w:rsidRPr="00A02BFB" w:rsidRDefault="00CF586F" w:rsidP="004E25CB"/>
    <w:sectPr w:rsidR="00CF586F" w:rsidRPr="00A02BFB"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BA54F" w16cex:dateUtc="2020-09-15T15:10:00Z"/>
  <w16cex:commentExtensible w16cex:durableId="230BA9EB" w16cex:dateUtc="2020-09-15T15:30:00Z"/>
  <w16cex:commentExtensible w16cex:durableId="23172BAB" w16cex:dateUtc="2020-09-24T08:58:00Z"/>
  <w16cex:commentExtensible w16cex:durableId="230BAAE8" w16cex:dateUtc="2020-09-15T15:34:00Z"/>
  <w16cex:commentExtensible w16cex:durableId="230BAD69" w16cex:dateUtc="2020-09-15T15:45:00Z"/>
  <w16cex:commentExtensible w16cex:durableId="230BAEA4" w16cex:dateUtc="2020-09-15T15:50:00Z"/>
  <w16cex:commentExtensible w16cex:durableId="230BAF00" w16cex:dateUtc="2020-09-15T15:52:00Z"/>
  <w16cex:commentExtensible w16cex:durableId="230B9293" w16cex:dateUtc="2020-09-15T1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2658A0" w16cid:durableId="230B8B75"/>
  <w16cid:commentId w16cid:paraId="29B085CA" w16cid:durableId="230B8B76"/>
  <w16cid:commentId w16cid:paraId="26E4263F" w16cid:durableId="230B8B77"/>
  <w16cid:commentId w16cid:paraId="33508C91" w16cid:durableId="230BA54F"/>
  <w16cid:commentId w16cid:paraId="504CB960" w16cid:durableId="230BA9EB"/>
  <w16cid:commentId w16cid:paraId="2E38BA12" w16cid:durableId="23172BAB"/>
  <w16cid:commentId w16cid:paraId="79AF4E90" w16cid:durableId="230BAAE8"/>
  <w16cid:commentId w16cid:paraId="76B25B6A" w16cid:durableId="230BAD69"/>
  <w16cid:commentId w16cid:paraId="2FE5AA22" w16cid:durableId="230BAEA4"/>
  <w16cid:commentId w16cid:paraId="531963F9" w16cid:durableId="230BAF00"/>
  <w16cid:commentId w16cid:paraId="116B0BE8" w16cid:durableId="230B8B78"/>
  <w16cid:commentId w16cid:paraId="548FDD95" w16cid:durableId="230B8B79"/>
  <w16cid:commentId w16cid:paraId="08A74565" w16cid:durableId="230B8B7A"/>
  <w16cid:commentId w16cid:paraId="7730A1DC" w16cid:durableId="230B8B7B"/>
  <w16cid:commentId w16cid:paraId="52B46E37" w16cid:durableId="230B8B7C"/>
  <w16cid:commentId w16cid:paraId="1A317C85" w16cid:durableId="230B8B7D"/>
  <w16cid:commentId w16cid:paraId="72656659" w16cid:durableId="230B8B7E"/>
  <w16cid:commentId w16cid:paraId="13030BEC" w16cid:durableId="230B8B7F"/>
  <w16cid:commentId w16cid:paraId="132389DB" w16cid:durableId="230B92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29BE9" w14:textId="77777777" w:rsidR="00820790" w:rsidRDefault="00820790"/>
  </w:endnote>
  <w:endnote w:type="continuationSeparator" w:id="0">
    <w:p w14:paraId="41AEBD83" w14:textId="77777777" w:rsidR="00820790" w:rsidRDefault="00820790"/>
  </w:endnote>
  <w:endnote w:type="continuationNotice" w:id="1">
    <w:p w14:paraId="60712FEA" w14:textId="77777777" w:rsidR="00820790" w:rsidRDefault="00820790"/>
  </w:endnote>
  <w:endnote w:id="2">
    <w:p w14:paraId="1A0043D0" w14:textId="77777777" w:rsidR="00A02BFB" w:rsidRDefault="00A02BFB" w:rsidP="00A02BFB">
      <w:pPr>
        <w:pStyle w:val="H4G"/>
      </w:pPr>
      <w:r>
        <w:t>Notes</w:t>
      </w:r>
    </w:p>
    <w:p w14:paraId="17364194" w14:textId="226F0D21"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8B6D1D">
        <w:t>Seychelles</w:t>
      </w:r>
      <w:r w:rsidRPr="008B4D7D">
        <w:rPr>
          <w:color w:val="4F81BD"/>
        </w:rPr>
        <w:t xml:space="preserve"> </w:t>
      </w:r>
      <w:r w:rsidRPr="00806A55">
        <w:t>from the previous cycle (A/HRC/WG.6/</w:t>
      </w:r>
      <w:r w:rsidR="008B6D1D">
        <w:t>24/SYC</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796D5EF6"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9062C7">
        <w:rPr>
          <w:szCs w:val="18"/>
        </w:rPr>
        <w:t>;</w:t>
      </w:r>
    </w:p>
    <w:p w14:paraId="229A5906" w14:textId="4AEA7212"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9062C7">
        <w:rPr>
          <w:szCs w:val="18"/>
        </w:rPr>
        <w:t>;</w:t>
      </w:r>
    </w:p>
    <w:p w14:paraId="165601D7" w14:textId="6371A9E3"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9062C7">
        <w:rPr>
          <w:szCs w:val="18"/>
        </w:rPr>
        <w:t>;</w:t>
      </w:r>
    </w:p>
    <w:p w14:paraId="7C915398" w14:textId="19844522"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9062C7">
        <w:rPr>
          <w:szCs w:val="18"/>
        </w:rPr>
        <w:t>;</w:t>
      </w:r>
    </w:p>
    <w:p w14:paraId="6E40DACA" w14:textId="0B0E42F1"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9062C7">
        <w:rPr>
          <w:szCs w:val="18"/>
        </w:rPr>
        <w:t>;</w:t>
      </w:r>
    </w:p>
    <w:p w14:paraId="491658DD" w14:textId="5B9D6DDB"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9062C7">
        <w:rPr>
          <w:szCs w:val="18"/>
        </w:rPr>
        <w:t>;</w:t>
      </w:r>
    </w:p>
    <w:p w14:paraId="795BFC42" w14:textId="5C64EF49"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9062C7">
        <w:rPr>
          <w:szCs w:val="18"/>
        </w:rPr>
        <w:t>;</w:t>
      </w:r>
    </w:p>
    <w:p w14:paraId="58E97858" w14:textId="4F4CD928"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9062C7">
        <w:rPr>
          <w:szCs w:val="18"/>
        </w:rPr>
        <w:t>;</w:t>
      </w:r>
    </w:p>
    <w:p w14:paraId="0FBAB84A" w14:textId="17B495EC"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9062C7">
        <w:rPr>
          <w:szCs w:val="18"/>
        </w:rPr>
        <w:t>;</w:t>
      </w:r>
    </w:p>
    <w:p w14:paraId="093CAD14" w14:textId="0912B0A9"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9062C7">
        <w:rPr>
          <w:szCs w:val="18"/>
        </w:rPr>
        <w:t>;</w:t>
      </w:r>
    </w:p>
    <w:p w14:paraId="77C88299" w14:textId="3C4D979E"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9062C7">
        <w:rPr>
          <w:szCs w:val="18"/>
        </w:rPr>
        <w:t>;</w:t>
      </w:r>
    </w:p>
    <w:p w14:paraId="62471979" w14:textId="7F6CF7CA"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9062C7">
        <w:rPr>
          <w:szCs w:val="18"/>
        </w:rPr>
        <w:t>;</w:t>
      </w:r>
    </w:p>
    <w:p w14:paraId="5CA91464" w14:textId="50D54124"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9062C7">
        <w:rPr>
          <w:szCs w:val="18"/>
        </w:rPr>
        <w:t>;</w:t>
      </w:r>
    </w:p>
    <w:p w14:paraId="5D802D92" w14:textId="493899A3"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9062C7">
        <w:rPr>
          <w:szCs w:val="18"/>
        </w:rPr>
        <w:t>;</w:t>
      </w:r>
    </w:p>
    <w:p w14:paraId="196133CD" w14:textId="7294B88C" w:rsidR="00A02BFB" w:rsidRPr="007F4CF6" w:rsidRDefault="00A02BFB" w:rsidP="00D47642">
      <w:pPr>
        <w:pStyle w:val="EndnoteText"/>
        <w:widowControl w:val="0"/>
        <w:ind w:left="3969" w:hanging="2269"/>
        <w:rPr>
          <w:szCs w:val="18"/>
          <w:lang w:val="nl-NL"/>
        </w:rPr>
      </w:pPr>
      <w:r w:rsidRPr="007F4CF6">
        <w:rPr>
          <w:szCs w:val="18"/>
          <w:lang w:val="nl-NL"/>
        </w:rPr>
        <w:t>ICRMW</w:t>
      </w:r>
      <w:r w:rsidRPr="007F4CF6">
        <w:rPr>
          <w:szCs w:val="18"/>
          <w:lang w:val="nl-NL"/>
        </w:rPr>
        <w:tab/>
      </w:r>
      <w:r w:rsidRPr="007F4CF6">
        <w:rPr>
          <w:szCs w:val="18"/>
        </w:rPr>
        <w:t>International Convention on the Protection of the Rights of All Migrant Workers and Members of Their Families</w:t>
      </w:r>
      <w:r w:rsidR="009062C7">
        <w:rPr>
          <w:szCs w:val="18"/>
        </w:rPr>
        <w:t>;</w:t>
      </w:r>
    </w:p>
    <w:p w14:paraId="410CF951" w14:textId="00FC62B2" w:rsidR="00A02BFB" w:rsidRPr="007F4CF6" w:rsidRDefault="00A02BFB" w:rsidP="00D47642">
      <w:pPr>
        <w:pStyle w:val="EndnoteText"/>
        <w:widowControl w:val="0"/>
        <w:ind w:left="3969" w:hanging="2269"/>
        <w:rPr>
          <w:szCs w:val="18"/>
          <w:lang w:val="nl-NL"/>
        </w:rPr>
      </w:pPr>
      <w:r w:rsidRPr="007F4CF6">
        <w:rPr>
          <w:szCs w:val="18"/>
          <w:lang w:val="nl-NL"/>
        </w:rPr>
        <w:t>CRPD</w:t>
      </w:r>
      <w:r w:rsidRPr="007F4CF6">
        <w:rPr>
          <w:szCs w:val="18"/>
          <w:lang w:val="nl-NL"/>
        </w:rPr>
        <w:tab/>
      </w:r>
      <w:r w:rsidRPr="007F4CF6">
        <w:rPr>
          <w:szCs w:val="18"/>
        </w:rPr>
        <w:t>Convention on the Rights of Persons with Disabilities</w:t>
      </w:r>
      <w:r w:rsidR="009062C7">
        <w:rPr>
          <w:szCs w:val="18"/>
        </w:rPr>
        <w:t>;</w:t>
      </w:r>
    </w:p>
    <w:p w14:paraId="29C57AF5" w14:textId="15C570CA" w:rsidR="00A02BFB" w:rsidRPr="007F4CF6" w:rsidRDefault="00A02BFB" w:rsidP="00D47642">
      <w:pPr>
        <w:pStyle w:val="EndnoteText"/>
        <w:widowControl w:val="0"/>
        <w:ind w:left="3969" w:hanging="2269"/>
        <w:rPr>
          <w:szCs w:val="18"/>
          <w:lang w:val="nl-NL"/>
        </w:rPr>
      </w:pPr>
      <w:r w:rsidRPr="007F4CF6">
        <w:rPr>
          <w:szCs w:val="18"/>
          <w:lang w:val="nl-NL"/>
        </w:rPr>
        <w:t>OP-CRPD</w:t>
      </w:r>
      <w:r w:rsidRPr="007F4CF6">
        <w:rPr>
          <w:szCs w:val="18"/>
          <w:lang w:val="nl-NL"/>
        </w:rPr>
        <w:tab/>
      </w:r>
      <w:r w:rsidRPr="007F4CF6">
        <w:rPr>
          <w:szCs w:val="18"/>
        </w:rPr>
        <w:t>Optional Protocol to CRPD</w:t>
      </w:r>
      <w:r w:rsidR="009062C7">
        <w:rPr>
          <w:szCs w:val="18"/>
        </w:rPr>
        <w:t>;</w:t>
      </w:r>
    </w:p>
    <w:p w14:paraId="180ADD60" w14:textId="77777777" w:rsidR="00A02BFB" w:rsidRPr="007F4CF6" w:rsidRDefault="00A02BFB" w:rsidP="00D47642">
      <w:pPr>
        <w:pStyle w:val="EndnoteText"/>
        <w:widowControl w:val="0"/>
        <w:ind w:left="3969" w:right="1179" w:hanging="2269"/>
      </w:pPr>
      <w:r w:rsidRPr="007F4CF6">
        <w:rPr>
          <w:szCs w:val="18"/>
        </w:rPr>
        <w:t>ICPPED</w:t>
      </w:r>
      <w:r w:rsidRPr="007F4CF6">
        <w:rPr>
          <w:szCs w:val="18"/>
        </w:rPr>
        <w:tab/>
        <w:t>International Convention fo</w:t>
      </w:r>
      <w:r w:rsidR="00B04819" w:rsidRPr="007F4CF6">
        <w:rPr>
          <w:szCs w:val="18"/>
        </w:rPr>
        <w:t xml:space="preserve">r the Protection of All Persons </w:t>
      </w:r>
      <w:r w:rsidRPr="007F4CF6">
        <w:rPr>
          <w:szCs w:val="18"/>
        </w:rPr>
        <w:t>from Enforced Disappearance</w:t>
      </w:r>
      <w:r w:rsidR="007D5213" w:rsidRPr="007F4CF6">
        <w:rPr>
          <w:szCs w:val="18"/>
        </w:rPr>
        <w:t>.</w:t>
      </w:r>
    </w:p>
  </w:endnote>
  <w:endnote w:id="4">
    <w:p w14:paraId="73DB7394" w14:textId="2F90DD36" w:rsidR="00C81253" w:rsidRPr="007F4CF6" w:rsidRDefault="00C81253" w:rsidP="00C81253">
      <w:pPr>
        <w:pStyle w:val="EndnoteText"/>
        <w:widowControl w:val="0"/>
        <w:tabs>
          <w:tab w:val="clear" w:pos="1021"/>
          <w:tab w:val="right" w:pos="1020"/>
        </w:tabs>
      </w:pPr>
      <w:r w:rsidRPr="007F4CF6">
        <w:tab/>
      </w:r>
      <w:r w:rsidRPr="007F4CF6">
        <w:rPr>
          <w:rStyle w:val="EndnoteReference"/>
        </w:rPr>
        <w:endnoteRef/>
      </w:r>
      <w:r w:rsidRPr="007F4CF6">
        <w:tab/>
      </w:r>
      <w:r w:rsidRPr="007F4CF6">
        <w:rPr>
          <w:u w:val="single"/>
        </w:rPr>
        <w:t>Individual complaints</w:t>
      </w:r>
      <w:r w:rsidRPr="007F4CF6">
        <w:t>: ICCPR-OP 1, art. 1; OP-CEDAW, art. 1; OP-CRPD, art. 1; OP-ICESCR, art. 1; OP-CRC-IC, art. 5; ICERD, art. 14; CAT, art. 22; ICRMW, art. 77; and ICPPED, art. 31</w:t>
      </w:r>
      <w:r w:rsidRPr="007F4CF6">
        <w:rPr>
          <w:u w:val="single"/>
        </w:rPr>
        <w:t>. Inquiry procedure</w:t>
      </w:r>
      <w:r w:rsidRPr="007F4CF6">
        <w:t xml:space="preserve">: OP-CEDAW, art. 8; CAT, art. 20; ICPPED, art. 33; OP-CRPD, art. 6; OP-ICESCR, art. 11; and OP-CRC-IC, art. 13. </w:t>
      </w:r>
      <w:r w:rsidRPr="007F4CF6">
        <w:rPr>
          <w:u w:val="single"/>
        </w:rPr>
        <w:t>Inter-State complaints</w:t>
      </w:r>
      <w:r w:rsidRPr="007F4CF6">
        <w:t xml:space="preserve">: ICCPR, art. 41; </w:t>
      </w:r>
      <w:r w:rsidR="00AC57AF" w:rsidRPr="007F4CF6">
        <w:rPr>
          <w:rStyle w:val="EndnoteTextChar"/>
          <w:rFonts w:eastAsia="Calibri"/>
        </w:rPr>
        <w:t xml:space="preserve">ICERD, art. 11; </w:t>
      </w:r>
      <w:r w:rsidRPr="007F4CF6">
        <w:t xml:space="preserve">ICRMW, art. 76; ICPPED, art. 32; CAT, art. 21; OP-ICESCR, art. 10; and OP-CRC-IC, art. 12. </w:t>
      </w:r>
      <w:r w:rsidRPr="007F4CF6">
        <w:rPr>
          <w:u w:val="single"/>
        </w:rPr>
        <w:t>Urgent action</w:t>
      </w:r>
      <w:r w:rsidRPr="007F4CF6">
        <w:t>: ICPPED, art. 30.</w:t>
      </w:r>
    </w:p>
  </w:endnote>
  <w:endnote w:id="5">
    <w:p w14:paraId="2F2ED93C" w14:textId="7605DB8A" w:rsidR="00580367" w:rsidRPr="007F4CF6" w:rsidRDefault="00580367" w:rsidP="00A02BFB">
      <w:pPr>
        <w:pStyle w:val="EndnoteText"/>
        <w:rPr>
          <w:szCs w:val="18"/>
        </w:rPr>
      </w:pPr>
      <w:r w:rsidRPr="007F4CF6">
        <w:rPr>
          <w:szCs w:val="18"/>
        </w:rPr>
        <w:tab/>
      </w:r>
      <w:r w:rsidRPr="007F4CF6">
        <w:rPr>
          <w:rStyle w:val="EndnoteReference"/>
          <w:szCs w:val="18"/>
        </w:rPr>
        <w:endnoteRef/>
      </w:r>
      <w:r w:rsidRPr="007F4CF6">
        <w:rPr>
          <w:szCs w:val="18"/>
        </w:rPr>
        <w:tab/>
        <w:t>ILO</w:t>
      </w:r>
      <w:r w:rsidRPr="007F4CF6">
        <w:rPr>
          <w:szCs w:val="18"/>
          <w:lang w:val="en-US"/>
        </w:rPr>
        <w:t xml:space="preserve"> Indigenous and Tribal Peoples Convention, 1989 (No. 169) and </w:t>
      </w:r>
      <w:r w:rsidRPr="007F4CF6">
        <w:rPr>
          <w:szCs w:val="18"/>
        </w:rPr>
        <w:t xml:space="preserve">Domestic Workers </w:t>
      </w:r>
      <w:r w:rsidRPr="007F4CF6">
        <w:rPr>
          <w:szCs w:val="18"/>
          <w:lang w:val="en-US"/>
        </w:rPr>
        <w:t>Convention, 2011 (No. 189)</w:t>
      </w:r>
      <w:r w:rsidRPr="007F4CF6">
        <w:rPr>
          <w:szCs w:val="18"/>
        </w:rPr>
        <w:t>.</w:t>
      </w:r>
    </w:p>
  </w:endnote>
  <w:endnote w:id="6">
    <w:p w14:paraId="44EDEE73" w14:textId="1F2701FF" w:rsidR="00580367" w:rsidRPr="007F4CF6" w:rsidRDefault="00580367" w:rsidP="00377A22">
      <w:pPr>
        <w:pStyle w:val="EndnoteText"/>
        <w:widowControl w:val="0"/>
        <w:rPr>
          <w:szCs w:val="18"/>
        </w:rPr>
      </w:pPr>
      <w:r w:rsidRPr="007F4CF6">
        <w:rPr>
          <w:szCs w:val="18"/>
        </w:rPr>
        <w:tab/>
      </w:r>
      <w:r w:rsidRPr="007F4CF6">
        <w:rPr>
          <w:rStyle w:val="EndnoteReference"/>
          <w:szCs w:val="18"/>
        </w:rPr>
        <w:endnoteRef/>
      </w:r>
      <w:r w:rsidRPr="007F4CF6">
        <w:rPr>
          <w:szCs w:val="18"/>
        </w:rPr>
        <w:tab/>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w:t>
      </w:r>
      <w:r w:rsidRPr="007F4CF6">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7">
    <w:p w14:paraId="44F1CBDE" w14:textId="73CA751B" w:rsidR="00377A22" w:rsidRPr="007F4CF6" w:rsidRDefault="00377A22">
      <w:pPr>
        <w:pStyle w:val="EndnoteText"/>
      </w:pPr>
      <w:r w:rsidRPr="007F4CF6">
        <w:tab/>
      </w:r>
      <w:r w:rsidRPr="007F4CF6">
        <w:rPr>
          <w:rStyle w:val="EndnoteReference"/>
        </w:rPr>
        <w:endnoteRef/>
      </w:r>
      <w:r w:rsidRPr="007F4CF6">
        <w:tab/>
      </w:r>
      <w:r w:rsidRPr="007F4CF6">
        <w:rPr>
          <w:szCs w:val="18"/>
        </w:rPr>
        <w:t>Protocol Additional to the Geneva Conventions of 12 August 1949, and relating to the Adoption of an Additional Distinctive Emblem (Protocol III)</w:t>
      </w:r>
      <w:r w:rsidR="001E317B" w:rsidRPr="007F4CF6">
        <w:rPr>
          <w:szCs w:val="18"/>
        </w:rPr>
        <w:t xml:space="preserve">. </w:t>
      </w:r>
      <w:r w:rsidR="001E317B" w:rsidRPr="007F4CF6">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8">
    <w:p w14:paraId="71F93397" w14:textId="77777777" w:rsidR="001E317B" w:rsidRPr="007F4CF6" w:rsidRDefault="001E317B" w:rsidP="00380595">
      <w:pPr>
        <w:pStyle w:val="EndnoteText"/>
      </w:pPr>
      <w:r w:rsidRPr="007F4CF6">
        <w:tab/>
      </w:r>
      <w:r w:rsidRPr="007F4CF6">
        <w:rPr>
          <w:rStyle w:val="EndnoteReference"/>
        </w:rPr>
        <w:endnoteRef/>
      </w:r>
      <w:r w:rsidRPr="007F4CF6">
        <w:tab/>
        <w:t>1954 Convention relating to the Status of Stateless Persons, and 1961 Convention on the Reduction of Statelessness.</w:t>
      </w:r>
    </w:p>
  </w:endnote>
  <w:endnote w:id="9">
    <w:p w14:paraId="459EFF1B" w14:textId="77777777" w:rsidR="001E317B" w:rsidRPr="007F4CF6" w:rsidRDefault="001E317B" w:rsidP="00380595">
      <w:pPr>
        <w:pStyle w:val="EndnoteText"/>
        <w:widowControl w:val="0"/>
        <w:tabs>
          <w:tab w:val="clear" w:pos="1021"/>
          <w:tab w:val="right" w:pos="1020"/>
        </w:tabs>
        <w:rPr>
          <w:szCs w:val="18"/>
          <w:lang w:val="en-US"/>
        </w:rPr>
      </w:pPr>
      <w:r w:rsidRPr="007F4CF6">
        <w:rPr>
          <w:szCs w:val="18"/>
        </w:rPr>
        <w:tab/>
      </w:r>
      <w:r w:rsidRPr="007F4CF6">
        <w:rPr>
          <w:rStyle w:val="EndnoteReference"/>
          <w:szCs w:val="18"/>
        </w:rPr>
        <w:endnoteRef/>
      </w:r>
      <w:r w:rsidRPr="007F4CF6">
        <w:rPr>
          <w:szCs w:val="18"/>
        </w:rPr>
        <w:tab/>
      </w:r>
      <w:r w:rsidRPr="007F4CF6">
        <w:rPr>
          <w:szCs w:val="18"/>
          <w:lang w:val="en-US"/>
        </w:rPr>
        <w:t>Protocol to Prevent, Suppress and Punish Trafficking in Persons, Especially Women and Children, supplementing the United Nations Convention against Transnational Organized Crime.</w:t>
      </w:r>
    </w:p>
  </w:endnote>
  <w:endnote w:id="10">
    <w:p w14:paraId="7FAD82F3" w14:textId="1D3E76BE" w:rsidR="001E317B" w:rsidRPr="00796626" w:rsidRDefault="001E317B" w:rsidP="00380595">
      <w:pPr>
        <w:pStyle w:val="EndnoteText"/>
        <w:rPr>
          <w:szCs w:val="18"/>
        </w:rPr>
      </w:pPr>
      <w:r w:rsidRPr="007F4CF6">
        <w:rPr>
          <w:szCs w:val="18"/>
        </w:rPr>
        <w:tab/>
      </w:r>
      <w:r w:rsidRPr="007F4CF6">
        <w:rPr>
          <w:rStyle w:val="EndnoteReference"/>
          <w:szCs w:val="18"/>
        </w:rPr>
        <w:endnoteRef/>
      </w:r>
      <w:r w:rsidRPr="007F4CF6">
        <w:rPr>
          <w:szCs w:val="18"/>
        </w:rPr>
        <w:tab/>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1">
    <w:p w14:paraId="27E9F5AC" w14:textId="77777777"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1D429B83"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9062C7">
        <w:rPr>
          <w:szCs w:val="18"/>
        </w:rPr>
        <w:t>;</w:t>
      </w:r>
    </w:p>
    <w:p w14:paraId="0B888BF6" w14:textId="7620ECFC"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9062C7">
        <w:rPr>
          <w:szCs w:val="18"/>
        </w:rPr>
        <w:t>;</w:t>
      </w:r>
    </w:p>
    <w:p w14:paraId="106E2234" w14:textId="712330CF"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9062C7">
        <w:rPr>
          <w:szCs w:val="18"/>
        </w:rPr>
        <w:t>;</w:t>
      </w:r>
    </w:p>
    <w:p w14:paraId="6C22E374" w14:textId="3EB3165F"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9062C7">
        <w:rPr>
          <w:szCs w:val="18"/>
        </w:rPr>
        <w:t>;</w:t>
      </w:r>
    </w:p>
    <w:p w14:paraId="117CCCAF" w14:textId="6582EFE3"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9062C7">
        <w:rPr>
          <w:szCs w:val="18"/>
        </w:rPr>
        <w:t>;</w:t>
      </w:r>
    </w:p>
    <w:p w14:paraId="7BC50CA5" w14:textId="40E78314"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9062C7">
        <w:rPr>
          <w:szCs w:val="18"/>
        </w:rPr>
        <w:t>;</w:t>
      </w:r>
    </w:p>
    <w:p w14:paraId="51830330" w14:textId="1F2D77C7" w:rsidR="00A02BFB" w:rsidRPr="00A82F81" w:rsidRDefault="00A02BFB" w:rsidP="00DE7BF3">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9062C7">
        <w:rPr>
          <w:szCs w:val="18"/>
        </w:rPr>
        <w:t>;</w:t>
      </w:r>
    </w:p>
    <w:p w14:paraId="2A1E1BFC" w14:textId="394FF13D"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9062C7">
        <w:rPr>
          <w:szCs w:val="18"/>
        </w:rPr>
        <w:t>;</w:t>
      </w:r>
    </w:p>
    <w:p w14:paraId="6DAA22CD" w14:textId="114CF610" w:rsidR="00A02BFB" w:rsidRPr="00A82F81" w:rsidRDefault="00A02BFB" w:rsidP="00DE7BF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9062C7">
        <w:rPr>
          <w:szCs w:val="18"/>
        </w:rPr>
        <w:t>.</w:t>
      </w:r>
    </w:p>
  </w:endnote>
  <w:endnote w:id="12">
    <w:p w14:paraId="0E6AEC2B" w14:textId="41A62033" w:rsidR="00202531" w:rsidRPr="00434ED9" w:rsidRDefault="00895866" w:rsidP="00895866">
      <w:pPr>
        <w:pStyle w:val="EndnoteText"/>
        <w:rPr>
          <w:szCs w:val="18"/>
        </w:rPr>
      </w:pPr>
      <w:r>
        <w:rPr>
          <w:szCs w:val="18"/>
        </w:rPr>
        <w:tab/>
      </w:r>
      <w:r w:rsidR="00202531" w:rsidRPr="00434ED9">
        <w:rPr>
          <w:rStyle w:val="EndnoteReference"/>
          <w:szCs w:val="18"/>
        </w:rPr>
        <w:endnoteRef/>
      </w:r>
      <w:r>
        <w:rPr>
          <w:szCs w:val="18"/>
        </w:rPr>
        <w:tab/>
      </w:r>
      <w:r w:rsidR="00202531" w:rsidRPr="00434ED9">
        <w:rPr>
          <w:rStyle w:val="sessionsubtitle"/>
          <w:szCs w:val="18"/>
          <w:lang w:val="en-US"/>
        </w:rPr>
        <w:t>CEDAW/C/SYC/CO/1-5, para. 48.</w:t>
      </w:r>
    </w:p>
  </w:endnote>
  <w:endnote w:id="13">
    <w:p w14:paraId="688A80E7" w14:textId="791A7B8D" w:rsidR="00202531" w:rsidRPr="00434ED9" w:rsidRDefault="00895866" w:rsidP="00895866">
      <w:pPr>
        <w:pStyle w:val="EndnoteText"/>
        <w:rPr>
          <w:szCs w:val="18"/>
        </w:rPr>
      </w:pPr>
      <w:r>
        <w:rPr>
          <w:szCs w:val="18"/>
        </w:rPr>
        <w:tab/>
      </w:r>
      <w:r w:rsidR="00202531" w:rsidRPr="00434ED9">
        <w:rPr>
          <w:rStyle w:val="EndnoteReference"/>
          <w:szCs w:val="18"/>
        </w:rPr>
        <w:endnoteRef/>
      </w:r>
      <w:r>
        <w:rPr>
          <w:szCs w:val="18"/>
        </w:rPr>
        <w:tab/>
      </w:r>
      <w:r w:rsidR="00202531" w:rsidRPr="00434ED9">
        <w:rPr>
          <w:rStyle w:val="sessionsubtitle"/>
          <w:szCs w:val="18"/>
          <w:lang w:val="en-US"/>
        </w:rPr>
        <w:t>CEDAW/C/SYC/CO/1-5/Add.1.</w:t>
      </w:r>
    </w:p>
  </w:endnote>
  <w:endnote w:id="14">
    <w:p w14:paraId="6A7144B5" w14:textId="3D485CE6" w:rsidR="0074124A" w:rsidRPr="00434ED9" w:rsidRDefault="00895866" w:rsidP="00895866">
      <w:pPr>
        <w:pStyle w:val="EndnoteText"/>
        <w:spacing w:line="240" w:lineRule="auto"/>
        <w:jc w:val="both"/>
        <w:rPr>
          <w:szCs w:val="18"/>
        </w:rPr>
      </w:pPr>
      <w:r>
        <w:rPr>
          <w:szCs w:val="18"/>
        </w:rPr>
        <w:tab/>
      </w:r>
      <w:r w:rsidR="0074124A" w:rsidRPr="00434ED9">
        <w:rPr>
          <w:rStyle w:val="EndnoteReference"/>
          <w:szCs w:val="18"/>
        </w:rPr>
        <w:endnoteRef/>
      </w:r>
      <w:r>
        <w:rPr>
          <w:szCs w:val="18"/>
        </w:rPr>
        <w:tab/>
      </w:r>
      <w:r w:rsidR="0074124A" w:rsidRPr="00434ED9">
        <w:rPr>
          <w:szCs w:val="18"/>
        </w:rPr>
        <w:t xml:space="preserve">Letter from CEDAW to the Permanent Mission of Seychelles </w:t>
      </w:r>
      <w:r w:rsidR="0074124A" w:rsidRPr="00434ED9">
        <w:rPr>
          <w:rStyle w:val="EndnoteTextChar"/>
          <w:szCs w:val="18"/>
        </w:rPr>
        <w:t>to the United Nations Office and other international organizations in Geneva</w:t>
      </w:r>
      <w:r w:rsidR="0074124A" w:rsidRPr="00434ED9">
        <w:rPr>
          <w:szCs w:val="18"/>
        </w:rPr>
        <w:t xml:space="preserve">, dated 26 April 2017, available from https://tbinternet.ohchr.org/Treaties/CEDAW/Shared%20Documents/SYC/INT_CEDAW_FUL_SYC_27296_E.pdf (accessed on </w:t>
      </w:r>
      <w:r w:rsidR="00993AB3">
        <w:rPr>
          <w:szCs w:val="18"/>
        </w:rPr>
        <w:t>8</w:t>
      </w:r>
      <w:r w:rsidR="0074124A" w:rsidRPr="00434ED9">
        <w:rPr>
          <w:szCs w:val="18"/>
        </w:rPr>
        <w:t xml:space="preserve"> </w:t>
      </w:r>
      <w:r w:rsidR="00993AB3">
        <w:rPr>
          <w:szCs w:val="18"/>
        </w:rPr>
        <w:t xml:space="preserve">March </w:t>
      </w:r>
      <w:r w:rsidR="0074124A" w:rsidRPr="00434ED9">
        <w:rPr>
          <w:szCs w:val="18"/>
        </w:rPr>
        <w:t>202</w:t>
      </w:r>
      <w:r w:rsidR="00B768ED">
        <w:rPr>
          <w:szCs w:val="18"/>
        </w:rPr>
        <w:t>1</w:t>
      </w:r>
      <w:r w:rsidR="0074124A" w:rsidRPr="00434ED9">
        <w:rPr>
          <w:szCs w:val="18"/>
        </w:rPr>
        <w:t>).</w:t>
      </w:r>
    </w:p>
  </w:endnote>
  <w:endnote w:id="15">
    <w:p w14:paraId="4D2F2C90" w14:textId="002090A4" w:rsidR="00B650B2" w:rsidRPr="00434ED9" w:rsidRDefault="00895866" w:rsidP="00895866">
      <w:pPr>
        <w:pStyle w:val="EndnoteText"/>
        <w:rPr>
          <w:szCs w:val="18"/>
        </w:rPr>
      </w:pPr>
      <w:r>
        <w:rPr>
          <w:szCs w:val="18"/>
        </w:rPr>
        <w:tab/>
      </w:r>
      <w:r w:rsidR="00B650B2" w:rsidRPr="00434ED9">
        <w:rPr>
          <w:rStyle w:val="EndnoteReference"/>
          <w:szCs w:val="18"/>
        </w:rPr>
        <w:endnoteRef/>
      </w:r>
      <w:r>
        <w:rPr>
          <w:szCs w:val="18"/>
        </w:rPr>
        <w:tab/>
      </w:r>
      <w:r w:rsidR="00B650B2" w:rsidRPr="00434ED9">
        <w:rPr>
          <w:rStyle w:val="sessionsubtitle"/>
          <w:szCs w:val="18"/>
          <w:lang w:val="en-US"/>
        </w:rPr>
        <w:t>CEDAW/C/SYC/CO/6, para. 52.</w:t>
      </w:r>
    </w:p>
  </w:endnote>
  <w:endnote w:id="16">
    <w:p w14:paraId="328CF9DF" w14:textId="6F31F208" w:rsidR="00085928" w:rsidRPr="00434ED9" w:rsidRDefault="00895866" w:rsidP="00895866">
      <w:pPr>
        <w:pStyle w:val="EndnoteText"/>
        <w:rPr>
          <w:szCs w:val="18"/>
        </w:rPr>
      </w:pPr>
      <w:r>
        <w:rPr>
          <w:szCs w:val="18"/>
        </w:rPr>
        <w:tab/>
      </w:r>
      <w:r w:rsidR="00085928" w:rsidRPr="00434ED9">
        <w:rPr>
          <w:rStyle w:val="EndnoteReference"/>
          <w:szCs w:val="18"/>
        </w:rPr>
        <w:endnoteRef/>
      </w:r>
      <w:r>
        <w:rPr>
          <w:szCs w:val="18"/>
        </w:rPr>
        <w:tab/>
      </w:r>
      <w:r w:rsidR="00085928" w:rsidRPr="00434ED9">
        <w:rPr>
          <w:rStyle w:val="sessionsubtitle"/>
          <w:szCs w:val="18"/>
          <w:lang w:val="en-US"/>
        </w:rPr>
        <w:t>CAT/C/SYC/CO/1, para. 42.</w:t>
      </w:r>
    </w:p>
  </w:endnote>
  <w:endnote w:id="17">
    <w:p w14:paraId="4E543396" w14:textId="42AAB15C" w:rsidR="00085928" w:rsidRPr="00434ED9" w:rsidRDefault="00895866" w:rsidP="00895866">
      <w:pPr>
        <w:pStyle w:val="EndnoteText"/>
        <w:spacing w:line="240" w:lineRule="auto"/>
        <w:jc w:val="both"/>
        <w:rPr>
          <w:szCs w:val="18"/>
        </w:rPr>
      </w:pPr>
      <w:r>
        <w:rPr>
          <w:szCs w:val="18"/>
        </w:rPr>
        <w:tab/>
      </w:r>
      <w:r w:rsidR="00085928" w:rsidRPr="00434ED9">
        <w:rPr>
          <w:rStyle w:val="EndnoteReference"/>
          <w:szCs w:val="18"/>
        </w:rPr>
        <w:endnoteRef/>
      </w:r>
      <w:r>
        <w:rPr>
          <w:szCs w:val="18"/>
        </w:rPr>
        <w:tab/>
      </w:r>
      <w:r w:rsidR="00085928" w:rsidRPr="00434ED9">
        <w:rPr>
          <w:szCs w:val="18"/>
        </w:rPr>
        <w:t>Letter from CA</w:t>
      </w:r>
      <w:r w:rsidR="00A00978" w:rsidRPr="00434ED9">
        <w:rPr>
          <w:szCs w:val="18"/>
        </w:rPr>
        <w:t>T</w:t>
      </w:r>
      <w:r w:rsidR="00085928" w:rsidRPr="00434ED9">
        <w:rPr>
          <w:szCs w:val="18"/>
        </w:rPr>
        <w:t xml:space="preserve"> to the Permanent Mission of </w:t>
      </w:r>
      <w:r w:rsidR="00A00978" w:rsidRPr="00434ED9">
        <w:rPr>
          <w:szCs w:val="18"/>
        </w:rPr>
        <w:t xml:space="preserve">Seychelles </w:t>
      </w:r>
      <w:r w:rsidR="00085928" w:rsidRPr="00434ED9">
        <w:rPr>
          <w:rStyle w:val="EndnoteTextChar"/>
          <w:szCs w:val="18"/>
        </w:rPr>
        <w:t>to the United Nations Office and other international organizations in Geneva</w:t>
      </w:r>
      <w:r w:rsidR="00A00978" w:rsidRPr="00434ED9">
        <w:rPr>
          <w:szCs w:val="18"/>
        </w:rPr>
        <w:t>, dated 29</w:t>
      </w:r>
      <w:r w:rsidR="00085928" w:rsidRPr="00434ED9">
        <w:rPr>
          <w:szCs w:val="18"/>
        </w:rPr>
        <w:t xml:space="preserve"> </w:t>
      </w:r>
      <w:r w:rsidR="00A00978" w:rsidRPr="00434ED9">
        <w:rPr>
          <w:szCs w:val="18"/>
        </w:rPr>
        <w:t xml:space="preserve">November </w:t>
      </w:r>
      <w:r w:rsidR="00085928" w:rsidRPr="00434ED9">
        <w:rPr>
          <w:szCs w:val="18"/>
        </w:rPr>
        <w:t>201</w:t>
      </w:r>
      <w:r w:rsidR="00A00978" w:rsidRPr="00434ED9">
        <w:rPr>
          <w:szCs w:val="18"/>
        </w:rPr>
        <w:t>9</w:t>
      </w:r>
      <w:r w:rsidR="00085928" w:rsidRPr="00434ED9">
        <w:rPr>
          <w:szCs w:val="18"/>
        </w:rPr>
        <w:t xml:space="preserve">, available from </w:t>
      </w:r>
      <w:r w:rsidR="00A00978" w:rsidRPr="00434ED9">
        <w:rPr>
          <w:szCs w:val="18"/>
        </w:rPr>
        <w:t xml:space="preserve">https://tbinternet.ohchr.org/Treaties/CAT/Shared%20Documents/SYC/INT_CAT_FUL_SYC_39767_E.pdf </w:t>
      </w:r>
      <w:r w:rsidR="00085928" w:rsidRPr="00434ED9">
        <w:rPr>
          <w:szCs w:val="18"/>
        </w:rPr>
        <w:t xml:space="preserve">(accessed on </w:t>
      </w:r>
      <w:r w:rsidR="00993AB3">
        <w:rPr>
          <w:szCs w:val="18"/>
        </w:rPr>
        <w:t>8</w:t>
      </w:r>
      <w:r w:rsidR="00085928" w:rsidRPr="00434ED9">
        <w:rPr>
          <w:szCs w:val="18"/>
        </w:rPr>
        <w:t xml:space="preserve"> </w:t>
      </w:r>
      <w:r w:rsidR="00993AB3">
        <w:rPr>
          <w:szCs w:val="18"/>
        </w:rPr>
        <w:t xml:space="preserve">March </w:t>
      </w:r>
      <w:r w:rsidR="00085928" w:rsidRPr="00434ED9">
        <w:rPr>
          <w:szCs w:val="18"/>
        </w:rPr>
        <w:t>202</w:t>
      </w:r>
      <w:r w:rsidR="00B768ED">
        <w:rPr>
          <w:szCs w:val="18"/>
        </w:rPr>
        <w:t>1</w:t>
      </w:r>
      <w:r w:rsidR="00085928" w:rsidRPr="00434ED9">
        <w:rPr>
          <w:szCs w:val="18"/>
        </w:rPr>
        <w:t>).</w:t>
      </w:r>
    </w:p>
  </w:endnote>
  <w:endnote w:id="18">
    <w:p w14:paraId="06DE1F04" w14:textId="2320DEDA" w:rsidR="00A22CB6" w:rsidRPr="00434ED9" w:rsidRDefault="00895866" w:rsidP="00895866">
      <w:pPr>
        <w:pStyle w:val="EndnoteText"/>
        <w:ind w:left="0" w:firstLine="0"/>
        <w:rPr>
          <w:szCs w:val="18"/>
        </w:rPr>
      </w:pPr>
      <w:r>
        <w:rPr>
          <w:szCs w:val="18"/>
        </w:rPr>
        <w:tab/>
      </w:r>
      <w:r w:rsidR="00A22CB6" w:rsidRPr="00434ED9">
        <w:rPr>
          <w:rStyle w:val="EndnoteReference"/>
          <w:szCs w:val="18"/>
        </w:rPr>
        <w:endnoteRef/>
      </w:r>
      <w:r>
        <w:rPr>
          <w:szCs w:val="18"/>
        </w:rPr>
        <w:tab/>
      </w:r>
      <w:r w:rsidR="00A22CB6" w:rsidRPr="00434ED9">
        <w:rPr>
          <w:rStyle w:val="sessionsubtitle"/>
          <w:szCs w:val="18"/>
          <w:lang w:val="en-US"/>
        </w:rPr>
        <w:t>CMW/C/SYC/CO/1, para. 40.</w:t>
      </w:r>
    </w:p>
  </w:endnote>
  <w:endnote w:id="19">
    <w:p w14:paraId="1FBE62EB" w14:textId="45369D58" w:rsidR="00A22CB6" w:rsidRPr="00434ED9" w:rsidRDefault="00895866" w:rsidP="00895866">
      <w:pPr>
        <w:pStyle w:val="EndnoteText"/>
        <w:rPr>
          <w:szCs w:val="18"/>
        </w:rPr>
      </w:pPr>
      <w:r>
        <w:rPr>
          <w:szCs w:val="18"/>
        </w:rPr>
        <w:tab/>
      </w:r>
      <w:r w:rsidR="00A22CB6" w:rsidRPr="00434ED9">
        <w:rPr>
          <w:rStyle w:val="EndnoteReference"/>
          <w:szCs w:val="18"/>
        </w:rPr>
        <w:endnoteRef/>
      </w:r>
      <w:r>
        <w:rPr>
          <w:szCs w:val="18"/>
        </w:rPr>
        <w:tab/>
      </w:r>
      <w:r w:rsidR="00A22CB6" w:rsidRPr="00434ED9">
        <w:rPr>
          <w:rStyle w:val="sessionsubtitle"/>
          <w:szCs w:val="18"/>
          <w:lang w:val="en-US"/>
        </w:rPr>
        <w:t>CMW/C/SYC/CO/1/Add.1.</w:t>
      </w:r>
    </w:p>
  </w:endnote>
  <w:endnote w:id="20">
    <w:p w14:paraId="34E09F92" w14:textId="47898F74" w:rsidR="00A22CB6" w:rsidRDefault="00895866" w:rsidP="007F4CF6">
      <w:pPr>
        <w:pStyle w:val="EndnoteText"/>
        <w:spacing w:line="240" w:lineRule="auto"/>
        <w:jc w:val="both"/>
      </w:pPr>
      <w:r>
        <w:rPr>
          <w:szCs w:val="18"/>
        </w:rPr>
        <w:tab/>
      </w:r>
      <w:r w:rsidR="00A22CB6" w:rsidRPr="00434ED9">
        <w:rPr>
          <w:rStyle w:val="EndnoteReference"/>
          <w:szCs w:val="18"/>
        </w:rPr>
        <w:endnoteRef/>
      </w:r>
      <w:r>
        <w:rPr>
          <w:szCs w:val="18"/>
        </w:rPr>
        <w:tab/>
      </w:r>
      <w:r w:rsidR="00A22CB6" w:rsidRPr="00434ED9">
        <w:rPr>
          <w:szCs w:val="18"/>
        </w:rPr>
        <w:t xml:space="preserve">Letter from CMW to the Permanent Mission of Seychelles </w:t>
      </w:r>
      <w:r w:rsidR="00A22CB6" w:rsidRPr="00434ED9">
        <w:rPr>
          <w:rStyle w:val="EndnoteTextChar"/>
          <w:szCs w:val="18"/>
        </w:rPr>
        <w:t>to the United Nations Office and other international organizations in Geneva</w:t>
      </w:r>
      <w:r w:rsidR="00A22CB6" w:rsidRPr="00434ED9">
        <w:rPr>
          <w:szCs w:val="18"/>
        </w:rPr>
        <w:t xml:space="preserve">, dated 26 April 2018, available from https://tbinternet.ohchr.org/Treaties/CMW/Shared%20Documents/SYC/INT_CMW_FUL_SYC_30985_E.pdf (accessed on </w:t>
      </w:r>
      <w:r w:rsidR="00993AB3">
        <w:rPr>
          <w:szCs w:val="18"/>
        </w:rPr>
        <w:t xml:space="preserve">8 March </w:t>
      </w:r>
      <w:r w:rsidR="00A22CB6" w:rsidRPr="00434ED9">
        <w:rPr>
          <w:szCs w:val="18"/>
        </w:rPr>
        <w:t>202</w:t>
      </w:r>
      <w:r w:rsidR="00B768ED">
        <w:rPr>
          <w:szCs w:val="18"/>
        </w:rPr>
        <w:t>1</w:t>
      </w:r>
      <w:r w:rsidR="00A22CB6" w:rsidRPr="00434ED9">
        <w:rPr>
          <w:szCs w:val="18"/>
        </w:rPr>
        <w:t>).</w:t>
      </w:r>
    </w:p>
  </w:endnote>
  <w:endnote w:id="21">
    <w:p w14:paraId="33060DF5" w14:textId="77777777" w:rsidR="00A02BFB" w:rsidRPr="00A82F81" w:rsidRDefault="00A02BFB" w:rsidP="007F4CF6">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22">
    <w:p w14:paraId="0A5230AC" w14:textId="77777777" w:rsidR="00A02BFB" w:rsidRPr="00A82F81" w:rsidRDefault="00A02BFB" w:rsidP="007F4CF6">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3">
    <w:p w14:paraId="06498B65" w14:textId="22206BC3" w:rsidR="00235422" w:rsidRPr="00796626" w:rsidRDefault="00A02BFB" w:rsidP="00796626">
      <w:pPr>
        <w:tabs>
          <w:tab w:val="right" w:pos="1021"/>
        </w:tabs>
        <w:ind w:left="1134" w:hanging="1134"/>
        <w:rPr>
          <w:rFonts w:ascii="Calibri" w:hAnsi="Calibri"/>
          <w:sz w:val="22"/>
          <w:szCs w:val="22"/>
        </w:rPr>
      </w:pPr>
      <w:r w:rsidRPr="00A82F81">
        <w:tab/>
      </w:r>
      <w:r w:rsidRPr="00A82F81">
        <w:rPr>
          <w:rStyle w:val="EndnoteReference"/>
        </w:rPr>
        <w:endnoteRef/>
      </w:r>
      <w:r w:rsidRPr="00A82F81">
        <w:tab/>
      </w:r>
      <w:r w:rsidRPr="00A82F81">
        <w:rPr>
          <w:szCs w:val="18"/>
        </w:rPr>
        <w:t xml:space="preserve">The list of national human rights institutions with accreditation status granted by the Global Alliance of National Human Rights Institutions (GANHRI), accessed at: </w:t>
      </w:r>
      <w:r w:rsidR="00C8450C" w:rsidRPr="00C8450C">
        <w:t xml:space="preserve"> </w:t>
      </w:r>
      <w:r w:rsidR="00D174D1" w:rsidRPr="00D174D1">
        <w:t>https://nhri.ohchr.org/EN/Documents/Status%20Accreditation%20-%20Chart%20%2813022020%29.pdf</w:t>
      </w:r>
    </w:p>
    <w:p w14:paraId="44B20434" w14:textId="6A602A74" w:rsidR="00A02BFB" w:rsidRPr="00C75174" w:rsidRDefault="00A02BFB" w:rsidP="00A02BFB">
      <w:pPr>
        <w:pStyle w:val="EndnoteText"/>
        <w:tabs>
          <w:tab w:val="clear" w:pos="1021"/>
          <w:tab w:val="right" w:pos="1020"/>
        </w:tabs>
        <w:spacing w:before="240" w:line="240" w:lineRule="atLeast"/>
        <w:ind w:firstLine="0"/>
        <w:jc w:val="center"/>
        <w:rPr>
          <w:szCs w:val="18"/>
          <w:u w:val="single"/>
        </w:rPr>
      </w:pPr>
      <w:r>
        <w:rPr>
          <w:u w:val="single"/>
        </w:rPr>
        <w:tab/>
      </w:r>
      <w:r>
        <w:rPr>
          <w:u w:val="single"/>
        </w:rPr>
        <w:tab/>
      </w:r>
      <w:r>
        <w:rPr>
          <w:u w:val="single"/>
        </w:rPr>
        <w:tab/>
      </w:r>
      <w:r w:rsidR="009062C7">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112020F1" w:rsidR="00674A7D" w:rsidRDefault="00674A7D">
    <w:pPr>
      <w:pStyle w:val="Footer"/>
      <w:jc w:val="right"/>
    </w:pPr>
    <w:r>
      <w:fldChar w:fldCharType="begin"/>
    </w:r>
    <w:r>
      <w:instrText xml:space="preserve"> PAGE   \* MERGEFORMAT </w:instrText>
    </w:r>
    <w:r>
      <w:fldChar w:fldCharType="separate"/>
    </w:r>
    <w:r w:rsidR="00667936">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D64C2" w14:textId="77777777" w:rsidR="00820790" w:rsidRPr="000B175B" w:rsidRDefault="00820790" w:rsidP="000B175B">
      <w:pPr>
        <w:tabs>
          <w:tab w:val="right" w:pos="2155"/>
        </w:tabs>
        <w:spacing w:after="80"/>
        <w:ind w:left="680"/>
        <w:rPr>
          <w:u w:val="single"/>
        </w:rPr>
      </w:pPr>
      <w:r>
        <w:rPr>
          <w:u w:val="single"/>
        </w:rPr>
        <w:tab/>
      </w:r>
    </w:p>
  </w:footnote>
  <w:footnote w:type="continuationSeparator" w:id="0">
    <w:p w14:paraId="44A210D4" w14:textId="77777777" w:rsidR="00820790" w:rsidRPr="00FC68B7" w:rsidRDefault="00820790" w:rsidP="00FC68B7">
      <w:pPr>
        <w:tabs>
          <w:tab w:val="left" w:pos="2155"/>
        </w:tabs>
        <w:spacing w:after="80"/>
        <w:ind w:left="680"/>
        <w:rPr>
          <w:u w:val="single"/>
        </w:rPr>
      </w:pPr>
      <w:r>
        <w:rPr>
          <w:u w:val="single"/>
        </w:rPr>
        <w:tab/>
      </w:r>
    </w:p>
  </w:footnote>
  <w:footnote w:type="continuationNotice" w:id="1">
    <w:p w14:paraId="15721BE0" w14:textId="77777777" w:rsidR="00820790" w:rsidRDefault="0082079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1686"/>
    <w:rsid w:val="00007F7F"/>
    <w:rsid w:val="00022DB5"/>
    <w:rsid w:val="0002432F"/>
    <w:rsid w:val="00031AC3"/>
    <w:rsid w:val="0003327C"/>
    <w:rsid w:val="000344CE"/>
    <w:rsid w:val="000403D1"/>
    <w:rsid w:val="000449AA"/>
    <w:rsid w:val="00050F6B"/>
    <w:rsid w:val="00072C8C"/>
    <w:rsid w:val="00073E70"/>
    <w:rsid w:val="00075368"/>
    <w:rsid w:val="00084954"/>
    <w:rsid w:val="00085928"/>
    <w:rsid w:val="000876EB"/>
    <w:rsid w:val="00091419"/>
    <w:rsid w:val="000931C0"/>
    <w:rsid w:val="000B175B"/>
    <w:rsid w:val="000B3A0F"/>
    <w:rsid w:val="000B4A3B"/>
    <w:rsid w:val="000C7375"/>
    <w:rsid w:val="000D0709"/>
    <w:rsid w:val="000D1851"/>
    <w:rsid w:val="000D2541"/>
    <w:rsid w:val="000E0415"/>
    <w:rsid w:val="000E686D"/>
    <w:rsid w:val="000F63EB"/>
    <w:rsid w:val="00101151"/>
    <w:rsid w:val="00101E4D"/>
    <w:rsid w:val="00103258"/>
    <w:rsid w:val="0013065A"/>
    <w:rsid w:val="0013136E"/>
    <w:rsid w:val="00132BC7"/>
    <w:rsid w:val="00146D32"/>
    <w:rsid w:val="001509BA"/>
    <w:rsid w:val="00156DE1"/>
    <w:rsid w:val="00157983"/>
    <w:rsid w:val="001614E7"/>
    <w:rsid w:val="001B4B04"/>
    <w:rsid w:val="001B67B5"/>
    <w:rsid w:val="001C0706"/>
    <w:rsid w:val="001C0D7B"/>
    <w:rsid w:val="001C215C"/>
    <w:rsid w:val="001C6663"/>
    <w:rsid w:val="001C7895"/>
    <w:rsid w:val="001D26DF"/>
    <w:rsid w:val="001E2790"/>
    <w:rsid w:val="001E317B"/>
    <w:rsid w:val="001E5256"/>
    <w:rsid w:val="001F2145"/>
    <w:rsid w:val="0020250C"/>
    <w:rsid w:val="00202531"/>
    <w:rsid w:val="0021130C"/>
    <w:rsid w:val="00211E0B"/>
    <w:rsid w:val="00211E72"/>
    <w:rsid w:val="00214047"/>
    <w:rsid w:val="0022130F"/>
    <w:rsid w:val="0022777B"/>
    <w:rsid w:val="00235422"/>
    <w:rsid w:val="00237785"/>
    <w:rsid w:val="002410DD"/>
    <w:rsid w:val="00241466"/>
    <w:rsid w:val="00253D58"/>
    <w:rsid w:val="00254654"/>
    <w:rsid w:val="00256CCC"/>
    <w:rsid w:val="00261572"/>
    <w:rsid w:val="00264FA3"/>
    <w:rsid w:val="0027725F"/>
    <w:rsid w:val="00283347"/>
    <w:rsid w:val="00296EB7"/>
    <w:rsid w:val="002B4713"/>
    <w:rsid w:val="002C21F0"/>
    <w:rsid w:val="002D152D"/>
    <w:rsid w:val="002D3761"/>
    <w:rsid w:val="002E13B3"/>
    <w:rsid w:val="002E646B"/>
    <w:rsid w:val="002F2DB9"/>
    <w:rsid w:val="003107FA"/>
    <w:rsid w:val="00317977"/>
    <w:rsid w:val="003229D8"/>
    <w:rsid w:val="00324383"/>
    <w:rsid w:val="00330B73"/>
    <w:rsid w:val="003314D1"/>
    <w:rsid w:val="00335A2F"/>
    <w:rsid w:val="00337EDF"/>
    <w:rsid w:val="00341937"/>
    <w:rsid w:val="00341D5E"/>
    <w:rsid w:val="00350CFD"/>
    <w:rsid w:val="0037215F"/>
    <w:rsid w:val="00377A22"/>
    <w:rsid w:val="00380595"/>
    <w:rsid w:val="00380822"/>
    <w:rsid w:val="00386E4E"/>
    <w:rsid w:val="0039277A"/>
    <w:rsid w:val="003972E0"/>
    <w:rsid w:val="003975ED"/>
    <w:rsid w:val="003A4E25"/>
    <w:rsid w:val="003B2E78"/>
    <w:rsid w:val="003B6AB7"/>
    <w:rsid w:val="003C2CC4"/>
    <w:rsid w:val="003D4B23"/>
    <w:rsid w:val="003E065C"/>
    <w:rsid w:val="003E19D9"/>
    <w:rsid w:val="003E33AE"/>
    <w:rsid w:val="003E6998"/>
    <w:rsid w:val="003F6439"/>
    <w:rsid w:val="00400E06"/>
    <w:rsid w:val="00402E7F"/>
    <w:rsid w:val="004040A7"/>
    <w:rsid w:val="00420F8B"/>
    <w:rsid w:val="00424C80"/>
    <w:rsid w:val="00431A65"/>
    <w:rsid w:val="004325CB"/>
    <w:rsid w:val="00434ED9"/>
    <w:rsid w:val="004363D9"/>
    <w:rsid w:val="0044503A"/>
    <w:rsid w:val="00446DE4"/>
    <w:rsid w:val="00447761"/>
    <w:rsid w:val="00451EC3"/>
    <w:rsid w:val="004639FB"/>
    <w:rsid w:val="004721B1"/>
    <w:rsid w:val="004739E5"/>
    <w:rsid w:val="004766F2"/>
    <w:rsid w:val="0048071C"/>
    <w:rsid w:val="00484541"/>
    <w:rsid w:val="004859EC"/>
    <w:rsid w:val="00496A15"/>
    <w:rsid w:val="004A1AA5"/>
    <w:rsid w:val="004A76BD"/>
    <w:rsid w:val="004B75D2"/>
    <w:rsid w:val="004C38A9"/>
    <w:rsid w:val="004D1140"/>
    <w:rsid w:val="004D7A90"/>
    <w:rsid w:val="004E01CE"/>
    <w:rsid w:val="004E25CB"/>
    <w:rsid w:val="004E3A12"/>
    <w:rsid w:val="004E7DB5"/>
    <w:rsid w:val="004F55ED"/>
    <w:rsid w:val="00505C67"/>
    <w:rsid w:val="00507283"/>
    <w:rsid w:val="00507B28"/>
    <w:rsid w:val="0052176C"/>
    <w:rsid w:val="005261E5"/>
    <w:rsid w:val="005420F2"/>
    <w:rsid w:val="00542574"/>
    <w:rsid w:val="005436AB"/>
    <w:rsid w:val="005457B9"/>
    <w:rsid w:val="00546DBF"/>
    <w:rsid w:val="005512BA"/>
    <w:rsid w:val="00553D76"/>
    <w:rsid w:val="005551EC"/>
    <w:rsid w:val="005552B5"/>
    <w:rsid w:val="00555705"/>
    <w:rsid w:val="0056117B"/>
    <w:rsid w:val="005615E8"/>
    <w:rsid w:val="005620C3"/>
    <w:rsid w:val="00562B54"/>
    <w:rsid w:val="00571365"/>
    <w:rsid w:val="00580367"/>
    <w:rsid w:val="00592E55"/>
    <w:rsid w:val="005A22DB"/>
    <w:rsid w:val="005B3DB3"/>
    <w:rsid w:val="005B6E48"/>
    <w:rsid w:val="005C3045"/>
    <w:rsid w:val="005E1712"/>
    <w:rsid w:val="005E4F03"/>
    <w:rsid w:val="005F6E73"/>
    <w:rsid w:val="006116A3"/>
    <w:rsid w:val="00611FC4"/>
    <w:rsid w:val="006176FB"/>
    <w:rsid w:val="00626E6C"/>
    <w:rsid w:val="00640B26"/>
    <w:rsid w:val="00642CBD"/>
    <w:rsid w:val="00644301"/>
    <w:rsid w:val="00667936"/>
    <w:rsid w:val="00670741"/>
    <w:rsid w:val="00674A7D"/>
    <w:rsid w:val="00676C10"/>
    <w:rsid w:val="006808A9"/>
    <w:rsid w:val="006818FE"/>
    <w:rsid w:val="0069452E"/>
    <w:rsid w:val="00696BD6"/>
    <w:rsid w:val="006A18AC"/>
    <w:rsid w:val="006A355E"/>
    <w:rsid w:val="006A51A3"/>
    <w:rsid w:val="006A6B9D"/>
    <w:rsid w:val="006A7392"/>
    <w:rsid w:val="006B3189"/>
    <w:rsid w:val="006B7D65"/>
    <w:rsid w:val="006D6DA6"/>
    <w:rsid w:val="006E564B"/>
    <w:rsid w:val="006F13F0"/>
    <w:rsid w:val="006F5035"/>
    <w:rsid w:val="00705CFC"/>
    <w:rsid w:val="007065EB"/>
    <w:rsid w:val="0071714F"/>
    <w:rsid w:val="00720183"/>
    <w:rsid w:val="0072632A"/>
    <w:rsid w:val="0074120B"/>
    <w:rsid w:val="0074124A"/>
    <w:rsid w:val="00741A0B"/>
    <w:rsid w:val="0074200B"/>
    <w:rsid w:val="00757201"/>
    <w:rsid w:val="007953F7"/>
    <w:rsid w:val="00796626"/>
    <w:rsid w:val="007A6296"/>
    <w:rsid w:val="007B6BA5"/>
    <w:rsid w:val="007C1B62"/>
    <w:rsid w:val="007C3390"/>
    <w:rsid w:val="007C4F4B"/>
    <w:rsid w:val="007D0DAE"/>
    <w:rsid w:val="007D2CDC"/>
    <w:rsid w:val="007D2FCA"/>
    <w:rsid w:val="007D5213"/>
    <w:rsid w:val="007D5327"/>
    <w:rsid w:val="007E2B68"/>
    <w:rsid w:val="007E2C3B"/>
    <w:rsid w:val="007E5B90"/>
    <w:rsid w:val="007E75F7"/>
    <w:rsid w:val="007F085C"/>
    <w:rsid w:val="007F4CF6"/>
    <w:rsid w:val="007F6611"/>
    <w:rsid w:val="008155C3"/>
    <w:rsid w:val="008175E9"/>
    <w:rsid w:val="00820790"/>
    <w:rsid w:val="0082243E"/>
    <w:rsid w:val="008242D7"/>
    <w:rsid w:val="008465AB"/>
    <w:rsid w:val="00856CD2"/>
    <w:rsid w:val="00856F41"/>
    <w:rsid w:val="00861BC6"/>
    <w:rsid w:val="0086349B"/>
    <w:rsid w:val="00871FD5"/>
    <w:rsid w:val="008727D2"/>
    <w:rsid w:val="008741DC"/>
    <w:rsid w:val="00875FCF"/>
    <w:rsid w:val="00895866"/>
    <w:rsid w:val="008979B1"/>
    <w:rsid w:val="008A6B25"/>
    <w:rsid w:val="008A6C4F"/>
    <w:rsid w:val="008B4D7D"/>
    <w:rsid w:val="008B6D1D"/>
    <w:rsid w:val="008C1E4D"/>
    <w:rsid w:val="008D4CAA"/>
    <w:rsid w:val="008E0E46"/>
    <w:rsid w:val="008E5D82"/>
    <w:rsid w:val="0090452C"/>
    <w:rsid w:val="009045C9"/>
    <w:rsid w:val="009062C7"/>
    <w:rsid w:val="00907C3F"/>
    <w:rsid w:val="0091463C"/>
    <w:rsid w:val="0092237C"/>
    <w:rsid w:val="00922F3D"/>
    <w:rsid w:val="00936DAB"/>
    <w:rsid w:val="0093707B"/>
    <w:rsid w:val="009400EB"/>
    <w:rsid w:val="009427E3"/>
    <w:rsid w:val="0094284C"/>
    <w:rsid w:val="0094563C"/>
    <w:rsid w:val="00954E65"/>
    <w:rsid w:val="00956804"/>
    <w:rsid w:val="00956D9B"/>
    <w:rsid w:val="0096139A"/>
    <w:rsid w:val="00963CBA"/>
    <w:rsid w:val="009654B7"/>
    <w:rsid w:val="00967FA4"/>
    <w:rsid w:val="00975459"/>
    <w:rsid w:val="00976E92"/>
    <w:rsid w:val="009811D5"/>
    <w:rsid w:val="009822C1"/>
    <w:rsid w:val="00991261"/>
    <w:rsid w:val="009932BA"/>
    <w:rsid w:val="00993AB3"/>
    <w:rsid w:val="0099754D"/>
    <w:rsid w:val="009A0B83"/>
    <w:rsid w:val="009B3800"/>
    <w:rsid w:val="009D22AC"/>
    <w:rsid w:val="009D3FA1"/>
    <w:rsid w:val="009D50DB"/>
    <w:rsid w:val="009E1C4E"/>
    <w:rsid w:val="009E664B"/>
    <w:rsid w:val="009E78E3"/>
    <w:rsid w:val="00A00978"/>
    <w:rsid w:val="00A02BFB"/>
    <w:rsid w:val="00A02F74"/>
    <w:rsid w:val="00A05E0B"/>
    <w:rsid w:val="00A074DD"/>
    <w:rsid w:val="00A1427D"/>
    <w:rsid w:val="00A22CB6"/>
    <w:rsid w:val="00A30C51"/>
    <w:rsid w:val="00A3619D"/>
    <w:rsid w:val="00A44A5D"/>
    <w:rsid w:val="00A4634F"/>
    <w:rsid w:val="00A51CF3"/>
    <w:rsid w:val="00A63DA6"/>
    <w:rsid w:val="00A67EFD"/>
    <w:rsid w:val="00A712AF"/>
    <w:rsid w:val="00A72F22"/>
    <w:rsid w:val="00A748A6"/>
    <w:rsid w:val="00A80E39"/>
    <w:rsid w:val="00A879A4"/>
    <w:rsid w:val="00A87E95"/>
    <w:rsid w:val="00A91390"/>
    <w:rsid w:val="00A92E29"/>
    <w:rsid w:val="00AB1BD2"/>
    <w:rsid w:val="00AC2000"/>
    <w:rsid w:val="00AC2ADA"/>
    <w:rsid w:val="00AC57AF"/>
    <w:rsid w:val="00AD09E9"/>
    <w:rsid w:val="00AD104C"/>
    <w:rsid w:val="00AD3D48"/>
    <w:rsid w:val="00AD7B29"/>
    <w:rsid w:val="00AE2E28"/>
    <w:rsid w:val="00AE7724"/>
    <w:rsid w:val="00AF0576"/>
    <w:rsid w:val="00AF3829"/>
    <w:rsid w:val="00B037F0"/>
    <w:rsid w:val="00B04819"/>
    <w:rsid w:val="00B14190"/>
    <w:rsid w:val="00B2327D"/>
    <w:rsid w:val="00B2718F"/>
    <w:rsid w:val="00B30179"/>
    <w:rsid w:val="00B3317B"/>
    <w:rsid w:val="00B334DC"/>
    <w:rsid w:val="00B3631A"/>
    <w:rsid w:val="00B53013"/>
    <w:rsid w:val="00B650B2"/>
    <w:rsid w:val="00B67F5E"/>
    <w:rsid w:val="00B73E65"/>
    <w:rsid w:val="00B768ED"/>
    <w:rsid w:val="00B77E1E"/>
    <w:rsid w:val="00B81E12"/>
    <w:rsid w:val="00B87110"/>
    <w:rsid w:val="00B90627"/>
    <w:rsid w:val="00B97FA8"/>
    <w:rsid w:val="00BB2720"/>
    <w:rsid w:val="00BC1385"/>
    <w:rsid w:val="00BC74E9"/>
    <w:rsid w:val="00BD5A5E"/>
    <w:rsid w:val="00BE618E"/>
    <w:rsid w:val="00BE772E"/>
    <w:rsid w:val="00BF7F28"/>
    <w:rsid w:val="00C13163"/>
    <w:rsid w:val="00C131AF"/>
    <w:rsid w:val="00C163EA"/>
    <w:rsid w:val="00C207EF"/>
    <w:rsid w:val="00C2311F"/>
    <w:rsid w:val="00C24693"/>
    <w:rsid w:val="00C3427B"/>
    <w:rsid w:val="00C35F0B"/>
    <w:rsid w:val="00C463DD"/>
    <w:rsid w:val="00C624C4"/>
    <w:rsid w:val="00C64458"/>
    <w:rsid w:val="00C745C3"/>
    <w:rsid w:val="00C81253"/>
    <w:rsid w:val="00C8450C"/>
    <w:rsid w:val="00CA2A58"/>
    <w:rsid w:val="00CA2E07"/>
    <w:rsid w:val="00CA6DE7"/>
    <w:rsid w:val="00CA7B63"/>
    <w:rsid w:val="00CC03CC"/>
    <w:rsid w:val="00CC0B55"/>
    <w:rsid w:val="00CD4F6C"/>
    <w:rsid w:val="00CD6995"/>
    <w:rsid w:val="00CE4A8F"/>
    <w:rsid w:val="00CF0214"/>
    <w:rsid w:val="00CF586F"/>
    <w:rsid w:val="00CF7D43"/>
    <w:rsid w:val="00D04280"/>
    <w:rsid w:val="00D11129"/>
    <w:rsid w:val="00D174D1"/>
    <w:rsid w:val="00D2031B"/>
    <w:rsid w:val="00D22332"/>
    <w:rsid w:val="00D226FD"/>
    <w:rsid w:val="00D25FE2"/>
    <w:rsid w:val="00D43252"/>
    <w:rsid w:val="00D47642"/>
    <w:rsid w:val="00D550F9"/>
    <w:rsid w:val="00D572B0"/>
    <w:rsid w:val="00D57EDC"/>
    <w:rsid w:val="00D62E90"/>
    <w:rsid w:val="00D6573E"/>
    <w:rsid w:val="00D725F7"/>
    <w:rsid w:val="00D75C61"/>
    <w:rsid w:val="00D76BE5"/>
    <w:rsid w:val="00D8128F"/>
    <w:rsid w:val="00D82670"/>
    <w:rsid w:val="00D978C6"/>
    <w:rsid w:val="00DA67AD"/>
    <w:rsid w:val="00DB18CE"/>
    <w:rsid w:val="00DD0FDA"/>
    <w:rsid w:val="00DD3674"/>
    <w:rsid w:val="00DE2F7D"/>
    <w:rsid w:val="00DE3EC0"/>
    <w:rsid w:val="00DE7BF3"/>
    <w:rsid w:val="00E11593"/>
    <w:rsid w:val="00E12B6B"/>
    <w:rsid w:val="00E130AB"/>
    <w:rsid w:val="00E170D4"/>
    <w:rsid w:val="00E262E6"/>
    <w:rsid w:val="00E438D9"/>
    <w:rsid w:val="00E5644E"/>
    <w:rsid w:val="00E63F32"/>
    <w:rsid w:val="00E66B4F"/>
    <w:rsid w:val="00E7260F"/>
    <w:rsid w:val="00E73824"/>
    <w:rsid w:val="00E806EE"/>
    <w:rsid w:val="00E86049"/>
    <w:rsid w:val="00E86D22"/>
    <w:rsid w:val="00E87FFD"/>
    <w:rsid w:val="00E96630"/>
    <w:rsid w:val="00E96891"/>
    <w:rsid w:val="00EA32A6"/>
    <w:rsid w:val="00EB0EF8"/>
    <w:rsid w:val="00EB0FB9"/>
    <w:rsid w:val="00EC69BF"/>
    <w:rsid w:val="00ED0CA9"/>
    <w:rsid w:val="00ED7A2A"/>
    <w:rsid w:val="00EE41E7"/>
    <w:rsid w:val="00EE7D5F"/>
    <w:rsid w:val="00EF1D7F"/>
    <w:rsid w:val="00EF5BDB"/>
    <w:rsid w:val="00F07FD9"/>
    <w:rsid w:val="00F1517A"/>
    <w:rsid w:val="00F21C38"/>
    <w:rsid w:val="00F238A8"/>
    <w:rsid w:val="00F23933"/>
    <w:rsid w:val="00F24119"/>
    <w:rsid w:val="00F30B7B"/>
    <w:rsid w:val="00F34950"/>
    <w:rsid w:val="00F40E75"/>
    <w:rsid w:val="00F42CD9"/>
    <w:rsid w:val="00F52936"/>
    <w:rsid w:val="00F63CF0"/>
    <w:rsid w:val="00F677CB"/>
    <w:rsid w:val="00F71571"/>
    <w:rsid w:val="00F715B8"/>
    <w:rsid w:val="00F72113"/>
    <w:rsid w:val="00F723A2"/>
    <w:rsid w:val="00F76CA4"/>
    <w:rsid w:val="00FA2C83"/>
    <w:rsid w:val="00FA5BAE"/>
    <w:rsid w:val="00FA7DF3"/>
    <w:rsid w:val="00FC68B7"/>
    <w:rsid w:val="00FC7CC4"/>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sessionsubtitle">
    <w:name w:val="sessionsubtitle"/>
    <w:basedOn w:val="DefaultParagraphFont"/>
    <w:rsid w:val="00085928"/>
  </w:style>
  <w:style w:type="paragraph" w:customStyle="1" w:styleId="Default">
    <w:name w:val="Default"/>
    <w:rsid w:val="00AC2ADA"/>
    <w:pPr>
      <w:autoSpaceDE w:val="0"/>
      <w:autoSpaceDN w:val="0"/>
      <w:adjustRightInd w:val="0"/>
    </w:pPr>
    <w:rPr>
      <w:color w:val="000000"/>
      <w:sz w:val="24"/>
      <w:szCs w:val="24"/>
    </w:rPr>
  </w:style>
  <w:style w:type="paragraph" w:styleId="Revision">
    <w:name w:val="Revision"/>
    <w:hidden/>
    <w:uiPriority w:val="99"/>
    <w:semiHidden/>
    <w:rsid w:val="007F4CF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A5B709-845F-4E2C-AB55-C8F38C645094}">
  <ds:schemaRefs>
    <ds:schemaRef ds:uri="http://schemas.openxmlformats.org/officeDocument/2006/bibliography"/>
  </ds:schemaRefs>
</ds:datastoreItem>
</file>

<file path=customXml/itemProps2.xml><?xml version="1.0" encoding="utf-8"?>
<ds:datastoreItem xmlns:ds="http://schemas.openxmlformats.org/officeDocument/2006/customXml" ds:itemID="{FE72F13F-2895-4039-82DB-B796D0F581EA}"/>
</file>

<file path=customXml/itemProps3.xml><?xml version="1.0" encoding="utf-8"?>
<ds:datastoreItem xmlns:ds="http://schemas.openxmlformats.org/officeDocument/2006/customXml" ds:itemID="{E01A1B67-B8B2-4C76-B156-7D74050F3E27}"/>
</file>

<file path=customXml/itemProps4.xml><?xml version="1.0" encoding="utf-8"?>
<ds:datastoreItem xmlns:ds="http://schemas.openxmlformats.org/officeDocument/2006/customXml" ds:itemID="{D580E95E-2FB6-45AB-9EDC-7D9BA6CD15B7}"/>
</file>

<file path=docProps/app.xml><?xml version="1.0" encoding="utf-8"?>
<Properties xmlns="http://schemas.openxmlformats.org/officeDocument/2006/extended-properties" xmlns:vt="http://schemas.openxmlformats.org/officeDocument/2006/docPropsVTypes">
  <Template>A_E.dotm</Template>
  <TotalTime>1</TotalTime>
  <Pages>6</Pages>
  <Words>632</Words>
  <Characters>3603</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OYEWOLE Feyikemi</cp:lastModifiedBy>
  <cp:revision>3</cp:revision>
  <cp:lastPrinted>2020-09-17T05:43:00Z</cp:lastPrinted>
  <dcterms:created xsi:type="dcterms:W3CDTF">2021-03-08T12:25:00Z</dcterms:created>
  <dcterms:modified xsi:type="dcterms:W3CDTF">2021-03-08T12:25:00Z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1520600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