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7AB3DEBF" w:rsidR="00A02BFB" w:rsidRPr="00E170D4" w:rsidRDefault="005512BA" w:rsidP="005512BA">
      <w:pPr>
        <w:pStyle w:val="HChG"/>
        <w:rPr>
          <w:lang w:val="fr-CH"/>
        </w:rPr>
      </w:pPr>
      <w:bookmarkStart w:id="0" w:name="_GoBack"/>
      <w:bookmarkEnd w:id="0"/>
      <w:r>
        <w:tab/>
      </w:r>
      <w:r>
        <w:tab/>
      </w:r>
      <w:r w:rsidRPr="00E170D4">
        <w:rPr>
          <w:lang w:val="fr-CH"/>
        </w:rPr>
        <w:t xml:space="preserve">Tables for UN </w:t>
      </w:r>
      <w:r w:rsidR="00A02BFB" w:rsidRPr="00E170D4">
        <w:rPr>
          <w:lang w:val="fr-CH"/>
        </w:rPr>
        <w:t xml:space="preserve">Compilation on </w:t>
      </w:r>
      <w:r w:rsidR="00772EAC">
        <w:rPr>
          <w:lang w:val="fr-CH"/>
        </w:rPr>
        <w:t>Mozambique</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DB786D">
        <w:rPr>
          <w:rStyle w:val="EndnoteReference"/>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1" w:name="Table_Int_HR_Treaties"/>
      <w:r w:rsidRPr="00A02BFB">
        <w:t>International human rights treaties</w:t>
      </w:r>
      <w:bookmarkEnd w:id="1"/>
      <w:r w:rsidRPr="00DB786D">
        <w:rPr>
          <w:rStyle w:val="EndnoteReference"/>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407CF6B3" w14:textId="05F22C05" w:rsidR="00A02BFB" w:rsidRPr="00DB786D" w:rsidRDefault="00A02BFB" w:rsidP="008B4D7D">
            <w:pPr>
              <w:spacing w:before="40" w:after="120"/>
              <w:ind w:right="113"/>
            </w:pPr>
            <w:r w:rsidRPr="00DB786D">
              <w:t>ICERD (</w:t>
            </w:r>
            <w:r w:rsidR="00E7492D" w:rsidRPr="00DB786D">
              <w:t>1983</w:t>
            </w:r>
            <w:r w:rsidRPr="00DB786D">
              <w:t>)</w:t>
            </w:r>
          </w:p>
          <w:p w14:paraId="4B30C8EE" w14:textId="2BE78B40" w:rsidR="00296EB7" w:rsidRPr="00DB786D" w:rsidRDefault="00296EB7" w:rsidP="008B4D7D">
            <w:pPr>
              <w:spacing w:before="40" w:after="120"/>
              <w:ind w:right="113"/>
            </w:pPr>
            <w:r w:rsidRPr="00DB786D">
              <w:t>ICCPR (</w:t>
            </w:r>
            <w:r w:rsidR="000366D6" w:rsidRPr="00DB786D">
              <w:t>1993</w:t>
            </w:r>
            <w:r w:rsidRPr="00DB786D">
              <w:t>)</w:t>
            </w:r>
          </w:p>
          <w:p w14:paraId="2999342B" w14:textId="22B57E89" w:rsidR="00A02BFB" w:rsidRPr="00DB786D" w:rsidRDefault="00A02BFB" w:rsidP="008B4D7D">
            <w:pPr>
              <w:spacing w:before="40" w:after="120"/>
              <w:ind w:right="113"/>
            </w:pPr>
            <w:r w:rsidRPr="00DB786D">
              <w:t>ICCPR-OP 2 (</w:t>
            </w:r>
            <w:r w:rsidR="006029F8" w:rsidRPr="00DB786D">
              <w:t>1993</w:t>
            </w:r>
            <w:r w:rsidRPr="00DB786D">
              <w:t>)</w:t>
            </w:r>
          </w:p>
          <w:p w14:paraId="75732A10" w14:textId="3C2E9E77" w:rsidR="00A02BFB" w:rsidRPr="00DB786D" w:rsidRDefault="00A02BFB" w:rsidP="008B4D7D">
            <w:pPr>
              <w:spacing w:before="40" w:after="120"/>
              <w:ind w:right="113"/>
            </w:pPr>
            <w:r w:rsidRPr="00DB786D">
              <w:t>CEDAW (</w:t>
            </w:r>
            <w:r w:rsidR="000366D6" w:rsidRPr="00DB786D">
              <w:t>1997</w:t>
            </w:r>
            <w:r w:rsidRPr="00DB786D">
              <w:t>)</w:t>
            </w:r>
          </w:p>
          <w:p w14:paraId="5E219CD9" w14:textId="094853F8" w:rsidR="00A02BFB" w:rsidRPr="00A02BFB" w:rsidRDefault="00A02BFB" w:rsidP="008B4D7D">
            <w:pPr>
              <w:spacing w:before="40" w:after="120"/>
              <w:ind w:right="113"/>
            </w:pPr>
            <w:r w:rsidRPr="00A02BFB">
              <w:t>CAT (</w:t>
            </w:r>
            <w:r w:rsidR="006371C7">
              <w:t>1999</w:t>
            </w:r>
            <w:r w:rsidRPr="00A02BFB">
              <w:t>)</w:t>
            </w:r>
          </w:p>
          <w:p w14:paraId="4A8B268B" w14:textId="57B94821" w:rsidR="00A02BFB" w:rsidRPr="00A02BFB" w:rsidRDefault="00A02BFB" w:rsidP="008B4D7D">
            <w:pPr>
              <w:spacing w:before="40" w:after="120"/>
              <w:ind w:right="113"/>
            </w:pPr>
            <w:r w:rsidRPr="00A02BFB">
              <w:t>OP-CAT (</w:t>
            </w:r>
            <w:r w:rsidR="00FA599D">
              <w:t>2014</w:t>
            </w:r>
            <w:r w:rsidRPr="00A02BFB">
              <w:t>)</w:t>
            </w:r>
          </w:p>
          <w:p w14:paraId="57528A0C" w14:textId="7F09AADC" w:rsidR="00A02BFB" w:rsidRPr="00A02BFB" w:rsidRDefault="00A02BFB" w:rsidP="008B4D7D">
            <w:pPr>
              <w:spacing w:before="40" w:after="120"/>
              <w:ind w:right="113"/>
            </w:pPr>
            <w:r w:rsidRPr="00A02BFB">
              <w:t>CRC (</w:t>
            </w:r>
            <w:r w:rsidR="00FA599D">
              <w:t>1994</w:t>
            </w:r>
            <w:r w:rsidRPr="00A02BFB">
              <w:t>)</w:t>
            </w:r>
          </w:p>
          <w:p w14:paraId="1486C940" w14:textId="4E4CFF49" w:rsidR="00A02BFB" w:rsidRPr="00A02BFB" w:rsidRDefault="00A02BFB" w:rsidP="008B4D7D">
            <w:pPr>
              <w:spacing w:before="40" w:after="120"/>
              <w:ind w:right="113"/>
            </w:pPr>
            <w:r w:rsidRPr="00A02BFB">
              <w:t>OP-CRC-AC (</w:t>
            </w:r>
            <w:r w:rsidR="00FA599D">
              <w:t>2004</w:t>
            </w:r>
            <w:r w:rsidRPr="00A02BFB">
              <w:t>)</w:t>
            </w:r>
          </w:p>
          <w:p w14:paraId="11E35C64" w14:textId="3B2FE2D3" w:rsidR="00A02BFB" w:rsidRPr="00A02BFB" w:rsidRDefault="00A02BFB" w:rsidP="008B4D7D">
            <w:pPr>
              <w:spacing w:before="40" w:after="120"/>
              <w:ind w:right="113"/>
            </w:pPr>
            <w:r w:rsidRPr="00A02BFB">
              <w:t>OP-CRC-SC (</w:t>
            </w:r>
            <w:r w:rsidR="002119D7">
              <w:t>2003</w:t>
            </w:r>
            <w:r w:rsidRPr="00A02BFB">
              <w:t>)</w:t>
            </w:r>
          </w:p>
          <w:p w14:paraId="5A5C2E63" w14:textId="69EBDAAF" w:rsidR="00A02BFB" w:rsidRPr="00A02BFB" w:rsidRDefault="00A02BFB" w:rsidP="008B4D7D">
            <w:pPr>
              <w:spacing w:before="40" w:after="120"/>
              <w:ind w:right="113"/>
            </w:pPr>
            <w:r w:rsidRPr="00A02BFB">
              <w:t>ICRMW (</w:t>
            </w:r>
            <w:r w:rsidR="006029F8">
              <w:t>2013</w:t>
            </w:r>
            <w:r w:rsidRPr="00A02BFB">
              <w:t>)</w:t>
            </w:r>
          </w:p>
          <w:p w14:paraId="1D6C5F70" w14:textId="2F158F02" w:rsidR="00A02BFB" w:rsidRPr="00A02BFB" w:rsidRDefault="00A02BFB" w:rsidP="008B4D7D">
            <w:pPr>
              <w:spacing w:before="40" w:after="120"/>
              <w:ind w:right="113"/>
            </w:pPr>
            <w:r w:rsidRPr="00A02BFB">
              <w:t>CRPD (</w:t>
            </w:r>
            <w:r w:rsidR="006029F8">
              <w:t>2012</w:t>
            </w:r>
            <w:r w:rsidRPr="00A02BFB">
              <w:t>)</w:t>
            </w:r>
          </w:p>
          <w:p w14:paraId="61960C80" w14:textId="74F1B969" w:rsidR="00A02BFB" w:rsidRPr="00A02BFB" w:rsidRDefault="00A02BFB" w:rsidP="00CE7368">
            <w:pPr>
              <w:spacing w:before="40" w:after="120"/>
              <w:ind w:right="113"/>
            </w:pPr>
            <w:r w:rsidRPr="00A02BFB">
              <w:t>ICPPED (</w:t>
            </w:r>
            <w:r w:rsidR="00CE7368">
              <w:t>signature, 2008</w:t>
            </w:r>
            <w:r w:rsidRPr="00A02BFB">
              <w:t>)</w:t>
            </w:r>
          </w:p>
        </w:tc>
        <w:tc>
          <w:tcPr>
            <w:tcW w:w="2409" w:type="dxa"/>
            <w:shd w:val="clear" w:color="auto" w:fill="auto"/>
          </w:tcPr>
          <w:p w14:paraId="546A68E9" w14:textId="14AF6228" w:rsidR="00A02BFB" w:rsidRPr="00A02BFB" w:rsidRDefault="00CE7368" w:rsidP="008B4D7D">
            <w:pPr>
              <w:spacing w:before="40" w:after="120"/>
              <w:ind w:right="113"/>
            </w:pPr>
            <w:r>
              <w:t>--</w:t>
            </w:r>
          </w:p>
        </w:tc>
        <w:tc>
          <w:tcPr>
            <w:tcW w:w="2410" w:type="dxa"/>
            <w:shd w:val="clear" w:color="auto" w:fill="auto"/>
          </w:tcPr>
          <w:p w14:paraId="1215AAAE" w14:textId="77777777" w:rsidR="00A02BFB" w:rsidRDefault="000366D6" w:rsidP="008B4D7D">
            <w:pPr>
              <w:spacing w:before="40" w:after="120"/>
              <w:ind w:right="113"/>
            </w:pPr>
            <w:r w:rsidRPr="00A02BFB">
              <w:t>ICESCR</w:t>
            </w:r>
          </w:p>
          <w:p w14:paraId="11478764" w14:textId="7EF344E6" w:rsidR="00CE7368" w:rsidRPr="00A02BFB" w:rsidRDefault="00CE7368" w:rsidP="008B4D7D">
            <w:pPr>
              <w:spacing w:before="40" w:after="120"/>
              <w:ind w:right="113"/>
            </w:pPr>
            <w:r w:rsidRPr="00A02BFB">
              <w:t>ICPPED (</w:t>
            </w:r>
            <w:r>
              <w:t>signature, 2008</w:t>
            </w:r>
            <w:r w:rsidRPr="00A02BFB">
              <w:t>)</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8B4D7D">
              <w:rPr>
                <w:rStyle w:val="EndnoteReference"/>
                <w:i/>
              </w:rPr>
              <w:endnoteReference w:id="4"/>
            </w:r>
          </w:p>
        </w:tc>
        <w:tc>
          <w:tcPr>
            <w:tcW w:w="2409" w:type="dxa"/>
            <w:tcBorders>
              <w:bottom w:val="single" w:sz="12" w:space="0" w:color="auto"/>
            </w:tcBorders>
            <w:shd w:val="clear" w:color="auto" w:fill="auto"/>
          </w:tcPr>
          <w:p w14:paraId="7C3B2FBC" w14:textId="243BDDA7" w:rsidR="00A02BFB" w:rsidRPr="00A02BFB" w:rsidRDefault="00A02BFB" w:rsidP="008B4D7D">
            <w:pPr>
              <w:spacing w:before="40" w:after="120"/>
              <w:ind w:right="113"/>
            </w:pPr>
            <w:r w:rsidRPr="00A02BFB">
              <w:t>OP-CEDAW, art. 8 (</w:t>
            </w:r>
            <w:r w:rsidR="006371C7">
              <w:t>2008</w:t>
            </w:r>
            <w:r w:rsidRPr="00A02BFB">
              <w:t>)</w:t>
            </w:r>
          </w:p>
          <w:p w14:paraId="05A33B02" w14:textId="08ABFF04" w:rsidR="00A02BFB" w:rsidRPr="00A02BFB" w:rsidRDefault="00A02BFB" w:rsidP="008B4D7D">
            <w:pPr>
              <w:spacing w:before="40" w:after="120"/>
              <w:ind w:right="113"/>
            </w:pPr>
            <w:r w:rsidRPr="00A02BFB">
              <w:t>CAT, art. 20 (</w:t>
            </w:r>
            <w:r w:rsidR="006371C7">
              <w:t>1999</w:t>
            </w:r>
            <w:r w:rsidRPr="00A02BFB">
              <w:t>)</w:t>
            </w:r>
          </w:p>
          <w:p w14:paraId="0EC17C44" w14:textId="2353D1D4" w:rsidR="00A02BFB" w:rsidRPr="00A02BFB" w:rsidRDefault="00A02BFB" w:rsidP="008B4D7D">
            <w:pPr>
              <w:spacing w:before="40" w:after="120"/>
              <w:ind w:right="113"/>
            </w:pPr>
            <w:r w:rsidRPr="00A02BFB">
              <w:t>OP-CRPD, art. 6 (</w:t>
            </w:r>
            <w:r w:rsidR="00CE7368">
              <w:t>2012</w:t>
            </w:r>
            <w:r w:rsidRPr="00A02BFB">
              <w:t>)</w:t>
            </w:r>
          </w:p>
        </w:tc>
        <w:tc>
          <w:tcPr>
            <w:tcW w:w="2409" w:type="dxa"/>
            <w:tcBorders>
              <w:bottom w:val="single" w:sz="12" w:space="0" w:color="auto"/>
            </w:tcBorders>
            <w:shd w:val="clear" w:color="auto" w:fill="auto"/>
          </w:tcPr>
          <w:p w14:paraId="2FC8E77D" w14:textId="7ED98348" w:rsidR="00A02BFB" w:rsidRPr="00A02BFB" w:rsidRDefault="00CE7368" w:rsidP="008B4D7D">
            <w:pPr>
              <w:spacing w:before="40" w:after="120"/>
              <w:ind w:right="113"/>
            </w:pPr>
            <w:r>
              <w:t>--</w:t>
            </w:r>
          </w:p>
        </w:tc>
        <w:tc>
          <w:tcPr>
            <w:tcW w:w="2410" w:type="dxa"/>
            <w:tcBorders>
              <w:bottom w:val="single" w:sz="12" w:space="0" w:color="auto"/>
            </w:tcBorders>
            <w:shd w:val="clear" w:color="auto" w:fill="auto"/>
          </w:tcPr>
          <w:p w14:paraId="6DFEF5C0" w14:textId="77777777" w:rsidR="00A02BFB" w:rsidRDefault="00D10761" w:rsidP="008B4D7D">
            <w:pPr>
              <w:spacing w:before="40" w:after="120"/>
              <w:ind w:right="113"/>
            </w:pPr>
            <w:r w:rsidRPr="00A02BFB">
              <w:t>ICERD, art. 14</w:t>
            </w:r>
          </w:p>
          <w:p w14:paraId="64F965D7" w14:textId="77777777" w:rsidR="000366D6" w:rsidRDefault="000366D6" w:rsidP="008B4D7D">
            <w:pPr>
              <w:spacing w:before="40" w:after="120"/>
              <w:ind w:right="113"/>
            </w:pPr>
            <w:r w:rsidRPr="00A02BFB">
              <w:t>OP-ICESCR</w:t>
            </w:r>
          </w:p>
          <w:p w14:paraId="7AF40719" w14:textId="77777777" w:rsidR="000366D6" w:rsidRDefault="000366D6" w:rsidP="008B4D7D">
            <w:pPr>
              <w:spacing w:before="40" w:after="120"/>
              <w:ind w:right="113"/>
            </w:pPr>
            <w:r w:rsidRPr="00A02BFB">
              <w:t>ICCPR, art. 41</w:t>
            </w:r>
          </w:p>
          <w:p w14:paraId="0843572C" w14:textId="77777777" w:rsidR="000366D6" w:rsidRDefault="000366D6" w:rsidP="008B4D7D">
            <w:pPr>
              <w:spacing w:before="40" w:after="120"/>
              <w:ind w:right="113"/>
            </w:pPr>
            <w:r w:rsidRPr="00A02BFB">
              <w:t>ICCPR-OP 1</w:t>
            </w:r>
          </w:p>
          <w:p w14:paraId="38A3331C" w14:textId="77777777" w:rsidR="006371C7" w:rsidRDefault="006371C7" w:rsidP="008B4D7D">
            <w:pPr>
              <w:spacing w:before="40" w:after="120"/>
              <w:ind w:right="113"/>
            </w:pPr>
            <w:r>
              <w:lastRenderedPageBreak/>
              <w:t xml:space="preserve">CAT, arts. </w:t>
            </w:r>
            <w:r w:rsidRPr="00A02BFB">
              <w:t>21 and 22</w:t>
            </w:r>
          </w:p>
          <w:p w14:paraId="3BC910AE" w14:textId="77777777" w:rsidR="006029F8" w:rsidRDefault="006029F8" w:rsidP="008B4D7D">
            <w:pPr>
              <w:spacing w:before="40" w:after="120"/>
              <w:ind w:right="113"/>
            </w:pPr>
            <w:r w:rsidRPr="00A02BFB">
              <w:t>OP-CRC-IC</w:t>
            </w:r>
          </w:p>
          <w:p w14:paraId="3E263762" w14:textId="77777777" w:rsidR="006029F8" w:rsidRDefault="006029F8" w:rsidP="008B4D7D">
            <w:pPr>
              <w:spacing w:before="40" w:after="120"/>
              <w:ind w:right="113"/>
            </w:pPr>
            <w:r w:rsidRPr="00A02BFB">
              <w:t>ICRMW, arts. 76 and 77</w:t>
            </w:r>
          </w:p>
          <w:p w14:paraId="49657562" w14:textId="538F7E63" w:rsidR="00CE7368" w:rsidRPr="00A02BFB" w:rsidRDefault="00CE7368" w:rsidP="008B4D7D">
            <w:pPr>
              <w:spacing w:before="40" w:after="120"/>
              <w:ind w:right="113"/>
            </w:pPr>
            <w:r w:rsidRPr="00A02BFB">
              <w:t>ICPPED (</w:t>
            </w:r>
            <w:r>
              <w:t>signature, 2008</w:t>
            </w:r>
            <w:r w:rsidRPr="00A02BFB">
              <w:t>)</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A02BFB" w:rsidRPr="00A02BFB" w14:paraId="1BB8E4FB" w14:textId="77777777" w:rsidTr="00FA599D">
        <w:tc>
          <w:tcPr>
            <w:tcW w:w="2409" w:type="dxa"/>
            <w:shd w:val="clear" w:color="auto" w:fill="auto"/>
          </w:tcPr>
          <w:p w14:paraId="6C6F070A" w14:textId="77777777" w:rsidR="00A02BFB" w:rsidRPr="00A02BFB" w:rsidRDefault="00A02BFB" w:rsidP="00300FD9">
            <w:pPr>
              <w:spacing w:before="40" w:after="120"/>
              <w:ind w:right="113"/>
            </w:pPr>
          </w:p>
        </w:tc>
        <w:tc>
          <w:tcPr>
            <w:tcW w:w="2409" w:type="dxa"/>
            <w:shd w:val="clear" w:color="auto" w:fill="auto"/>
          </w:tcPr>
          <w:p w14:paraId="7A6DF0C2" w14:textId="61A58064" w:rsidR="00A02BFB" w:rsidRPr="00A02BFB" w:rsidRDefault="00E7492D" w:rsidP="00DB786D">
            <w:pPr>
              <w:spacing w:before="40" w:after="120"/>
              <w:ind w:right="113"/>
            </w:pPr>
            <w:r w:rsidRPr="00A02BFB">
              <w:t>ICERD (</w:t>
            </w:r>
            <w:r>
              <w:t>Reservation, art. 22, 1983</w:t>
            </w:r>
            <w:r w:rsidRPr="00A02BFB">
              <w:t>)</w:t>
            </w:r>
          </w:p>
        </w:tc>
        <w:tc>
          <w:tcPr>
            <w:tcW w:w="2409" w:type="dxa"/>
            <w:shd w:val="clear" w:color="auto" w:fill="auto"/>
          </w:tcPr>
          <w:p w14:paraId="66BA327E" w14:textId="434E8CDF" w:rsidR="00A02BFB" w:rsidRPr="00A02BFB" w:rsidRDefault="00E7492D" w:rsidP="00DB786D">
            <w:pPr>
              <w:spacing w:before="40" w:after="120"/>
              <w:ind w:right="113"/>
            </w:pPr>
            <w:r>
              <w:t>--</w:t>
            </w:r>
          </w:p>
        </w:tc>
        <w:tc>
          <w:tcPr>
            <w:tcW w:w="2410" w:type="dxa"/>
            <w:shd w:val="clear" w:color="auto" w:fill="auto"/>
          </w:tcPr>
          <w:p w14:paraId="102FFAE5" w14:textId="598CC9C4" w:rsidR="00A02BFB" w:rsidRPr="00A02BFB" w:rsidRDefault="00E7492D" w:rsidP="00DB786D">
            <w:pPr>
              <w:spacing w:before="40" w:after="120"/>
              <w:ind w:right="113"/>
            </w:pPr>
            <w:r w:rsidRPr="00A02BFB">
              <w:t>ICERD (</w:t>
            </w:r>
            <w:r>
              <w:t>Reservation, art. 22</w:t>
            </w:r>
            <w:r w:rsidR="00A02BFB" w:rsidRPr="00A02BFB">
              <w:t>)</w:t>
            </w:r>
          </w:p>
        </w:tc>
      </w:tr>
      <w:tr w:rsidR="00FA599D" w:rsidRPr="00A02BFB" w14:paraId="4B918ABF" w14:textId="77777777" w:rsidTr="00DB786D">
        <w:tc>
          <w:tcPr>
            <w:tcW w:w="2409" w:type="dxa"/>
            <w:shd w:val="clear" w:color="auto" w:fill="auto"/>
          </w:tcPr>
          <w:p w14:paraId="7F67AB21" w14:textId="77777777" w:rsidR="00FA599D" w:rsidRPr="00A02BFB" w:rsidRDefault="00FA599D" w:rsidP="00300FD9">
            <w:pPr>
              <w:spacing w:before="40" w:after="120"/>
              <w:ind w:right="113"/>
            </w:pPr>
          </w:p>
        </w:tc>
        <w:tc>
          <w:tcPr>
            <w:tcW w:w="2409" w:type="dxa"/>
            <w:shd w:val="clear" w:color="auto" w:fill="auto"/>
          </w:tcPr>
          <w:p w14:paraId="471D13E3" w14:textId="75E2815A" w:rsidR="00FA599D" w:rsidRPr="00A02BFB" w:rsidRDefault="00FA599D" w:rsidP="00DB786D">
            <w:pPr>
              <w:spacing w:before="40" w:after="120"/>
              <w:ind w:right="113"/>
            </w:pPr>
            <w:r>
              <w:t>OP-CRC-AC (Declaration, art. 3(2), minimum age of recruitment at 18 years, 2004)</w:t>
            </w:r>
          </w:p>
        </w:tc>
        <w:tc>
          <w:tcPr>
            <w:tcW w:w="2409" w:type="dxa"/>
            <w:shd w:val="clear" w:color="auto" w:fill="auto"/>
          </w:tcPr>
          <w:p w14:paraId="4190D1E4" w14:textId="59278B31" w:rsidR="00FA599D" w:rsidRDefault="002119D7" w:rsidP="00DB786D">
            <w:pPr>
              <w:spacing w:before="40" w:after="120"/>
              <w:ind w:right="113"/>
            </w:pPr>
            <w:r>
              <w:t>--</w:t>
            </w:r>
          </w:p>
        </w:tc>
        <w:tc>
          <w:tcPr>
            <w:tcW w:w="2410" w:type="dxa"/>
            <w:shd w:val="clear" w:color="auto" w:fill="auto"/>
          </w:tcPr>
          <w:p w14:paraId="6BD0FD47" w14:textId="2D41E8BB" w:rsidR="00FA599D" w:rsidRPr="00A02BFB" w:rsidRDefault="002119D7" w:rsidP="00DB786D">
            <w:pPr>
              <w:spacing w:before="40" w:after="120"/>
              <w:ind w:right="113"/>
            </w:pPr>
            <w:r>
              <w:t>OP-CRC-AC (Declaration, art. 3(2), minimum age of recruitment at 18 years)</w:t>
            </w:r>
          </w:p>
        </w:tc>
      </w:tr>
    </w:tbl>
    <w:tbl>
      <w:tblPr>
        <w:tblStyle w:val="TableGrid"/>
        <w:tblW w:w="9637" w:type="dxa"/>
        <w:tblBorders>
          <w:top w:val="none" w:sz="0" w:space="0" w:color="auto"/>
          <w:left w:val="none" w:sz="0" w:space="0" w:color="auto"/>
          <w:bottom w:val="none" w:sz="0"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3211"/>
        <w:gridCol w:w="3213"/>
        <w:gridCol w:w="3213"/>
      </w:tblGrid>
      <w:tr w:rsidR="008C6265" w:rsidRPr="008C6265" w14:paraId="78F822EA" w14:textId="77777777" w:rsidTr="008C6265">
        <w:tc>
          <w:tcPr>
            <w:tcW w:w="3211" w:type="dxa"/>
            <w:shd w:val="clear" w:color="auto" w:fill="auto"/>
            <w:vAlign w:val="bottom"/>
          </w:tcPr>
          <w:p w14:paraId="6852410D" w14:textId="77777777" w:rsidR="008C6265" w:rsidRPr="008C6265" w:rsidRDefault="008C6265" w:rsidP="008C6265">
            <w:pPr>
              <w:spacing w:before="80" w:after="80" w:line="200" w:lineRule="exact"/>
              <w:ind w:right="113"/>
              <w:rPr>
                <w:i/>
                <w:sz w:val="16"/>
              </w:rPr>
            </w:pPr>
          </w:p>
        </w:tc>
        <w:tc>
          <w:tcPr>
            <w:tcW w:w="3213" w:type="dxa"/>
            <w:shd w:val="clear" w:color="auto" w:fill="auto"/>
            <w:vAlign w:val="bottom"/>
          </w:tcPr>
          <w:p w14:paraId="369684FD" w14:textId="77777777" w:rsidR="008C6265" w:rsidRPr="008C6265" w:rsidRDefault="008C6265" w:rsidP="008C6265">
            <w:pPr>
              <w:spacing w:before="80" w:after="80" w:line="200" w:lineRule="exact"/>
              <w:ind w:right="113"/>
              <w:rPr>
                <w:i/>
                <w:sz w:val="16"/>
              </w:rPr>
            </w:pPr>
          </w:p>
        </w:tc>
        <w:tc>
          <w:tcPr>
            <w:tcW w:w="3213" w:type="dxa"/>
            <w:shd w:val="clear" w:color="auto" w:fill="auto"/>
            <w:vAlign w:val="bottom"/>
          </w:tcPr>
          <w:p w14:paraId="47789BA7" w14:textId="77777777" w:rsidR="008C6265" w:rsidRPr="008C6265" w:rsidRDefault="008C6265" w:rsidP="008C6265">
            <w:pPr>
              <w:spacing w:before="80" w:after="80" w:line="200" w:lineRule="exact"/>
              <w:ind w:right="113"/>
              <w:rPr>
                <w:i/>
                <w:sz w:val="16"/>
              </w:rPr>
            </w:pPr>
          </w:p>
        </w:tc>
      </w:tr>
      <w:tr w:rsidR="008C6265" w:rsidRPr="008C6265" w14:paraId="17B84BC8" w14:textId="77777777" w:rsidTr="008C6265">
        <w:trPr>
          <w:trHeight w:hRule="exact" w:val="113"/>
        </w:trPr>
        <w:tc>
          <w:tcPr>
            <w:tcW w:w="3211" w:type="dxa"/>
            <w:shd w:val="clear" w:color="auto" w:fill="auto"/>
            <w:vAlign w:val="bottom"/>
          </w:tcPr>
          <w:p w14:paraId="5685524E" w14:textId="77777777" w:rsidR="008C6265" w:rsidRPr="008C6265" w:rsidRDefault="008C6265" w:rsidP="008C6265">
            <w:pPr>
              <w:spacing w:before="80" w:after="80" w:line="200" w:lineRule="exact"/>
              <w:ind w:right="113"/>
              <w:rPr>
                <w:i/>
                <w:sz w:val="16"/>
              </w:rPr>
            </w:pPr>
          </w:p>
        </w:tc>
        <w:tc>
          <w:tcPr>
            <w:tcW w:w="3213" w:type="dxa"/>
            <w:shd w:val="clear" w:color="auto" w:fill="auto"/>
            <w:vAlign w:val="bottom"/>
          </w:tcPr>
          <w:p w14:paraId="53B34B8F" w14:textId="77777777" w:rsidR="008C6265" w:rsidRPr="008C6265" w:rsidRDefault="008C6265" w:rsidP="008C6265">
            <w:pPr>
              <w:spacing w:before="80" w:after="80" w:line="200" w:lineRule="exact"/>
              <w:ind w:right="113"/>
              <w:rPr>
                <w:i/>
                <w:sz w:val="16"/>
              </w:rPr>
            </w:pPr>
          </w:p>
        </w:tc>
        <w:tc>
          <w:tcPr>
            <w:tcW w:w="3213" w:type="dxa"/>
            <w:shd w:val="clear" w:color="auto" w:fill="auto"/>
            <w:vAlign w:val="bottom"/>
          </w:tcPr>
          <w:p w14:paraId="206682E5" w14:textId="77777777" w:rsidR="008C6265" w:rsidRPr="008C6265" w:rsidRDefault="008C6265" w:rsidP="008C6265">
            <w:pPr>
              <w:spacing w:before="80" w:after="80" w:line="200" w:lineRule="exact"/>
              <w:ind w:right="113"/>
              <w:rPr>
                <w:i/>
                <w:sz w:val="16"/>
              </w:rPr>
            </w:pPr>
          </w:p>
        </w:tc>
      </w:tr>
    </w:tbl>
    <w:p w14:paraId="1F353718" w14:textId="7FD65211"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8B4D7D">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2E5F810A" w14:textId="77777777" w:rsidR="00A02BFB" w:rsidRPr="00A02BFB" w:rsidRDefault="00A02BFB" w:rsidP="008B4D7D">
            <w:pPr>
              <w:spacing w:before="40" w:after="120"/>
              <w:ind w:right="113"/>
            </w:pPr>
            <w:r w:rsidRPr="00A02BFB">
              <w:t>Convention on the Prevention and Punishment of the Crime of Genocide</w:t>
            </w:r>
          </w:p>
        </w:tc>
        <w:tc>
          <w:tcPr>
            <w:tcW w:w="2409" w:type="dxa"/>
            <w:shd w:val="clear" w:color="auto" w:fill="auto"/>
          </w:tcPr>
          <w:p w14:paraId="20E6350D" w14:textId="77777777" w:rsidR="00A02BFB" w:rsidRPr="00A02BFB" w:rsidRDefault="00A02BFB" w:rsidP="008B4D7D">
            <w:pPr>
              <w:spacing w:before="40" w:after="120"/>
              <w:ind w:right="113"/>
            </w:pPr>
          </w:p>
        </w:tc>
        <w:tc>
          <w:tcPr>
            <w:tcW w:w="2410" w:type="dxa"/>
            <w:shd w:val="clear" w:color="auto" w:fill="auto"/>
          </w:tcPr>
          <w:p w14:paraId="3A8DF416" w14:textId="5BB62F05" w:rsidR="00A02BFB" w:rsidRPr="00A02BFB" w:rsidRDefault="0010264D" w:rsidP="008B4D7D">
            <w:pPr>
              <w:spacing w:before="40" w:after="120"/>
              <w:ind w:right="113"/>
            </w:pPr>
            <w:r w:rsidRPr="00A02BFB">
              <w:t>Rome Statute of the International Criminal Court</w:t>
            </w:r>
          </w:p>
        </w:tc>
      </w:tr>
      <w:tr w:rsidR="00A02BFB" w:rsidRPr="00A02BFB" w14:paraId="26448E00" w14:textId="77777777" w:rsidTr="008B4D7D">
        <w:tc>
          <w:tcPr>
            <w:tcW w:w="2409" w:type="dxa"/>
            <w:shd w:val="clear" w:color="auto" w:fill="auto"/>
          </w:tcPr>
          <w:p w14:paraId="284BE01D" w14:textId="77777777" w:rsidR="00A02BFB" w:rsidRPr="00A02BFB" w:rsidRDefault="00A02BFB" w:rsidP="008B4D7D">
            <w:pPr>
              <w:spacing w:before="40" w:after="120"/>
              <w:ind w:right="113"/>
            </w:pPr>
          </w:p>
        </w:tc>
        <w:tc>
          <w:tcPr>
            <w:tcW w:w="2409" w:type="dxa"/>
            <w:shd w:val="clear" w:color="auto" w:fill="auto"/>
          </w:tcPr>
          <w:p w14:paraId="01E17A8D" w14:textId="2BD0E1EA" w:rsidR="00A02BFB" w:rsidRPr="00A02BFB" w:rsidRDefault="00A02BFB" w:rsidP="008B4D7D">
            <w:pPr>
              <w:spacing w:before="40" w:after="120"/>
              <w:ind w:right="113"/>
            </w:pPr>
            <w:r w:rsidRPr="00A02BFB">
              <w:t>Geneva Conventions of 12 August 1949</w:t>
            </w:r>
            <w:r w:rsidR="00A67EFD" w:rsidRPr="00261643">
              <w:t xml:space="preserve"> and </w:t>
            </w:r>
            <w:r w:rsidR="0010264D">
              <w:t>Additional Protocols I and II</w:t>
            </w:r>
            <w:r w:rsidR="00350CFD" w:rsidRPr="00DB786D">
              <w:rPr>
                <w:rStyle w:val="EndnoteReference"/>
              </w:rPr>
              <w:endnoteReference w:id="5"/>
            </w:r>
          </w:p>
        </w:tc>
        <w:tc>
          <w:tcPr>
            <w:tcW w:w="2409" w:type="dxa"/>
            <w:shd w:val="clear" w:color="auto" w:fill="auto"/>
          </w:tcPr>
          <w:p w14:paraId="422727AC" w14:textId="77777777" w:rsidR="00A02BFB" w:rsidRPr="00A02BFB" w:rsidRDefault="00A02BFB" w:rsidP="008B4D7D">
            <w:pPr>
              <w:spacing w:before="40" w:after="120"/>
              <w:ind w:right="113"/>
            </w:pPr>
          </w:p>
        </w:tc>
        <w:tc>
          <w:tcPr>
            <w:tcW w:w="2410" w:type="dxa"/>
            <w:shd w:val="clear" w:color="auto" w:fill="auto"/>
          </w:tcPr>
          <w:p w14:paraId="7329D104" w14:textId="253B5605" w:rsidR="00A02BFB" w:rsidRPr="00A02BFB" w:rsidRDefault="0010264D" w:rsidP="0010264D">
            <w:pPr>
              <w:spacing w:before="40" w:after="120"/>
              <w:ind w:right="113"/>
            </w:pPr>
            <w:r>
              <w:t xml:space="preserve">Additional Protocol III to the </w:t>
            </w:r>
            <w:r w:rsidRPr="00A02BFB">
              <w:t>Geneva Conventions of 12 August 1949</w:t>
            </w:r>
            <w:r w:rsidRPr="00DB786D">
              <w:rPr>
                <w:rStyle w:val="EndnoteReference"/>
              </w:rPr>
              <w:endnoteReference w:id="6"/>
            </w:r>
          </w:p>
        </w:tc>
      </w:tr>
      <w:tr w:rsidR="00A02BFB" w:rsidRPr="00A02BFB" w14:paraId="09A9529C" w14:textId="77777777" w:rsidTr="008B4D7D">
        <w:tc>
          <w:tcPr>
            <w:tcW w:w="2409" w:type="dxa"/>
            <w:shd w:val="clear" w:color="auto" w:fill="auto"/>
          </w:tcPr>
          <w:p w14:paraId="2F08601B" w14:textId="77777777" w:rsidR="00A02BFB" w:rsidRPr="00A02BFB" w:rsidRDefault="00A02BFB" w:rsidP="008B4D7D">
            <w:pPr>
              <w:spacing w:before="40" w:after="120"/>
              <w:ind w:right="113"/>
            </w:pPr>
          </w:p>
        </w:tc>
        <w:tc>
          <w:tcPr>
            <w:tcW w:w="2409" w:type="dxa"/>
            <w:shd w:val="clear" w:color="auto" w:fill="auto"/>
          </w:tcPr>
          <w:p w14:paraId="6F5BB7EF" w14:textId="77777777" w:rsidR="00A02BFB" w:rsidRPr="00A02BFB" w:rsidRDefault="00A02BFB" w:rsidP="008B4D7D">
            <w:pPr>
              <w:spacing w:before="40" w:after="120"/>
              <w:ind w:right="113"/>
            </w:pPr>
          </w:p>
        </w:tc>
        <w:tc>
          <w:tcPr>
            <w:tcW w:w="2409" w:type="dxa"/>
            <w:shd w:val="clear" w:color="auto" w:fill="auto"/>
          </w:tcPr>
          <w:p w14:paraId="2CAC3AA5" w14:textId="77777777" w:rsidR="00A02BFB" w:rsidRPr="00A02BFB" w:rsidRDefault="00A02BFB" w:rsidP="008B4D7D">
            <w:pPr>
              <w:spacing w:before="40" w:after="120"/>
              <w:ind w:right="113"/>
            </w:pPr>
          </w:p>
        </w:tc>
        <w:tc>
          <w:tcPr>
            <w:tcW w:w="2410" w:type="dxa"/>
            <w:shd w:val="clear" w:color="auto" w:fill="auto"/>
          </w:tcPr>
          <w:p w14:paraId="6652984B" w14:textId="265446EB" w:rsidR="00A02BFB" w:rsidRPr="00A02BFB" w:rsidRDefault="0010264D" w:rsidP="008B4D7D">
            <w:pPr>
              <w:spacing w:before="40" w:after="120"/>
              <w:ind w:right="113"/>
            </w:pPr>
            <w:r w:rsidRPr="00A02BFB">
              <w:t>ILO Conventions Nos. 169 and 189</w:t>
            </w:r>
            <w:r w:rsidRPr="00DB786D">
              <w:rPr>
                <w:rStyle w:val="EndnoteReference"/>
              </w:rPr>
              <w:endnoteReference w:id="7"/>
            </w:r>
          </w:p>
        </w:tc>
      </w:tr>
      <w:tr w:rsidR="00A02BFB" w:rsidRPr="00A02BFB" w14:paraId="6AA3F439" w14:textId="77777777" w:rsidTr="008B4D7D">
        <w:tc>
          <w:tcPr>
            <w:tcW w:w="2409" w:type="dxa"/>
            <w:shd w:val="clear" w:color="auto" w:fill="auto"/>
          </w:tcPr>
          <w:p w14:paraId="64DAE8A7" w14:textId="77777777" w:rsidR="00A02BFB" w:rsidRPr="00A02BFB" w:rsidRDefault="00A02BFB" w:rsidP="008B4D7D">
            <w:pPr>
              <w:spacing w:before="40" w:after="120"/>
              <w:ind w:right="113"/>
            </w:pPr>
          </w:p>
        </w:tc>
        <w:tc>
          <w:tcPr>
            <w:tcW w:w="2409" w:type="dxa"/>
            <w:shd w:val="clear" w:color="auto" w:fill="auto"/>
          </w:tcPr>
          <w:p w14:paraId="3D1C3399" w14:textId="77777777" w:rsidR="00A02BFB" w:rsidRPr="00A02BFB" w:rsidRDefault="00A02BFB" w:rsidP="008B4D7D">
            <w:pPr>
              <w:spacing w:before="40" w:after="120"/>
              <w:ind w:right="113"/>
            </w:pPr>
            <w:r w:rsidRPr="00A02BFB">
              <w:t>Conventions on refugees and stateless persons</w:t>
            </w:r>
            <w:r w:rsidRPr="00DB786D">
              <w:rPr>
                <w:rStyle w:val="EndnoteReference"/>
              </w:rPr>
              <w:endnoteReference w:id="8"/>
            </w:r>
          </w:p>
        </w:tc>
        <w:tc>
          <w:tcPr>
            <w:tcW w:w="2409" w:type="dxa"/>
            <w:shd w:val="clear" w:color="auto" w:fill="auto"/>
          </w:tcPr>
          <w:p w14:paraId="7DF441C1" w14:textId="77777777" w:rsidR="00A02BFB" w:rsidRPr="00A02BFB" w:rsidRDefault="00A02BFB" w:rsidP="008B4D7D">
            <w:pPr>
              <w:spacing w:before="40" w:after="120"/>
              <w:ind w:right="113"/>
            </w:pPr>
          </w:p>
        </w:tc>
        <w:tc>
          <w:tcPr>
            <w:tcW w:w="2410" w:type="dxa"/>
            <w:shd w:val="clear" w:color="auto" w:fill="auto"/>
          </w:tcPr>
          <w:p w14:paraId="1E8B8CC4" w14:textId="4075F32E" w:rsidR="00A02BFB" w:rsidRPr="00A02BFB" w:rsidRDefault="0010264D" w:rsidP="008B4D7D">
            <w:pPr>
              <w:spacing w:before="40" w:after="120"/>
              <w:ind w:right="113"/>
            </w:pPr>
            <w:r w:rsidRPr="00A02BFB">
              <w:t>Convention against Discrimination in Education</w:t>
            </w:r>
          </w:p>
        </w:tc>
      </w:tr>
      <w:tr w:rsidR="00A02BFB" w:rsidRPr="00A02BFB" w14:paraId="5040CAE8" w14:textId="77777777" w:rsidTr="008B4D7D">
        <w:tc>
          <w:tcPr>
            <w:tcW w:w="2409" w:type="dxa"/>
            <w:shd w:val="clear" w:color="auto" w:fill="auto"/>
          </w:tcPr>
          <w:p w14:paraId="2EDD1150" w14:textId="77777777" w:rsidR="00A02BFB" w:rsidRPr="00A02BFB" w:rsidRDefault="00A02BFB" w:rsidP="008B4D7D">
            <w:pPr>
              <w:spacing w:before="40" w:after="120"/>
              <w:ind w:right="113"/>
            </w:pPr>
          </w:p>
        </w:tc>
        <w:tc>
          <w:tcPr>
            <w:tcW w:w="2409" w:type="dxa"/>
            <w:shd w:val="clear" w:color="auto" w:fill="auto"/>
          </w:tcPr>
          <w:p w14:paraId="71EE0566" w14:textId="77777777" w:rsidR="00A02BFB" w:rsidRPr="00A02BFB" w:rsidRDefault="00A02BFB" w:rsidP="008B4D7D">
            <w:pPr>
              <w:spacing w:before="40" w:after="120"/>
              <w:ind w:right="113"/>
            </w:pPr>
            <w:r w:rsidRPr="00A02BFB">
              <w:t>Palermo Protocol</w:t>
            </w:r>
            <w:r w:rsidRPr="00DB786D">
              <w:rPr>
                <w:rStyle w:val="EndnoteReference"/>
              </w:rPr>
              <w:endnoteReference w:id="9"/>
            </w:r>
          </w:p>
        </w:tc>
        <w:tc>
          <w:tcPr>
            <w:tcW w:w="2409" w:type="dxa"/>
            <w:shd w:val="clear" w:color="auto" w:fill="auto"/>
          </w:tcPr>
          <w:p w14:paraId="53520401" w14:textId="77777777" w:rsidR="00A02BFB" w:rsidRPr="00A02BFB" w:rsidRDefault="00A02BFB" w:rsidP="008B4D7D">
            <w:pPr>
              <w:spacing w:before="40" w:after="120"/>
              <w:ind w:right="113"/>
            </w:pPr>
          </w:p>
        </w:tc>
        <w:tc>
          <w:tcPr>
            <w:tcW w:w="2410" w:type="dxa"/>
            <w:shd w:val="clear" w:color="auto" w:fill="auto"/>
          </w:tcPr>
          <w:p w14:paraId="0C706E36" w14:textId="77777777" w:rsidR="00A02BFB" w:rsidRPr="00A02BFB" w:rsidRDefault="00A02BFB" w:rsidP="008B4D7D">
            <w:pPr>
              <w:spacing w:before="40" w:after="120"/>
              <w:ind w:right="113"/>
            </w:pPr>
          </w:p>
        </w:tc>
      </w:tr>
      <w:tr w:rsidR="00A02BFB" w:rsidRPr="00A02BFB" w14:paraId="19C0951F" w14:textId="77777777" w:rsidTr="008B4D7D">
        <w:tc>
          <w:tcPr>
            <w:tcW w:w="2409" w:type="dxa"/>
            <w:shd w:val="clear" w:color="auto" w:fill="auto"/>
          </w:tcPr>
          <w:p w14:paraId="60B51672" w14:textId="77777777" w:rsidR="00A02BFB" w:rsidRPr="00A02BFB" w:rsidRDefault="00A02BFB" w:rsidP="008B4D7D">
            <w:pPr>
              <w:spacing w:before="40" w:after="120"/>
              <w:ind w:right="113"/>
            </w:pPr>
          </w:p>
        </w:tc>
        <w:tc>
          <w:tcPr>
            <w:tcW w:w="2409" w:type="dxa"/>
            <w:shd w:val="clear" w:color="auto" w:fill="auto"/>
          </w:tcPr>
          <w:p w14:paraId="1E2B1066" w14:textId="77777777" w:rsidR="00A02BFB" w:rsidRPr="00A02BFB" w:rsidRDefault="00A02BFB" w:rsidP="008B4D7D">
            <w:pPr>
              <w:spacing w:before="40" w:after="120"/>
              <w:ind w:right="113"/>
            </w:pPr>
            <w:r w:rsidRPr="00A02BFB">
              <w:t>ILO fundamental Conventions</w:t>
            </w:r>
            <w:r w:rsidRPr="00DB786D">
              <w:rPr>
                <w:rStyle w:val="EndnoteReference"/>
              </w:rPr>
              <w:endnoteReference w:id="10"/>
            </w:r>
          </w:p>
        </w:tc>
        <w:tc>
          <w:tcPr>
            <w:tcW w:w="2409" w:type="dxa"/>
            <w:shd w:val="clear" w:color="auto" w:fill="auto"/>
          </w:tcPr>
          <w:p w14:paraId="7520CBA1" w14:textId="77777777" w:rsidR="00A02BFB" w:rsidRPr="00A02BFB" w:rsidRDefault="00A02BFB" w:rsidP="008B4D7D">
            <w:pPr>
              <w:spacing w:before="40" w:after="120"/>
              <w:ind w:right="113"/>
            </w:pPr>
          </w:p>
        </w:tc>
        <w:tc>
          <w:tcPr>
            <w:tcW w:w="2410" w:type="dxa"/>
            <w:shd w:val="clear" w:color="auto" w:fill="auto"/>
          </w:tcPr>
          <w:p w14:paraId="0630D0A2" w14:textId="77777777" w:rsidR="00A02BFB" w:rsidRPr="00A02BFB" w:rsidRDefault="00A02BFB" w:rsidP="008B4D7D">
            <w:pPr>
              <w:spacing w:before="40" w:after="120"/>
              <w:ind w:right="113"/>
            </w:pPr>
          </w:p>
        </w:tc>
      </w:tr>
      <w:tr w:rsidR="00A02BFB" w:rsidRPr="00A02BFB" w14:paraId="6AABD42C" w14:textId="77777777" w:rsidTr="008B4D7D">
        <w:tc>
          <w:tcPr>
            <w:tcW w:w="2409" w:type="dxa"/>
            <w:tcBorders>
              <w:bottom w:val="single" w:sz="12" w:space="0" w:color="auto"/>
            </w:tcBorders>
            <w:shd w:val="clear" w:color="auto" w:fill="auto"/>
          </w:tcPr>
          <w:p w14:paraId="2954E0B1" w14:textId="77777777" w:rsidR="00A02BFB" w:rsidRPr="00A02BFB" w:rsidRDefault="00A02BFB" w:rsidP="008B4D7D">
            <w:pPr>
              <w:spacing w:before="40" w:after="120"/>
              <w:ind w:right="113"/>
            </w:pPr>
          </w:p>
        </w:tc>
        <w:tc>
          <w:tcPr>
            <w:tcW w:w="2409" w:type="dxa"/>
            <w:tcBorders>
              <w:bottom w:val="single" w:sz="12" w:space="0" w:color="auto"/>
            </w:tcBorders>
            <w:shd w:val="clear" w:color="auto" w:fill="auto"/>
          </w:tcPr>
          <w:p w14:paraId="383CB739" w14:textId="0351D1BF" w:rsidR="00A02BFB" w:rsidRPr="00A02BFB" w:rsidRDefault="00A02BFB" w:rsidP="008B4D7D">
            <w:pPr>
              <w:spacing w:before="40" w:after="120"/>
              <w:ind w:right="113"/>
            </w:pPr>
          </w:p>
        </w:tc>
        <w:tc>
          <w:tcPr>
            <w:tcW w:w="2409" w:type="dxa"/>
            <w:tcBorders>
              <w:bottom w:val="single" w:sz="12" w:space="0" w:color="auto"/>
            </w:tcBorders>
            <w:shd w:val="clear" w:color="auto" w:fill="auto"/>
          </w:tcPr>
          <w:p w14:paraId="0C4DE625" w14:textId="77777777" w:rsidR="00A02BFB" w:rsidRPr="00A02BFB" w:rsidRDefault="00A02BFB" w:rsidP="008B4D7D">
            <w:pPr>
              <w:spacing w:before="40" w:after="120"/>
              <w:ind w:right="113"/>
            </w:pPr>
          </w:p>
        </w:tc>
        <w:tc>
          <w:tcPr>
            <w:tcW w:w="2410" w:type="dxa"/>
            <w:tcBorders>
              <w:bottom w:val="single" w:sz="12" w:space="0" w:color="auto"/>
            </w:tcBorders>
            <w:shd w:val="clear" w:color="auto" w:fill="auto"/>
          </w:tcPr>
          <w:p w14:paraId="2382C427" w14:textId="77777777" w:rsidR="00A02BFB" w:rsidRPr="00A02BFB" w:rsidRDefault="00A02BFB" w:rsidP="008B4D7D">
            <w:pPr>
              <w:spacing w:before="40" w:after="120"/>
              <w:ind w:right="113"/>
            </w:pP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2" w:name="II_A_Cooperation_with_treaty_bodies"/>
      <w:r w:rsidRPr="00A02BFB">
        <w:t>A.</w:t>
      </w:r>
      <w:r w:rsidRPr="00A02BFB">
        <w:tab/>
      </w:r>
      <w:bookmarkEnd w:id="2"/>
      <w:r w:rsidRPr="00A02BFB">
        <w:t>Cooperation with treaty bodies</w:t>
      </w:r>
      <w:r w:rsidRPr="00DB786D">
        <w:rPr>
          <w:rStyle w:val="EndnoteReference"/>
        </w:rPr>
        <w:endnoteReference w:id="11"/>
      </w:r>
    </w:p>
    <w:p w14:paraId="51EDB961" w14:textId="705FC18D"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A02BFB" w14:paraId="1E4DE53B" w14:textId="77777777" w:rsidTr="008B4D7D">
        <w:tc>
          <w:tcPr>
            <w:tcW w:w="1928" w:type="dxa"/>
            <w:shd w:val="clear" w:color="auto" w:fill="auto"/>
          </w:tcPr>
          <w:p w14:paraId="6EC3F4DD" w14:textId="77777777" w:rsidR="00A02BFB" w:rsidRPr="00F571F1" w:rsidRDefault="00A02BFB" w:rsidP="00DB786D">
            <w:pPr>
              <w:spacing w:before="40" w:after="120"/>
              <w:ind w:right="113"/>
            </w:pPr>
            <w:r w:rsidRPr="00F571F1">
              <w:t>CERD</w:t>
            </w:r>
          </w:p>
        </w:tc>
        <w:tc>
          <w:tcPr>
            <w:tcW w:w="1928" w:type="dxa"/>
            <w:shd w:val="clear" w:color="auto" w:fill="auto"/>
          </w:tcPr>
          <w:p w14:paraId="6E95AD6E" w14:textId="19EDB8E9" w:rsidR="00A02BFB" w:rsidRPr="00F571F1" w:rsidRDefault="004939A7" w:rsidP="00DB786D">
            <w:pPr>
              <w:spacing w:before="40" w:after="120"/>
              <w:ind w:right="113"/>
            </w:pPr>
            <w:r w:rsidRPr="00F571F1">
              <w:t>--</w:t>
            </w:r>
          </w:p>
        </w:tc>
        <w:tc>
          <w:tcPr>
            <w:tcW w:w="1927" w:type="dxa"/>
            <w:shd w:val="clear" w:color="auto" w:fill="auto"/>
          </w:tcPr>
          <w:p w14:paraId="7F2B4B92" w14:textId="0F439CD3" w:rsidR="00A02BFB" w:rsidRPr="00F571F1" w:rsidRDefault="007B5A92" w:rsidP="00DB786D">
            <w:pPr>
              <w:spacing w:before="40" w:after="120"/>
              <w:ind w:right="113"/>
            </w:pPr>
            <w:r w:rsidRPr="00F571F1">
              <w:t>--</w:t>
            </w:r>
          </w:p>
        </w:tc>
        <w:tc>
          <w:tcPr>
            <w:tcW w:w="1927" w:type="dxa"/>
            <w:shd w:val="clear" w:color="auto" w:fill="auto"/>
          </w:tcPr>
          <w:p w14:paraId="3AFF0E8F" w14:textId="26CA4BE0" w:rsidR="00A02BFB" w:rsidRPr="00F571F1" w:rsidRDefault="007B5A92" w:rsidP="00DB786D">
            <w:pPr>
              <w:spacing w:before="40" w:after="120"/>
              <w:ind w:right="113"/>
            </w:pPr>
            <w:r w:rsidRPr="00F571F1">
              <w:t>-</w:t>
            </w:r>
            <w:r w:rsidR="006769AB">
              <w:t>-</w:t>
            </w:r>
          </w:p>
        </w:tc>
        <w:tc>
          <w:tcPr>
            <w:tcW w:w="1927" w:type="dxa"/>
            <w:shd w:val="clear" w:color="auto" w:fill="auto"/>
          </w:tcPr>
          <w:p w14:paraId="65DE5ACA" w14:textId="24911FDB" w:rsidR="007B5A92" w:rsidRPr="00F571F1" w:rsidRDefault="007B5A92" w:rsidP="00DB786D">
            <w:pPr>
              <w:pStyle w:val="Default"/>
            </w:pPr>
            <w:r w:rsidRPr="00F571F1">
              <w:rPr>
                <w:sz w:val="20"/>
                <w:szCs w:val="20"/>
              </w:rPr>
              <w:t>Thirteenth and fourteenth reports overdue since 2010.</w:t>
            </w:r>
          </w:p>
        </w:tc>
      </w:tr>
      <w:tr w:rsidR="008B4D7D" w:rsidRPr="00A02BFB" w14:paraId="21E3975A" w14:textId="77777777" w:rsidTr="008B4D7D">
        <w:tc>
          <w:tcPr>
            <w:tcW w:w="1928" w:type="dxa"/>
            <w:shd w:val="clear" w:color="auto" w:fill="auto"/>
          </w:tcPr>
          <w:p w14:paraId="60BC488C" w14:textId="77777777" w:rsidR="00A02BFB" w:rsidRPr="00F571F1" w:rsidRDefault="00A02BFB" w:rsidP="00DB786D">
            <w:pPr>
              <w:spacing w:before="40" w:after="120"/>
              <w:ind w:right="113"/>
            </w:pPr>
            <w:r w:rsidRPr="00F571F1">
              <w:t>HR Committee</w:t>
            </w:r>
          </w:p>
        </w:tc>
        <w:tc>
          <w:tcPr>
            <w:tcW w:w="1928" w:type="dxa"/>
            <w:shd w:val="clear" w:color="auto" w:fill="auto"/>
          </w:tcPr>
          <w:p w14:paraId="32381D4B" w14:textId="5A07E368" w:rsidR="00A02BFB" w:rsidRPr="00F571F1" w:rsidRDefault="00A6352F" w:rsidP="00DB786D">
            <w:pPr>
              <w:spacing w:before="40" w:after="120"/>
              <w:ind w:right="113"/>
            </w:pPr>
            <w:r w:rsidRPr="00F571F1">
              <w:t>October 2013</w:t>
            </w:r>
          </w:p>
        </w:tc>
        <w:tc>
          <w:tcPr>
            <w:tcW w:w="1927" w:type="dxa"/>
            <w:shd w:val="clear" w:color="auto" w:fill="auto"/>
          </w:tcPr>
          <w:p w14:paraId="2DC89872" w14:textId="7096BAC7" w:rsidR="00A02BFB" w:rsidRPr="00F571F1" w:rsidRDefault="00974B7B" w:rsidP="00DB786D">
            <w:pPr>
              <w:spacing w:before="40" w:after="120"/>
              <w:ind w:right="113"/>
            </w:pPr>
            <w:r w:rsidRPr="00F571F1">
              <w:t>--</w:t>
            </w:r>
          </w:p>
        </w:tc>
        <w:tc>
          <w:tcPr>
            <w:tcW w:w="1927" w:type="dxa"/>
            <w:shd w:val="clear" w:color="auto" w:fill="auto"/>
          </w:tcPr>
          <w:p w14:paraId="038D0ADC" w14:textId="5EFC5052" w:rsidR="00A02BFB" w:rsidRPr="00F571F1" w:rsidRDefault="00974B7B" w:rsidP="00DB786D">
            <w:pPr>
              <w:spacing w:before="40" w:after="120"/>
              <w:ind w:right="113"/>
            </w:pPr>
            <w:r w:rsidRPr="00F571F1">
              <w:t>--</w:t>
            </w:r>
          </w:p>
        </w:tc>
        <w:tc>
          <w:tcPr>
            <w:tcW w:w="1927" w:type="dxa"/>
            <w:shd w:val="clear" w:color="auto" w:fill="auto"/>
          </w:tcPr>
          <w:p w14:paraId="54E64B4C" w14:textId="05256E04" w:rsidR="00A02BFB" w:rsidRPr="00F571F1" w:rsidRDefault="00974B7B" w:rsidP="00DB786D">
            <w:pPr>
              <w:spacing w:before="40" w:after="120"/>
              <w:ind w:right="113"/>
            </w:pPr>
            <w:r w:rsidRPr="00F571F1">
              <w:rPr>
                <w:lang w:eastAsia="en-GB"/>
              </w:rPr>
              <w:t>Second report overdue since 2017.</w:t>
            </w:r>
          </w:p>
        </w:tc>
      </w:tr>
      <w:tr w:rsidR="008B4D7D" w:rsidRPr="00A02BFB" w14:paraId="360016ED" w14:textId="77777777" w:rsidTr="008B4D7D">
        <w:tc>
          <w:tcPr>
            <w:tcW w:w="1928" w:type="dxa"/>
            <w:shd w:val="clear" w:color="auto" w:fill="auto"/>
          </w:tcPr>
          <w:p w14:paraId="33320B06" w14:textId="77777777" w:rsidR="00A02BFB" w:rsidRPr="00F571F1" w:rsidRDefault="00A02BFB" w:rsidP="00DB786D">
            <w:pPr>
              <w:spacing w:before="40" w:after="120"/>
              <w:ind w:right="113"/>
            </w:pPr>
            <w:r w:rsidRPr="00F571F1">
              <w:t>CEDAW</w:t>
            </w:r>
          </w:p>
        </w:tc>
        <w:tc>
          <w:tcPr>
            <w:tcW w:w="1928" w:type="dxa"/>
            <w:shd w:val="clear" w:color="auto" w:fill="auto"/>
          </w:tcPr>
          <w:p w14:paraId="21DDA8EB" w14:textId="43523CCF" w:rsidR="00A02BFB" w:rsidRPr="00F571F1" w:rsidRDefault="00476988" w:rsidP="00DB786D">
            <w:pPr>
              <w:spacing w:before="40" w:after="120"/>
              <w:ind w:right="113"/>
            </w:pPr>
            <w:r w:rsidRPr="00F571F1">
              <w:t>--</w:t>
            </w:r>
          </w:p>
        </w:tc>
        <w:tc>
          <w:tcPr>
            <w:tcW w:w="1927" w:type="dxa"/>
            <w:shd w:val="clear" w:color="auto" w:fill="auto"/>
          </w:tcPr>
          <w:p w14:paraId="4FA5FAA4" w14:textId="4367C715" w:rsidR="00A02BFB" w:rsidRPr="00F571F1" w:rsidRDefault="00476988" w:rsidP="00DB786D">
            <w:pPr>
              <w:spacing w:before="40" w:after="120"/>
              <w:ind w:right="113"/>
            </w:pPr>
            <w:r w:rsidRPr="00F571F1">
              <w:t>2018</w:t>
            </w:r>
          </w:p>
        </w:tc>
        <w:tc>
          <w:tcPr>
            <w:tcW w:w="1927" w:type="dxa"/>
            <w:shd w:val="clear" w:color="auto" w:fill="auto"/>
          </w:tcPr>
          <w:p w14:paraId="2D8D330E" w14:textId="7FA53604" w:rsidR="00A02BFB" w:rsidRPr="00F571F1" w:rsidRDefault="00476988" w:rsidP="00DB786D">
            <w:pPr>
              <w:spacing w:before="40" w:after="120"/>
              <w:ind w:right="113"/>
            </w:pPr>
            <w:r w:rsidRPr="00F571F1">
              <w:t>July 2019</w:t>
            </w:r>
          </w:p>
        </w:tc>
        <w:tc>
          <w:tcPr>
            <w:tcW w:w="1927" w:type="dxa"/>
            <w:shd w:val="clear" w:color="auto" w:fill="auto"/>
          </w:tcPr>
          <w:p w14:paraId="1CEC72E2" w14:textId="375EE17F" w:rsidR="00A02BFB" w:rsidRPr="00F571F1" w:rsidRDefault="00476988" w:rsidP="00DB786D">
            <w:pPr>
              <w:spacing w:before="40" w:after="120"/>
              <w:ind w:right="113"/>
            </w:pPr>
            <w:r w:rsidRPr="00F571F1">
              <w:rPr>
                <w:bCs/>
              </w:rPr>
              <w:t>Sixth report due in 2023.</w:t>
            </w:r>
          </w:p>
        </w:tc>
      </w:tr>
      <w:tr w:rsidR="008B4D7D" w:rsidRPr="00A02BFB" w14:paraId="0EB4D214" w14:textId="77777777" w:rsidTr="008B4D7D">
        <w:tc>
          <w:tcPr>
            <w:tcW w:w="1928" w:type="dxa"/>
            <w:shd w:val="clear" w:color="auto" w:fill="auto"/>
          </w:tcPr>
          <w:p w14:paraId="3C7C5F3C" w14:textId="77777777" w:rsidR="00A02BFB" w:rsidRPr="00F571F1" w:rsidRDefault="00A02BFB" w:rsidP="00DB786D">
            <w:pPr>
              <w:spacing w:before="40" w:after="120"/>
              <w:ind w:right="113"/>
            </w:pPr>
            <w:r w:rsidRPr="00F571F1">
              <w:t>CAT</w:t>
            </w:r>
          </w:p>
        </w:tc>
        <w:tc>
          <w:tcPr>
            <w:tcW w:w="1928" w:type="dxa"/>
            <w:shd w:val="clear" w:color="auto" w:fill="auto"/>
          </w:tcPr>
          <w:p w14:paraId="0A5E522C" w14:textId="3FC5D90F" w:rsidR="00A02BFB" w:rsidRPr="00F571F1" w:rsidRDefault="00E5727A" w:rsidP="00DB786D">
            <w:pPr>
              <w:spacing w:before="40" w:after="120"/>
              <w:ind w:right="113"/>
            </w:pPr>
            <w:r w:rsidRPr="00F571F1">
              <w:t>November 2013</w:t>
            </w:r>
          </w:p>
        </w:tc>
        <w:tc>
          <w:tcPr>
            <w:tcW w:w="1927" w:type="dxa"/>
            <w:shd w:val="clear" w:color="auto" w:fill="auto"/>
          </w:tcPr>
          <w:p w14:paraId="5F831F80" w14:textId="75031185" w:rsidR="00A02BFB" w:rsidRPr="00F571F1" w:rsidRDefault="00DF566F" w:rsidP="00DB786D">
            <w:pPr>
              <w:spacing w:before="40" w:after="120"/>
              <w:ind w:right="113"/>
            </w:pPr>
            <w:r w:rsidRPr="00F571F1">
              <w:t>--</w:t>
            </w:r>
          </w:p>
        </w:tc>
        <w:tc>
          <w:tcPr>
            <w:tcW w:w="1927" w:type="dxa"/>
            <w:shd w:val="clear" w:color="auto" w:fill="auto"/>
          </w:tcPr>
          <w:p w14:paraId="445C5036" w14:textId="08751202" w:rsidR="00A02BFB" w:rsidRPr="00F571F1" w:rsidRDefault="00DF566F" w:rsidP="00DB786D">
            <w:pPr>
              <w:spacing w:before="40" w:after="120"/>
              <w:ind w:right="113"/>
            </w:pPr>
            <w:r w:rsidRPr="00F571F1">
              <w:t>--</w:t>
            </w:r>
          </w:p>
        </w:tc>
        <w:tc>
          <w:tcPr>
            <w:tcW w:w="1927" w:type="dxa"/>
            <w:shd w:val="clear" w:color="auto" w:fill="auto"/>
          </w:tcPr>
          <w:p w14:paraId="247DF1E0" w14:textId="6E7FE21B" w:rsidR="00E279F5" w:rsidRPr="00F571F1" w:rsidRDefault="00DF566F" w:rsidP="00DB786D">
            <w:pPr>
              <w:suppressAutoHyphens w:val="0"/>
              <w:autoSpaceDE w:val="0"/>
              <w:autoSpaceDN w:val="0"/>
              <w:adjustRightInd w:val="0"/>
              <w:spacing w:line="240" w:lineRule="auto"/>
            </w:pPr>
            <w:r w:rsidRPr="00F571F1">
              <w:rPr>
                <w:lang w:eastAsia="en-GB"/>
              </w:rPr>
              <w:t>Second report overdue since 2017.</w:t>
            </w:r>
          </w:p>
        </w:tc>
      </w:tr>
      <w:tr w:rsidR="008B4D7D" w:rsidRPr="00A02BFB" w14:paraId="23C350E4" w14:textId="77777777" w:rsidTr="008B4D7D">
        <w:tc>
          <w:tcPr>
            <w:tcW w:w="1928" w:type="dxa"/>
            <w:shd w:val="clear" w:color="auto" w:fill="auto"/>
          </w:tcPr>
          <w:p w14:paraId="49EC097B" w14:textId="77777777" w:rsidR="00A02BFB" w:rsidRPr="00F571F1" w:rsidRDefault="00A02BFB" w:rsidP="00DB786D">
            <w:pPr>
              <w:spacing w:before="40" w:after="120"/>
              <w:ind w:right="113"/>
            </w:pPr>
            <w:r w:rsidRPr="00F571F1">
              <w:t>CRC</w:t>
            </w:r>
          </w:p>
        </w:tc>
        <w:tc>
          <w:tcPr>
            <w:tcW w:w="1928" w:type="dxa"/>
            <w:shd w:val="clear" w:color="auto" w:fill="auto"/>
          </w:tcPr>
          <w:p w14:paraId="7F3480B5" w14:textId="40C1BF89" w:rsidR="00A02BFB" w:rsidRPr="00F571F1" w:rsidRDefault="00D14EF4" w:rsidP="00DB786D">
            <w:pPr>
              <w:spacing w:before="40" w:after="120"/>
              <w:ind w:right="113"/>
            </w:pPr>
            <w:r w:rsidRPr="00F571F1">
              <w:t>--</w:t>
            </w:r>
          </w:p>
        </w:tc>
        <w:tc>
          <w:tcPr>
            <w:tcW w:w="1927" w:type="dxa"/>
            <w:shd w:val="clear" w:color="auto" w:fill="auto"/>
          </w:tcPr>
          <w:p w14:paraId="1C3A9578" w14:textId="01D3959A" w:rsidR="00A02BFB" w:rsidRPr="00F571F1" w:rsidRDefault="00D14EF4" w:rsidP="00DB786D">
            <w:pPr>
              <w:spacing w:before="40" w:after="120"/>
              <w:ind w:right="113"/>
            </w:pPr>
            <w:r w:rsidRPr="00F571F1">
              <w:t>2018</w:t>
            </w:r>
          </w:p>
        </w:tc>
        <w:tc>
          <w:tcPr>
            <w:tcW w:w="1927" w:type="dxa"/>
            <w:shd w:val="clear" w:color="auto" w:fill="auto"/>
          </w:tcPr>
          <w:p w14:paraId="0E84DDDC" w14:textId="5A2EF1D3" w:rsidR="00A02BFB" w:rsidRPr="00F571F1" w:rsidRDefault="00D14EF4" w:rsidP="00DB786D">
            <w:pPr>
              <w:spacing w:before="40" w:after="120"/>
              <w:ind w:right="113"/>
            </w:pPr>
            <w:r w:rsidRPr="00F571F1">
              <w:t>September 2019</w:t>
            </w:r>
          </w:p>
        </w:tc>
        <w:tc>
          <w:tcPr>
            <w:tcW w:w="1927" w:type="dxa"/>
            <w:shd w:val="clear" w:color="auto" w:fill="auto"/>
          </w:tcPr>
          <w:p w14:paraId="1A3FFC6B" w14:textId="0EAB4113" w:rsidR="00A02BFB" w:rsidRPr="00F571F1" w:rsidRDefault="00F05108" w:rsidP="00DB786D">
            <w:pPr>
              <w:spacing w:before="40" w:after="120"/>
              <w:ind w:right="113"/>
            </w:pPr>
            <w:r w:rsidRPr="00F571F1">
              <w:rPr>
                <w:bCs/>
              </w:rPr>
              <w:t>Fifth to seventh reports due in 2024.</w:t>
            </w:r>
            <w:r w:rsidR="00004099" w:rsidRPr="00F571F1">
              <w:rPr>
                <w:bCs/>
              </w:rPr>
              <w:t xml:space="preserve"> Initial report</w:t>
            </w:r>
            <w:r w:rsidR="00AA5AC2" w:rsidRPr="00F571F1">
              <w:rPr>
                <w:bCs/>
              </w:rPr>
              <w:t>s</w:t>
            </w:r>
            <w:r w:rsidR="00004099" w:rsidRPr="00F571F1">
              <w:rPr>
                <w:bCs/>
              </w:rPr>
              <w:t xml:space="preserve"> on OP-CRC-SC and OP-CRC-AC overdue since 2005 and 2006, respectively.</w:t>
            </w:r>
          </w:p>
        </w:tc>
      </w:tr>
      <w:tr w:rsidR="008B4D7D" w:rsidRPr="00A02BFB" w14:paraId="2627FA8C" w14:textId="77777777" w:rsidTr="008B4D7D">
        <w:tc>
          <w:tcPr>
            <w:tcW w:w="1928" w:type="dxa"/>
            <w:shd w:val="clear" w:color="auto" w:fill="auto"/>
          </w:tcPr>
          <w:p w14:paraId="17030143" w14:textId="77777777" w:rsidR="00A02BFB" w:rsidRPr="00F571F1" w:rsidRDefault="00A02BFB" w:rsidP="00DB786D">
            <w:pPr>
              <w:spacing w:before="40" w:after="120"/>
              <w:ind w:right="113"/>
            </w:pPr>
            <w:r w:rsidRPr="00F571F1">
              <w:t>CMW</w:t>
            </w:r>
          </w:p>
        </w:tc>
        <w:tc>
          <w:tcPr>
            <w:tcW w:w="1928" w:type="dxa"/>
            <w:shd w:val="clear" w:color="auto" w:fill="auto"/>
          </w:tcPr>
          <w:p w14:paraId="69543749" w14:textId="3D638E5F" w:rsidR="00A02BFB" w:rsidRPr="00F571F1" w:rsidRDefault="00611E39" w:rsidP="00DB786D">
            <w:pPr>
              <w:spacing w:before="40" w:after="120"/>
              <w:ind w:right="113"/>
            </w:pPr>
            <w:r w:rsidRPr="00F571F1">
              <w:t>--</w:t>
            </w:r>
          </w:p>
        </w:tc>
        <w:tc>
          <w:tcPr>
            <w:tcW w:w="1927" w:type="dxa"/>
            <w:shd w:val="clear" w:color="auto" w:fill="auto"/>
          </w:tcPr>
          <w:p w14:paraId="5ED9E474" w14:textId="3697CF5A" w:rsidR="00A02BFB" w:rsidRPr="00F571F1" w:rsidRDefault="00611E39" w:rsidP="00DB786D">
            <w:pPr>
              <w:spacing w:before="40" w:after="120"/>
              <w:ind w:right="113"/>
            </w:pPr>
            <w:r w:rsidRPr="00F571F1">
              <w:t>2018</w:t>
            </w:r>
          </w:p>
        </w:tc>
        <w:tc>
          <w:tcPr>
            <w:tcW w:w="1927" w:type="dxa"/>
            <w:shd w:val="clear" w:color="auto" w:fill="auto"/>
          </w:tcPr>
          <w:p w14:paraId="681E166C" w14:textId="4A3FA86E" w:rsidR="00A02BFB" w:rsidRPr="00F571F1" w:rsidRDefault="00611E39" w:rsidP="00DB786D">
            <w:pPr>
              <w:spacing w:before="40" w:after="120"/>
              <w:ind w:right="113"/>
            </w:pPr>
            <w:r w:rsidRPr="00F571F1">
              <w:t>September 2018</w:t>
            </w:r>
          </w:p>
        </w:tc>
        <w:tc>
          <w:tcPr>
            <w:tcW w:w="1927" w:type="dxa"/>
            <w:shd w:val="clear" w:color="auto" w:fill="auto"/>
          </w:tcPr>
          <w:p w14:paraId="654F16BB" w14:textId="78B92CF0" w:rsidR="00A02BFB" w:rsidRPr="00F571F1" w:rsidRDefault="00814A5D" w:rsidP="00DB786D">
            <w:pPr>
              <w:spacing w:before="40" w:after="120"/>
              <w:ind w:right="113"/>
            </w:pPr>
            <w:r w:rsidRPr="00F571F1">
              <w:rPr>
                <w:bCs/>
              </w:rPr>
              <w:t>Second report due in 2023.</w:t>
            </w:r>
          </w:p>
        </w:tc>
      </w:tr>
      <w:tr w:rsidR="008B4D7D" w:rsidRPr="00A02BFB" w14:paraId="5F824C9D" w14:textId="77777777" w:rsidTr="008B4D7D">
        <w:tc>
          <w:tcPr>
            <w:tcW w:w="1928" w:type="dxa"/>
            <w:tcBorders>
              <w:bottom w:val="single" w:sz="12" w:space="0" w:color="auto"/>
            </w:tcBorders>
            <w:shd w:val="clear" w:color="auto" w:fill="auto"/>
          </w:tcPr>
          <w:p w14:paraId="792E9ADC" w14:textId="462F2852" w:rsidR="00A02BFB" w:rsidRPr="00F571F1" w:rsidRDefault="00A02BFB" w:rsidP="00DB786D">
            <w:pPr>
              <w:spacing w:before="40" w:after="120"/>
              <w:ind w:right="113"/>
            </w:pPr>
            <w:r w:rsidRPr="00F571F1">
              <w:t>C</w:t>
            </w:r>
            <w:r w:rsidR="00E5727A" w:rsidRPr="00F571F1">
              <w:t>RP</w:t>
            </w:r>
            <w:r w:rsidRPr="00F571F1">
              <w:t>D</w:t>
            </w:r>
          </w:p>
        </w:tc>
        <w:tc>
          <w:tcPr>
            <w:tcW w:w="1928" w:type="dxa"/>
            <w:tcBorders>
              <w:bottom w:val="single" w:sz="12" w:space="0" w:color="auto"/>
            </w:tcBorders>
            <w:shd w:val="clear" w:color="auto" w:fill="auto"/>
          </w:tcPr>
          <w:p w14:paraId="0BF7D419" w14:textId="06209726" w:rsidR="00A02BFB" w:rsidRPr="00F571F1" w:rsidRDefault="00AA5AC2" w:rsidP="00DB786D">
            <w:pPr>
              <w:spacing w:before="40" w:after="120"/>
              <w:ind w:right="113"/>
            </w:pPr>
            <w:r w:rsidRPr="00F571F1">
              <w:t>--</w:t>
            </w:r>
          </w:p>
        </w:tc>
        <w:tc>
          <w:tcPr>
            <w:tcW w:w="1927" w:type="dxa"/>
            <w:tcBorders>
              <w:bottom w:val="single" w:sz="12" w:space="0" w:color="auto"/>
            </w:tcBorders>
            <w:shd w:val="clear" w:color="auto" w:fill="auto"/>
          </w:tcPr>
          <w:p w14:paraId="3D908565" w14:textId="13297559" w:rsidR="00A02BFB" w:rsidRPr="00F571F1" w:rsidRDefault="00AA5AC2" w:rsidP="00DB786D">
            <w:pPr>
              <w:spacing w:before="40" w:after="120"/>
              <w:ind w:right="113"/>
            </w:pPr>
            <w:r w:rsidRPr="00F571F1">
              <w:t>2020</w:t>
            </w:r>
          </w:p>
        </w:tc>
        <w:tc>
          <w:tcPr>
            <w:tcW w:w="1927" w:type="dxa"/>
            <w:tcBorders>
              <w:bottom w:val="single" w:sz="12" w:space="0" w:color="auto"/>
            </w:tcBorders>
            <w:shd w:val="clear" w:color="auto" w:fill="auto"/>
          </w:tcPr>
          <w:p w14:paraId="6C5A4403" w14:textId="77F3BC84" w:rsidR="00A02BFB" w:rsidRPr="00F571F1" w:rsidRDefault="00AA5AC2" w:rsidP="00DB786D">
            <w:pPr>
              <w:spacing w:before="40" w:after="120"/>
              <w:ind w:right="113"/>
            </w:pPr>
            <w:r w:rsidRPr="00F571F1">
              <w:t>--</w:t>
            </w:r>
          </w:p>
        </w:tc>
        <w:tc>
          <w:tcPr>
            <w:tcW w:w="1927" w:type="dxa"/>
            <w:tcBorders>
              <w:bottom w:val="single" w:sz="12" w:space="0" w:color="auto"/>
            </w:tcBorders>
            <w:shd w:val="clear" w:color="auto" w:fill="auto"/>
          </w:tcPr>
          <w:p w14:paraId="5DF01C80" w14:textId="20545B4B" w:rsidR="00A02BFB" w:rsidRPr="00F571F1" w:rsidRDefault="00F571F1" w:rsidP="00DB786D">
            <w:pPr>
              <w:spacing w:before="40" w:after="120"/>
              <w:ind w:right="113"/>
            </w:pPr>
            <w:r w:rsidRPr="00F571F1">
              <w:t>Initial report pending consideration.</w:t>
            </w:r>
          </w:p>
        </w:tc>
      </w:tr>
    </w:tbl>
    <w:p w14:paraId="24C21561" w14:textId="3B1225F0" w:rsidR="00A02BFB" w:rsidRDefault="002E646B" w:rsidP="002E646B">
      <w:pPr>
        <w:pStyle w:val="H23G"/>
      </w:pPr>
      <w:bookmarkStart w:id="4" w:name="Table_Response_TB_follow_up"/>
      <w:r>
        <w:lastRenderedPageBreak/>
        <w:tab/>
      </w:r>
      <w:r>
        <w:tab/>
      </w:r>
      <w:r w:rsidR="00A02BFB" w:rsidRPr="002E646B">
        <w:t xml:space="preserve">Responses to specific follow-up requests </w:t>
      </w:r>
      <w:r w:rsidR="00CA6DE7" w:rsidRPr="002E646B">
        <w:t>from concluding observations</w:t>
      </w:r>
      <w:bookmarkEnd w:id="4"/>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3E19D9"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8B4D7D" w:rsidRDefault="003E19D9" w:rsidP="008B4D7D">
            <w:pPr>
              <w:spacing w:before="80" w:after="80" w:line="200" w:lineRule="exact"/>
              <w:ind w:right="113"/>
              <w:rPr>
                <w:i/>
                <w:sz w:val="16"/>
              </w:rPr>
            </w:pPr>
            <w:r w:rsidRPr="008B4D7D">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8B4D7D" w:rsidRDefault="003E19D9" w:rsidP="008B4D7D">
            <w:pPr>
              <w:spacing w:before="80" w:after="80" w:line="200" w:lineRule="exact"/>
              <w:ind w:right="113"/>
              <w:rPr>
                <w:i/>
                <w:sz w:val="16"/>
              </w:rPr>
            </w:pPr>
            <w:r w:rsidRPr="008B4D7D">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8B4D7D" w:rsidRDefault="003E19D9" w:rsidP="008B4D7D">
            <w:pPr>
              <w:spacing w:before="80" w:after="80" w:line="200" w:lineRule="exact"/>
              <w:ind w:right="113"/>
              <w:rPr>
                <w:i/>
                <w:sz w:val="16"/>
              </w:rPr>
            </w:pPr>
            <w:r w:rsidRPr="008B4D7D">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8B4D7D" w:rsidRDefault="003E19D9" w:rsidP="008B4D7D">
            <w:pPr>
              <w:spacing w:before="80" w:after="80" w:line="200" w:lineRule="exact"/>
              <w:ind w:right="113"/>
              <w:rPr>
                <w:i/>
                <w:sz w:val="16"/>
              </w:rPr>
            </w:pPr>
            <w:r w:rsidRPr="008B4D7D">
              <w:rPr>
                <w:i/>
                <w:sz w:val="16"/>
              </w:rPr>
              <w:t>Submitted</w:t>
            </w:r>
          </w:p>
        </w:tc>
      </w:tr>
      <w:tr w:rsidR="003E19D9" w:rsidRPr="003E19D9"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8B4D7D"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8B4D7D" w:rsidRDefault="003E19D9" w:rsidP="008B4D7D">
            <w:pPr>
              <w:spacing w:before="80" w:after="80" w:line="200" w:lineRule="exact"/>
              <w:ind w:right="113"/>
              <w:rPr>
                <w:i/>
                <w:sz w:val="16"/>
              </w:rPr>
            </w:pPr>
          </w:p>
        </w:tc>
      </w:tr>
      <w:tr w:rsidR="001C0706" w:rsidRPr="003E19D9" w14:paraId="1316F18B" w14:textId="77777777" w:rsidTr="008B4D7D">
        <w:tc>
          <w:tcPr>
            <w:tcW w:w="2409" w:type="dxa"/>
            <w:shd w:val="clear" w:color="auto" w:fill="auto"/>
          </w:tcPr>
          <w:p w14:paraId="495E917B" w14:textId="77777777" w:rsidR="001C0706" w:rsidRPr="00E279F5" w:rsidRDefault="001C0706" w:rsidP="00DB786D">
            <w:pPr>
              <w:spacing w:before="40" w:after="120"/>
              <w:ind w:right="113"/>
            </w:pPr>
            <w:r w:rsidRPr="00E279F5">
              <w:t>HR Committee</w:t>
            </w:r>
          </w:p>
        </w:tc>
        <w:tc>
          <w:tcPr>
            <w:tcW w:w="2409" w:type="dxa"/>
            <w:shd w:val="clear" w:color="auto" w:fill="auto"/>
          </w:tcPr>
          <w:p w14:paraId="4BFFF36D" w14:textId="646815C8" w:rsidR="001C0706" w:rsidRPr="00E279F5" w:rsidRDefault="003B7772" w:rsidP="00DB786D">
            <w:pPr>
              <w:spacing w:before="40" w:after="120"/>
              <w:ind w:right="113"/>
            </w:pPr>
            <w:r w:rsidRPr="00E279F5">
              <w:t>2014</w:t>
            </w:r>
          </w:p>
        </w:tc>
        <w:tc>
          <w:tcPr>
            <w:tcW w:w="2409" w:type="dxa"/>
            <w:shd w:val="clear" w:color="auto" w:fill="auto"/>
          </w:tcPr>
          <w:p w14:paraId="352A6AF9" w14:textId="02EB3964" w:rsidR="001C0706" w:rsidRPr="00E279F5" w:rsidRDefault="00E279F5" w:rsidP="00DB786D">
            <w:pPr>
              <w:spacing w:before="40" w:after="120"/>
              <w:ind w:right="113"/>
            </w:pPr>
            <w:r>
              <w:rPr>
                <w:bCs/>
              </w:rPr>
              <w:t>A</w:t>
            </w:r>
            <w:r w:rsidR="003B7772" w:rsidRPr="00E279F5">
              <w:rPr>
                <w:bCs/>
              </w:rPr>
              <w:t xml:space="preserve">rbitrary arrest or detention and related legal safeguards; </w:t>
            </w:r>
            <w:r>
              <w:rPr>
                <w:bCs/>
              </w:rPr>
              <w:t xml:space="preserve">detention </w:t>
            </w:r>
            <w:r w:rsidR="003B7772" w:rsidRPr="00E279F5">
              <w:rPr>
                <w:bCs/>
              </w:rPr>
              <w:t>condition</w:t>
            </w:r>
            <w:r>
              <w:rPr>
                <w:bCs/>
              </w:rPr>
              <w:t>s</w:t>
            </w:r>
            <w:r w:rsidR="003B7772" w:rsidRPr="00E279F5">
              <w:rPr>
                <w:bCs/>
              </w:rPr>
              <w:t>; and functioning</w:t>
            </w:r>
            <w:r w:rsidR="003B7772" w:rsidRPr="00DB786D">
              <w:rPr>
                <w:rStyle w:val="EndnoteReference"/>
              </w:rPr>
              <w:endnoteReference w:id="12"/>
            </w:r>
            <w:r w:rsidR="003B7772" w:rsidRPr="00E279F5">
              <w:rPr>
                <w:bCs/>
              </w:rPr>
              <w:t xml:space="preserve"> of the judiciary.</w:t>
            </w:r>
          </w:p>
        </w:tc>
        <w:tc>
          <w:tcPr>
            <w:tcW w:w="2410" w:type="dxa"/>
            <w:shd w:val="clear" w:color="auto" w:fill="auto"/>
          </w:tcPr>
          <w:p w14:paraId="3756AC26" w14:textId="4152C3FA" w:rsidR="001C0706" w:rsidRPr="00E279F5" w:rsidRDefault="00DB72D2" w:rsidP="00DB786D">
            <w:pPr>
              <w:spacing w:before="40" w:after="120"/>
              <w:ind w:right="113"/>
            </w:pPr>
            <w:r w:rsidRPr="00E279F5">
              <w:t>2015</w:t>
            </w:r>
            <w:r w:rsidR="00111440">
              <w:rPr>
                <w:rStyle w:val="EndnoteReference"/>
              </w:rPr>
              <w:endnoteReference w:id="13"/>
            </w:r>
          </w:p>
        </w:tc>
      </w:tr>
      <w:tr w:rsidR="001C0706" w:rsidRPr="003E19D9" w14:paraId="7926EF49" w14:textId="77777777" w:rsidTr="008B4D7D">
        <w:tc>
          <w:tcPr>
            <w:tcW w:w="2409" w:type="dxa"/>
            <w:shd w:val="clear" w:color="auto" w:fill="auto"/>
          </w:tcPr>
          <w:p w14:paraId="723D1CC3" w14:textId="77777777" w:rsidR="001C0706" w:rsidRPr="00E279F5" w:rsidRDefault="001C0706" w:rsidP="00DB786D">
            <w:pPr>
              <w:spacing w:before="40" w:after="120"/>
              <w:ind w:right="113"/>
            </w:pPr>
            <w:r w:rsidRPr="00E279F5">
              <w:t>CEDAW</w:t>
            </w:r>
          </w:p>
        </w:tc>
        <w:tc>
          <w:tcPr>
            <w:tcW w:w="2409" w:type="dxa"/>
            <w:shd w:val="clear" w:color="auto" w:fill="auto"/>
          </w:tcPr>
          <w:p w14:paraId="2D8558AE" w14:textId="7C6DA349" w:rsidR="001C0706" w:rsidRPr="00E279F5" w:rsidRDefault="00476988" w:rsidP="00DB786D">
            <w:pPr>
              <w:spacing w:before="40" w:after="120"/>
              <w:ind w:right="113"/>
            </w:pPr>
            <w:r w:rsidRPr="00E279F5">
              <w:t>2021</w:t>
            </w:r>
          </w:p>
        </w:tc>
        <w:tc>
          <w:tcPr>
            <w:tcW w:w="2409" w:type="dxa"/>
            <w:shd w:val="clear" w:color="auto" w:fill="auto"/>
          </w:tcPr>
          <w:p w14:paraId="6FA7DE27" w14:textId="363556ED" w:rsidR="001C0706" w:rsidRPr="00E279F5" w:rsidRDefault="00550FA3" w:rsidP="00DB786D">
            <w:pPr>
              <w:spacing w:before="40" w:after="120"/>
              <w:ind w:right="113"/>
            </w:pPr>
            <w:r w:rsidRPr="00E279F5">
              <w:rPr>
                <w:bCs/>
              </w:rPr>
              <w:t xml:space="preserve">Amend or repeal all remaining sex-discriminatory provisions; </w:t>
            </w:r>
            <w:r w:rsidR="00E03DE4">
              <w:rPr>
                <w:bCs/>
              </w:rPr>
              <w:t>g</w:t>
            </w:r>
            <w:r w:rsidRPr="00E279F5">
              <w:rPr>
                <w:bCs/>
              </w:rPr>
              <w:t xml:space="preserve">ender-based violence against women; and revision of the Family Act to ensure </w:t>
            </w:r>
            <w:r w:rsidR="00E03DE4">
              <w:rPr>
                <w:bCs/>
              </w:rPr>
              <w:t xml:space="preserve">a </w:t>
            </w:r>
            <w:r w:rsidRPr="00E279F5">
              <w:rPr>
                <w:bCs/>
              </w:rPr>
              <w:t>minimum age of marriage set at 18 years without exception.</w:t>
            </w:r>
            <w:r w:rsidRPr="00DB786D">
              <w:rPr>
                <w:rStyle w:val="EndnoteReference"/>
              </w:rPr>
              <w:endnoteReference w:id="14"/>
            </w:r>
          </w:p>
        </w:tc>
        <w:tc>
          <w:tcPr>
            <w:tcW w:w="2410" w:type="dxa"/>
            <w:shd w:val="clear" w:color="auto" w:fill="auto"/>
          </w:tcPr>
          <w:p w14:paraId="1602814C" w14:textId="736C8A2D" w:rsidR="001C0706" w:rsidRPr="00E279F5" w:rsidRDefault="004939A7" w:rsidP="00DB786D">
            <w:pPr>
              <w:spacing w:before="40" w:after="120"/>
              <w:ind w:right="113"/>
            </w:pPr>
            <w:r w:rsidRPr="00E279F5">
              <w:t>--</w:t>
            </w:r>
          </w:p>
        </w:tc>
      </w:tr>
      <w:tr w:rsidR="00E279F5" w:rsidRPr="003E19D9" w14:paraId="01FA0412" w14:textId="77777777" w:rsidTr="008B4D7D">
        <w:tc>
          <w:tcPr>
            <w:tcW w:w="2409" w:type="dxa"/>
            <w:tcBorders>
              <w:bottom w:val="single" w:sz="12" w:space="0" w:color="auto"/>
            </w:tcBorders>
            <w:shd w:val="clear" w:color="auto" w:fill="auto"/>
          </w:tcPr>
          <w:p w14:paraId="0297A12E" w14:textId="719CE10D" w:rsidR="00E279F5" w:rsidRPr="00E279F5" w:rsidRDefault="00E279F5" w:rsidP="00DB786D">
            <w:pPr>
              <w:spacing w:before="40" w:after="120"/>
              <w:ind w:right="113"/>
            </w:pPr>
            <w:r w:rsidRPr="00E279F5">
              <w:t>CMW</w:t>
            </w:r>
          </w:p>
        </w:tc>
        <w:tc>
          <w:tcPr>
            <w:tcW w:w="2409" w:type="dxa"/>
            <w:tcBorders>
              <w:bottom w:val="single" w:sz="12" w:space="0" w:color="auto"/>
            </w:tcBorders>
            <w:shd w:val="clear" w:color="auto" w:fill="auto"/>
          </w:tcPr>
          <w:p w14:paraId="0E0F1770" w14:textId="2A729434" w:rsidR="00E279F5" w:rsidRPr="00E279F5" w:rsidRDefault="00E279F5" w:rsidP="00DB786D">
            <w:pPr>
              <w:spacing w:before="40" w:after="120"/>
              <w:ind w:right="113"/>
            </w:pPr>
            <w:r w:rsidRPr="00E279F5">
              <w:t>2020</w:t>
            </w:r>
          </w:p>
        </w:tc>
        <w:tc>
          <w:tcPr>
            <w:tcW w:w="2409" w:type="dxa"/>
            <w:tcBorders>
              <w:bottom w:val="single" w:sz="12" w:space="0" w:color="auto"/>
            </w:tcBorders>
            <w:shd w:val="clear" w:color="auto" w:fill="auto"/>
          </w:tcPr>
          <w:p w14:paraId="7402E03B" w14:textId="30E350DE" w:rsidR="00E279F5" w:rsidRPr="00E279F5" w:rsidRDefault="00E279F5" w:rsidP="00DB786D">
            <w:pPr>
              <w:spacing w:before="40" w:after="120"/>
              <w:ind w:right="113"/>
            </w:pPr>
            <w:r w:rsidRPr="00E279F5">
              <w:t xml:space="preserve">Adoption of a </w:t>
            </w:r>
            <w:r w:rsidRPr="00E279F5">
              <w:rPr>
                <w:bCs/>
              </w:rPr>
              <w:t xml:space="preserve">strategy on migration; </w:t>
            </w:r>
            <w:r w:rsidR="00E03DE4">
              <w:t>l</w:t>
            </w:r>
            <w:r w:rsidRPr="00E279F5">
              <w:t xml:space="preserve">abour exploitation; and </w:t>
            </w:r>
            <w:r w:rsidRPr="00E279F5">
              <w:rPr>
                <w:bCs/>
              </w:rPr>
              <w:t>adopt the draft implementing regulations on the victim protection and prevention provisions of the 2008 anti-trafficking law.</w:t>
            </w:r>
            <w:r w:rsidRPr="00DB786D">
              <w:rPr>
                <w:rStyle w:val="EndnoteReference"/>
              </w:rPr>
              <w:endnoteReference w:id="15"/>
            </w:r>
          </w:p>
        </w:tc>
        <w:tc>
          <w:tcPr>
            <w:tcW w:w="2410" w:type="dxa"/>
            <w:tcBorders>
              <w:bottom w:val="single" w:sz="12" w:space="0" w:color="auto"/>
            </w:tcBorders>
            <w:shd w:val="clear" w:color="auto" w:fill="auto"/>
          </w:tcPr>
          <w:p w14:paraId="2D611F49" w14:textId="06AE6C61" w:rsidR="00E279F5" w:rsidRPr="00E279F5" w:rsidRDefault="00E279F5" w:rsidP="00DB786D">
            <w:pPr>
              <w:spacing w:before="40" w:after="120"/>
              <w:ind w:right="113"/>
            </w:pPr>
            <w:r>
              <w:t>--</w:t>
            </w:r>
          </w:p>
        </w:tc>
      </w:tr>
    </w:tbl>
    <w:p w14:paraId="1C0B59DE" w14:textId="012861CB" w:rsidR="00A02BFB" w:rsidRDefault="0022777B" w:rsidP="00676C10">
      <w:pPr>
        <w:pStyle w:val="H1G"/>
      </w:pPr>
      <w:r w:rsidRPr="003E19D9">
        <w:tab/>
      </w:r>
      <w:r w:rsidR="00A02BFB" w:rsidRPr="00A02BFB">
        <w:tab/>
        <w:t>B.</w:t>
      </w:r>
      <w:r w:rsidR="00A02BFB" w:rsidRPr="00A02BFB">
        <w:tab/>
        <w:t>Cooperation with special procedures</w:t>
      </w:r>
      <w:r w:rsidR="00A02BFB" w:rsidRPr="00DB786D">
        <w:rPr>
          <w:rStyle w:val="EndnoteReference"/>
          <w:b w:val="0"/>
        </w:rPr>
        <w:endnoteReference w:id="16"/>
      </w:r>
    </w:p>
    <w:tbl>
      <w:tblPr>
        <w:tblW w:w="9637" w:type="dxa"/>
        <w:tblLayout w:type="fixed"/>
        <w:tblCellMar>
          <w:left w:w="0" w:type="dxa"/>
          <w:right w:w="0" w:type="dxa"/>
        </w:tblCellMar>
        <w:tblLook w:val="04A0" w:firstRow="1" w:lastRow="0" w:firstColumn="1" w:lastColumn="0" w:noHBand="0" w:noVBand="1"/>
      </w:tblPr>
      <w:tblGrid>
        <w:gridCol w:w="3261"/>
        <w:gridCol w:w="3163"/>
        <w:gridCol w:w="3213"/>
      </w:tblGrid>
      <w:tr w:rsidR="009E78E3" w:rsidRPr="009E78E3" w14:paraId="792A5DB4" w14:textId="77777777" w:rsidTr="008F090B">
        <w:tc>
          <w:tcPr>
            <w:tcW w:w="326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16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F090B">
        <w:trPr>
          <w:trHeight w:hRule="exact" w:val="113"/>
        </w:trPr>
        <w:tc>
          <w:tcPr>
            <w:tcW w:w="326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16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F090B">
        <w:tc>
          <w:tcPr>
            <w:tcW w:w="326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163" w:type="dxa"/>
            <w:shd w:val="clear" w:color="auto" w:fill="auto"/>
          </w:tcPr>
          <w:p w14:paraId="500ED3DA" w14:textId="77777777" w:rsidR="003E33AE" w:rsidRPr="00D75C61" w:rsidRDefault="003E33AE" w:rsidP="008B4D7D">
            <w:pPr>
              <w:spacing w:before="40" w:after="120"/>
              <w:ind w:right="113"/>
            </w:pPr>
            <w:r w:rsidRPr="00D75C61">
              <w:t>No</w:t>
            </w:r>
          </w:p>
        </w:tc>
        <w:tc>
          <w:tcPr>
            <w:tcW w:w="3213" w:type="dxa"/>
            <w:shd w:val="clear" w:color="auto" w:fill="auto"/>
          </w:tcPr>
          <w:p w14:paraId="63E21FD2" w14:textId="34C16FCC" w:rsidR="003E33AE" w:rsidRPr="00D75C61" w:rsidRDefault="003E33AE" w:rsidP="00DB786D">
            <w:pPr>
              <w:spacing w:before="40" w:after="120"/>
              <w:ind w:right="113"/>
            </w:pPr>
            <w:r w:rsidRPr="00D75C61">
              <w:t>Yes</w:t>
            </w:r>
            <w:r w:rsidR="008F090B">
              <w:t xml:space="preserve"> (2016)</w:t>
            </w:r>
          </w:p>
        </w:tc>
      </w:tr>
      <w:tr w:rsidR="009E78E3" w:rsidRPr="009E78E3" w14:paraId="320EF477" w14:textId="77777777" w:rsidTr="008F090B">
        <w:tc>
          <w:tcPr>
            <w:tcW w:w="3261"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163" w:type="dxa"/>
            <w:shd w:val="clear" w:color="auto" w:fill="auto"/>
          </w:tcPr>
          <w:p w14:paraId="59979088" w14:textId="7533DE66" w:rsidR="003E6998" w:rsidRPr="00D75C61" w:rsidRDefault="00A24986" w:rsidP="00DB786D">
            <w:pPr>
              <w:pStyle w:val="Default"/>
            </w:pPr>
            <w:r>
              <w:rPr>
                <w:sz w:val="20"/>
                <w:szCs w:val="20"/>
              </w:rPr>
              <w:t>Extreme poverty</w:t>
            </w:r>
          </w:p>
        </w:tc>
        <w:tc>
          <w:tcPr>
            <w:tcW w:w="3213" w:type="dxa"/>
            <w:shd w:val="clear" w:color="auto" w:fill="auto"/>
          </w:tcPr>
          <w:p w14:paraId="50504373" w14:textId="1299DB13" w:rsidR="008F090B" w:rsidRDefault="008F090B" w:rsidP="008B4D7D">
            <w:pPr>
              <w:spacing w:before="40" w:after="120"/>
              <w:ind w:right="113"/>
            </w:pPr>
            <w:r>
              <w:t>Albinism (2016)</w:t>
            </w:r>
          </w:p>
          <w:p w14:paraId="33762831" w14:textId="10DF2C42" w:rsidR="008F090B" w:rsidRDefault="008F090B" w:rsidP="008B4D7D">
            <w:pPr>
              <w:spacing w:before="40" w:after="120"/>
              <w:ind w:right="113"/>
            </w:pPr>
            <w:r>
              <w:t>Sexual orientation and gender identity (2018)</w:t>
            </w:r>
          </w:p>
          <w:p w14:paraId="59191387" w14:textId="71A6F096" w:rsidR="003E6998" w:rsidRPr="00D75C61" w:rsidRDefault="008F090B" w:rsidP="008B4D7D">
            <w:pPr>
              <w:spacing w:before="40" w:after="120"/>
              <w:ind w:right="113"/>
            </w:pPr>
            <w:r>
              <w:t>Older persons (2019)</w:t>
            </w:r>
          </w:p>
        </w:tc>
      </w:tr>
      <w:tr w:rsidR="009E78E3" w:rsidRPr="009E78E3" w14:paraId="28AF975B" w14:textId="77777777" w:rsidTr="008F090B">
        <w:tc>
          <w:tcPr>
            <w:tcW w:w="3261"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163" w:type="dxa"/>
            <w:shd w:val="clear" w:color="auto" w:fill="auto"/>
          </w:tcPr>
          <w:p w14:paraId="60678828" w14:textId="0237E054" w:rsidR="00A24986" w:rsidRPr="00D75C61" w:rsidRDefault="00A24986" w:rsidP="008F090B">
            <w:pPr>
              <w:spacing w:before="40" w:after="120"/>
              <w:ind w:right="113"/>
            </w:pPr>
          </w:p>
        </w:tc>
        <w:tc>
          <w:tcPr>
            <w:tcW w:w="3213" w:type="dxa"/>
            <w:shd w:val="clear" w:color="auto" w:fill="auto"/>
          </w:tcPr>
          <w:p w14:paraId="57D1DA46" w14:textId="4DECF0AC" w:rsidR="009E78E3" w:rsidRPr="00D75C61" w:rsidRDefault="009E78E3" w:rsidP="008B4D7D">
            <w:pPr>
              <w:spacing w:before="40" w:after="120"/>
              <w:ind w:right="113"/>
            </w:pPr>
          </w:p>
        </w:tc>
      </w:tr>
      <w:tr w:rsidR="009E78E3" w:rsidRPr="009E78E3" w14:paraId="5C005308" w14:textId="77777777" w:rsidTr="008F090B">
        <w:tc>
          <w:tcPr>
            <w:tcW w:w="3261" w:type="dxa"/>
            <w:shd w:val="clear" w:color="auto" w:fill="auto"/>
          </w:tcPr>
          <w:p w14:paraId="734E556C" w14:textId="77777777" w:rsidR="009E78E3" w:rsidRPr="00D75C61" w:rsidRDefault="003E6998" w:rsidP="008B4D7D">
            <w:pPr>
              <w:spacing w:before="40" w:after="120"/>
              <w:ind w:right="113"/>
            </w:pPr>
            <w:r w:rsidRPr="00D75C61">
              <w:lastRenderedPageBreak/>
              <w:t>Visits requested</w:t>
            </w:r>
          </w:p>
        </w:tc>
        <w:tc>
          <w:tcPr>
            <w:tcW w:w="3163" w:type="dxa"/>
            <w:shd w:val="clear" w:color="auto" w:fill="auto"/>
          </w:tcPr>
          <w:p w14:paraId="7CB64131" w14:textId="77777777" w:rsidR="008F090B" w:rsidRDefault="008F090B" w:rsidP="00DB786D">
            <w:pPr>
              <w:spacing w:before="120"/>
            </w:pPr>
            <w:r>
              <w:t>Food</w:t>
            </w:r>
          </w:p>
          <w:p w14:paraId="7748945B" w14:textId="77777777" w:rsidR="003E6998" w:rsidRDefault="00A24986" w:rsidP="00DB786D">
            <w:r>
              <w:t>Health</w:t>
            </w:r>
          </w:p>
          <w:p w14:paraId="60DE55CA" w14:textId="1363DA95" w:rsidR="00A24986" w:rsidRPr="00D75C61" w:rsidRDefault="00A24986" w:rsidP="00DB786D">
            <w:r>
              <w:t>Sale of Children</w:t>
            </w:r>
          </w:p>
        </w:tc>
        <w:tc>
          <w:tcPr>
            <w:tcW w:w="3213" w:type="dxa"/>
            <w:shd w:val="clear" w:color="auto" w:fill="auto"/>
          </w:tcPr>
          <w:p w14:paraId="43890792" w14:textId="77777777" w:rsidR="003E6998" w:rsidRDefault="008F090B" w:rsidP="00DB786D">
            <w:pPr>
              <w:spacing w:before="120"/>
              <w:ind w:right="113"/>
            </w:pPr>
            <w:r>
              <w:t>Foreign debt</w:t>
            </w:r>
          </w:p>
          <w:p w14:paraId="70F61A8E" w14:textId="4DC8A83C" w:rsidR="008F090B" w:rsidRDefault="008F090B" w:rsidP="008B4D7D">
            <w:pPr>
              <w:ind w:right="113"/>
            </w:pPr>
            <w:r>
              <w:t>Extrajudicial, summary or arbitrary executions</w:t>
            </w:r>
          </w:p>
          <w:p w14:paraId="66120D7D" w14:textId="77777777" w:rsidR="00A636A4" w:rsidRDefault="00A636A4" w:rsidP="00A636A4">
            <w:pPr>
              <w:ind w:right="113"/>
            </w:pPr>
            <w:r>
              <w:t>Torture</w:t>
            </w:r>
          </w:p>
          <w:p w14:paraId="61CE60C3" w14:textId="77777777" w:rsidR="008F090B" w:rsidRDefault="008F090B" w:rsidP="008B4D7D">
            <w:pPr>
              <w:ind w:right="113"/>
            </w:pPr>
            <w:r>
              <w:t>Food</w:t>
            </w:r>
          </w:p>
          <w:p w14:paraId="674C4FF6" w14:textId="77777777" w:rsidR="008F090B" w:rsidRDefault="008F090B" w:rsidP="008B4D7D">
            <w:pPr>
              <w:ind w:right="113"/>
            </w:pPr>
            <w:r>
              <w:t>Business and human rights</w:t>
            </w:r>
          </w:p>
          <w:p w14:paraId="59908F1D" w14:textId="77777777" w:rsidR="008F090B" w:rsidRDefault="008F090B" w:rsidP="008B4D7D">
            <w:pPr>
              <w:ind w:right="113"/>
            </w:pPr>
            <w:r>
              <w:t>Discrimination against women and girls</w:t>
            </w:r>
          </w:p>
          <w:p w14:paraId="7BCF5517" w14:textId="0FC48D5A" w:rsidR="0081303C" w:rsidRPr="00D75C61" w:rsidRDefault="0081303C" w:rsidP="008B4D7D">
            <w:pPr>
              <w:ind w:right="113"/>
            </w:pPr>
            <w:r>
              <w:t>Leprosy</w:t>
            </w:r>
          </w:p>
        </w:tc>
      </w:tr>
      <w:tr w:rsidR="009D3FA1" w:rsidRPr="009D3FA1" w14:paraId="51312BEF" w14:textId="77777777" w:rsidTr="008F090B">
        <w:trPr>
          <w:trHeight w:hRule="exact" w:val="113"/>
        </w:trPr>
        <w:tc>
          <w:tcPr>
            <w:tcW w:w="326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16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8F090B">
        <w:tc>
          <w:tcPr>
            <w:tcW w:w="3261"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163" w:type="dxa"/>
            <w:shd w:val="clear" w:color="auto" w:fill="auto"/>
          </w:tcPr>
          <w:p w14:paraId="59BF8A05" w14:textId="7763C4B7" w:rsidR="009D3FA1" w:rsidRPr="009D3FA1" w:rsidRDefault="009D3FA1" w:rsidP="008B4D7D">
            <w:pPr>
              <w:spacing w:before="40" w:after="120"/>
              <w:ind w:right="113"/>
            </w:pPr>
            <w:r>
              <w:t xml:space="preserve">During the period under review </w:t>
            </w:r>
            <w:r w:rsidR="008F090B">
              <w:t xml:space="preserve">six </w:t>
            </w:r>
            <w:r>
              <w:t>communications were sent</w:t>
            </w:r>
            <w:r w:rsidR="00D82670">
              <w:t xml:space="preserve">. The Government </w:t>
            </w:r>
            <w:r w:rsidR="008F090B">
              <w:t xml:space="preserve">did not </w:t>
            </w:r>
            <w:r w:rsidR="00BB52EF">
              <w:t>reply to any</w:t>
            </w:r>
            <w:r w:rsidR="00D82670">
              <w:t xml:space="preserve"> communications</w:t>
            </w:r>
            <w:r w:rsidR="00EE232D">
              <w:t>.</w:t>
            </w:r>
          </w:p>
        </w:tc>
        <w:tc>
          <w:tcPr>
            <w:tcW w:w="3213" w:type="dxa"/>
            <w:shd w:val="clear" w:color="auto" w:fill="auto"/>
          </w:tcPr>
          <w:p w14:paraId="241EBEE1" w14:textId="77777777" w:rsidR="009D3FA1" w:rsidRPr="009D3FA1" w:rsidRDefault="009D3FA1" w:rsidP="008B4D7D">
            <w:pPr>
              <w:spacing w:before="40" w:after="120"/>
              <w:ind w:right="113"/>
            </w:pPr>
          </w:p>
        </w:tc>
      </w:tr>
      <w:tr w:rsidR="009D3FA1" w:rsidRPr="009D3FA1" w14:paraId="3CFC4C83" w14:textId="77777777" w:rsidTr="008F090B">
        <w:tc>
          <w:tcPr>
            <w:tcW w:w="3261" w:type="dxa"/>
            <w:tcBorders>
              <w:bottom w:val="single" w:sz="12" w:space="0" w:color="auto"/>
            </w:tcBorders>
            <w:shd w:val="clear" w:color="auto" w:fill="auto"/>
          </w:tcPr>
          <w:p w14:paraId="32ACB514" w14:textId="4E821C4A" w:rsidR="009D3FA1" w:rsidRPr="008B4D7D" w:rsidRDefault="009D3FA1" w:rsidP="008B4D7D">
            <w:pPr>
              <w:spacing w:before="40" w:after="120"/>
              <w:ind w:right="113"/>
              <w:rPr>
                <w:i/>
              </w:rPr>
            </w:pPr>
          </w:p>
        </w:tc>
        <w:tc>
          <w:tcPr>
            <w:tcW w:w="3163" w:type="dxa"/>
            <w:tcBorders>
              <w:bottom w:val="single" w:sz="12" w:space="0" w:color="auto"/>
            </w:tcBorders>
            <w:shd w:val="clear" w:color="auto" w:fill="auto"/>
          </w:tcPr>
          <w:p w14:paraId="26AB9E9A" w14:textId="3D5DB1FD" w:rsidR="009D3FA1" w:rsidRPr="009D3FA1" w:rsidRDefault="009D3FA1" w:rsidP="008B4D7D">
            <w:pPr>
              <w:spacing w:before="40" w:after="120"/>
              <w:ind w:right="113"/>
            </w:pPr>
          </w:p>
        </w:tc>
        <w:tc>
          <w:tcPr>
            <w:tcW w:w="3213" w:type="dxa"/>
            <w:tcBorders>
              <w:bottom w:val="single" w:sz="12" w:space="0" w:color="auto"/>
            </w:tcBorders>
            <w:shd w:val="clear" w:color="auto" w:fill="auto"/>
          </w:tcPr>
          <w:p w14:paraId="20F047B9" w14:textId="77777777" w:rsidR="009D3FA1" w:rsidRPr="009D3FA1" w:rsidRDefault="009D3FA1" w:rsidP="008B4D7D">
            <w:pPr>
              <w:spacing w:before="40" w:after="120"/>
              <w:ind w:right="113"/>
            </w:pPr>
          </w:p>
        </w:tc>
      </w:tr>
    </w:tbl>
    <w:p w14:paraId="3610224B" w14:textId="77777777" w:rsidR="00A02BFB" w:rsidRPr="009D3FA1" w:rsidRDefault="00A02BFB" w:rsidP="009D3FA1">
      <w:pPr>
        <w:pStyle w:val="H1G"/>
      </w:pPr>
      <w:r w:rsidRPr="009D3FA1">
        <w:tab/>
        <w:t>C.</w:t>
      </w:r>
      <w:r w:rsidRPr="009D3FA1">
        <w:tab/>
        <w:t>Status of national human rights institutions</w:t>
      </w:r>
      <w:r w:rsidRPr="00DB786D">
        <w:rPr>
          <w:rStyle w:val="EndnoteReference"/>
        </w:rPr>
        <w:endnoteReference w:id="17"/>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DB786D" w:rsidRDefault="00A02BFB" w:rsidP="008B4D7D">
            <w:pPr>
              <w:spacing w:before="40" w:after="120"/>
              <w:ind w:right="113"/>
              <w:rPr>
                <w:i/>
                <w:sz w:val="16"/>
                <w:szCs w:val="16"/>
              </w:rPr>
            </w:pPr>
            <w:r w:rsidRPr="00DB786D">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DB786D" w:rsidRDefault="00A02BFB" w:rsidP="008B4D7D">
            <w:pPr>
              <w:spacing w:before="40" w:after="120"/>
              <w:ind w:right="113"/>
              <w:rPr>
                <w:i/>
                <w:sz w:val="16"/>
                <w:szCs w:val="16"/>
              </w:rPr>
            </w:pPr>
            <w:r w:rsidRPr="00DB786D">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066D4DCB" w:rsidR="00A02BFB" w:rsidRPr="00DB786D" w:rsidRDefault="00A02BFB" w:rsidP="00111440">
            <w:pPr>
              <w:spacing w:before="40" w:after="120"/>
              <w:ind w:right="113"/>
              <w:rPr>
                <w:i/>
                <w:sz w:val="16"/>
                <w:szCs w:val="16"/>
              </w:rPr>
            </w:pPr>
            <w:r w:rsidRPr="00DB786D">
              <w:rPr>
                <w:i/>
                <w:sz w:val="16"/>
                <w:szCs w:val="16"/>
              </w:rPr>
              <w:t>Status during present cycle</w:t>
            </w:r>
            <w:r w:rsidR="00111440">
              <w:rPr>
                <w:rStyle w:val="EndnoteReference"/>
                <w:i/>
                <w:szCs w:val="16"/>
              </w:rPr>
              <w:endnoteReference w:id="18"/>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33DFF8BE" w:rsidR="00A02BFB" w:rsidRPr="00A02BFB" w:rsidRDefault="00BB52EF" w:rsidP="008B4D7D">
            <w:pPr>
              <w:spacing w:before="40" w:after="120"/>
              <w:ind w:right="113"/>
            </w:pPr>
            <w:r>
              <w:t>N/A</w:t>
            </w:r>
          </w:p>
        </w:tc>
        <w:tc>
          <w:tcPr>
            <w:tcW w:w="2457" w:type="dxa"/>
            <w:tcBorders>
              <w:bottom w:val="single" w:sz="4" w:space="0" w:color="auto"/>
            </w:tcBorders>
            <w:shd w:val="clear" w:color="auto" w:fill="auto"/>
          </w:tcPr>
          <w:p w14:paraId="15809237" w14:textId="59BF4354" w:rsidR="00A02BFB" w:rsidRPr="00A02BFB" w:rsidRDefault="008C6265" w:rsidP="008B4D7D">
            <w:pPr>
              <w:spacing w:before="40" w:after="120"/>
              <w:ind w:right="113"/>
            </w:pPr>
            <w:r>
              <w:t>N/A</w:t>
            </w:r>
          </w:p>
        </w:tc>
        <w:tc>
          <w:tcPr>
            <w:tcW w:w="2457" w:type="dxa"/>
            <w:tcBorders>
              <w:bottom w:val="single" w:sz="4" w:space="0" w:color="auto"/>
            </w:tcBorders>
            <w:shd w:val="clear" w:color="auto" w:fill="auto"/>
          </w:tcPr>
          <w:p w14:paraId="0076122A" w14:textId="7A7AFBA1" w:rsidR="00A02BFB" w:rsidRPr="00A02BFB" w:rsidRDefault="008C6265" w:rsidP="008B4D7D">
            <w:pPr>
              <w:spacing w:before="40" w:after="120"/>
              <w:ind w:right="113"/>
            </w:pPr>
            <w:r>
              <w:t>N/A</w:t>
            </w:r>
          </w:p>
        </w:tc>
      </w:tr>
    </w:tbl>
    <w:p w14:paraId="37BEB19C" w14:textId="77777777"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1C215C" w:rsidRDefault="001C215C"/>
  </w:endnote>
  <w:endnote w:type="continuationSeparator" w:id="0">
    <w:p w14:paraId="6C9C23F1" w14:textId="77777777" w:rsidR="001C215C" w:rsidRDefault="001C215C"/>
  </w:endnote>
  <w:endnote w:type="continuationNotice" w:id="1">
    <w:p w14:paraId="6B4B7512" w14:textId="77777777" w:rsidR="001C215C" w:rsidRDefault="001C215C"/>
  </w:endnote>
  <w:endnote w:id="2">
    <w:p w14:paraId="1A0043D0" w14:textId="77777777" w:rsidR="00A02BFB" w:rsidRDefault="00A02BFB" w:rsidP="00A02BFB">
      <w:pPr>
        <w:pStyle w:val="H4G"/>
      </w:pPr>
      <w:r>
        <w:t>Notes</w:t>
      </w:r>
    </w:p>
    <w:p w14:paraId="17364194" w14:textId="21D183DA"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772EAC">
        <w:t>Mozambique</w:t>
      </w:r>
      <w:r w:rsidRPr="008B4D7D">
        <w:rPr>
          <w:color w:val="4F81BD"/>
        </w:rPr>
        <w:t xml:space="preserve"> </w:t>
      </w:r>
      <w:r w:rsidRPr="00806A55">
        <w:t>from the previous cycle (A/HRC/WG.6/</w:t>
      </w:r>
      <w:r w:rsidR="00772EAC">
        <w:t>24/MOZ</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372EBE54"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111440">
        <w:rPr>
          <w:szCs w:val="18"/>
        </w:rPr>
        <w:t>;</w:t>
      </w:r>
    </w:p>
    <w:p w14:paraId="229A5906" w14:textId="6F939670"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111440">
        <w:rPr>
          <w:szCs w:val="18"/>
        </w:rPr>
        <w:t>;</w:t>
      </w:r>
    </w:p>
    <w:p w14:paraId="165601D7" w14:textId="77F734F5"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111440">
        <w:rPr>
          <w:szCs w:val="18"/>
        </w:rPr>
        <w:t>;</w:t>
      </w:r>
    </w:p>
    <w:p w14:paraId="7C915398" w14:textId="7B1FC571"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111440">
        <w:rPr>
          <w:szCs w:val="18"/>
        </w:rPr>
        <w:t>;</w:t>
      </w:r>
    </w:p>
    <w:p w14:paraId="6E40DACA" w14:textId="628134B9"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111440">
        <w:rPr>
          <w:szCs w:val="18"/>
        </w:rPr>
        <w:t>;</w:t>
      </w:r>
    </w:p>
    <w:p w14:paraId="491658DD" w14:textId="15562F58"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111440">
        <w:rPr>
          <w:szCs w:val="18"/>
        </w:rPr>
        <w:t>;</w:t>
      </w:r>
    </w:p>
    <w:p w14:paraId="795BFC42" w14:textId="6646DBEE"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111440">
        <w:rPr>
          <w:szCs w:val="18"/>
        </w:rPr>
        <w:t>;</w:t>
      </w:r>
    </w:p>
    <w:p w14:paraId="58E97858" w14:textId="49E34CB1"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111440">
        <w:rPr>
          <w:szCs w:val="18"/>
        </w:rPr>
        <w:t>;</w:t>
      </w:r>
    </w:p>
    <w:p w14:paraId="0FBAB84A" w14:textId="3109D169"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111440">
        <w:rPr>
          <w:szCs w:val="18"/>
        </w:rPr>
        <w:t>;</w:t>
      </w:r>
    </w:p>
    <w:p w14:paraId="093CAD14" w14:textId="558795C5"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111440">
        <w:rPr>
          <w:szCs w:val="18"/>
        </w:rPr>
        <w:t>;</w:t>
      </w:r>
    </w:p>
    <w:p w14:paraId="77C88299" w14:textId="1632B92D"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111440">
        <w:rPr>
          <w:szCs w:val="18"/>
        </w:rPr>
        <w:t>;</w:t>
      </w:r>
    </w:p>
    <w:p w14:paraId="62471979" w14:textId="2CFDCA9A"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111440">
        <w:rPr>
          <w:szCs w:val="18"/>
        </w:rPr>
        <w:t>;</w:t>
      </w:r>
    </w:p>
    <w:p w14:paraId="5CA91464" w14:textId="0483FD33"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111440">
        <w:rPr>
          <w:szCs w:val="18"/>
        </w:rPr>
        <w:t>;</w:t>
      </w:r>
    </w:p>
    <w:p w14:paraId="5D802D92" w14:textId="05ABF884"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111440">
        <w:rPr>
          <w:szCs w:val="18"/>
        </w:rPr>
        <w:t>;</w:t>
      </w:r>
    </w:p>
    <w:p w14:paraId="196133CD" w14:textId="5D519B53"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111440">
        <w:rPr>
          <w:szCs w:val="18"/>
        </w:rPr>
        <w:t>;</w:t>
      </w:r>
    </w:p>
    <w:p w14:paraId="410CF951" w14:textId="77777777"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p>
    <w:p w14:paraId="29C57AF5" w14:textId="50F7B386"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111440">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0BFF2AF2" w:rsidR="00350CFD" w:rsidRPr="00174744" w:rsidRDefault="00350CFD"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10264D">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w:t>
      </w:r>
      <w:r w:rsidRPr="0010264D">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00111440">
        <w:rPr>
          <w:szCs w:val="18"/>
        </w:rPr>
        <w:t>.</w:t>
      </w:r>
    </w:p>
  </w:endnote>
  <w:endnote w:id="6">
    <w:p w14:paraId="286C4C04" w14:textId="571F3AE3" w:rsidR="0010264D" w:rsidRPr="0010264D" w:rsidRDefault="0010264D" w:rsidP="0010264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10264D">
        <w:rPr>
          <w:szCs w:val="18"/>
        </w:rPr>
        <w:t xml:space="preserve">Protocol Additional to the Geneva Conventions of 12 August 1949, and relating to the Adoption of an Additional Distinctive Emblem (Protocol III). </w:t>
      </w:r>
      <w:r w:rsidRPr="0010264D">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00111440">
        <w:rPr>
          <w:szCs w:val="18"/>
        </w:rPr>
        <w:t>.</w:t>
      </w:r>
    </w:p>
  </w:endnote>
  <w:endnote w:id="7">
    <w:p w14:paraId="0A316A75" w14:textId="77777777" w:rsidR="0010264D" w:rsidRPr="00DB786D" w:rsidRDefault="0010264D" w:rsidP="0010264D">
      <w:pPr>
        <w:pStyle w:val="EndnoteText"/>
        <w:rPr>
          <w:szCs w:val="18"/>
        </w:rPr>
      </w:pPr>
      <w:r w:rsidRPr="00A82F81">
        <w:rPr>
          <w:szCs w:val="18"/>
        </w:rPr>
        <w:tab/>
      </w:r>
      <w:r w:rsidRPr="00A82F81">
        <w:rPr>
          <w:rStyle w:val="EndnoteReference"/>
          <w:szCs w:val="18"/>
        </w:rPr>
        <w:endnoteRef/>
      </w:r>
      <w:r w:rsidRPr="00A82F81">
        <w:rPr>
          <w:szCs w:val="18"/>
        </w:rPr>
        <w:tab/>
      </w:r>
      <w:r w:rsidRPr="0010264D">
        <w:rPr>
          <w:szCs w:val="18"/>
        </w:rPr>
        <w:t>ILO</w:t>
      </w:r>
      <w:r w:rsidRPr="0010264D">
        <w:rPr>
          <w:szCs w:val="18"/>
          <w:lang w:val="en-US"/>
        </w:rPr>
        <w:t xml:space="preserve"> Indigenous and Tribal Peoples Convention, 1989 (No. 169) and </w:t>
      </w:r>
      <w:r w:rsidRPr="0010264D">
        <w:rPr>
          <w:szCs w:val="18"/>
        </w:rPr>
        <w:t xml:space="preserve">Domestic Workers </w:t>
      </w:r>
      <w:r w:rsidRPr="0010264D">
        <w:rPr>
          <w:szCs w:val="18"/>
          <w:lang w:val="en-US"/>
        </w:rPr>
        <w:t>Convention, 2011 (No. 189</w:t>
      </w:r>
      <w:r w:rsidRPr="00111440">
        <w:rPr>
          <w:szCs w:val="18"/>
          <w:lang w:val="en-US"/>
        </w:rPr>
        <w:t>)</w:t>
      </w:r>
      <w:r w:rsidRPr="00111440">
        <w:rPr>
          <w:szCs w:val="18"/>
        </w:rPr>
        <w:t>.</w:t>
      </w:r>
    </w:p>
  </w:endnote>
  <w:endnote w:id="8">
    <w:p w14:paraId="76E18B04" w14:textId="64230069" w:rsidR="00A02BFB" w:rsidRPr="0010264D" w:rsidRDefault="00A02BFB" w:rsidP="00A02BFB">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10264D">
        <w:rPr>
          <w:szCs w:val="18"/>
        </w:rPr>
        <w:t>1951 Convention relating to the Status of Refugees and its 1967 Protocol, 1954 Convention relating to the Status of Stateless Persons, and 1961 Convention on the Reduction of Statelessness.</w:t>
      </w:r>
    </w:p>
  </w:endnote>
  <w:endnote w:id="9">
    <w:p w14:paraId="459EFF1B" w14:textId="77777777" w:rsidR="00A02BFB" w:rsidRPr="00A82F81" w:rsidRDefault="00A02BFB"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10">
    <w:p w14:paraId="7FAD82F3" w14:textId="16F6D258" w:rsidR="00A02BFB" w:rsidRPr="0010264D" w:rsidRDefault="00A02BFB" w:rsidP="00A02BFB">
      <w:pPr>
        <w:pStyle w:val="EndnoteText"/>
        <w:rPr>
          <w:szCs w:val="18"/>
        </w:rPr>
      </w:pPr>
      <w:r w:rsidRPr="00A82F81">
        <w:rPr>
          <w:szCs w:val="18"/>
        </w:rPr>
        <w:tab/>
      </w:r>
      <w:r w:rsidRPr="00A82F81">
        <w:rPr>
          <w:rStyle w:val="EndnoteReference"/>
          <w:szCs w:val="18"/>
        </w:rPr>
        <w:endnoteRef/>
      </w:r>
      <w:r w:rsidRPr="00A82F81">
        <w:rPr>
          <w:szCs w:val="18"/>
        </w:rPr>
        <w:tab/>
      </w:r>
      <w:r w:rsidRPr="0010264D">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1">
    <w:p w14:paraId="27E9F5AC" w14:textId="7777777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5F9E4A22"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111440">
        <w:rPr>
          <w:szCs w:val="18"/>
        </w:rPr>
        <w:t>;</w:t>
      </w:r>
    </w:p>
    <w:p w14:paraId="106E2234" w14:textId="37025903"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111440">
        <w:rPr>
          <w:szCs w:val="18"/>
        </w:rPr>
        <w:t>;</w:t>
      </w:r>
    </w:p>
    <w:p w14:paraId="6C22E374" w14:textId="3B278FE2"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111440">
        <w:rPr>
          <w:szCs w:val="18"/>
        </w:rPr>
        <w:t>;</w:t>
      </w:r>
    </w:p>
    <w:p w14:paraId="117CCCAF" w14:textId="58DF0037"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111440">
        <w:rPr>
          <w:szCs w:val="18"/>
        </w:rPr>
        <w:t>;</w:t>
      </w:r>
    </w:p>
    <w:p w14:paraId="7BC50CA5" w14:textId="0C563173"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111440">
        <w:rPr>
          <w:szCs w:val="18"/>
        </w:rPr>
        <w:t>;</w:t>
      </w:r>
    </w:p>
    <w:p w14:paraId="51830330" w14:textId="061FE8AD" w:rsidR="00A02BFB" w:rsidRPr="00A82F81" w:rsidRDefault="00A02BFB" w:rsidP="00DE7BF3">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111440">
        <w:rPr>
          <w:szCs w:val="18"/>
        </w:rPr>
        <w:t>;</w:t>
      </w:r>
    </w:p>
    <w:p w14:paraId="6DAA22CD" w14:textId="09DC2CED"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111440">
        <w:rPr>
          <w:szCs w:val="18"/>
        </w:rPr>
        <w:t>.</w:t>
      </w:r>
    </w:p>
  </w:endnote>
  <w:endnote w:id="12">
    <w:p w14:paraId="41F26E2E" w14:textId="2DD3B634" w:rsidR="003B7772" w:rsidRPr="00310DE0" w:rsidRDefault="00111440" w:rsidP="00111440">
      <w:pPr>
        <w:pStyle w:val="EndnoteText"/>
        <w:jc w:val="both"/>
        <w:rPr>
          <w:szCs w:val="18"/>
        </w:rPr>
      </w:pPr>
      <w:r w:rsidRPr="0081303C">
        <w:rPr>
          <w:szCs w:val="18"/>
        </w:rPr>
        <w:tab/>
      </w:r>
      <w:r w:rsidR="003B7772" w:rsidRPr="00310DE0">
        <w:rPr>
          <w:rStyle w:val="EndnoteReference"/>
          <w:szCs w:val="18"/>
        </w:rPr>
        <w:endnoteRef/>
      </w:r>
      <w:r>
        <w:rPr>
          <w:szCs w:val="18"/>
          <w:lang w:val="pt-BR"/>
        </w:rPr>
        <w:tab/>
      </w:r>
      <w:r w:rsidR="003B7772" w:rsidRPr="0010264D">
        <w:rPr>
          <w:rStyle w:val="sessionsubtitle"/>
          <w:szCs w:val="18"/>
          <w:lang w:val="pt-BR"/>
        </w:rPr>
        <w:t xml:space="preserve">CCPR/C/MOZ/CO/1, para. </w:t>
      </w:r>
      <w:r w:rsidR="003B7772" w:rsidRPr="00310DE0">
        <w:rPr>
          <w:rStyle w:val="sessionsubtitle"/>
          <w:szCs w:val="18"/>
        </w:rPr>
        <w:t>24.</w:t>
      </w:r>
    </w:p>
  </w:endnote>
  <w:endnote w:id="13">
    <w:p w14:paraId="1F35275D" w14:textId="015EC0B7" w:rsidR="00111440" w:rsidRDefault="00111440" w:rsidP="00111440">
      <w:pPr>
        <w:pStyle w:val="EndnoteText"/>
        <w:widowControl w:val="0"/>
        <w:tabs>
          <w:tab w:val="clear" w:pos="1021"/>
          <w:tab w:val="right" w:pos="1020"/>
        </w:tabs>
      </w:pPr>
      <w:r>
        <w:tab/>
      </w:r>
      <w:r>
        <w:rPr>
          <w:rStyle w:val="EndnoteReference"/>
        </w:rPr>
        <w:endnoteRef/>
      </w:r>
      <w:r>
        <w:tab/>
      </w:r>
      <w:r w:rsidRPr="00111440">
        <w:t>Available from https://tbinternet.ohchr.org/Treaties/CCPR/Shared%20Documents/MOZ/INT_CCPR_FCO_MOZ_22383_E.pdf (accessed on 21 January 2021</w:t>
      </w:r>
      <w:r>
        <w:t>).</w:t>
      </w:r>
    </w:p>
  </w:endnote>
  <w:endnote w:id="14">
    <w:p w14:paraId="48D647F7" w14:textId="2B13E61A" w:rsidR="00550FA3" w:rsidRPr="0010264D" w:rsidRDefault="00111440" w:rsidP="00111440">
      <w:pPr>
        <w:pStyle w:val="EndnoteText"/>
        <w:jc w:val="both"/>
        <w:rPr>
          <w:szCs w:val="18"/>
        </w:rPr>
      </w:pPr>
      <w:r w:rsidRPr="0081303C">
        <w:rPr>
          <w:szCs w:val="18"/>
        </w:rPr>
        <w:tab/>
      </w:r>
      <w:r w:rsidR="00550FA3" w:rsidRPr="00310DE0">
        <w:rPr>
          <w:rStyle w:val="EndnoteReference"/>
          <w:szCs w:val="18"/>
        </w:rPr>
        <w:endnoteRef/>
      </w:r>
      <w:r>
        <w:rPr>
          <w:szCs w:val="18"/>
          <w:lang w:val="pt-BR"/>
        </w:rPr>
        <w:tab/>
      </w:r>
      <w:r w:rsidR="00550FA3" w:rsidRPr="0010264D">
        <w:rPr>
          <w:rStyle w:val="sessionsubtitle"/>
          <w:szCs w:val="18"/>
          <w:lang w:val="pt-BR"/>
        </w:rPr>
        <w:t xml:space="preserve">CEDAW/C/MOZ/CO/3-5, para. </w:t>
      </w:r>
      <w:r w:rsidR="00550FA3" w:rsidRPr="0010264D">
        <w:rPr>
          <w:rStyle w:val="sessionsubtitle"/>
          <w:szCs w:val="18"/>
        </w:rPr>
        <w:t>53.</w:t>
      </w:r>
    </w:p>
  </w:endnote>
  <w:endnote w:id="15">
    <w:p w14:paraId="6ABCE5CF" w14:textId="356F4113" w:rsidR="00E279F5" w:rsidRPr="00895BA5" w:rsidRDefault="00111440" w:rsidP="00111440">
      <w:pPr>
        <w:pStyle w:val="EndnoteText"/>
        <w:jc w:val="both"/>
        <w:rPr>
          <w:szCs w:val="18"/>
        </w:rPr>
      </w:pPr>
      <w:r>
        <w:rPr>
          <w:szCs w:val="18"/>
        </w:rPr>
        <w:tab/>
      </w:r>
      <w:r w:rsidR="00E279F5" w:rsidRPr="00310DE0">
        <w:rPr>
          <w:rStyle w:val="EndnoteReference"/>
          <w:szCs w:val="18"/>
        </w:rPr>
        <w:endnoteRef/>
      </w:r>
      <w:r>
        <w:rPr>
          <w:szCs w:val="18"/>
        </w:rPr>
        <w:tab/>
      </w:r>
      <w:r w:rsidR="00E279F5" w:rsidRPr="0010264D">
        <w:rPr>
          <w:rStyle w:val="sessionsubtitle"/>
          <w:szCs w:val="18"/>
        </w:rPr>
        <w:t xml:space="preserve">CMW/C/MOZ/CO/1, para. </w:t>
      </w:r>
      <w:r w:rsidR="00E279F5" w:rsidRPr="00895BA5">
        <w:rPr>
          <w:rStyle w:val="sessionsubtitle"/>
          <w:szCs w:val="18"/>
        </w:rPr>
        <w:t>65.</w:t>
      </w:r>
    </w:p>
  </w:endnote>
  <w:endnote w:id="16">
    <w:p w14:paraId="33060DF5" w14:textId="77777777" w:rsidR="00A02BFB" w:rsidRPr="00A82F81" w:rsidRDefault="00A02BFB" w:rsidP="00A02BFB">
      <w:pPr>
        <w:pStyle w:val="EndnoteText"/>
        <w:rPr>
          <w:szCs w:val="18"/>
        </w:rPr>
      </w:pPr>
      <w:r w:rsidRPr="00895BA5">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7">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8">
    <w:p w14:paraId="5F321B64" w14:textId="77777777" w:rsidR="001401A7" w:rsidRPr="00E170D4" w:rsidRDefault="00111440" w:rsidP="001401A7">
      <w:r>
        <w:tab/>
      </w:r>
      <w:r>
        <w:rPr>
          <w:rStyle w:val="EndnoteReference"/>
        </w:rPr>
        <w:endnoteRef/>
      </w:r>
      <w:r>
        <w:tab/>
      </w:r>
      <w:r w:rsidRPr="00111440">
        <w:t xml:space="preserve">The list of national human rights institutions with accreditation status granted by the Global Alliance of National Human Rights Institutions (GANHRI), accessed at:  </w:t>
      </w:r>
      <w:r w:rsidR="001401A7" w:rsidRPr="00356664">
        <w:t>https://nhri.ohchr.org/EN/AboutUs/GANHRIAccreditation/Documents/Status%20Accreditation%20Chart%20as%20of%2020%2001%202021.pdf</w:t>
      </w:r>
    </w:p>
    <w:p w14:paraId="2051C0E5" w14:textId="77777777" w:rsidR="001401A7" w:rsidRPr="00E170D4" w:rsidRDefault="001401A7" w:rsidP="001401A7"/>
    <w:p w14:paraId="2A4E1FF1" w14:textId="76D37435" w:rsidR="00111440" w:rsidRDefault="00111440" w:rsidP="00111440">
      <w:pPr>
        <w:pStyle w:val="EndnoteText"/>
        <w:widowControl w:val="0"/>
        <w:tabs>
          <w:tab w:val="clear" w:pos="1021"/>
          <w:tab w:val="right" w:pos="1020"/>
        </w:tabs>
      </w:pPr>
      <w:r>
        <w:t>.</w:t>
      </w:r>
    </w:p>
    <w:p w14:paraId="3EFCA1D2" w14:textId="7C1CDAF1" w:rsidR="00111440" w:rsidRPr="00111440" w:rsidRDefault="00111440" w:rsidP="00111440">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B9117" w14:textId="09A70D93" w:rsidR="00674A7D" w:rsidRDefault="00674A7D" w:rsidP="00DB786D">
    <w:pPr>
      <w:pStyle w:val="Footer"/>
      <w:jc w:val="right"/>
    </w:pPr>
    <w:r>
      <w:fldChar w:fldCharType="begin"/>
    </w:r>
    <w:r>
      <w:instrText xml:space="preserve"> PAGE   \* MERGEFORMAT </w:instrText>
    </w:r>
    <w:r>
      <w:fldChar w:fldCharType="separate"/>
    </w:r>
    <w:r w:rsidR="00DB786D">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50BD" w14:textId="17AAA18F" w:rsidR="004D1140" w:rsidRDefault="004D1140" w:rsidP="005425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3C96733D"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250AE21A"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4099"/>
    <w:rsid w:val="00007F7F"/>
    <w:rsid w:val="00022DB5"/>
    <w:rsid w:val="0002432F"/>
    <w:rsid w:val="000344CE"/>
    <w:rsid w:val="000366D6"/>
    <w:rsid w:val="000403D1"/>
    <w:rsid w:val="000449AA"/>
    <w:rsid w:val="00050F6B"/>
    <w:rsid w:val="00072C8C"/>
    <w:rsid w:val="000732AC"/>
    <w:rsid w:val="00073E70"/>
    <w:rsid w:val="00075368"/>
    <w:rsid w:val="00083DF1"/>
    <w:rsid w:val="000876EB"/>
    <w:rsid w:val="00091419"/>
    <w:rsid w:val="000931C0"/>
    <w:rsid w:val="000B175B"/>
    <w:rsid w:val="000B3A0F"/>
    <w:rsid w:val="000B4A3B"/>
    <w:rsid w:val="000C7375"/>
    <w:rsid w:val="000D0709"/>
    <w:rsid w:val="000D1851"/>
    <w:rsid w:val="000E0415"/>
    <w:rsid w:val="000F63EB"/>
    <w:rsid w:val="00101151"/>
    <w:rsid w:val="00101E4D"/>
    <w:rsid w:val="0010264D"/>
    <w:rsid w:val="00111440"/>
    <w:rsid w:val="0013065A"/>
    <w:rsid w:val="0013136E"/>
    <w:rsid w:val="00132BC7"/>
    <w:rsid w:val="001401A7"/>
    <w:rsid w:val="00146D32"/>
    <w:rsid w:val="001509BA"/>
    <w:rsid w:val="00157983"/>
    <w:rsid w:val="001614E7"/>
    <w:rsid w:val="001B4B04"/>
    <w:rsid w:val="001C0706"/>
    <w:rsid w:val="001C215C"/>
    <w:rsid w:val="001C6663"/>
    <w:rsid w:val="001C7895"/>
    <w:rsid w:val="001D26DF"/>
    <w:rsid w:val="001E2790"/>
    <w:rsid w:val="001E5256"/>
    <w:rsid w:val="001F2145"/>
    <w:rsid w:val="0020250C"/>
    <w:rsid w:val="0021130C"/>
    <w:rsid w:val="002119D7"/>
    <w:rsid w:val="00211E0B"/>
    <w:rsid w:val="00211E72"/>
    <w:rsid w:val="00214047"/>
    <w:rsid w:val="00217443"/>
    <w:rsid w:val="0022130F"/>
    <w:rsid w:val="0022777B"/>
    <w:rsid w:val="00237785"/>
    <w:rsid w:val="002410DD"/>
    <w:rsid w:val="00241466"/>
    <w:rsid w:val="00253D58"/>
    <w:rsid w:val="00254654"/>
    <w:rsid w:val="00261572"/>
    <w:rsid w:val="00264FA3"/>
    <w:rsid w:val="0027725F"/>
    <w:rsid w:val="00283347"/>
    <w:rsid w:val="00296EB7"/>
    <w:rsid w:val="002B4713"/>
    <w:rsid w:val="002C21F0"/>
    <w:rsid w:val="002D152D"/>
    <w:rsid w:val="002E646B"/>
    <w:rsid w:val="00300FD9"/>
    <w:rsid w:val="003107FA"/>
    <w:rsid w:val="00310DE0"/>
    <w:rsid w:val="00317977"/>
    <w:rsid w:val="003229D8"/>
    <w:rsid w:val="00324383"/>
    <w:rsid w:val="003314D1"/>
    <w:rsid w:val="00335A2F"/>
    <w:rsid w:val="00341937"/>
    <w:rsid w:val="00341D5E"/>
    <w:rsid w:val="00350CFD"/>
    <w:rsid w:val="003510E7"/>
    <w:rsid w:val="0037215F"/>
    <w:rsid w:val="00380822"/>
    <w:rsid w:val="0039277A"/>
    <w:rsid w:val="003972E0"/>
    <w:rsid w:val="003975ED"/>
    <w:rsid w:val="003A4E25"/>
    <w:rsid w:val="003B2E78"/>
    <w:rsid w:val="003B7772"/>
    <w:rsid w:val="003C2CC4"/>
    <w:rsid w:val="003D4B23"/>
    <w:rsid w:val="003E065C"/>
    <w:rsid w:val="003E19D9"/>
    <w:rsid w:val="003E2271"/>
    <w:rsid w:val="003E33AE"/>
    <w:rsid w:val="003E6998"/>
    <w:rsid w:val="00400E06"/>
    <w:rsid w:val="00402E7F"/>
    <w:rsid w:val="00420F8B"/>
    <w:rsid w:val="00424C80"/>
    <w:rsid w:val="00431A65"/>
    <w:rsid w:val="004325CB"/>
    <w:rsid w:val="0044503A"/>
    <w:rsid w:val="00446DE4"/>
    <w:rsid w:val="00447761"/>
    <w:rsid w:val="00451EC3"/>
    <w:rsid w:val="004721B1"/>
    <w:rsid w:val="004766F2"/>
    <w:rsid w:val="00476988"/>
    <w:rsid w:val="004859EC"/>
    <w:rsid w:val="004939A7"/>
    <w:rsid w:val="00496A15"/>
    <w:rsid w:val="004A1AA5"/>
    <w:rsid w:val="004A76BD"/>
    <w:rsid w:val="004B75D2"/>
    <w:rsid w:val="004D1140"/>
    <w:rsid w:val="004E01CE"/>
    <w:rsid w:val="004E25CB"/>
    <w:rsid w:val="004F55ED"/>
    <w:rsid w:val="00505C67"/>
    <w:rsid w:val="00511BDB"/>
    <w:rsid w:val="005140C2"/>
    <w:rsid w:val="0052176C"/>
    <w:rsid w:val="005261E5"/>
    <w:rsid w:val="005420F2"/>
    <w:rsid w:val="00542574"/>
    <w:rsid w:val="005436AB"/>
    <w:rsid w:val="005457B9"/>
    <w:rsid w:val="00546DBF"/>
    <w:rsid w:val="00550FA3"/>
    <w:rsid w:val="005512BA"/>
    <w:rsid w:val="00553D76"/>
    <w:rsid w:val="005551EC"/>
    <w:rsid w:val="005552B5"/>
    <w:rsid w:val="0056117B"/>
    <w:rsid w:val="005615E8"/>
    <w:rsid w:val="005620C3"/>
    <w:rsid w:val="00571365"/>
    <w:rsid w:val="00584067"/>
    <w:rsid w:val="00592E55"/>
    <w:rsid w:val="005A22DB"/>
    <w:rsid w:val="005B3DB3"/>
    <w:rsid w:val="005B6E48"/>
    <w:rsid w:val="005E1712"/>
    <w:rsid w:val="005F6E73"/>
    <w:rsid w:val="006029F8"/>
    <w:rsid w:val="006116A3"/>
    <w:rsid w:val="00611E39"/>
    <w:rsid w:val="00611FC4"/>
    <w:rsid w:val="006176FB"/>
    <w:rsid w:val="00626E6C"/>
    <w:rsid w:val="006371C7"/>
    <w:rsid w:val="00640B26"/>
    <w:rsid w:val="00644301"/>
    <w:rsid w:val="00670741"/>
    <w:rsid w:val="00674A7D"/>
    <w:rsid w:val="006769AB"/>
    <w:rsid w:val="00676C10"/>
    <w:rsid w:val="006808A9"/>
    <w:rsid w:val="00696BD6"/>
    <w:rsid w:val="006A18AC"/>
    <w:rsid w:val="006A355E"/>
    <w:rsid w:val="006A6B9D"/>
    <w:rsid w:val="006A7392"/>
    <w:rsid w:val="006B3189"/>
    <w:rsid w:val="006B7D65"/>
    <w:rsid w:val="006D6DA6"/>
    <w:rsid w:val="006E564B"/>
    <w:rsid w:val="006F13F0"/>
    <w:rsid w:val="006F5035"/>
    <w:rsid w:val="007065EB"/>
    <w:rsid w:val="007161B5"/>
    <w:rsid w:val="00720183"/>
    <w:rsid w:val="0072632A"/>
    <w:rsid w:val="00741A0B"/>
    <w:rsid w:val="0074200B"/>
    <w:rsid w:val="00757201"/>
    <w:rsid w:val="00772EAC"/>
    <w:rsid w:val="007953F7"/>
    <w:rsid w:val="007A6296"/>
    <w:rsid w:val="007B5A92"/>
    <w:rsid w:val="007B6BA5"/>
    <w:rsid w:val="007C1B62"/>
    <w:rsid w:val="007C3390"/>
    <w:rsid w:val="007C4F4B"/>
    <w:rsid w:val="007D2CDC"/>
    <w:rsid w:val="007D5213"/>
    <w:rsid w:val="007D5327"/>
    <w:rsid w:val="007E2C3B"/>
    <w:rsid w:val="007E5B90"/>
    <w:rsid w:val="007E75F7"/>
    <w:rsid w:val="007F085C"/>
    <w:rsid w:val="007F6611"/>
    <w:rsid w:val="0081303C"/>
    <w:rsid w:val="00814A5D"/>
    <w:rsid w:val="008155C3"/>
    <w:rsid w:val="008175E9"/>
    <w:rsid w:val="0082243E"/>
    <w:rsid w:val="008242D7"/>
    <w:rsid w:val="00844FEA"/>
    <w:rsid w:val="00856CD2"/>
    <w:rsid w:val="00861BC6"/>
    <w:rsid w:val="00871FD5"/>
    <w:rsid w:val="008741DC"/>
    <w:rsid w:val="00875FCF"/>
    <w:rsid w:val="00895BA5"/>
    <w:rsid w:val="0089651A"/>
    <w:rsid w:val="008979B1"/>
    <w:rsid w:val="008A6B25"/>
    <w:rsid w:val="008A6C4F"/>
    <w:rsid w:val="008B4D7D"/>
    <w:rsid w:val="008C1E4D"/>
    <w:rsid w:val="008C6265"/>
    <w:rsid w:val="008E0E46"/>
    <w:rsid w:val="008E4157"/>
    <w:rsid w:val="008E5D82"/>
    <w:rsid w:val="008F090B"/>
    <w:rsid w:val="0090452C"/>
    <w:rsid w:val="009045C9"/>
    <w:rsid w:val="00907C3F"/>
    <w:rsid w:val="0092237C"/>
    <w:rsid w:val="0093707B"/>
    <w:rsid w:val="009400EB"/>
    <w:rsid w:val="009427E3"/>
    <w:rsid w:val="0094563C"/>
    <w:rsid w:val="00956D9B"/>
    <w:rsid w:val="0096139A"/>
    <w:rsid w:val="00963CBA"/>
    <w:rsid w:val="009654B7"/>
    <w:rsid w:val="00967FA4"/>
    <w:rsid w:val="009716A0"/>
    <w:rsid w:val="00974B7B"/>
    <w:rsid w:val="00975459"/>
    <w:rsid w:val="009822C1"/>
    <w:rsid w:val="00991261"/>
    <w:rsid w:val="009A0B83"/>
    <w:rsid w:val="009B3800"/>
    <w:rsid w:val="009D22AC"/>
    <w:rsid w:val="009D3FA1"/>
    <w:rsid w:val="009D50DB"/>
    <w:rsid w:val="009E1C4E"/>
    <w:rsid w:val="009E78E3"/>
    <w:rsid w:val="00A02BFB"/>
    <w:rsid w:val="00A02F74"/>
    <w:rsid w:val="00A05E0B"/>
    <w:rsid w:val="00A074DD"/>
    <w:rsid w:val="00A1427D"/>
    <w:rsid w:val="00A24986"/>
    <w:rsid w:val="00A30C51"/>
    <w:rsid w:val="00A3619D"/>
    <w:rsid w:val="00A4634F"/>
    <w:rsid w:val="00A51CF3"/>
    <w:rsid w:val="00A6352F"/>
    <w:rsid w:val="00A636A4"/>
    <w:rsid w:val="00A63DA6"/>
    <w:rsid w:val="00A67EFD"/>
    <w:rsid w:val="00A712AF"/>
    <w:rsid w:val="00A72F22"/>
    <w:rsid w:val="00A748A6"/>
    <w:rsid w:val="00A879A4"/>
    <w:rsid w:val="00A87E95"/>
    <w:rsid w:val="00A91390"/>
    <w:rsid w:val="00A92E29"/>
    <w:rsid w:val="00AA5AC2"/>
    <w:rsid w:val="00AB143F"/>
    <w:rsid w:val="00AC2000"/>
    <w:rsid w:val="00AC57AF"/>
    <w:rsid w:val="00AD09E9"/>
    <w:rsid w:val="00AD0E39"/>
    <w:rsid w:val="00AD104C"/>
    <w:rsid w:val="00AD3D48"/>
    <w:rsid w:val="00AD6188"/>
    <w:rsid w:val="00AD7B29"/>
    <w:rsid w:val="00AF0576"/>
    <w:rsid w:val="00AF3829"/>
    <w:rsid w:val="00AF60ED"/>
    <w:rsid w:val="00B037F0"/>
    <w:rsid w:val="00B04819"/>
    <w:rsid w:val="00B14190"/>
    <w:rsid w:val="00B2327D"/>
    <w:rsid w:val="00B2718F"/>
    <w:rsid w:val="00B30179"/>
    <w:rsid w:val="00B3317B"/>
    <w:rsid w:val="00B334DC"/>
    <w:rsid w:val="00B3631A"/>
    <w:rsid w:val="00B53013"/>
    <w:rsid w:val="00B67F5E"/>
    <w:rsid w:val="00B73E65"/>
    <w:rsid w:val="00B81E12"/>
    <w:rsid w:val="00B87110"/>
    <w:rsid w:val="00B90627"/>
    <w:rsid w:val="00B97FA8"/>
    <w:rsid w:val="00BB2720"/>
    <w:rsid w:val="00BB52EF"/>
    <w:rsid w:val="00BC1385"/>
    <w:rsid w:val="00BC74E9"/>
    <w:rsid w:val="00BD5A5E"/>
    <w:rsid w:val="00BE618E"/>
    <w:rsid w:val="00BF7F28"/>
    <w:rsid w:val="00C163EA"/>
    <w:rsid w:val="00C207EF"/>
    <w:rsid w:val="00C24693"/>
    <w:rsid w:val="00C3427B"/>
    <w:rsid w:val="00C35F0B"/>
    <w:rsid w:val="00C463DD"/>
    <w:rsid w:val="00C64458"/>
    <w:rsid w:val="00C745C3"/>
    <w:rsid w:val="00C81253"/>
    <w:rsid w:val="00C8450C"/>
    <w:rsid w:val="00CA2A58"/>
    <w:rsid w:val="00CA2E07"/>
    <w:rsid w:val="00CA6DE7"/>
    <w:rsid w:val="00CA7B63"/>
    <w:rsid w:val="00CC03CC"/>
    <w:rsid w:val="00CC03CD"/>
    <w:rsid w:val="00CC0B55"/>
    <w:rsid w:val="00CD6995"/>
    <w:rsid w:val="00CE4A8F"/>
    <w:rsid w:val="00CE7368"/>
    <w:rsid w:val="00CF0214"/>
    <w:rsid w:val="00CF586F"/>
    <w:rsid w:val="00CF7D43"/>
    <w:rsid w:val="00D06535"/>
    <w:rsid w:val="00D10761"/>
    <w:rsid w:val="00D11129"/>
    <w:rsid w:val="00D14EF4"/>
    <w:rsid w:val="00D174D1"/>
    <w:rsid w:val="00D2031B"/>
    <w:rsid w:val="00D22332"/>
    <w:rsid w:val="00D226FD"/>
    <w:rsid w:val="00D25FE2"/>
    <w:rsid w:val="00D43252"/>
    <w:rsid w:val="00D47642"/>
    <w:rsid w:val="00D550F9"/>
    <w:rsid w:val="00D572B0"/>
    <w:rsid w:val="00D57EDC"/>
    <w:rsid w:val="00D62E90"/>
    <w:rsid w:val="00D6573E"/>
    <w:rsid w:val="00D725F7"/>
    <w:rsid w:val="00D75C61"/>
    <w:rsid w:val="00D76BE5"/>
    <w:rsid w:val="00D8128F"/>
    <w:rsid w:val="00D82670"/>
    <w:rsid w:val="00D978C6"/>
    <w:rsid w:val="00DA67AD"/>
    <w:rsid w:val="00DB18CE"/>
    <w:rsid w:val="00DB72D2"/>
    <w:rsid w:val="00DB786D"/>
    <w:rsid w:val="00DD3674"/>
    <w:rsid w:val="00DE3EC0"/>
    <w:rsid w:val="00DE7BF3"/>
    <w:rsid w:val="00DF566F"/>
    <w:rsid w:val="00E03DE4"/>
    <w:rsid w:val="00E11593"/>
    <w:rsid w:val="00E12B6B"/>
    <w:rsid w:val="00E130AB"/>
    <w:rsid w:val="00E170D4"/>
    <w:rsid w:val="00E213E1"/>
    <w:rsid w:val="00E262E6"/>
    <w:rsid w:val="00E279F5"/>
    <w:rsid w:val="00E419B0"/>
    <w:rsid w:val="00E438D9"/>
    <w:rsid w:val="00E5644E"/>
    <w:rsid w:val="00E5727A"/>
    <w:rsid w:val="00E66B4F"/>
    <w:rsid w:val="00E7260F"/>
    <w:rsid w:val="00E73824"/>
    <w:rsid w:val="00E7492D"/>
    <w:rsid w:val="00E806EE"/>
    <w:rsid w:val="00E86049"/>
    <w:rsid w:val="00E87FFD"/>
    <w:rsid w:val="00E96630"/>
    <w:rsid w:val="00E96891"/>
    <w:rsid w:val="00EB0EF8"/>
    <w:rsid w:val="00EB0FB9"/>
    <w:rsid w:val="00ED0CA9"/>
    <w:rsid w:val="00ED7A2A"/>
    <w:rsid w:val="00EE232D"/>
    <w:rsid w:val="00EE41E7"/>
    <w:rsid w:val="00EE7D5F"/>
    <w:rsid w:val="00EF1D7F"/>
    <w:rsid w:val="00EF5BDB"/>
    <w:rsid w:val="00F05108"/>
    <w:rsid w:val="00F07841"/>
    <w:rsid w:val="00F07FD9"/>
    <w:rsid w:val="00F21C38"/>
    <w:rsid w:val="00F238A8"/>
    <w:rsid w:val="00F23933"/>
    <w:rsid w:val="00F24119"/>
    <w:rsid w:val="00F30B7B"/>
    <w:rsid w:val="00F34950"/>
    <w:rsid w:val="00F40E75"/>
    <w:rsid w:val="00F42CD9"/>
    <w:rsid w:val="00F52936"/>
    <w:rsid w:val="00F571F1"/>
    <w:rsid w:val="00F63CF0"/>
    <w:rsid w:val="00F677CB"/>
    <w:rsid w:val="00F71571"/>
    <w:rsid w:val="00F715B8"/>
    <w:rsid w:val="00F72113"/>
    <w:rsid w:val="00F723A2"/>
    <w:rsid w:val="00F76CA4"/>
    <w:rsid w:val="00FA2C83"/>
    <w:rsid w:val="00FA599D"/>
    <w:rsid w:val="00FA7DF3"/>
    <w:rsid w:val="00FC68B7"/>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sessionsubtitle">
    <w:name w:val="sessionsubtitle"/>
    <w:basedOn w:val="DefaultParagraphFont"/>
    <w:rsid w:val="003B7772"/>
  </w:style>
  <w:style w:type="paragraph" w:customStyle="1" w:styleId="Default">
    <w:name w:val="Default"/>
    <w:rsid w:val="00083DF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691487366">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54B1F4-9499-4D70-9C80-EBBE21FE3A23}">
  <ds:schemaRefs>
    <ds:schemaRef ds:uri="http://schemas.openxmlformats.org/officeDocument/2006/bibliography"/>
  </ds:schemaRefs>
</ds:datastoreItem>
</file>

<file path=customXml/itemProps2.xml><?xml version="1.0" encoding="utf-8"?>
<ds:datastoreItem xmlns:ds="http://schemas.openxmlformats.org/officeDocument/2006/customXml" ds:itemID="{AFF74BFE-E50D-42F7-926C-AFB863BF4FB1}"/>
</file>

<file path=customXml/itemProps3.xml><?xml version="1.0" encoding="utf-8"?>
<ds:datastoreItem xmlns:ds="http://schemas.openxmlformats.org/officeDocument/2006/customXml" ds:itemID="{268DA811-2F49-418F-AB0C-2C5C05194ADE}"/>
</file>

<file path=customXml/itemProps4.xml><?xml version="1.0" encoding="utf-8"?>
<ds:datastoreItem xmlns:ds="http://schemas.openxmlformats.org/officeDocument/2006/customXml" ds:itemID="{7786FE2B-2C76-4532-8563-316BDA5B23B3}"/>
</file>

<file path=docProps/app.xml><?xml version="1.0" encoding="utf-8"?>
<Properties xmlns="http://schemas.openxmlformats.org/officeDocument/2006/extended-properties" xmlns:vt="http://schemas.openxmlformats.org/officeDocument/2006/docPropsVTypes">
  <Template>A_E.dotm</Template>
  <TotalTime>0</TotalTime>
  <Pages>6</Pages>
  <Words>589</Words>
  <Characters>3359</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OYEWOLE Feyikemi</cp:lastModifiedBy>
  <cp:revision>3</cp:revision>
  <cp:lastPrinted>2008-01-29T07:30:00Z</cp:lastPrinted>
  <dcterms:created xsi:type="dcterms:W3CDTF">2021-03-08T12:23:00Z</dcterms:created>
  <dcterms:modified xsi:type="dcterms:W3CDTF">2021-03-08T12:23:00Z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1518800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