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6CCE1843"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5F694A">
        <w:rPr>
          <w:lang w:val="fr-CH"/>
        </w:rPr>
        <w:t>Denmark</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DD701B">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DD701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6970DC">
            <w:pPr>
              <w:spacing w:before="80" w:after="80" w:line="200" w:lineRule="exact"/>
              <w:ind w:left="289"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6970DC">
            <w:pPr>
              <w:spacing w:before="80" w:after="80" w:line="200" w:lineRule="exact"/>
              <w:ind w:left="139"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6970DC">
            <w:pPr>
              <w:spacing w:before="80" w:after="80" w:line="200" w:lineRule="exact"/>
              <w:ind w:left="289"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6970DC">
            <w:pPr>
              <w:spacing w:before="80" w:after="80" w:line="200" w:lineRule="exact"/>
              <w:ind w:left="139"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1F61896B" w:rsidR="00A02BFB" w:rsidRPr="000A4A81" w:rsidRDefault="00A02BFB" w:rsidP="00287046">
            <w:pPr>
              <w:spacing w:before="40" w:after="120"/>
              <w:ind w:right="113"/>
              <w:jc w:val="both"/>
              <w:rPr>
                <w:lang w:val="fr-FR"/>
              </w:rPr>
            </w:pPr>
            <w:r w:rsidRPr="000A4A81">
              <w:rPr>
                <w:lang w:val="fr-FR"/>
              </w:rPr>
              <w:t>ICERD (</w:t>
            </w:r>
            <w:r w:rsidR="00F97AFD" w:rsidRPr="000A4A81">
              <w:rPr>
                <w:lang w:val="fr-FR"/>
              </w:rPr>
              <w:t>1971</w:t>
            </w:r>
            <w:r w:rsidRPr="000A4A81">
              <w:rPr>
                <w:lang w:val="fr-FR"/>
              </w:rPr>
              <w:t>)</w:t>
            </w:r>
          </w:p>
          <w:p w14:paraId="151113C9" w14:textId="3BD26816" w:rsidR="00A02BFB" w:rsidRPr="000A4A81" w:rsidRDefault="00A02BFB" w:rsidP="00287046">
            <w:pPr>
              <w:spacing w:before="40" w:after="120"/>
              <w:ind w:right="113"/>
              <w:jc w:val="both"/>
              <w:rPr>
                <w:lang w:val="fr-FR"/>
              </w:rPr>
            </w:pPr>
            <w:r w:rsidRPr="000A4A81">
              <w:rPr>
                <w:lang w:val="fr-FR"/>
              </w:rPr>
              <w:t>ICESCR (</w:t>
            </w:r>
            <w:r w:rsidR="00585C20" w:rsidRPr="000A4A81">
              <w:rPr>
                <w:lang w:val="fr-FR"/>
              </w:rPr>
              <w:t>1972</w:t>
            </w:r>
            <w:r w:rsidRPr="000A4A81">
              <w:rPr>
                <w:lang w:val="fr-FR"/>
              </w:rPr>
              <w:t>)</w:t>
            </w:r>
          </w:p>
          <w:p w14:paraId="4B30C8EE" w14:textId="5343B733" w:rsidR="00296EB7" w:rsidRPr="000A4A81" w:rsidRDefault="00296EB7" w:rsidP="00287046">
            <w:pPr>
              <w:spacing w:before="40" w:after="120"/>
              <w:ind w:right="113"/>
              <w:jc w:val="both"/>
              <w:rPr>
                <w:lang w:val="fr-FR"/>
              </w:rPr>
            </w:pPr>
            <w:r w:rsidRPr="000A4A81">
              <w:rPr>
                <w:lang w:val="fr-FR"/>
              </w:rPr>
              <w:t>ICCPR (</w:t>
            </w:r>
            <w:r w:rsidR="00EC324E" w:rsidRPr="000A4A81">
              <w:rPr>
                <w:lang w:val="fr-FR"/>
              </w:rPr>
              <w:t>1972</w:t>
            </w:r>
            <w:r w:rsidRPr="000A4A81">
              <w:rPr>
                <w:lang w:val="fr-FR"/>
              </w:rPr>
              <w:t>)</w:t>
            </w:r>
          </w:p>
          <w:p w14:paraId="2999342B" w14:textId="76465F40" w:rsidR="00A02BFB" w:rsidRPr="000A4A81" w:rsidRDefault="00A02BFB" w:rsidP="00287046">
            <w:pPr>
              <w:spacing w:before="40" w:after="120"/>
              <w:ind w:right="113"/>
              <w:jc w:val="both"/>
              <w:rPr>
                <w:lang w:val="fr-FR"/>
              </w:rPr>
            </w:pPr>
            <w:r w:rsidRPr="000A4A81">
              <w:rPr>
                <w:lang w:val="fr-FR"/>
              </w:rPr>
              <w:t>ICCPR-OP 2 (</w:t>
            </w:r>
            <w:r w:rsidR="00A438C2" w:rsidRPr="000A4A81">
              <w:rPr>
                <w:lang w:val="fr-FR"/>
              </w:rPr>
              <w:t>1994</w:t>
            </w:r>
            <w:r w:rsidRPr="000A4A81">
              <w:rPr>
                <w:lang w:val="fr-FR"/>
              </w:rPr>
              <w:t>)</w:t>
            </w:r>
          </w:p>
          <w:p w14:paraId="75732A10" w14:textId="527CB6C6" w:rsidR="00A02BFB" w:rsidRPr="000A4A81" w:rsidRDefault="00A02BFB" w:rsidP="00287046">
            <w:pPr>
              <w:spacing w:before="40" w:after="120"/>
              <w:ind w:right="113"/>
              <w:jc w:val="both"/>
            </w:pPr>
            <w:r w:rsidRPr="000A4A81">
              <w:t>CEDAW (</w:t>
            </w:r>
            <w:r w:rsidR="00A01FF7" w:rsidRPr="000A4A81">
              <w:t>1983</w:t>
            </w:r>
            <w:r w:rsidRPr="000A4A81">
              <w:t>)</w:t>
            </w:r>
          </w:p>
          <w:p w14:paraId="5E219CD9" w14:textId="119EBAB1" w:rsidR="00A02BFB" w:rsidRPr="000A4A81" w:rsidRDefault="00A02BFB" w:rsidP="00287046">
            <w:pPr>
              <w:spacing w:before="40" w:after="120"/>
              <w:ind w:right="113"/>
              <w:jc w:val="both"/>
            </w:pPr>
            <w:r w:rsidRPr="000A4A81">
              <w:t>CAT (</w:t>
            </w:r>
            <w:r w:rsidR="00676FF6" w:rsidRPr="000A4A81">
              <w:t>1987</w:t>
            </w:r>
            <w:r w:rsidRPr="000A4A81">
              <w:t>)</w:t>
            </w:r>
          </w:p>
          <w:p w14:paraId="4A8B268B" w14:textId="3D704E21" w:rsidR="00A02BFB" w:rsidRPr="000A4A81" w:rsidRDefault="00A02BFB" w:rsidP="00287046">
            <w:pPr>
              <w:spacing w:before="40" w:after="120"/>
              <w:ind w:right="113"/>
              <w:jc w:val="both"/>
            </w:pPr>
            <w:r w:rsidRPr="000A4A81">
              <w:t>OP-CAT (</w:t>
            </w:r>
            <w:r w:rsidR="00A91DBD" w:rsidRPr="000A4A81">
              <w:t>2004</w:t>
            </w:r>
            <w:r w:rsidRPr="000A4A81">
              <w:t>)</w:t>
            </w:r>
          </w:p>
          <w:p w14:paraId="57528A0C" w14:textId="4F3F7006" w:rsidR="00A02BFB" w:rsidRPr="000A4A81" w:rsidRDefault="00A02BFB" w:rsidP="00287046">
            <w:pPr>
              <w:spacing w:before="40" w:after="120"/>
              <w:ind w:right="113"/>
              <w:jc w:val="both"/>
            </w:pPr>
            <w:r w:rsidRPr="000A4A81">
              <w:t>CRC (</w:t>
            </w:r>
            <w:r w:rsidR="004A3ED5" w:rsidRPr="000A4A81">
              <w:t>1991</w:t>
            </w:r>
            <w:r w:rsidRPr="000A4A81">
              <w:t>)</w:t>
            </w:r>
          </w:p>
          <w:p w14:paraId="1486C940" w14:textId="58D2720E" w:rsidR="00A02BFB" w:rsidRPr="000A4A81" w:rsidRDefault="00A02BFB" w:rsidP="00287046">
            <w:pPr>
              <w:spacing w:before="40" w:after="120"/>
              <w:ind w:right="113"/>
              <w:jc w:val="both"/>
            </w:pPr>
            <w:r w:rsidRPr="000A4A81">
              <w:t>OP-CRC-AC (</w:t>
            </w:r>
            <w:r w:rsidR="009821F8" w:rsidRPr="000A4A81">
              <w:t>2002</w:t>
            </w:r>
            <w:r w:rsidRPr="000A4A81">
              <w:t>)</w:t>
            </w:r>
          </w:p>
          <w:p w14:paraId="11E35C64" w14:textId="2E3E9B0F" w:rsidR="00A02BFB" w:rsidRPr="000A4A81" w:rsidRDefault="00A02BFB" w:rsidP="00287046">
            <w:pPr>
              <w:spacing w:before="40" w:after="120"/>
              <w:ind w:right="113"/>
              <w:jc w:val="both"/>
            </w:pPr>
            <w:r w:rsidRPr="000A4A81">
              <w:t>OP-CRC-SC (</w:t>
            </w:r>
            <w:r w:rsidR="00A9147B" w:rsidRPr="000A4A81">
              <w:t>2003</w:t>
            </w:r>
            <w:r w:rsidRPr="000A4A81">
              <w:t>)</w:t>
            </w:r>
          </w:p>
          <w:p w14:paraId="1D6C5F70" w14:textId="5539AFCC" w:rsidR="00A02BFB" w:rsidRPr="000A4A81" w:rsidRDefault="00A02BFB" w:rsidP="00287046">
            <w:pPr>
              <w:spacing w:before="40" w:after="120"/>
              <w:ind w:right="113"/>
              <w:jc w:val="both"/>
            </w:pPr>
            <w:r w:rsidRPr="000A4A81">
              <w:t>CRPD (</w:t>
            </w:r>
            <w:r w:rsidR="00A438C2" w:rsidRPr="000A4A81">
              <w:t>2009</w:t>
            </w:r>
            <w:r w:rsidRPr="000A4A81">
              <w:t>)</w:t>
            </w:r>
          </w:p>
          <w:p w14:paraId="61960C80" w14:textId="762195DC" w:rsidR="00A02BFB" w:rsidRPr="000A4A81" w:rsidRDefault="00A02BFB" w:rsidP="00287046">
            <w:pPr>
              <w:spacing w:before="40" w:after="120"/>
              <w:ind w:right="113"/>
              <w:jc w:val="both"/>
            </w:pPr>
            <w:r w:rsidRPr="000A4A81">
              <w:t>ICPPED (</w:t>
            </w:r>
            <w:r w:rsidR="00287046" w:rsidRPr="000A4A81">
              <w:t>signature, 2007</w:t>
            </w:r>
            <w:r w:rsidRPr="000A4A81">
              <w:t>)</w:t>
            </w:r>
          </w:p>
        </w:tc>
        <w:tc>
          <w:tcPr>
            <w:tcW w:w="2409" w:type="dxa"/>
            <w:shd w:val="clear" w:color="auto" w:fill="auto"/>
          </w:tcPr>
          <w:p w14:paraId="546A68E9" w14:textId="62DBB2EF" w:rsidR="00A02BFB" w:rsidRPr="000A4A81" w:rsidRDefault="00287046" w:rsidP="006970DC">
            <w:pPr>
              <w:spacing w:before="40" w:after="120"/>
              <w:ind w:left="289" w:right="113"/>
              <w:jc w:val="both"/>
            </w:pPr>
            <w:r w:rsidRPr="000A4A81">
              <w:t>--</w:t>
            </w:r>
          </w:p>
        </w:tc>
        <w:tc>
          <w:tcPr>
            <w:tcW w:w="2410" w:type="dxa"/>
            <w:shd w:val="clear" w:color="auto" w:fill="auto"/>
          </w:tcPr>
          <w:p w14:paraId="580961BE" w14:textId="77777777" w:rsidR="00A02BFB" w:rsidRPr="000A4A81" w:rsidRDefault="00A438C2" w:rsidP="006970DC">
            <w:pPr>
              <w:spacing w:before="40" w:after="120"/>
              <w:ind w:left="139" w:right="113"/>
              <w:jc w:val="both"/>
            </w:pPr>
            <w:r w:rsidRPr="000A4A81">
              <w:t>ICRMW</w:t>
            </w:r>
          </w:p>
          <w:p w14:paraId="11478764" w14:textId="32EBCF27" w:rsidR="00287046" w:rsidRPr="000A4A81" w:rsidRDefault="00287046" w:rsidP="006970DC">
            <w:pPr>
              <w:spacing w:before="40" w:after="120"/>
              <w:ind w:left="139" w:right="113"/>
              <w:jc w:val="both"/>
            </w:pPr>
            <w:r w:rsidRPr="000A4A81">
              <w:t>ICPPED (signature, 2007)</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7BB27433" w:rsidR="00A02BFB" w:rsidRPr="000A4A81" w:rsidRDefault="00A02BFB" w:rsidP="00287046">
            <w:pPr>
              <w:spacing w:before="40" w:after="120"/>
              <w:ind w:right="113"/>
              <w:jc w:val="both"/>
            </w:pPr>
            <w:r w:rsidRPr="000A4A81">
              <w:t>ICERD, art. 14 (</w:t>
            </w:r>
            <w:r w:rsidR="00F97AFD" w:rsidRPr="000A4A81">
              <w:t>1985</w:t>
            </w:r>
            <w:r w:rsidRPr="000A4A81">
              <w:t>)</w:t>
            </w:r>
          </w:p>
          <w:p w14:paraId="270A3556" w14:textId="360739FE" w:rsidR="00A02BFB" w:rsidRPr="000A4A81" w:rsidRDefault="00A02BFB" w:rsidP="00287046">
            <w:pPr>
              <w:spacing w:before="40" w:after="120"/>
              <w:ind w:right="113"/>
              <w:jc w:val="both"/>
            </w:pPr>
            <w:r w:rsidRPr="000A4A81">
              <w:t>ICCPR, art. 41 (</w:t>
            </w:r>
            <w:r w:rsidR="00146FA3" w:rsidRPr="000A4A81">
              <w:t>1983</w:t>
            </w:r>
            <w:r w:rsidRPr="000A4A81">
              <w:t>)</w:t>
            </w:r>
          </w:p>
          <w:p w14:paraId="4DACE0DC" w14:textId="30975AB2" w:rsidR="00A02BFB" w:rsidRPr="000A4A81" w:rsidRDefault="00A02BFB" w:rsidP="00287046">
            <w:pPr>
              <w:spacing w:before="40" w:after="120"/>
              <w:ind w:right="113"/>
              <w:jc w:val="both"/>
            </w:pPr>
            <w:r w:rsidRPr="000A4A81">
              <w:t>ICCPR-OP 1 (</w:t>
            </w:r>
            <w:r w:rsidR="00B4122F" w:rsidRPr="000A4A81">
              <w:t>1972</w:t>
            </w:r>
            <w:r w:rsidRPr="000A4A81">
              <w:t>)</w:t>
            </w:r>
          </w:p>
          <w:p w14:paraId="7C3B2FBC" w14:textId="5FBE4D50" w:rsidR="00A02BFB" w:rsidRPr="000A4A81" w:rsidRDefault="00A02BFB" w:rsidP="00287046">
            <w:pPr>
              <w:spacing w:before="40" w:after="120"/>
              <w:ind w:right="113"/>
              <w:jc w:val="both"/>
            </w:pPr>
            <w:r w:rsidRPr="000A4A81">
              <w:t>OP-CEDAW, art. 8 (</w:t>
            </w:r>
            <w:r w:rsidR="00676FF6" w:rsidRPr="000A4A81">
              <w:t>2000</w:t>
            </w:r>
            <w:r w:rsidRPr="000A4A81">
              <w:t>)</w:t>
            </w:r>
          </w:p>
          <w:p w14:paraId="05A33B02" w14:textId="2FCBB11A" w:rsidR="00A02BFB" w:rsidRPr="000A4A81" w:rsidRDefault="00A02BFB" w:rsidP="00287046">
            <w:pPr>
              <w:spacing w:before="40" w:after="120"/>
              <w:ind w:right="113"/>
              <w:jc w:val="both"/>
            </w:pPr>
            <w:r w:rsidRPr="000A4A81">
              <w:t>CAT, arts. 20, 21 and 22 (</w:t>
            </w:r>
            <w:r w:rsidR="00A91DBD" w:rsidRPr="000A4A81">
              <w:t>1987</w:t>
            </w:r>
            <w:r w:rsidRPr="000A4A81">
              <w:t>)</w:t>
            </w:r>
          </w:p>
          <w:p w14:paraId="621B6B01" w14:textId="6C3F68DE" w:rsidR="00A02BFB" w:rsidRPr="000A4A81" w:rsidRDefault="00A02BFB" w:rsidP="00287046">
            <w:pPr>
              <w:spacing w:before="40" w:after="120"/>
              <w:ind w:right="113"/>
              <w:jc w:val="both"/>
            </w:pPr>
            <w:r w:rsidRPr="000A4A81">
              <w:t>OP-CRC-IC, art. 13 (</w:t>
            </w:r>
            <w:r w:rsidR="00F52E34" w:rsidRPr="000A4A81">
              <w:t>2015</w:t>
            </w:r>
            <w:r w:rsidRPr="000A4A81">
              <w:t>)</w:t>
            </w:r>
          </w:p>
          <w:p w14:paraId="0EC17C44" w14:textId="08C08568" w:rsidR="00A02BFB" w:rsidRPr="000A4A81" w:rsidRDefault="00A02BFB" w:rsidP="00AB16D3">
            <w:pPr>
              <w:spacing w:before="40" w:after="120"/>
              <w:ind w:right="113"/>
              <w:jc w:val="both"/>
            </w:pPr>
            <w:r w:rsidRPr="000A4A81">
              <w:t>OP-CRPD, art. 6 (</w:t>
            </w:r>
            <w:r w:rsidR="00A438C2" w:rsidRPr="000A4A81">
              <w:t>2014</w:t>
            </w:r>
            <w:r w:rsidRPr="000A4A81">
              <w:t>)</w:t>
            </w:r>
          </w:p>
        </w:tc>
        <w:tc>
          <w:tcPr>
            <w:tcW w:w="2409" w:type="dxa"/>
            <w:tcBorders>
              <w:bottom w:val="single" w:sz="12" w:space="0" w:color="auto"/>
            </w:tcBorders>
            <w:shd w:val="clear" w:color="auto" w:fill="auto"/>
          </w:tcPr>
          <w:p w14:paraId="2FC8E77D" w14:textId="576F54A1" w:rsidR="00A02BFB" w:rsidRPr="000A4A81" w:rsidRDefault="00287046" w:rsidP="006970DC">
            <w:pPr>
              <w:spacing w:before="40" w:after="120"/>
              <w:ind w:left="289" w:right="113"/>
              <w:jc w:val="both"/>
            </w:pPr>
            <w:r w:rsidRPr="000A4A81">
              <w:t>--</w:t>
            </w:r>
          </w:p>
        </w:tc>
        <w:tc>
          <w:tcPr>
            <w:tcW w:w="2410" w:type="dxa"/>
            <w:tcBorders>
              <w:bottom w:val="single" w:sz="12" w:space="0" w:color="auto"/>
            </w:tcBorders>
            <w:shd w:val="clear" w:color="auto" w:fill="auto"/>
          </w:tcPr>
          <w:p w14:paraId="1F2FAB29" w14:textId="77777777" w:rsidR="00A02BFB" w:rsidRPr="000A4A81" w:rsidRDefault="00EC324E" w:rsidP="006970DC">
            <w:pPr>
              <w:spacing w:before="40" w:after="120"/>
              <w:ind w:left="139" w:right="113"/>
              <w:jc w:val="both"/>
            </w:pPr>
            <w:r w:rsidRPr="000A4A81">
              <w:t>OP-ICESCR</w:t>
            </w:r>
          </w:p>
          <w:p w14:paraId="1974947D" w14:textId="71C5FC36" w:rsidR="00F52E34" w:rsidRPr="000A4A81" w:rsidRDefault="00F52E34" w:rsidP="006970DC">
            <w:pPr>
              <w:spacing w:before="40" w:after="120"/>
              <w:ind w:left="139" w:right="113"/>
              <w:jc w:val="both"/>
            </w:pPr>
            <w:r w:rsidRPr="000A4A81">
              <w:t>OP-CRC-IC, art. 12</w:t>
            </w:r>
          </w:p>
          <w:p w14:paraId="5369A95D" w14:textId="58C1DE49" w:rsidR="00A438C2" w:rsidRPr="000A4A81" w:rsidRDefault="00A438C2" w:rsidP="006970DC">
            <w:pPr>
              <w:spacing w:before="40" w:after="120"/>
              <w:ind w:left="139" w:right="113"/>
              <w:jc w:val="both"/>
            </w:pPr>
            <w:r w:rsidRPr="000A4A81">
              <w:t>ICRMW</w:t>
            </w:r>
          </w:p>
          <w:p w14:paraId="49657562" w14:textId="172DC477" w:rsidR="00F52E34" w:rsidRPr="000A4A81" w:rsidRDefault="00287046" w:rsidP="006970DC">
            <w:pPr>
              <w:spacing w:before="40" w:after="120"/>
              <w:ind w:left="139" w:right="113"/>
              <w:jc w:val="both"/>
            </w:pPr>
            <w:r w:rsidRPr="000A4A81">
              <w:t>ICPPED (signature, 2007)</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6970DC">
            <w:pPr>
              <w:spacing w:before="80" w:after="80" w:line="200" w:lineRule="exact"/>
              <w:ind w:left="289"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6970DC">
            <w:pPr>
              <w:spacing w:before="80" w:after="80" w:line="200" w:lineRule="exact"/>
              <w:ind w:left="139"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6970DC">
            <w:pPr>
              <w:spacing w:before="80" w:after="80" w:line="200" w:lineRule="exact"/>
              <w:ind w:left="289"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6970DC">
            <w:pPr>
              <w:spacing w:before="80" w:after="80" w:line="200" w:lineRule="exact"/>
              <w:ind w:left="139" w:right="113"/>
              <w:rPr>
                <w:i/>
                <w:sz w:val="16"/>
              </w:rPr>
            </w:pPr>
          </w:p>
        </w:tc>
      </w:tr>
      <w:tr w:rsidR="00585C20" w:rsidRPr="00A02BFB" w14:paraId="66B05A0F" w14:textId="77777777" w:rsidTr="004555B0">
        <w:tc>
          <w:tcPr>
            <w:tcW w:w="2409" w:type="dxa"/>
            <w:shd w:val="clear" w:color="auto" w:fill="auto"/>
          </w:tcPr>
          <w:p w14:paraId="4D90511D" w14:textId="77777777" w:rsidR="00585C20" w:rsidRPr="00A02BFB" w:rsidRDefault="00585C20" w:rsidP="00150C02">
            <w:pPr>
              <w:spacing w:before="40" w:after="120"/>
              <w:ind w:right="113"/>
            </w:pPr>
          </w:p>
        </w:tc>
        <w:tc>
          <w:tcPr>
            <w:tcW w:w="2409" w:type="dxa"/>
            <w:shd w:val="clear" w:color="auto" w:fill="auto"/>
          </w:tcPr>
          <w:p w14:paraId="34849423" w14:textId="6340331F" w:rsidR="00585C20" w:rsidRPr="00AF4C6D" w:rsidRDefault="00585C20" w:rsidP="00DD701B">
            <w:pPr>
              <w:spacing w:before="40" w:after="120"/>
              <w:ind w:right="113"/>
            </w:pPr>
            <w:r w:rsidRPr="00AF4C6D">
              <w:t>ICESCR (Reservation, art. 7(d), 1972)</w:t>
            </w:r>
          </w:p>
        </w:tc>
        <w:tc>
          <w:tcPr>
            <w:tcW w:w="2409" w:type="dxa"/>
            <w:shd w:val="clear" w:color="auto" w:fill="auto"/>
          </w:tcPr>
          <w:p w14:paraId="5D33CAF2" w14:textId="5E1666D0" w:rsidR="00585C20" w:rsidRPr="00AF4C6D" w:rsidRDefault="00585C20" w:rsidP="006970DC">
            <w:pPr>
              <w:spacing w:before="40" w:after="120"/>
              <w:ind w:left="289" w:right="113"/>
            </w:pPr>
            <w:r w:rsidRPr="00AF4C6D">
              <w:t>--</w:t>
            </w:r>
          </w:p>
        </w:tc>
        <w:tc>
          <w:tcPr>
            <w:tcW w:w="2410" w:type="dxa"/>
            <w:shd w:val="clear" w:color="auto" w:fill="auto"/>
          </w:tcPr>
          <w:p w14:paraId="26FD83A7" w14:textId="43D15EE3" w:rsidR="00585C20" w:rsidRPr="00AF4C6D" w:rsidRDefault="00585C20" w:rsidP="006970DC">
            <w:pPr>
              <w:spacing w:before="40" w:after="120"/>
              <w:ind w:left="139" w:right="113"/>
            </w:pPr>
            <w:r w:rsidRPr="00AF4C6D">
              <w:t>ICESCR (Reservation, art. 7(d))</w:t>
            </w:r>
          </w:p>
        </w:tc>
      </w:tr>
      <w:tr w:rsidR="004555B0" w:rsidRPr="00A02BFB" w14:paraId="0F9D60F5" w14:textId="77777777" w:rsidTr="005A7814">
        <w:tc>
          <w:tcPr>
            <w:tcW w:w="2409" w:type="dxa"/>
            <w:shd w:val="clear" w:color="auto" w:fill="auto"/>
          </w:tcPr>
          <w:p w14:paraId="1CE85135" w14:textId="77777777" w:rsidR="004555B0" w:rsidRPr="00A02BFB" w:rsidRDefault="004555B0" w:rsidP="00150C02">
            <w:pPr>
              <w:spacing w:before="40" w:after="120"/>
              <w:ind w:right="113"/>
            </w:pPr>
          </w:p>
        </w:tc>
        <w:tc>
          <w:tcPr>
            <w:tcW w:w="2409" w:type="dxa"/>
            <w:shd w:val="clear" w:color="auto" w:fill="auto"/>
          </w:tcPr>
          <w:p w14:paraId="17801F4B" w14:textId="6A56F287" w:rsidR="004555B0" w:rsidRPr="00AF4C6D" w:rsidRDefault="004555B0" w:rsidP="00DD701B">
            <w:pPr>
              <w:spacing w:before="40" w:after="120"/>
              <w:ind w:right="113"/>
            </w:pPr>
            <w:r w:rsidRPr="00AF4C6D">
              <w:t>ICCPR (</w:t>
            </w:r>
            <w:r w:rsidR="00CB0BEF" w:rsidRPr="00AF4C6D">
              <w:t>Reservations, arts. 10</w:t>
            </w:r>
            <w:r w:rsidR="00435419" w:rsidRPr="00AF4C6D">
              <w:t>(</w:t>
            </w:r>
            <w:r w:rsidR="00CB0BEF" w:rsidRPr="00AF4C6D">
              <w:t>3</w:t>
            </w:r>
            <w:r w:rsidR="00435419" w:rsidRPr="00AF4C6D">
              <w:t>), 14(1)</w:t>
            </w:r>
            <w:r w:rsidR="008E26CE" w:rsidRPr="00AF4C6D">
              <w:t>(5)(7)</w:t>
            </w:r>
            <w:r w:rsidR="00435419" w:rsidRPr="00AF4C6D">
              <w:t xml:space="preserve">, </w:t>
            </w:r>
            <w:r w:rsidR="008E26CE" w:rsidRPr="00AF4C6D">
              <w:t xml:space="preserve">and </w:t>
            </w:r>
            <w:r w:rsidR="00435419" w:rsidRPr="00AF4C6D">
              <w:t xml:space="preserve">20(1), 1972 / </w:t>
            </w:r>
            <w:r w:rsidR="00CB0BEF" w:rsidRPr="00AF4C6D">
              <w:t xml:space="preserve"> </w:t>
            </w:r>
            <w:r w:rsidRPr="00AF4C6D">
              <w:t>Modification of the reservation, art. 14</w:t>
            </w:r>
            <w:r w:rsidR="00CB0BEF" w:rsidRPr="00AF4C6D">
              <w:t>(</w:t>
            </w:r>
            <w:r w:rsidRPr="00AF4C6D">
              <w:t>5</w:t>
            </w:r>
            <w:r w:rsidR="00CB0BEF" w:rsidRPr="00AF4C6D">
              <w:t>)(7)</w:t>
            </w:r>
            <w:r w:rsidRPr="00AF4C6D">
              <w:t>,</w:t>
            </w:r>
            <w:r w:rsidR="00CB0BEF" w:rsidRPr="00AF4C6D">
              <w:t xml:space="preserve"> 2014</w:t>
            </w:r>
            <w:r w:rsidR="00B75422" w:rsidRPr="00AF4C6D">
              <w:t>)</w:t>
            </w:r>
          </w:p>
        </w:tc>
        <w:tc>
          <w:tcPr>
            <w:tcW w:w="2409" w:type="dxa"/>
            <w:shd w:val="clear" w:color="auto" w:fill="auto"/>
          </w:tcPr>
          <w:p w14:paraId="293D4D33" w14:textId="1B351A44" w:rsidR="004555B0" w:rsidRPr="00AF4C6D" w:rsidRDefault="00251DAF" w:rsidP="006970DC">
            <w:pPr>
              <w:spacing w:before="40" w:after="120"/>
              <w:ind w:left="289" w:right="113"/>
            </w:pPr>
            <w:r w:rsidRPr="00AF4C6D">
              <w:t>--</w:t>
            </w:r>
          </w:p>
        </w:tc>
        <w:tc>
          <w:tcPr>
            <w:tcW w:w="2410" w:type="dxa"/>
            <w:shd w:val="clear" w:color="auto" w:fill="auto"/>
          </w:tcPr>
          <w:p w14:paraId="2FC765E9" w14:textId="5E4FB924" w:rsidR="004555B0" w:rsidRPr="00AF4C6D" w:rsidRDefault="00251DAF" w:rsidP="006970DC">
            <w:pPr>
              <w:spacing w:before="40" w:after="120"/>
              <w:ind w:left="139" w:right="113"/>
            </w:pPr>
            <w:r w:rsidRPr="00AF4C6D">
              <w:t>ICCPR (Reservations, arts. 10(3), 14(1)</w:t>
            </w:r>
            <w:r w:rsidR="00C937D2" w:rsidRPr="00AF4C6D">
              <w:t>(5)(7)</w:t>
            </w:r>
            <w:r w:rsidRPr="00AF4C6D">
              <w:t xml:space="preserve"> and 20(1))</w:t>
            </w:r>
          </w:p>
        </w:tc>
      </w:tr>
      <w:tr w:rsidR="005A7814" w:rsidRPr="00A02BFB" w14:paraId="180179AB" w14:textId="77777777" w:rsidTr="004A3ED5">
        <w:tc>
          <w:tcPr>
            <w:tcW w:w="2409" w:type="dxa"/>
            <w:shd w:val="clear" w:color="auto" w:fill="auto"/>
          </w:tcPr>
          <w:p w14:paraId="4CAECF52" w14:textId="77777777" w:rsidR="005A7814" w:rsidRPr="00A02BFB" w:rsidRDefault="005A7814" w:rsidP="008B4D7D">
            <w:pPr>
              <w:spacing w:before="40" w:after="120"/>
              <w:ind w:right="113"/>
            </w:pPr>
          </w:p>
        </w:tc>
        <w:tc>
          <w:tcPr>
            <w:tcW w:w="2409" w:type="dxa"/>
            <w:shd w:val="clear" w:color="auto" w:fill="auto"/>
          </w:tcPr>
          <w:p w14:paraId="69546A2F" w14:textId="5270857A" w:rsidR="005A7814" w:rsidRPr="00AF4C6D" w:rsidRDefault="005A7814" w:rsidP="00DD701B">
            <w:pPr>
              <w:spacing w:before="40" w:after="120"/>
              <w:ind w:right="113"/>
            </w:pPr>
            <w:r w:rsidRPr="00AF4C6D">
              <w:t>ICCPR-OP 1 (Reservation, art. 5(2)(a), 1972)</w:t>
            </w:r>
          </w:p>
        </w:tc>
        <w:tc>
          <w:tcPr>
            <w:tcW w:w="2409" w:type="dxa"/>
            <w:shd w:val="clear" w:color="auto" w:fill="auto"/>
          </w:tcPr>
          <w:p w14:paraId="667A6E67" w14:textId="66227682" w:rsidR="005A7814" w:rsidRPr="00AF4C6D" w:rsidRDefault="005A7814" w:rsidP="006970DC">
            <w:pPr>
              <w:spacing w:before="40" w:after="120"/>
              <w:ind w:left="289" w:right="113"/>
            </w:pPr>
            <w:r w:rsidRPr="00AF4C6D">
              <w:t>--</w:t>
            </w:r>
          </w:p>
        </w:tc>
        <w:tc>
          <w:tcPr>
            <w:tcW w:w="2410" w:type="dxa"/>
            <w:shd w:val="clear" w:color="auto" w:fill="auto"/>
          </w:tcPr>
          <w:p w14:paraId="01EA63C0" w14:textId="0CEB8333" w:rsidR="005A7814" w:rsidRPr="00AF4C6D" w:rsidRDefault="005A7814" w:rsidP="006970DC">
            <w:pPr>
              <w:spacing w:before="40" w:after="120"/>
              <w:ind w:left="139" w:right="113"/>
            </w:pPr>
            <w:r w:rsidRPr="00AF4C6D">
              <w:t>ICCPR-OP 1 (Reservation, art. 5(2)(a))</w:t>
            </w:r>
          </w:p>
        </w:tc>
      </w:tr>
      <w:tr w:rsidR="00A662DC" w:rsidRPr="00A02BFB" w14:paraId="46001804" w14:textId="77777777" w:rsidTr="009821F8">
        <w:tc>
          <w:tcPr>
            <w:tcW w:w="2409" w:type="dxa"/>
            <w:shd w:val="clear" w:color="auto" w:fill="auto"/>
          </w:tcPr>
          <w:p w14:paraId="48232858" w14:textId="77777777" w:rsidR="00A662DC" w:rsidRPr="00A02BFB" w:rsidRDefault="00A662DC" w:rsidP="008B4D7D">
            <w:pPr>
              <w:spacing w:before="40" w:after="120"/>
              <w:ind w:right="113"/>
            </w:pPr>
          </w:p>
        </w:tc>
        <w:tc>
          <w:tcPr>
            <w:tcW w:w="2409" w:type="dxa"/>
            <w:shd w:val="clear" w:color="auto" w:fill="auto"/>
          </w:tcPr>
          <w:p w14:paraId="7E8DADF9" w14:textId="6F9214D2" w:rsidR="00A662DC" w:rsidRPr="00AF4C6D" w:rsidRDefault="00A662DC" w:rsidP="00DD701B">
            <w:pPr>
              <w:spacing w:before="40" w:after="120"/>
              <w:ind w:right="113"/>
            </w:pPr>
            <w:r w:rsidRPr="00AF4C6D">
              <w:t>OP-CAT (</w:t>
            </w:r>
            <w:r w:rsidR="003030B4" w:rsidRPr="00AF4C6D">
              <w:t>Territorial exclusion in respect of the Faroe Islands,</w:t>
            </w:r>
            <w:r w:rsidRPr="00AF4C6D">
              <w:t xml:space="preserve"> 2004)</w:t>
            </w:r>
          </w:p>
          <w:p w14:paraId="07CF9BED" w14:textId="77777777" w:rsidR="00A662DC" w:rsidRPr="00AF4C6D" w:rsidRDefault="00A662DC" w:rsidP="00DD701B">
            <w:pPr>
              <w:spacing w:before="40" w:after="120"/>
              <w:ind w:right="113"/>
            </w:pPr>
          </w:p>
        </w:tc>
        <w:tc>
          <w:tcPr>
            <w:tcW w:w="2409" w:type="dxa"/>
            <w:shd w:val="clear" w:color="auto" w:fill="auto"/>
          </w:tcPr>
          <w:p w14:paraId="429D926A" w14:textId="69ED6862" w:rsidR="00A662DC" w:rsidRPr="00AF4C6D" w:rsidRDefault="00A662DC" w:rsidP="006970DC">
            <w:pPr>
              <w:spacing w:before="40" w:after="120"/>
              <w:ind w:left="289" w:right="113"/>
            </w:pPr>
            <w:r w:rsidRPr="00AF4C6D">
              <w:t xml:space="preserve">OP-CAT (Withdrawal of </w:t>
            </w:r>
            <w:r w:rsidR="003030B4" w:rsidRPr="00AF4C6D">
              <w:t>territorial exclusion in respect of the Faroe Islands</w:t>
            </w:r>
            <w:r w:rsidRPr="00AF4C6D">
              <w:t>, 2005)</w:t>
            </w:r>
          </w:p>
        </w:tc>
        <w:tc>
          <w:tcPr>
            <w:tcW w:w="2410" w:type="dxa"/>
            <w:shd w:val="clear" w:color="auto" w:fill="auto"/>
          </w:tcPr>
          <w:p w14:paraId="3206B2A4" w14:textId="461CB075" w:rsidR="00A662DC" w:rsidRPr="00AF4C6D" w:rsidRDefault="00A662DC" w:rsidP="006970DC">
            <w:pPr>
              <w:spacing w:before="40" w:after="120"/>
              <w:ind w:left="139" w:right="113"/>
            </w:pPr>
            <w:r w:rsidRPr="00AF4C6D">
              <w:t>--</w:t>
            </w:r>
          </w:p>
        </w:tc>
      </w:tr>
      <w:tr w:rsidR="004A3ED5" w:rsidRPr="00A02BFB" w14:paraId="1EE4765A" w14:textId="77777777" w:rsidTr="009821F8">
        <w:tc>
          <w:tcPr>
            <w:tcW w:w="2409" w:type="dxa"/>
            <w:shd w:val="clear" w:color="auto" w:fill="auto"/>
          </w:tcPr>
          <w:p w14:paraId="06611590" w14:textId="77777777" w:rsidR="004A3ED5" w:rsidRPr="00A02BFB" w:rsidRDefault="004A3ED5" w:rsidP="008B4D7D">
            <w:pPr>
              <w:spacing w:before="40" w:after="120"/>
              <w:ind w:right="113"/>
            </w:pPr>
          </w:p>
        </w:tc>
        <w:tc>
          <w:tcPr>
            <w:tcW w:w="2409" w:type="dxa"/>
            <w:shd w:val="clear" w:color="auto" w:fill="auto"/>
          </w:tcPr>
          <w:p w14:paraId="5584EE42" w14:textId="5AC67602" w:rsidR="004A3ED5" w:rsidRPr="00AF4C6D" w:rsidRDefault="004A3ED5" w:rsidP="00DD701B">
            <w:pPr>
              <w:spacing w:before="40" w:after="120"/>
              <w:ind w:right="113"/>
            </w:pPr>
            <w:r w:rsidRPr="00AF4C6D">
              <w:t>CRC (Reservation, art. 40 (2)(b)(v), 1991)</w:t>
            </w:r>
          </w:p>
        </w:tc>
        <w:tc>
          <w:tcPr>
            <w:tcW w:w="2409" w:type="dxa"/>
            <w:shd w:val="clear" w:color="auto" w:fill="auto"/>
          </w:tcPr>
          <w:p w14:paraId="67B5359D" w14:textId="22DBF68B" w:rsidR="004A3ED5" w:rsidRPr="00AF4C6D" w:rsidRDefault="004A3ED5" w:rsidP="006970DC">
            <w:pPr>
              <w:spacing w:before="40" w:after="120"/>
              <w:ind w:left="289" w:right="113"/>
            </w:pPr>
            <w:r w:rsidRPr="00AF4C6D">
              <w:t>--</w:t>
            </w:r>
          </w:p>
        </w:tc>
        <w:tc>
          <w:tcPr>
            <w:tcW w:w="2410" w:type="dxa"/>
            <w:shd w:val="clear" w:color="auto" w:fill="auto"/>
          </w:tcPr>
          <w:p w14:paraId="2DD6A77F" w14:textId="4880830E" w:rsidR="004A3ED5" w:rsidRPr="00AF4C6D" w:rsidRDefault="004A3ED5" w:rsidP="006970DC">
            <w:pPr>
              <w:spacing w:before="40" w:after="120"/>
              <w:ind w:left="139" w:right="113"/>
            </w:pPr>
            <w:r w:rsidRPr="00AF4C6D">
              <w:t>CRC (Reservation, art. 40 (2)(b)(v))</w:t>
            </w:r>
          </w:p>
        </w:tc>
      </w:tr>
      <w:tr w:rsidR="009821F8" w:rsidRPr="00A02BFB" w14:paraId="3F5DA9A1" w14:textId="77777777" w:rsidTr="00A9147B">
        <w:tc>
          <w:tcPr>
            <w:tcW w:w="2409" w:type="dxa"/>
            <w:shd w:val="clear" w:color="auto" w:fill="auto"/>
          </w:tcPr>
          <w:p w14:paraId="54E2755E" w14:textId="77777777" w:rsidR="009821F8" w:rsidRPr="00A02BFB" w:rsidRDefault="009821F8" w:rsidP="008B4D7D">
            <w:pPr>
              <w:spacing w:before="40" w:after="120"/>
              <w:ind w:right="113"/>
            </w:pPr>
          </w:p>
        </w:tc>
        <w:tc>
          <w:tcPr>
            <w:tcW w:w="2409" w:type="dxa"/>
            <w:shd w:val="clear" w:color="auto" w:fill="auto"/>
          </w:tcPr>
          <w:p w14:paraId="0EBD890B" w14:textId="165B9E5E" w:rsidR="009821F8" w:rsidRPr="00AF4C6D" w:rsidRDefault="009821F8" w:rsidP="00DD701B">
            <w:pPr>
              <w:spacing w:before="40" w:after="120"/>
              <w:ind w:right="113"/>
            </w:pPr>
            <w:r w:rsidRPr="00AF4C6D">
              <w:t>OP-CRC-AC (Declaration, art. 3(2), minimum age of recruitment at 18 years</w:t>
            </w:r>
            <w:r w:rsidR="003030B4" w:rsidRPr="00AF4C6D">
              <w:t xml:space="preserve"> </w:t>
            </w:r>
            <w:r w:rsidR="007F2791" w:rsidRPr="00AF4C6D">
              <w:t>/ Territorial exclusion with respect of the Faroe Islands and Greenland</w:t>
            </w:r>
            <w:r w:rsidRPr="00AF4C6D">
              <w:t>, 2002)</w:t>
            </w:r>
          </w:p>
        </w:tc>
        <w:tc>
          <w:tcPr>
            <w:tcW w:w="2409" w:type="dxa"/>
            <w:shd w:val="clear" w:color="auto" w:fill="auto"/>
          </w:tcPr>
          <w:p w14:paraId="183F2212" w14:textId="0C74C419" w:rsidR="009821F8" w:rsidRPr="00AF4C6D" w:rsidRDefault="004E4EBB" w:rsidP="006970DC">
            <w:pPr>
              <w:spacing w:before="40" w:after="120"/>
              <w:ind w:left="289" w:right="113"/>
            </w:pPr>
            <w:r w:rsidRPr="00AF4C6D">
              <w:t xml:space="preserve">OP-CRC-AC (Withdrawal </w:t>
            </w:r>
            <w:r w:rsidR="007F2791" w:rsidRPr="00AF4C6D">
              <w:t>of territorial exclusion with respect of the Faroe Islands and Greenland</w:t>
            </w:r>
            <w:r w:rsidRPr="00AF4C6D">
              <w:t>, 2004)</w:t>
            </w:r>
          </w:p>
        </w:tc>
        <w:tc>
          <w:tcPr>
            <w:tcW w:w="2410" w:type="dxa"/>
            <w:shd w:val="clear" w:color="auto" w:fill="auto"/>
          </w:tcPr>
          <w:p w14:paraId="490AD36C" w14:textId="4165D569" w:rsidR="009821F8" w:rsidRPr="00AF4C6D" w:rsidRDefault="009821F8" w:rsidP="006970DC">
            <w:pPr>
              <w:spacing w:before="40" w:after="120"/>
              <w:ind w:left="139" w:right="113"/>
            </w:pPr>
            <w:r w:rsidRPr="00AF4C6D">
              <w:t>OP-CRC-AC (Declaration, art. 3(2), minimum age of recruitment at 18 years)</w:t>
            </w:r>
          </w:p>
        </w:tc>
      </w:tr>
      <w:tr w:rsidR="00A9147B" w:rsidRPr="00A02BFB" w14:paraId="0137C956" w14:textId="77777777" w:rsidTr="00F52E34">
        <w:tc>
          <w:tcPr>
            <w:tcW w:w="2409" w:type="dxa"/>
            <w:shd w:val="clear" w:color="auto" w:fill="auto"/>
          </w:tcPr>
          <w:p w14:paraId="3306282F" w14:textId="77777777" w:rsidR="00A9147B" w:rsidRPr="00A02BFB" w:rsidRDefault="00A9147B" w:rsidP="008B4D7D">
            <w:pPr>
              <w:spacing w:before="40" w:after="120"/>
              <w:ind w:right="113"/>
            </w:pPr>
          </w:p>
        </w:tc>
        <w:tc>
          <w:tcPr>
            <w:tcW w:w="2409" w:type="dxa"/>
            <w:shd w:val="clear" w:color="auto" w:fill="auto"/>
          </w:tcPr>
          <w:p w14:paraId="0E406BDE" w14:textId="43A07993" w:rsidR="00A9147B" w:rsidRPr="00AF4C6D" w:rsidRDefault="00A9147B" w:rsidP="00DD701B">
            <w:pPr>
              <w:spacing w:before="40" w:after="120"/>
              <w:ind w:right="113"/>
            </w:pPr>
            <w:r w:rsidRPr="00AF4C6D">
              <w:t>OP-CRC-SC (Declaration, art. 2(c)</w:t>
            </w:r>
            <w:r w:rsidR="00DB3ABE" w:rsidRPr="00AF4C6D">
              <w:t xml:space="preserve"> </w:t>
            </w:r>
            <w:r w:rsidR="00861A58" w:rsidRPr="00AF4C6D">
              <w:t>/ T</w:t>
            </w:r>
            <w:r w:rsidR="00FE4758" w:rsidRPr="00AF4C6D">
              <w:t>erritorial exclusion in respect of the Faroe Islands and Greenland</w:t>
            </w:r>
            <w:r w:rsidR="00DB3ABE" w:rsidRPr="00AF4C6D">
              <w:t>,</w:t>
            </w:r>
            <w:r w:rsidRPr="00AF4C6D">
              <w:t xml:space="preserve"> 2003)</w:t>
            </w:r>
          </w:p>
        </w:tc>
        <w:tc>
          <w:tcPr>
            <w:tcW w:w="2409" w:type="dxa"/>
            <w:shd w:val="clear" w:color="auto" w:fill="auto"/>
          </w:tcPr>
          <w:p w14:paraId="5876E07D" w14:textId="06FA0806" w:rsidR="00A9147B" w:rsidRPr="00AF4C6D" w:rsidRDefault="00DB3ABE" w:rsidP="006970DC">
            <w:pPr>
              <w:spacing w:before="40" w:after="120"/>
              <w:ind w:left="289" w:right="113"/>
            </w:pPr>
            <w:r w:rsidRPr="00AF4C6D">
              <w:t xml:space="preserve">OP-CRC-SC (Withdrawal of </w:t>
            </w:r>
            <w:r w:rsidR="00FE4758" w:rsidRPr="00AF4C6D">
              <w:t>territorial exclusion in respect of the Faroe Islands and Greenland</w:t>
            </w:r>
            <w:r w:rsidRPr="00AF4C6D">
              <w:t>, 2016)</w:t>
            </w:r>
          </w:p>
        </w:tc>
        <w:tc>
          <w:tcPr>
            <w:tcW w:w="2410" w:type="dxa"/>
            <w:shd w:val="clear" w:color="auto" w:fill="auto"/>
          </w:tcPr>
          <w:p w14:paraId="638F0821" w14:textId="1B5EB049" w:rsidR="00A9147B" w:rsidRPr="00AF4C6D" w:rsidRDefault="00A9147B" w:rsidP="006970DC">
            <w:pPr>
              <w:spacing w:before="40" w:after="120"/>
              <w:ind w:left="139" w:right="113"/>
            </w:pPr>
            <w:r w:rsidRPr="00AF4C6D">
              <w:t>OP-CRC-SC (Declaration, art. 2(c))</w:t>
            </w:r>
          </w:p>
        </w:tc>
      </w:tr>
      <w:tr w:rsidR="00F52E34" w:rsidRPr="00A02BFB" w14:paraId="12A7AF5A" w14:textId="77777777" w:rsidTr="00A438C2">
        <w:tc>
          <w:tcPr>
            <w:tcW w:w="2409" w:type="dxa"/>
            <w:shd w:val="clear" w:color="auto" w:fill="auto"/>
          </w:tcPr>
          <w:p w14:paraId="0C3133ED" w14:textId="77777777" w:rsidR="00F52E34" w:rsidRPr="00303452" w:rsidRDefault="00F52E34" w:rsidP="008B4D7D">
            <w:pPr>
              <w:spacing w:before="40" w:after="120"/>
              <w:ind w:right="113"/>
            </w:pPr>
          </w:p>
        </w:tc>
        <w:tc>
          <w:tcPr>
            <w:tcW w:w="2409" w:type="dxa"/>
            <w:shd w:val="clear" w:color="auto" w:fill="auto"/>
          </w:tcPr>
          <w:p w14:paraId="56A1CB76" w14:textId="1595B094" w:rsidR="00F52E34" w:rsidRPr="00AF4C6D" w:rsidRDefault="00F52E34" w:rsidP="00DD701B">
            <w:pPr>
              <w:spacing w:before="40" w:after="120"/>
              <w:ind w:right="113"/>
            </w:pPr>
            <w:r w:rsidRPr="00AF4C6D">
              <w:t>OP-CRC-IC (</w:t>
            </w:r>
            <w:r w:rsidR="00E1609A" w:rsidRPr="00AF4C6D">
              <w:t>Territorial exclusion with regard to Greenland and the Faroe Islands</w:t>
            </w:r>
            <w:r w:rsidRPr="00AF4C6D">
              <w:t>, 2015)</w:t>
            </w:r>
          </w:p>
        </w:tc>
        <w:tc>
          <w:tcPr>
            <w:tcW w:w="2409" w:type="dxa"/>
            <w:shd w:val="clear" w:color="auto" w:fill="auto"/>
          </w:tcPr>
          <w:p w14:paraId="180748D5" w14:textId="605D22AE" w:rsidR="00F52E34" w:rsidRPr="00AF4C6D" w:rsidRDefault="00F52E34" w:rsidP="006970DC">
            <w:pPr>
              <w:spacing w:before="40" w:after="120"/>
              <w:ind w:left="289" w:right="113"/>
            </w:pPr>
            <w:r w:rsidRPr="00AF4C6D">
              <w:t>--</w:t>
            </w:r>
          </w:p>
        </w:tc>
        <w:tc>
          <w:tcPr>
            <w:tcW w:w="2410" w:type="dxa"/>
            <w:shd w:val="clear" w:color="auto" w:fill="auto"/>
          </w:tcPr>
          <w:p w14:paraId="6A81DA7C" w14:textId="5AE4E83C" w:rsidR="00F52E34" w:rsidRPr="00AF4C6D" w:rsidRDefault="00303452" w:rsidP="006970DC">
            <w:pPr>
              <w:spacing w:before="40" w:after="120"/>
              <w:ind w:left="139" w:right="113"/>
            </w:pPr>
            <w:r w:rsidRPr="00AF4C6D">
              <w:t>OP-CRC-IC (Territorial exclusion with regard to Greenland and the Faroe Islands</w:t>
            </w:r>
            <w:r w:rsidR="00F52E34" w:rsidRPr="00AF4C6D">
              <w:t>)</w:t>
            </w:r>
          </w:p>
        </w:tc>
      </w:tr>
      <w:tr w:rsidR="00A438C2" w:rsidRPr="00A02BFB" w14:paraId="69DC2AA5" w14:textId="77777777" w:rsidTr="008B4D7D">
        <w:tc>
          <w:tcPr>
            <w:tcW w:w="2409" w:type="dxa"/>
            <w:tcBorders>
              <w:bottom w:val="single" w:sz="12" w:space="0" w:color="auto"/>
            </w:tcBorders>
            <w:shd w:val="clear" w:color="auto" w:fill="auto"/>
          </w:tcPr>
          <w:p w14:paraId="0ED3D247" w14:textId="77777777" w:rsidR="00A438C2" w:rsidRPr="00303452" w:rsidRDefault="00A438C2" w:rsidP="008B4D7D">
            <w:pPr>
              <w:spacing w:before="40" w:after="120"/>
              <w:ind w:right="113"/>
            </w:pPr>
          </w:p>
        </w:tc>
        <w:tc>
          <w:tcPr>
            <w:tcW w:w="2409" w:type="dxa"/>
            <w:tcBorders>
              <w:bottom w:val="single" w:sz="12" w:space="0" w:color="auto"/>
            </w:tcBorders>
            <w:shd w:val="clear" w:color="auto" w:fill="auto"/>
          </w:tcPr>
          <w:p w14:paraId="6F36A77C" w14:textId="00770563" w:rsidR="00A438C2" w:rsidRPr="00AF4C6D" w:rsidRDefault="00A438C2" w:rsidP="00DD701B">
            <w:pPr>
              <w:spacing w:before="40" w:after="120"/>
              <w:ind w:right="113"/>
            </w:pPr>
            <w:r w:rsidRPr="00AF4C6D">
              <w:t>OP-CRPD (</w:t>
            </w:r>
            <w:r w:rsidR="00287046" w:rsidRPr="00AF4C6D">
              <w:t xml:space="preserve">Territorial exclusion with regard to Greenland, </w:t>
            </w:r>
            <w:r w:rsidRPr="00AF4C6D">
              <w:t>2014)</w:t>
            </w:r>
          </w:p>
        </w:tc>
        <w:tc>
          <w:tcPr>
            <w:tcW w:w="2409" w:type="dxa"/>
            <w:tcBorders>
              <w:bottom w:val="single" w:sz="12" w:space="0" w:color="auto"/>
            </w:tcBorders>
            <w:shd w:val="clear" w:color="auto" w:fill="auto"/>
          </w:tcPr>
          <w:p w14:paraId="1EC43B02" w14:textId="3322078D" w:rsidR="00A438C2" w:rsidRPr="00AF4C6D" w:rsidRDefault="00287046" w:rsidP="006970DC">
            <w:pPr>
              <w:spacing w:before="40" w:after="120"/>
              <w:ind w:left="289" w:right="113"/>
            </w:pPr>
            <w:r w:rsidRPr="00AF4C6D">
              <w:t>--</w:t>
            </w:r>
          </w:p>
        </w:tc>
        <w:tc>
          <w:tcPr>
            <w:tcW w:w="2410" w:type="dxa"/>
            <w:tcBorders>
              <w:bottom w:val="single" w:sz="12" w:space="0" w:color="auto"/>
            </w:tcBorders>
            <w:shd w:val="clear" w:color="auto" w:fill="auto"/>
          </w:tcPr>
          <w:p w14:paraId="6918720C" w14:textId="49DBF8D9" w:rsidR="00A438C2" w:rsidRPr="00AF4C6D" w:rsidRDefault="00287046" w:rsidP="006970DC">
            <w:pPr>
              <w:spacing w:before="40" w:after="120"/>
              <w:ind w:left="139" w:right="113"/>
            </w:pPr>
            <w:r w:rsidRPr="00AF4C6D">
              <w:t>OP-CRPD (Territorial exclusion with regard to Greenland)</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32ABFCAE"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B4D7D">
              <w:rPr>
                <w:vertAlign w:val="superscript"/>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DD701B">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DD701B">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DD701B">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6D61F834" w:rsidR="00A02BFB" w:rsidRPr="00A02BFB" w:rsidRDefault="005877EC" w:rsidP="008B4D7D">
            <w:pPr>
              <w:spacing w:before="40" w:after="120"/>
              <w:ind w:right="113"/>
            </w:pPr>
            <w:r>
              <w:t>ILO Conventions Nos. 169</w:t>
            </w:r>
            <w:r w:rsidR="00A02BFB" w:rsidRPr="00DD701B">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428D42B7" w14:textId="37CF3CA1" w:rsidR="00AC4A4A" w:rsidRDefault="00AC4A4A" w:rsidP="00AC4A4A">
            <w:pPr>
              <w:pStyle w:val="Default"/>
            </w:pPr>
            <w:r>
              <w:rPr>
                <w:sz w:val="20"/>
                <w:szCs w:val="20"/>
              </w:rPr>
              <w:t>ILO Convention No. 189</w:t>
            </w:r>
            <w:r w:rsidR="00F8382F">
              <w:rPr>
                <w:rStyle w:val="EndnoteReference"/>
                <w:szCs w:val="20"/>
              </w:rPr>
              <w:endnoteReference w:id="10"/>
            </w:r>
          </w:p>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lastRenderedPageBreak/>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6970DC">
        <w:rPr>
          <w:rStyle w:val="EndnoteReference"/>
          <w:b w:val="0"/>
        </w:rPr>
        <w:endnoteReference w:id="11"/>
      </w:r>
    </w:p>
    <w:p w14:paraId="51EDB961" w14:textId="33A7A6D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F4C6D" w14:paraId="1E4DE53B" w14:textId="77777777" w:rsidTr="008B4D7D">
        <w:tc>
          <w:tcPr>
            <w:tcW w:w="1928" w:type="dxa"/>
            <w:shd w:val="clear" w:color="auto" w:fill="auto"/>
          </w:tcPr>
          <w:p w14:paraId="6EC3F4DD" w14:textId="77777777" w:rsidR="00A02BFB" w:rsidRPr="00AF4C6D" w:rsidRDefault="00A02BFB" w:rsidP="00DD701B">
            <w:pPr>
              <w:spacing w:before="40" w:after="120"/>
              <w:ind w:right="113"/>
            </w:pPr>
            <w:r w:rsidRPr="00AF4C6D">
              <w:t>CERD</w:t>
            </w:r>
          </w:p>
        </w:tc>
        <w:tc>
          <w:tcPr>
            <w:tcW w:w="1928" w:type="dxa"/>
            <w:shd w:val="clear" w:color="auto" w:fill="auto"/>
          </w:tcPr>
          <w:p w14:paraId="6E95AD6E" w14:textId="79908890" w:rsidR="00A02BFB" w:rsidRPr="00AF4C6D" w:rsidRDefault="00457FA9" w:rsidP="00DD701B">
            <w:pPr>
              <w:spacing w:before="40" w:after="120"/>
              <w:ind w:right="113"/>
            </w:pPr>
            <w:r w:rsidRPr="00AF4C6D">
              <w:t>May 2015</w:t>
            </w:r>
          </w:p>
        </w:tc>
        <w:tc>
          <w:tcPr>
            <w:tcW w:w="1927" w:type="dxa"/>
            <w:shd w:val="clear" w:color="auto" w:fill="auto"/>
          </w:tcPr>
          <w:p w14:paraId="7F2B4B92" w14:textId="4BCE701B" w:rsidR="00A02BFB" w:rsidRPr="00AF4C6D" w:rsidRDefault="00473CEC" w:rsidP="00DD701B">
            <w:pPr>
              <w:spacing w:before="40" w:after="120"/>
              <w:ind w:right="113"/>
            </w:pPr>
            <w:r w:rsidRPr="00AF4C6D">
              <w:t>2018</w:t>
            </w:r>
          </w:p>
        </w:tc>
        <w:tc>
          <w:tcPr>
            <w:tcW w:w="1927" w:type="dxa"/>
            <w:shd w:val="clear" w:color="auto" w:fill="auto"/>
          </w:tcPr>
          <w:p w14:paraId="3AFF0E8F" w14:textId="5CEAC2D3" w:rsidR="00A02BFB" w:rsidRPr="00AF4C6D" w:rsidRDefault="00473CEC" w:rsidP="00DD701B">
            <w:pPr>
              <w:spacing w:before="40" w:after="120"/>
              <w:ind w:right="113"/>
            </w:pPr>
            <w:r w:rsidRPr="00AF4C6D">
              <w:t>--</w:t>
            </w:r>
          </w:p>
        </w:tc>
        <w:tc>
          <w:tcPr>
            <w:tcW w:w="1927" w:type="dxa"/>
            <w:shd w:val="clear" w:color="auto" w:fill="auto"/>
          </w:tcPr>
          <w:p w14:paraId="65DE5ACA" w14:textId="67C045F5" w:rsidR="00A02BFB" w:rsidRPr="00AF4C6D" w:rsidRDefault="00841338" w:rsidP="00DD701B">
            <w:pPr>
              <w:spacing w:before="40" w:after="120"/>
              <w:ind w:right="113"/>
            </w:pPr>
            <w:r w:rsidRPr="00AF4C6D">
              <w:rPr>
                <w:lang w:eastAsia="en-GB"/>
              </w:rPr>
              <w:t xml:space="preserve">Consideration of </w:t>
            </w:r>
            <w:r w:rsidR="00473CEC" w:rsidRPr="00AF4C6D">
              <w:t xml:space="preserve">twenty-second to twenty-fourth </w:t>
            </w:r>
            <w:r w:rsidRPr="00AF4C6D">
              <w:t xml:space="preserve">reports </w:t>
            </w:r>
            <w:r w:rsidR="00CE68AC" w:rsidRPr="00AF4C6D">
              <w:t>pending consideration in August 2021</w:t>
            </w:r>
            <w:r w:rsidRPr="00AF4C6D">
              <w:t>.</w:t>
            </w:r>
          </w:p>
        </w:tc>
      </w:tr>
      <w:tr w:rsidR="008B4D7D" w:rsidRPr="00AF4C6D" w14:paraId="58AC300D" w14:textId="77777777" w:rsidTr="008B4D7D">
        <w:tc>
          <w:tcPr>
            <w:tcW w:w="1928" w:type="dxa"/>
            <w:shd w:val="clear" w:color="auto" w:fill="auto"/>
          </w:tcPr>
          <w:p w14:paraId="2D5FC6DA" w14:textId="77777777" w:rsidR="00A02BFB" w:rsidRPr="00AF4C6D" w:rsidRDefault="00A02BFB" w:rsidP="00DD701B">
            <w:pPr>
              <w:spacing w:before="40" w:after="120"/>
              <w:ind w:right="113"/>
            </w:pPr>
            <w:r w:rsidRPr="00AF4C6D">
              <w:t>CESCR</w:t>
            </w:r>
          </w:p>
        </w:tc>
        <w:tc>
          <w:tcPr>
            <w:tcW w:w="1928" w:type="dxa"/>
            <w:shd w:val="clear" w:color="auto" w:fill="auto"/>
          </w:tcPr>
          <w:p w14:paraId="4E5C586F" w14:textId="0BBFA96E" w:rsidR="00A02BFB" w:rsidRPr="00AF4C6D" w:rsidRDefault="0050326B" w:rsidP="00DD701B">
            <w:pPr>
              <w:spacing w:before="40" w:after="120"/>
              <w:ind w:right="113"/>
            </w:pPr>
            <w:r w:rsidRPr="00AF4C6D">
              <w:t>May 2013</w:t>
            </w:r>
          </w:p>
        </w:tc>
        <w:tc>
          <w:tcPr>
            <w:tcW w:w="1927" w:type="dxa"/>
            <w:shd w:val="clear" w:color="auto" w:fill="auto"/>
          </w:tcPr>
          <w:p w14:paraId="47B97FDA" w14:textId="41DD62C5" w:rsidR="00A02BFB" w:rsidRPr="00AF4C6D" w:rsidRDefault="00083BCA" w:rsidP="00DD701B">
            <w:pPr>
              <w:spacing w:before="40" w:after="120"/>
              <w:ind w:right="113"/>
            </w:pPr>
            <w:r w:rsidRPr="00AF4C6D">
              <w:t>2018</w:t>
            </w:r>
          </w:p>
        </w:tc>
        <w:tc>
          <w:tcPr>
            <w:tcW w:w="1927" w:type="dxa"/>
            <w:shd w:val="clear" w:color="auto" w:fill="auto"/>
          </w:tcPr>
          <w:p w14:paraId="326AACC2" w14:textId="5CCFB295" w:rsidR="00A02BFB" w:rsidRPr="00AF4C6D" w:rsidRDefault="00083BCA" w:rsidP="00DD701B">
            <w:pPr>
              <w:spacing w:before="40" w:after="120"/>
              <w:ind w:right="113"/>
            </w:pPr>
            <w:r w:rsidRPr="00AF4C6D">
              <w:t>October 2019</w:t>
            </w:r>
          </w:p>
        </w:tc>
        <w:tc>
          <w:tcPr>
            <w:tcW w:w="1927" w:type="dxa"/>
            <w:shd w:val="clear" w:color="auto" w:fill="auto"/>
          </w:tcPr>
          <w:p w14:paraId="41724ACB" w14:textId="53778039" w:rsidR="00A02BFB" w:rsidRPr="00AF4C6D" w:rsidRDefault="005A475D" w:rsidP="00DD701B">
            <w:pPr>
              <w:spacing w:before="40" w:after="120"/>
              <w:ind w:right="113"/>
            </w:pPr>
            <w:r w:rsidRPr="00AF4C6D">
              <w:rPr>
                <w:bCs/>
              </w:rPr>
              <w:t>Seventh report due in 2024.</w:t>
            </w:r>
          </w:p>
        </w:tc>
      </w:tr>
      <w:tr w:rsidR="008B4D7D" w:rsidRPr="00AF4C6D" w14:paraId="21E3975A" w14:textId="77777777" w:rsidTr="008B4D7D">
        <w:tc>
          <w:tcPr>
            <w:tcW w:w="1928" w:type="dxa"/>
            <w:shd w:val="clear" w:color="auto" w:fill="auto"/>
          </w:tcPr>
          <w:p w14:paraId="60BC488C" w14:textId="77777777" w:rsidR="00A02BFB" w:rsidRPr="00AF4C6D" w:rsidRDefault="00A02BFB" w:rsidP="00DD701B">
            <w:pPr>
              <w:spacing w:before="40" w:after="120"/>
              <w:ind w:right="113"/>
            </w:pPr>
            <w:r w:rsidRPr="00AF4C6D">
              <w:t>HR Committee</w:t>
            </w:r>
          </w:p>
        </w:tc>
        <w:tc>
          <w:tcPr>
            <w:tcW w:w="1928" w:type="dxa"/>
            <w:shd w:val="clear" w:color="auto" w:fill="auto"/>
          </w:tcPr>
          <w:p w14:paraId="32381D4B" w14:textId="42C98CE7" w:rsidR="00A02BFB" w:rsidRPr="00AF4C6D" w:rsidRDefault="008F0045" w:rsidP="00DD701B">
            <w:pPr>
              <w:spacing w:before="40" w:after="120"/>
              <w:ind w:right="113"/>
            </w:pPr>
            <w:r w:rsidRPr="00AF4C6D">
              <w:t>--</w:t>
            </w:r>
          </w:p>
        </w:tc>
        <w:tc>
          <w:tcPr>
            <w:tcW w:w="1927" w:type="dxa"/>
            <w:shd w:val="clear" w:color="auto" w:fill="auto"/>
          </w:tcPr>
          <w:p w14:paraId="2DC89872" w14:textId="721C00F4" w:rsidR="00A02BFB" w:rsidRPr="00AF4C6D" w:rsidRDefault="008F0045" w:rsidP="00DD701B">
            <w:pPr>
              <w:spacing w:before="40" w:after="120"/>
              <w:ind w:right="113"/>
            </w:pPr>
            <w:r w:rsidRPr="00AF4C6D">
              <w:t>2015</w:t>
            </w:r>
          </w:p>
        </w:tc>
        <w:tc>
          <w:tcPr>
            <w:tcW w:w="1927" w:type="dxa"/>
            <w:shd w:val="clear" w:color="auto" w:fill="auto"/>
          </w:tcPr>
          <w:p w14:paraId="038D0ADC" w14:textId="4892557B" w:rsidR="00A02BFB" w:rsidRPr="00AF4C6D" w:rsidRDefault="00C54F78" w:rsidP="00DD701B">
            <w:pPr>
              <w:spacing w:before="40" w:after="120"/>
              <w:ind w:right="113"/>
            </w:pPr>
            <w:r w:rsidRPr="00AF4C6D">
              <w:t>July 2016</w:t>
            </w:r>
          </w:p>
        </w:tc>
        <w:tc>
          <w:tcPr>
            <w:tcW w:w="1927" w:type="dxa"/>
            <w:shd w:val="clear" w:color="auto" w:fill="auto"/>
          </w:tcPr>
          <w:p w14:paraId="54E64B4C" w14:textId="54874A13" w:rsidR="00A02BFB" w:rsidRPr="00AF4C6D" w:rsidRDefault="00816261" w:rsidP="00DD701B">
            <w:pPr>
              <w:spacing w:before="40" w:after="120"/>
              <w:ind w:right="113"/>
            </w:pPr>
            <w:r w:rsidRPr="00AF4C6D">
              <w:t>Seventh report due in 2022.</w:t>
            </w:r>
          </w:p>
        </w:tc>
      </w:tr>
      <w:tr w:rsidR="008B4D7D" w:rsidRPr="00AF4C6D" w14:paraId="360016ED" w14:textId="77777777" w:rsidTr="008B4D7D">
        <w:tc>
          <w:tcPr>
            <w:tcW w:w="1928" w:type="dxa"/>
            <w:shd w:val="clear" w:color="auto" w:fill="auto"/>
          </w:tcPr>
          <w:p w14:paraId="33320B06" w14:textId="77777777" w:rsidR="00A02BFB" w:rsidRPr="00AF4C6D" w:rsidRDefault="00A02BFB" w:rsidP="00DD701B">
            <w:pPr>
              <w:spacing w:before="40" w:after="120"/>
              <w:ind w:right="113"/>
            </w:pPr>
            <w:r w:rsidRPr="00AF4C6D">
              <w:t>CEDAW</w:t>
            </w:r>
          </w:p>
        </w:tc>
        <w:tc>
          <w:tcPr>
            <w:tcW w:w="1928" w:type="dxa"/>
            <w:shd w:val="clear" w:color="auto" w:fill="auto"/>
          </w:tcPr>
          <w:p w14:paraId="21DDA8EB" w14:textId="52BE7AC9" w:rsidR="00A02BFB" w:rsidRPr="00AF4C6D" w:rsidRDefault="00E05017" w:rsidP="00DD701B">
            <w:pPr>
              <w:spacing w:before="40" w:after="120"/>
              <w:ind w:right="113"/>
            </w:pPr>
            <w:r w:rsidRPr="00AF4C6D">
              <w:t>February 2015</w:t>
            </w:r>
          </w:p>
        </w:tc>
        <w:tc>
          <w:tcPr>
            <w:tcW w:w="1927" w:type="dxa"/>
            <w:shd w:val="clear" w:color="auto" w:fill="auto"/>
          </w:tcPr>
          <w:p w14:paraId="4FA5FAA4" w14:textId="14F2B93E" w:rsidR="00A02BFB" w:rsidRPr="00AF4C6D" w:rsidRDefault="009C3B2E" w:rsidP="00DD701B">
            <w:pPr>
              <w:spacing w:before="40" w:after="120"/>
              <w:ind w:right="113"/>
            </w:pPr>
            <w:r w:rsidRPr="00AF4C6D">
              <w:t>2019</w:t>
            </w:r>
          </w:p>
        </w:tc>
        <w:tc>
          <w:tcPr>
            <w:tcW w:w="1927" w:type="dxa"/>
            <w:shd w:val="clear" w:color="auto" w:fill="auto"/>
          </w:tcPr>
          <w:p w14:paraId="2D8D330E" w14:textId="0A000570" w:rsidR="00A02BFB" w:rsidRPr="00AF4C6D" w:rsidRDefault="009C3B2E" w:rsidP="00DD701B">
            <w:pPr>
              <w:spacing w:before="40" w:after="120"/>
              <w:ind w:right="113"/>
            </w:pPr>
            <w:r w:rsidRPr="00AF4C6D">
              <w:t>--</w:t>
            </w:r>
          </w:p>
        </w:tc>
        <w:tc>
          <w:tcPr>
            <w:tcW w:w="1927" w:type="dxa"/>
            <w:shd w:val="clear" w:color="auto" w:fill="auto"/>
          </w:tcPr>
          <w:p w14:paraId="1CEC72E2" w14:textId="414CC710" w:rsidR="00A02BFB" w:rsidRPr="00AF4C6D" w:rsidRDefault="0003407F" w:rsidP="00DD701B">
            <w:pPr>
              <w:spacing w:before="40" w:after="120"/>
              <w:ind w:right="113"/>
            </w:pPr>
            <w:r w:rsidRPr="00AF4C6D">
              <w:rPr>
                <w:lang w:eastAsia="en-GB"/>
              </w:rPr>
              <w:t xml:space="preserve">Consideration of ninth report </w:t>
            </w:r>
            <w:r w:rsidR="006D02D7" w:rsidRPr="00AF4C6D">
              <w:rPr>
                <w:lang w:eastAsia="en-GB"/>
              </w:rPr>
              <w:t xml:space="preserve">pending consideration in February </w:t>
            </w:r>
            <w:r w:rsidR="00CE68AC" w:rsidRPr="00AF4C6D">
              <w:rPr>
                <w:lang w:eastAsia="en-GB"/>
              </w:rPr>
              <w:t>2021</w:t>
            </w:r>
            <w:bookmarkStart w:id="3" w:name="_GoBack"/>
            <w:bookmarkEnd w:id="3"/>
            <w:r w:rsidR="009C3B2E" w:rsidRPr="00AF4C6D">
              <w:t>.</w:t>
            </w:r>
          </w:p>
        </w:tc>
      </w:tr>
      <w:tr w:rsidR="008B4D7D" w:rsidRPr="00AF4C6D" w14:paraId="0EB4D214" w14:textId="77777777" w:rsidTr="008B4D7D">
        <w:tc>
          <w:tcPr>
            <w:tcW w:w="1928" w:type="dxa"/>
            <w:shd w:val="clear" w:color="auto" w:fill="auto"/>
          </w:tcPr>
          <w:p w14:paraId="3C7C5F3C" w14:textId="77777777" w:rsidR="00A02BFB" w:rsidRPr="00AF4C6D" w:rsidRDefault="00A02BFB" w:rsidP="00DD701B">
            <w:pPr>
              <w:spacing w:before="40" w:after="120"/>
              <w:ind w:right="113"/>
            </w:pPr>
            <w:r w:rsidRPr="00AF4C6D">
              <w:t>CAT</w:t>
            </w:r>
          </w:p>
        </w:tc>
        <w:tc>
          <w:tcPr>
            <w:tcW w:w="1928" w:type="dxa"/>
            <w:shd w:val="clear" w:color="auto" w:fill="auto"/>
          </w:tcPr>
          <w:p w14:paraId="0A5E522C" w14:textId="00370C7B" w:rsidR="00A02BFB" w:rsidRPr="00AF4C6D" w:rsidRDefault="00B66C18" w:rsidP="00DD701B">
            <w:pPr>
              <w:spacing w:before="40" w:after="120"/>
              <w:ind w:right="113"/>
            </w:pPr>
            <w:r w:rsidRPr="00AF4C6D">
              <w:t>--</w:t>
            </w:r>
          </w:p>
        </w:tc>
        <w:tc>
          <w:tcPr>
            <w:tcW w:w="1927" w:type="dxa"/>
            <w:shd w:val="clear" w:color="auto" w:fill="auto"/>
          </w:tcPr>
          <w:p w14:paraId="5F831F80" w14:textId="19EF2E03" w:rsidR="00A02BFB" w:rsidRPr="00AF4C6D" w:rsidRDefault="00B66C18" w:rsidP="00DD701B">
            <w:pPr>
              <w:spacing w:before="40" w:after="120"/>
              <w:ind w:right="113"/>
            </w:pPr>
            <w:r w:rsidRPr="00AF4C6D">
              <w:t>2014</w:t>
            </w:r>
            <w:r w:rsidR="003658DE" w:rsidRPr="00AF4C6D">
              <w:t>/2019</w:t>
            </w:r>
          </w:p>
        </w:tc>
        <w:tc>
          <w:tcPr>
            <w:tcW w:w="1927" w:type="dxa"/>
            <w:shd w:val="clear" w:color="auto" w:fill="auto"/>
          </w:tcPr>
          <w:p w14:paraId="445C5036" w14:textId="464EBB1A" w:rsidR="00A02BFB" w:rsidRPr="00AF4C6D" w:rsidRDefault="00B66C18" w:rsidP="00DD701B">
            <w:pPr>
              <w:spacing w:before="40" w:after="120"/>
              <w:ind w:right="113"/>
            </w:pPr>
            <w:r w:rsidRPr="00AF4C6D">
              <w:t>November 2015</w:t>
            </w:r>
          </w:p>
        </w:tc>
        <w:tc>
          <w:tcPr>
            <w:tcW w:w="1927" w:type="dxa"/>
            <w:shd w:val="clear" w:color="auto" w:fill="auto"/>
          </w:tcPr>
          <w:p w14:paraId="247DF1E0" w14:textId="722F2A99" w:rsidR="00A02BFB" w:rsidRPr="00AF4C6D" w:rsidRDefault="003658DE" w:rsidP="00DD701B">
            <w:pPr>
              <w:spacing w:before="40" w:after="120"/>
              <w:ind w:right="113"/>
            </w:pPr>
            <w:r w:rsidRPr="00AF4C6D">
              <w:t xml:space="preserve">Eighth </w:t>
            </w:r>
            <w:r w:rsidR="008F0045" w:rsidRPr="00AF4C6D">
              <w:t>report pending consideration.</w:t>
            </w:r>
          </w:p>
        </w:tc>
      </w:tr>
      <w:tr w:rsidR="008B4D7D" w:rsidRPr="00AF4C6D" w14:paraId="23C350E4" w14:textId="77777777" w:rsidTr="008B4D7D">
        <w:tc>
          <w:tcPr>
            <w:tcW w:w="1928" w:type="dxa"/>
            <w:shd w:val="clear" w:color="auto" w:fill="auto"/>
          </w:tcPr>
          <w:p w14:paraId="49EC097B" w14:textId="77777777" w:rsidR="00A02BFB" w:rsidRPr="00AF4C6D" w:rsidRDefault="00A02BFB" w:rsidP="00DD701B">
            <w:pPr>
              <w:spacing w:before="40" w:after="120"/>
              <w:ind w:right="113"/>
            </w:pPr>
            <w:r w:rsidRPr="00AF4C6D">
              <w:t>CRC</w:t>
            </w:r>
          </w:p>
        </w:tc>
        <w:tc>
          <w:tcPr>
            <w:tcW w:w="1928" w:type="dxa"/>
            <w:shd w:val="clear" w:color="auto" w:fill="auto"/>
          </w:tcPr>
          <w:p w14:paraId="7F3480B5" w14:textId="43E71A9E" w:rsidR="00A02BFB" w:rsidRPr="00AF4C6D" w:rsidRDefault="005A475D" w:rsidP="00DD701B">
            <w:pPr>
              <w:spacing w:before="40" w:after="120"/>
              <w:ind w:right="113"/>
            </w:pPr>
            <w:r w:rsidRPr="00AF4C6D">
              <w:t>February 2011</w:t>
            </w:r>
          </w:p>
        </w:tc>
        <w:tc>
          <w:tcPr>
            <w:tcW w:w="1927" w:type="dxa"/>
            <w:shd w:val="clear" w:color="auto" w:fill="auto"/>
          </w:tcPr>
          <w:p w14:paraId="1C3A9578" w14:textId="20A91034" w:rsidR="00A02BFB" w:rsidRPr="00AF4C6D" w:rsidRDefault="005A475D" w:rsidP="00DD701B">
            <w:pPr>
              <w:spacing w:before="40" w:after="120"/>
              <w:ind w:right="113"/>
            </w:pPr>
            <w:r w:rsidRPr="00AF4C6D">
              <w:t>2016</w:t>
            </w:r>
          </w:p>
        </w:tc>
        <w:tc>
          <w:tcPr>
            <w:tcW w:w="1927" w:type="dxa"/>
            <w:shd w:val="clear" w:color="auto" w:fill="auto"/>
          </w:tcPr>
          <w:p w14:paraId="0E84DDDC" w14:textId="6C7DE824" w:rsidR="00A02BFB" w:rsidRPr="00AF4C6D" w:rsidRDefault="00DB0C19" w:rsidP="00DD701B">
            <w:pPr>
              <w:spacing w:before="40" w:after="120"/>
              <w:ind w:right="113"/>
            </w:pPr>
            <w:r w:rsidRPr="00AF4C6D">
              <w:t>September 2017</w:t>
            </w:r>
          </w:p>
        </w:tc>
        <w:tc>
          <w:tcPr>
            <w:tcW w:w="1927" w:type="dxa"/>
            <w:shd w:val="clear" w:color="auto" w:fill="auto"/>
          </w:tcPr>
          <w:p w14:paraId="1A3FFC6B" w14:textId="4FA9A9B3" w:rsidR="00A02BFB" w:rsidRPr="00AF4C6D" w:rsidRDefault="00DB0C19" w:rsidP="00DD701B">
            <w:pPr>
              <w:spacing w:before="40" w:after="120"/>
              <w:ind w:right="113"/>
            </w:pPr>
            <w:r w:rsidRPr="00AF4C6D">
              <w:rPr>
                <w:bCs/>
              </w:rPr>
              <w:t>Sixth and seventh reports due in 2023.</w:t>
            </w:r>
          </w:p>
        </w:tc>
      </w:tr>
      <w:tr w:rsidR="008B4D7D" w:rsidRPr="00AF4C6D" w14:paraId="5F824C9D" w14:textId="77777777" w:rsidTr="008B4D7D">
        <w:tc>
          <w:tcPr>
            <w:tcW w:w="1928" w:type="dxa"/>
            <w:tcBorders>
              <w:bottom w:val="single" w:sz="12" w:space="0" w:color="auto"/>
            </w:tcBorders>
            <w:shd w:val="clear" w:color="auto" w:fill="auto"/>
          </w:tcPr>
          <w:p w14:paraId="792E9ADC" w14:textId="3E42CFB3" w:rsidR="00A02BFB" w:rsidRPr="00AF4C6D" w:rsidRDefault="007F3080" w:rsidP="00DD701B">
            <w:pPr>
              <w:spacing w:before="40" w:after="120"/>
              <w:ind w:right="113"/>
            </w:pPr>
            <w:r w:rsidRPr="00AF4C6D">
              <w:t>CRP</w:t>
            </w:r>
            <w:r w:rsidR="00A02BFB" w:rsidRPr="00AF4C6D">
              <w:t>D</w:t>
            </w:r>
          </w:p>
        </w:tc>
        <w:tc>
          <w:tcPr>
            <w:tcW w:w="1928" w:type="dxa"/>
            <w:tcBorders>
              <w:bottom w:val="single" w:sz="12" w:space="0" w:color="auto"/>
            </w:tcBorders>
            <w:shd w:val="clear" w:color="auto" w:fill="auto"/>
          </w:tcPr>
          <w:p w14:paraId="0BF7D419" w14:textId="5A643981" w:rsidR="00A02BFB" w:rsidRPr="00AF4C6D" w:rsidRDefault="00DB0C19" w:rsidP="00DD701B">
            <w:pPr>
              <w:spacing w:before="40" w:after="120"/>
              <w:ind w:right="113"/>
            </w:pPr>
            <w:r w:rsidRPr="00AF4C6D">
              <w:t>October 2014</w:t>
            </w:r>
          </w:p>
        </w:tc>
        <w:tc>
          <w:tcPr>
            <w:tcW w:w="1927" w:type="dxa"/>
            <w:tcBorders>
              <w:bottom w:val="single" w:sz="12" w:space="0" w:color="auto"/>
            </w:tcBorders>
            <w:shd w:val="clear" w:color="auto" w:fill="auto"/>
          </w:tcPr>
          <w:p w14:paraId="3D908565" w14:textId="5C6957B8" w:rsidR="00A02BFB" w:rsidRPr="00AF4C6D" w:rsidRDefault="006831EC" w:rsidP="00DD701B">
            <w:pPr>
              <w:spacing w:before="40" w:after="120"/>
              <w:ind w:right="113"/>
            </w:pPr>
            <w:r w:rsidRPr="00AF4C6D">
              <w:t>2020</w:t>
            </w:r>
          </w:p>
        </w:tc>
        <w:tc>
          <w:tcPr>
            <w:tcW w:w="1927" w:type="dxa"/>
            <w:tcBorders>
              <w:bottom w:val="single" w:sz="12" w:space="0" w:color="auto"/>
            </w:tcBorders>
            <w:shd w:val="clear" w:color="auto" w:fill="auto"/>
          </w:tcPr>
          <w:p w14:paraId="6C5A4403" w14:textId="11BB50F2" w:rsidR="00A02BFB" w:rsidRPr="00AF4C6D" w:rsidRDefault="006831EC" w:rsidP="00DD701B">
            <w:pPr>
              <w:spacing w:before="40" w:after="120"/>
              <w:ind w:right="113"/>
            </w:pPr>
            <w:r w:rsidRPr="00AF4C6D">
              <w:t>--</w:t>
            </w:r>
          </w:p>
        </w:tc>
        <w:tc>
          <w:tcPr>
            <w:tcW w:w="1927" w:type="dxa"/>
            <w:tcBorders>
              <w:bottom w:val="single" w:sz="12" w:space="0" w:color="auto"/>
            </w:tcBorders>
            <w:shd w:val="clear" w:color="auto" w:fill="auto"/>
          </w:tcPr>
          <w:p w14:paraId="5DF01C80" w14:textId="58381EBC" w:rsidR="00A02BFB" w:rsidRPr="00AF4C6D" w:rsidRDefault="006831EC" w:rsidP="00DD701B">
            <w:pPr>
              <w:pStyle w:val="Default"/>
            </w:pPr>
            <w:r w:rsidRPr="00AF4C6D">
              <w:rPr>
                <w:sz w:val="20"/>
                <w:szCs w:val="20"/>
              </w:rPr>
              <w:t>Second and third</w:t>
            </w:r>
            <w:r w:rsidR="000B6D11" w:rsidRPr="00AF4C6D">
              <w:rPr>
                <w:sz w:val="20"/>
                <w:szCs w:val="20"/>
              </w:rPr>
              <w:t xml:space="preserve"> </w:t>
            </w:r>
            <w:r w:rsidRPr="00AF4C6D">
              <w:rPr>
                <w:sz w:val="20"/>
                <w:szCs w:val="20"/>
              </w:rPr>
              <w:t>reports pending consideration</w:t>
            </w:r>
            <w:r w:rsidR="00142932" w:rsidRPr="00AF4C6D">
              <w:rPr>
                <w:sz w:val="20"/>
                <w:szCs w:val="20"/>
              </w:rPr>
              <w:t>.</w:t>
            </w:r>
          </w:p>
        </w:tc>
      </w:tr>
    </w:tbl>
    <w:p w14:paraId="24C21561" w14:textId="51D6C699" w:rsidR="00A02BFB" w:rsidRPr="00AF4C6D" w:rsidRDefault="00150C02" w:rsidP="006970DC">
      <w:pPr>
        <w:pStyle w:val="H23G"/>
      </w:pPr>
      <w:bookmarkStart w:id="4" w:name="Table_Response_TB_follow_up"/>
      <w:r>
        <w:tab/>
      </w:r>
      <w:r>
        <w:tab/>
      </w:r>
      <w:r w:rsidR="00A02BFB" w:rsidRPr="00AF4C6D">
        <w:t xml:space="preserve">Responses to specific follow-up requests </w:t>
      </w:r>
      <w:r w:rsidR="00CA6DE7" w:rsidRPr="00AF4C6D">
        <w:t xml:space="preserve">from concluding </w:t>
      </w:r>
      <w:r w:rsidR="00CA6DE7" w:rsidRPr="006970DC">
        <w:t>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F4C6D"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AF4C6D" w:rsidRDefault="003E19D9" w:rsidP="008B4D7D">
            <w:pPr>
              <w:spacing w:before="80" w:after="80" w:line="200" w:lineRule="exact"/>
              <w:ind w:right="113"/>
              <w:rPr>
                <w:i/>
                <w:sz w:val="16"/>
              </w:rPr>
            </w:pPr>
            <w:r w:rsidRPr="00AF4C6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AF4C6D" w:rsidRDefault="003E19D9" w:rsidP="008B4D7D">
            <w:pPr>
              <w:spacing w:before="80" w:after="80" w:line="200" w:lineRule="exact"/>
              <w:ind w:right="113"/>
              <w:rPr>
                <w:i/>
                <w:sz w:val="16"/>
              </w:rPr>
            </w:pPr>
            <w:r w:rsidRPr="00AF4C6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AF4C6D" w:rsidRDefault="003E19D9" w:rsidP="008B4D7D">
            <w:pPr>
              <w:spacing w:before="80" w:after="80" w:line="200" w:lineRule="exact"/>
              <w:ind w:right="113"/>
              <w:rPr>
                <w:i/>
                <w:sz w:val="16"/>
              </w:rPr>
            </w:pPr>
            <w:r w:rsidRPr="00AF4C6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AF4C6D" w:rsidRDefault="003E19D9" w:rsidP="0068550E">
            <w:pPr>
              <w:spacing w:before="80" w:after="80" w:line="200" w:lineRule="exact"/>
              <w:ind w:left="139" w:right="113"/>
              <w:rPr>
                <w:i/>
                <w:sz w:val="16"/>
              </w:rPr>
            </w:pPr>
            <w:r w:rsidRPr="00AF4C6D">
              <w:rPr>
                <w:i/>
                <w:sz w:val="16"/>
              </w:rPr>
              <w:t>Submitted</w:t>
            </w:r>
          </w:p>
        </w:tc>
      </w:tr>
      <w:tr w:rsidR="003E19D9" w:rsidRPr="00AF4C6D"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AF4C6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AF4C6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AF4C6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AF4C6D" w:rsidRDefault="003E19D9" w:rsidP="0068550E">
            <w:pPr>
              <w:spacing w:before="80" w:after="80" w:line="200" w:lineRule="exact"/>
              <w:ind w:left="139" w:right="113"/>
              <w:rPr>
                <w:i/>
                <w:sz w:val="16"/>
              </w:rPr>
            </w:pPr>
          </w:p>
        </w:tc>
      </w:tr>
      <w:tr w:rsidR="001C0706" w:rsidRPr="00AF4C6D" w14:paraId="5B290A1B" w14:textId="77777777" w:rsidTr="008B4D7D">
        <w:tc>
          <w:tcPr>
            <w:tcW w:w="2409" w:type="dxa"/>
            <w:shd w:val="clear" w:color="auto" w:fill="auto"/>
          </w:tcPr>
          <w:p w14:paraId="39D25892" w14:textId="77777777" w:rsidR="001C0706" w:rsidRPr="00AF4C6D" w:rsidRDefault="001C0706" w:rsidP="00DD701B">
            <w:pPr>
              <w:spacing w:before="40" w:after="120"/>
              <w:ind w:right="113"/>
            </w:pPr>
            <w:r w:rsidRPr="00AF4C6D">
              <w:t>CERD</w:t>
            </w:r>
          </w:p>
        </w:tc>
        <w:tc>
          <w:tcPr>
            <w:tcW w:w="2409" w:type="dxa"/>
            <w:shd w:val="clear" w:color="auto" w:fill="auto"/>
          </w:tcPr>
          <w:p w14:paraId="559C9E32" w14:textId="08B36530" w:rsidR="001C0706" w:rsidRPr="00AF4C6D" w:rsidRDefault="00721AA5" w:rsidP="00DD701B">
            <w:pPr>
              <w:spacing w:before="40" w:after="120"/>
              <w:ind w:right="113"/>
            </w:pPr>
            <w:r w:rsidRPr="00AF4C6D">
              <w:t>2016</w:t>
            </w:r>
          </w:p>
        </w:tc>
        <w:tc>
          <w:tcPr>
            <w:tcW w:w="2409" w:type="dxa"/>
            <w:shd w:val="clear" w:color="auto" w:fill="auto"/>
          </w:tcPr>
          <w:p w14:paraId="746DD71A" w14:textId="14C04B24" w:rsidR="001C0706" w:rsidRPr="00AF4C6D" w:rsidRDefault="00721AA5" w:rsidP="00DD701B">
            <w:pPr>
              <w:spacing w:before="40" w:after="120"/>
              <w:ind w:right="113"/>
            </w:pPr>
            <w:r w:rsidRPr="00AF4C6D">
              <w:rPr>
                <w:bCs/>
              </w:rPr>
              <w:t>Racist discourse</w:t>
            </w:r>
            <w:r w:rsidR="00142932" w:rsidRPr="00AF4C6D">
              <w:rPr>
                <w:bCs/>
              </w:rPr>
              <w:t xml:space="preserve"> </w:t>
            </w:r>
            <w:r w:rsidRPr="00AF4C6D">
              <w:rPr>
                <w:bCs/>
              </w:rPr>
              <w:t>and employment.</w:t>
            </w:r>
            <w:r w:rsidRPr="00DD701B">
              <w:rPr>
                <w:rStyle w:val="EndnoteReference"/>
              </w:rPr>
              <w:endnoteReference w:id="12"/>
            </w:r>
          </w:p>
        </w:tc>
        <w:tc>
          <w:tcPr>
            <w:tcW w:w="2410" w:type="dxa"/>
            <w:shd w:val="clear" w:color="auto" w:fill="auto"/>
          </w:tcPr>
          <w:p w14:paraId="34E1F2B6" w14:textId="1643D13D" w:rsidR="001C0706" w:rsidRPr="00AF4C6D" w:rsidRDefault="00721AA5" w:rsidP="0068550E">
            <w:pPr>
              <w:spacing w:before="40" w:after="120"/>
              <w:ind w:left="139" w:right="113"/>
            </w:pPr>
            <w:r w:rsidRPr="00AF4C6D">
              <w:t>2016.</w:t>
            </w:r>
            <w:r w:rsidR="00FD798A">
              <w:rPr>
                <w:rStyle w:val="EndnoteReference"/>
              </w:rPr>
              <w:endnoteReference w:id="13"/>
            </w:r>
            <w:r w:rsidR="00C11320" w:rsidRPr="00AF4C6D">
              <w:t xml:space="preserve"> Additional information requested in next report.</w:t>
            </w:r>
            <w:r w:rsidR="00D5300B">
              <w:rPr>
                <w:rStyle w:val="EndnoteReference"/>
              </w:rPr>
              <w:endnoteReference w:id="14"/>
            </w:r>
          </w:p>
        </w:tc>
      </w:tr>
      <w:tr w:rsidR="001C0706" w:rsidRPr="00AF4C6D" w14:paraId="6FFC9EA2" w14:textId="77777777" w:rsidTr="008B4D7D">
        <w:tc>
          <w:tcPr>
            <w:tcW w:w="2409" w:type="dxa"/>
            <w:shd w:val="clear" w:color="auto" w:fill="auto"/>
          </w:tcPr>
          <w:p w14:paraId="50758D6B" w14:textId="77777777" w:rsidR="001C0706" w:rsidRPr="00AF4C6D" w:rsidRDefault="001C0706" w:rsidP="00DD701B">
            <w:pPr>
              <w:spacing w:before="40" w:after="120"/>
              <w:ind w:right="113"/>
            </w:pPr>
            <w:r w:rsidRPr="00AF4C6D">
              <w:t>CESCR</w:t>
            </w:r>
          </w:p>
        </w:tc>
        <w:tc>
          <w:tcPr>
            <w:tcW w:w="2409" w:type="dxa"/>
            <w:shd w:val="clear" w:color="auto" w:fill="auto"/>
          </w:tcPr>
          <w:p w14:paraId="48BF1305" w14:textId="60285CFE" w:rsidR="001C0706" w:rsidRPr="00AF4C6D" w:rsidRDefault="00083BCA" w:rsidP="00DD701B">
            <w:pPr>
              <w:spacing w:before="40" w:after="120"/>
              <w:ind w:right="113"/>
            </w:pPr>
            <w:r w:rsidRPr="00AF4C6D">
              <w:t>2021</w:t>
            </w:r>
          </w:p>
        </w:tc>
        <w:tc>
          <w:tcPr>
            <w:tcW w:w="2409" w:type="dxa"/>
            <w:shd w:val="clear" w:color="auto" w:fill="auto"/>
          </w:tcPr>
          <w:p w14:paraId="654975CA" w14:textId="47D95E82" w:rsidR="001C0706" w:rsidRPr="00AF4C6D" w:rsidRDefault="00142932" w:rsidP="00DD701B">
            <w:pPr>
              <w:spacing w:before="40" w:after="120"/>
              <w:ind w:right="113"/>
            </w:pPr>
            <w:r w:rsidRPr="00AF4C6D">
              <w:rPr>
                <w:bCs/>
              </w:rPr>
              <w:t>R</w:t>
            </w:r>
            <w:r w:rsidR="00083BCA" w:rsidRPr="00AF4C6D">
              <w:rPr>
                <w:bCs/>
              </w:rPr>
              <w:t>etrogressive measures affecting refugees and migrants</w:t>
            </w:r>
            <w:r w:rsidRPr="00AF4C6D">
              <w:rPr>
                <w:bCs/>
              </w:rPr>
              <w:t xml:space="preserve">; NHRI </w:t>
            </w:r>
            <w:r w:rsidR="00083BCA" w:rsidRPr="00AF4C6D">
              <w:rPr>
                <w:bCs/>
              </w:rPr>
              <w:t>in the Faroe Islands</w:t>
            </w:r>
            <w:r w:rsidRPr="00AF4C6D">
              <w:rPr>
                <w:bCs/>
              </w:rPr>
              <w:t xml:space="preserve">; </w:t>
            </w:r>
            <w:r w:rsidR="00083BCA" w:rsidRPr="00AF4C6D">
              <w:rPr>
                <w:bCs/>
              </w:rPr>
              <w:t>and business and human rights.</w:t>
            </w:r>
            <w:r w:rsidR="00083BCA" w:rsidRPr="00DD701B">
              <w:rPr>
                <w:rStyle w:val="EndnoteReference"/>
              </w:rPr>
              <w:endnoteReference w:id="15"/>
            </w:r>
          </w:p>
        </w:tc>
        <w:tc>
          <w:tcPr>
            <w:tcW w:w="2410" w:type="dxa"/>
            <w:shd w:val="clear" w:color="auto" w:fill="auto"/>
          </w:tcPr>
          <w:p w14:paraId="4E38B174" w14:textId="454209BF" w:rsidR="001C0706" w:rsidRPr="00AF4C6D" w:rsidRDefault="005A475D" w:rsidP="0068550E">
            <w:pPr>
              <w:spacing w:before="40" w:after="120"/>
              <w:ind w:left="139" w:right="113"/>
            </w:pPr>
            <w:r w:rsidRPr="00AF4C6D">
              <w:t>--</w:t>
            </w:r>
          </w:p>
        </w:tc>
      </w:tr>
      <w:tr w:rsidR="001C0706" w:rsidRPr="00AF4C6D" w14:paraId="1316F18B" w14:textId="77777777" w:rsidTr="008B4D7D">
        <w:tc>
          <w:tcPr>
            <w:tcW w:w="2409" w:type="dxa"/>
            <w:shd w:val="clear" w:color="auto" w:fill="auto"/>
          </w:tcPr>
          <w:p w14:paraId="495E917B" w14:textId="77777777" w:rsidR="001C0706" w:rsidRPr="00AF4C6D" w:rsidRDefault="001C0706" w:rsidP="00DD701B">
            <w:pPr>
              <w:spacing w:before="40" w:after="120"/>
              <w:ind w:right="113"/>
            </w:pPr>
            <w:r w:rsidRPr="00AF4C6D">
              <w:t>HR Committee</w:t>
            </w:r>
          </w:p>
        </w:tc>
        <w:tc>
          <w:tcPr>
            <w:tcW w:w="2409" w:type="dxa"/>
            <w:shd w:val="clear" w:color="auto" w:fill="auto"/>
          </w:tcPr>
          <w:p w14:paraId="4BFFF36D" w14:textId="05DDBB9B" w:rsidR="001C0706" w:rsidRPr="00AF4C6D" w:rsidRDefault="00C54F78" w:rsidP="00DD701B">
            <w:pPr>
              <w:spacing w:before="40" w:after="120"/>
              <w:ind w:right="113"/>
            </w:pPr>
            <w:r w:rsidRPr="00AF4C6D">
              <w:t>2017</w:t>
            </w:r>
          </w:p>
        </w:tc>
        <w:tc>
          <w:tcPr>
            <w:tcW w:w="2409" w:type="dxa"/>
            <w:shd w:val="clear" w:color="auto" w:fill="auto"/>
          </w:tcPr>
          <w:p w14:paraId="352A6AF9" w14:textId="157BCF0D" w:rsidR="001C0706" w:rsidRPr="00AF4C6D" w:rsidRDefault="00B22A3E" w:rsidP="00DD701B">
            <w:pPr>
              <w:spacing w:before="40" w:after="120"/>
              <w:ind w:right="113"/>
            </w:pPr>
            <w:r w:rsidRPr="00AF4C6D">
              <w:t>D</w:t>
            </w:r>
            <w:r w:rsidR="00C54F78" w:rsidRPr="00AF4C6D">
              <w:t>omestic violence</w:t>
            </w:r>
            <w:r w:rsidRPr="00AF4C6D">
              <w:t xml:space="preserve">; </w:t>
            </w:r>
            <w:r w:rsidR="00C54F78" w:rsidRPr="00AF4C6D">
              <w:t>solitary confinement</w:t>
            </w:r>
            <w:r w:rsidRPr="00AF4C6D">
              <w:t xml:space="preserve">; </w:t>
            </w:r>
            <w:r w:rsidR="00C54F78" w:rsidRPr="00AF4C6D">
              <w:t xml:space="preserve">and </w:t>
            </w:r>
            <w:r w:rsidRPr="00AF4C6D">
              <w:t>r</w:t>
            </w:r>
            <w:r w:rsidR="00C54F78" w:rsidRPr="00AF4C6D">
              <w:t>ights of aliens, including migrants, refugees and asylum seekers.</w:t>
            </w:r>
            <w:r w:rsidR="00C54F78" w:rsidRPr="00DD701B">
              <w:rPr>
                <w:rStyle w:val="EndnoteReference"/>
              </w:rPr>
              <w:endnoteReference w:id="16"/>
            </w:r>
          </w:p>
        </w:tc>
        <w:tc>
          <w:tcPr>
            <w:tcW w:w="2410" w:type="dxa"/>
            <w:shd w:val="clear" w:color="auto" w:fill="auto"/>
          </w:tcPr>
          <w:p w14:paraId="3756AC26" w14:textId="6DD52625" w:rsidR="001C0706" w:rsidRPr="00AF4C6D" w:rsidRDefault="00C54F78" w:rsidP="0068550E">
            <w:pPr>
              <w:spacing w:before="40" w:after="120"/>
              <w:ind w:left="139" w:right="113"/>
            </w:pPr>
            <w:r w:rsidRPr="00AF4C6D">
              <w:t>2017</w:t>
            </w:r>
            <w:r w:rsidR="00EA482E" w:rsidRPr="00AF4C6D">
              <w:t>.</w:t>
            </w:r>
            <w:r w:rsidRPr="00DD701B">
              <w:rPr>
                <w:rStyle w:val="EndnoteReference"/>
              </w:rPr>
              <w:endnoteReference w:id="17"/>
            </w:r>
            <w:r w:rsidR="00EA482E" w:rsidRPr="00AF4C6D">
              <w:t xml:space="preserve"> Additional information requested in next report.</w:t>
            </w:r>
            <w:r w:rsidR="00872153">
              <w:rPr>
                <w:rStyle w:val="EndnoteReference"/>
              </w:rPr>
              <w:endnoteReference w:id="18"/>
            </w:r>
          </w:p>
        </w:tc>
      </w:tr>
      <w:tr w:rsidR="001C0706" w:rsidRPr="00AF4C6D" w14:paraId="7926EF49" w14:textId="77777777" w:rsidTr="008B4D7D">
        <w:tc>
          <w:tcPr>
            <w:tcW w:w="2409" w:type="dxa"/>
            <w:shd w:val="clear" w:color="auto" w:fill="auto"/>
          </w:tcPr>
          <w:p w14:paraId="723D1CC3" w14:textId="77777777" w:rsidR="001C0706" w:rsidRPr="00AF4C6D" w:rsidRDefault="001C0706" w:rsidP="00DD701B">
            <w:pPr>
              <w:spacing w:before="40" w:after="120"/>
              <w:ind w:right="113"/>
            </w:pPr>
            <w:r w:rsidRPr="00AF4C6D">
              <w:lastRenderedPageBreak/>
              <w:t>CEDAW</w:t>
            </w:r>
          </w:p>
        </w:tc>
        <w:tc>
          <w:tcPr>
            <w:tcW w:w="2409" w:type="dxa"/>
            <w:shd w:val="clear" w:color="auto" w:fill="auto"/>
          </w:tcPr>
          <w:p w14:paraId="2D8558AE" w14:textId="39240C3B" w:rsidR="001C0706" w:rsidRPr="00AF4C6D" w:rsidRDefault="00E05017" w:rsidP="00DD701B">
            <w:pPr>
              <w:spacing w:before="40" w:after="120"/>
              <w:ind w:right="113"/>
            </w:pPr>
            <w:r w:rsidRPr="00AF4C6D">
              <w:t>2017</w:t>
            </w:r>
          </w:p>
        </w:tc>
        <w:tc>
          <w:tcPr>
            <w:tcW w:w="2409" w:type="dxa"/>
            <w:shd w:val="clear" w:color="auto" w:fill="auto"/>
          </w:tcPr>
          <w:p w14:paraId="6FA7DE27" w14:textId="0C2FECD0" w:rsidR="001C0706" w:rsidRPr="00AF4C6D" w:rsidRDefault="00E05017" w:rsidP="00DD701B">
            <w:pPr>
              <w:spacing w:before="40" w:after="120"/>
              <w:ind w:right="113"/>
            </w:pPr>
            <w:r w:rsidRPr="00AF4C6D">
              <w:rPr>
                <w:bCs/>
                <w:lang w:eastAsia="en-GB"/>
              </w:rPr>
              <w:t>Violence against women.</w:t>
            </w:r>
            <w:r w:rsidRPr="00DD701B">
              <w:rPr>
                <w:rStyle w:val="EndnoteReference"/>
              </w:rPr>
              <w:endnoteReference w:id="19"/>
            </w:r>
          </w:p>
        </w:tc>
        <w:tc>
          <w:tcPr>
            <w:tcW w:w="2410" w:type="dxa"/>
            <w:shd w:val="clear" w:color="auto" w:fill="auto"/>
          </w:tcPr>
          <w:p w14:paraId="1602814C" w14:textId="1AC61D9D" w:rsidR="001C0706" w:rsidRPr="00AF4C6D" w:rsidRDefault="00D61E91" w:rsidP="0068550E">
            <w:pPr>
              <w:spacing w:before="40" w:after="120"/>
              <w:ind w:left="139" w:right="113"/>
            </w:pPr>
            <w:r w:rsidRPr="00AF4C6D">
              <w:t>2017</w:t>
            </w:r>
            <w:r w:rsidR="005D0B86" w:rsidRPr="00AF4C6D">
              <w:t>.</w:t>
            </w:r>
            <w:r w:rsidRPr="00DD701B">
              <w:rPr>
                <w:rStyle w:val="EndnoteReference"/>
              </w:rPr>
              <w:endnoteReference w:id="20"/>
            </w:r>
            <w:r w:rsidR="005D0B86" w:rsidRPr="00AF4C6D">
              <w:t xml:space="preserve"> Additional information requested in next report.</w:t>
            </w:r>
            <w:r w:rsidR="003F52D1">
              <w:rPr>
                <w:rStyle w:val="EndnoteReference"/>
              </w:rPr>
              <w:endnoteReference w:id="21"/>
            </w:r>
          </w:p>
        </w:tc>
      </w:tr>
      <w:tr w:rsidR="001C0706" w:rsidRPr="00AF4C6D" w14:paraId="0BA7FBC5" w14:textId="77777777" w:rsidTr="008B4D7D">
        <w:tc>
          <w:tcPr>
            <w:tcW w:w="2409" w:type="dxa"/>
            <w:shd w:val="clear" w:color="auto" w:fill="auto"/>
          </w:tcPr>
          <w:p w14:paraId="65B6C9F0" w14:textId="77777777" w:rsidR="001C0706" w:rsidRPr="00AF4C6D" w:rsidRDefault="001C0706" w:rsidP="00DD701B">
            <w:pPr>
              <w:spacing w:before="40" w:after="120"/>
              <w:ind w:right="113"/>
            </w:pPr>
            <w:r w:rsidRPr="00AF4C6D">
              <w:t>CAT</w:t>
            </w:r>
          </w:p>
        </w:tc>
        <w:tc>
          <w:tcPr>
            <w:tcW w:w="2409" w:type="dxa"/>
            <w:shd w:val="clear" w:color="auto" w:fill="auto"/>
          </w:tcPr>
          <w:p w14:paraId="306DF74C" w14:textId="02975371" w:rsidR="001C0706" w:rsidRPr="00AF4C6D" w:rsidRDefault="00B66C18" w:rsidP="00DD701B">
            <w:pPr>
              <w:spacing w:before="40" w:after="120"/>
              <w:ind w:right="113"/>
            </w:pPr>
            <w:r w:rsidRPr="00AF4C6D">
              <w:t>2016</w:t>
            </w:r>
          </w:p>
        </w:tc>
        <w:tc>
          <w:tcPr>
            <w:tcW w:w="2409" w:type="dxa"/>
            <w:shd w:val="clear" w:color="auto" w:fill="auto"/>
          </w:tcPr>
          <w:p w14:paraId="12326468" w14:textId="6AB000FC" w:rsidR="00B66C18" w:rsidRPr="00AF4C6D" w:rsidRDefault="00B22A3E" w:rsidP="00DD701B">
            <w:pPr>
              <w:pStyle w:val="Default"/>
              <w:rPr>
                <w:sz w:val="20"/>
                <w:szCs w:val="20"/>
              </w:rPr>
            </w:pPr>
            <w:r w:rsidRPr="00AF4C6D">
              <w:rPr>
                <w:bCs/>
                <w:sz w:val="20"/>
                <w:szCs w:val="20"/>
              </w:rPr>
              <w:t>I</w:t>
            </w:r>
            <w:r w:rsidR="00B66C18" w:rsidRPr="00AF4C6D">
              <w:rPr>
                <w:bCs/>
                <w:sz w:val="20"/>
                <w:szCs w:val="20"/>
              </w:rPr>
              <w:t>ncorporation of the Convention in domestic law; deportation of vulnerable individuals; screening of and assistance to asylum seekers victims of torture; and separation of convicts and remand prisoners.</w:t>
            </w:r>
            <w:r w:rsidR="00B66C18" w:rsidRPr="00DD701B">
              <w:rPr>
                <w:rStyle w:val="EndnoteReference"/>
              </w:rPr>
              <w:endnoteReference w:id="22"/>
            </w:r>
          </w:p>
          <w:p w14:paraId="05B4E2CC" w14:textId="77777777" w:rsidR="001C0706" w:rsidRPr="00AF4C6D" w:rsidRDefault="001C0706" w:rsidP="00DD701B">
            <w:pPr>
              <w:spacing w:before="40" w:after="120"/>
              <w:ind w:right="113"/>
            </w:pPr>
          </w:p>
        </w:tc>
        <w:tc>
          <w:tcPr>
            <w:tcW w:w="2410" w:type="dxa"/>
            <w:shd w:val="clear" w:color="auto" w:fill="auto"/>
          </w:tcPr>
          <w:p w14:paraId="076D6AD4" w14:textId="7D422E18" w:rsidR="001C0706" w:rsidRPr="00AF4C6D" w:rsidRDefault="00212472" w:rsidP="0068550E">
            <w:pPr>
              <w:spacing w:before="40" w:after="120"/>
              <w:ind w:left="139" w:right="113"/>
            </w:pPr>
            <w:r w:rsidRPr="00AF4C6D">
              <w:t>2016.</w:t>
            </w:r>
            <w:r w:rsidRPr="00DD701B">
              <w:rPr>
                <w:rStyle w:val="EndnoteReference"/>
              </w:rPr>
              <w:endnoteReference w:id="23"/>
            </w:r>
            <w:r w:rsidRPr="00AF4C6D">
              <w:t xml:space="preserve"> Additional information requested in next report.</w:t>
            </w:r>
            <w:r w:rsidR="003F52D1">
              <w:rPr>
                <w:rStyle w:val="EndnoteReference"/>
              </w:rPr>
              <w:endnoteReference w:id="24"/>
            </w:r>
          </w:p>
        </w:tc>
      </w:tr>
      <w:tr w:rsidR="001C0706" w:rsidRPr="003E19D9" w14:paraId="01FA0412" w14:textId="77777777" w:rsidTr="008B4D7D">
        <w:tc>
          <w:tcPr>
            <w:tcW w:w="2409" w:type="dxa"/>
            <w:tcBorders>
              <w:bottom w:val="single" w:sz="12" w:space="0" w:color="auto"/>
            </w:tcBorders>
            <w:shd w:val="clear" w:color="auto" w:fill="auto"/>
          </w:tcPr>
          <w:p w14:paraId="0297A12E" w14:textId="5EF01957" w:rsidR="001C0706" w:rsidRPr="00AF4C6D" w:rsidRDefault="001C0706" w:rsidP="00DD701B">
            <w:pPr>
              <w:spacing w:before="40" w:after="120"/>
              <w:ind w:right="113"/>
            </w:pPr>
            <w:r w:rsidRPr="00AF4C6D">
              <w:t>C</w:t>
            </w:r>
            <w:r w:rsidR="007F3080" w:rsidRPr="00AF4C6D">
              <w:t>RP</w:t>
            </w:r>
            <w:r w:rsidRPr="00AF4C6D">
              <w:t>D</w:t>
            </w:r>
          </w:p>
        </w:tc>
        <w:tc>
          <w:tcPr>
            <w:tcW w:w="2409" w:type="dxa"/>
            <w:tcBorders>
              <w:bottom w:val="single" w:sz="12" w:space="0" w:color="auto"/>
            </w:tcBorders>
            <w:shd w:val="clear" w:color="auto" w:fill="auto"/>
          </w:tcPr>
          <w:p w14:paraId="0E0F1770" w14:textId="0E8D857A" w:rsidR="001C0706" w:rsidRPr="00AF4C6D" w:rsidRDefault="004A198A" w:rsidP="00DD701B">
            <w:pPr>
              <w:spacing w:before="40" w:after="120"/>
              <w:ind w:right="113"/>
            </w:pPr>
            <w:r w:rsidRPr="00AF4C6D">
              <w:t>2015</w:t>
            </w:r>
          </w:p>
        </w:tc>
        <w:tc>
          <w:tcPr>
            <w:tcW w:w="2409" w:type="dxa"/>
            <w:tcBorders>
              <w:bottom w:val="single" w:sz="12" w:space="0" w:color="auto"/>
            </w:tcBorders>
            <w:shd w:val="clear" w:color="auto" w:fill="auto"/>
          </w:tcPr>
          <w:p w14:paraId="7402E03B" w14:textId="64F1F6FA" w:rsidR="001C0706" w:rsidRPr="00AF4C6D" w:rsidRDefault="00B22A3E" w:rsidP="00DD701B">
            <w:pPr>
              <w:pStyle w:val="Default"/>
              <w:rPr>
                <w:sz w:val="20"/>
                <w:szCs w:val="20"/>
              </w:rPr>
            </w:pPr>
            <w:r w:rsidRPr="00AF4C6D">
              <w:rPr>
                <w:sz w:val="20"/>
                <w:szCs w:val="20"/>
              </w:rPr>
              <w:t>F</w:t>
            </w:r>
            <w:r w:rsidR="004A198A" w:rsidRPr="00AF4C6D">
              <w:rPr>
                <w:sz w:val="20"/>
                <w:szCs w:val="20"/>
              </w:rPr>
              <w:t>orced hospitalization and treatment of children in psychiatric hospitals.</w:t>
            </w:r>
            <w:r w:rsidR="004A198A" w:rsidRPr="00DD701B">
              <w:rPr>
                <w:rStyle w:val="EndnoteReference"/>
              </w:rPr>
              <w:endnoteReference w:id="25"/>
            </w:r>
          </w:p>
        </w:tc>
        <w:tc>
          <w:tcPr>
            <w:tcW w:w="2410" w:type="dxa"/>
            <w:tcBorders>
              <w:bottom w:val="single" w:sz="12" w:space="0" w:color="auto"/>
            </w:tcBorders>
            <w:shd w:val="clear" w:color="auto" w:fill="auto"/>
          </w:tcPr>
          <w:p w14:paraId="2D611F49" w14:textId="68DCCE6D" w:rsidR="001C0706" w:rsidRPr="00AF4C6D" w:rsidRDefault="004A198A" w:rsidP="0068550E">
            <w:pPr>
              <w:spacing w:before="40" w:after="120"/>
              <w:ind w:left="139" w:right="113"/>
            </w:pPr>
            <w:r w:rsidRPr="00AF4C6D">
              <w:t>2015</w:t>
            </w:r>
            <w:r w:rsidRPr="00DD701B">
              <w:rPr>
                <w:rStyle w:val="EndnoteReference"/>
              </w:rPr>
              <w:endnoteReference w:id="26"/>
            </w:r>
          </w:p>
        </w:tc>
      </w:tr>
    </w:tbl>
    <w:p w14:paraId="588EABAB" w14:textId="6643B444" w:rsidR="00A02BFB" w:rsidRPr="003E19D9" w:rsidRDefault="0022777B" w:rsidP="0068550E">
      <w:pPr>
        <w:pStyle w:val="H23G"/>
      </w:pPr>
      <w:r w:rsidRPr="003E19D9">
        <w:tab/>
      </w:r>
      <w:r w:rsidR="0087105B">
        <w:tab/>
      </w:r>
      <w:r w:rsidR="00A02BFB" w:rsidRPr="003E19D9">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6970DC" w:rsidRDefault="00A02BFB" w:rsidP="008B4D7D">
            <w:pPr>
              <w:spacing w:before="40" w:after="120"/>
              <w:ind w:right="113"/>
              <w:rPr>
                <w:i/>
                <w:sz w:val="16"/>
              </w:rPr>
            </w:pPr>
            <w:r w:rsidRPr="006970DC">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6970DC" w:rsidRDefault="00A02BFB" w:rsidP="008B4D7D">
            <w:pPr>
              <w:spacing w:before="40" w:after="120"/>
              <w:ind w:right="113"/>
              <w:rPr>
                <w:i/>
                <w:sz w:val="16"/>
              </w:rPr>
            </w:pPr>
            <w:r w:rsidRPr="006970DC">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6970DC" w:rsidRDefault="00A02BFB" w:rsidP="008B4D7D">
            <w:pPr>
              <w:spacing w:before="40" w:after="120"/>
              <w:ind w:right="113"/>
              <w:rPr>
                <w:i/>
                <w:sz w:val="16"/>
              </w:rPr>
            </w:pPr>
            <w:r w:rsidRPr="006970DC">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F95C17" w:rsidRPr="00A02BFB" w14:paraId="64A09777" w14:textId="77777777" w:rsidTr="008B4D7D">
        <w:tc>
          <w:tcPr>
            <w:tcW w:w="3211" w:type="dxa"/>
            <w:shd w:val="clear" w:color="auto" w:fill="auto"/>
          </w:tcPr>
          <w:p w14:paraId="3057A6C5" w14:textId="5A268EA3" w:rsidR="00F95C17" w:rsidRPr="000E04F9" w:rsidRDefault="00F95C17" w:rsidP="00DD701B">
            <w:pPr>
              <w:spacing w:before="40" w:after="120"/>
              <w:ind w:right="113"/>
            </w:pPr>
            <w:r w:rsidRPr="000E04F9">
              <w:t>CERD</w:t>
            </w:r>
          </w:p>
        </w:tc>
        <w:tc>
          <w:tcPr>
            <w:tcW w:w="3213" w:type="dxa"/>
            <w:shd w:val="clear" w:color="auto" w:fill="auto"/>
          </w:tcPr>
          <w:p w14:paraId="2DA5AAB6" w14:textId="7F675D71" w:rsidR="00F95C17" w:rsidRPr="000E04F9" w:rsidRDefault="00C66EFC" w:rsidP="00DD701B">
            <w:pPr>
              <w:spacing w:before="40" w:after="120"/>
              <w:ind w:right="113"/>
            </w:pPr>
            <w:r w:rsidRPr="000E04F9">
              <w:t>1</w:t>
            </w:r>
            <w:r w:rsidR="00F95C17" w:rsidRPr="00DD701B">
              <w:rPr>
                <w:rStyle w:val="EndnoteReference"/>
              </w:rPr>
              <w:endnoteReference w:id="27"/>
            </w:r>
          </w:p>
        </w:tc>
        <w:tc>
          <w:tcPr>
            <w:tcW w:w="3213" w:type="dxa"/>
            <w:shd w:val="clear" w:color="auto" w:fill="auto"/>
          </w:tcPr>
          <w:p w14:paraId="4792C51C" w14:textId="057CF45F" w:rsidR="00F95C17" w:rsidRPr="000E04F9" w:rsidRDefault="00F95C17" w:rsidP="00DD701B">
            <w:pPr>
              <w:spacing w:before="40" w:after="120"/>
              <w:ind w:right="113"/>
            </w:pPr>
            <w:r w:rsidRPr="000E04F9">
              <w:t>Information requested.</w:t>
            </w:r>
            <w:r w:rsidRPr="00DD701B">
              <w:rPr>
                <w:rStyle w:val="EndnoteReference"/>
              </w:rPr>
              <w:endnoteReference w:id="28"/>
            </w:r>
          </w:p>
        </w:tc>
      </w:tr>
      <w:tr w:rsidR="00F95C17" w:rsidRPr="00A02BFB" w14:paraId="437E6ED1" w14:textId="77777777" w:rsidTr="008B4D7D">
        <w:tc>
          <w:tcPr>
            <w:tcW w:w="3211" w:type="dxa"/>
            <w:shd w:val="clear" w:color="auto" w:fill="auto"/>
          </w:tcPr>
          <w:p w14:paraId="266C26EA" w14:textId="77777777" w:rsidR="00F95C17" w:rsidRPr="000E04F9" w:rsidRDefault="00F95C17" w:rsidP="00DD701B">
            <w:pPr>
              <w:spacing w:before="40" w:after="120"/>
              <w:ind w:right="113"/>
            </w:pPr>
            <w:r w:rsidRPr="000E04F9">
              <w:t>HR Committee</w:t>
            </w:r>
          </w:p>
        </w:tc>
        <w:tc>
          <w:tcPr>
            <w:tcW w:w="3213" w:type="dxa"/>
            <w:shd w:val="clear" w:color="auto" w:fill="auto"/>
          </w:tcPr>
          <w:p w14:paraId="1E1D9D0D" w14:textId="7509C83E" w:rsidR="00F95C17" w:rsidRPr="000E04F9" w:rsidRDefault="008C7DB0" w:rsidP="00DD701B">
            <w:pPr>
              <w:spacing w:before="40" w:after="120"/>
              <w:ind w:right="113"/>
            </w:pPr>
            <w:r w:rsidRPr="000E04F9">
              <w:t>2</w:t>
            </w:r>
            <w:r w:rsidR="000868AC">
              <w:t>5</w:t>
            </w:r>
            <w:r w:rsidR="005140A8">
              <w:rPr>
                <w:rStyle w:val="EndnoteReference"/>
              </w:rPr>
              <w:endnoteReference w:id="29"/>
            </w:r>
          </w:p>
        </w:tc>
        <w:tc>
          <w:tcPr>
            <w:tcW w:w="3213" w:type="dxa"/>
            <w:shd w:val="clear" w:color="auto" w:fill="auto"/>
          </w:tcPr>
          <w:p w14:paraId="711EBE7B" w14:textId="1F96A15F" w:rsidR="00F95C17" w:rsidRPr="000E04F9" w:rsidRDefault="00F95C17" w:rsidP="00DD701B">
            <w:pPr>
              <w:spacing w:before="40" w:after="120"/>
              <w:ind w:right="113"/>
            </w:pPr>
            <w:r w:rsidRPr="000E04F9">
              <w:t>Information requested.</w:t>
            </w:r>
            <w:r w:rsidRPr="00DD701B">
              <w:rPr>
                <w:rStyle w:val="EndnoteReference"/>
              </w:rPr>
              <w:endnoteReference w:id="30"/>
            </w:r>
            <w:r w:rsidR="00F21B3D" w:rsidRPr="000E04F9">
              <w:t xml:space="preserve"> Follow up dialogue concluded and recommendations impleme</w:t>
            </w:r>
            <w:r w:rsidR="00E22B68" w:rsidRPr="000E04F9">
              <w:t>n</w:t>
            </w:r>
            <w:r w:rsidR="00F21B3D" w:rsidRPr="000E04F9">
              <w:t>ted.</w:t>
            </w:r>
            <w:r w:rsidR="003F52D1">
              <w:rPr>
                <w:rStyle w:val="EndnoteReference"/>
              </w:rPr>
              <w:endnoteReference w:id="31"/>
            </w:r>
          </w:p>
        </w:tc>
      </w:tr>
      <w:tr w:rsidR="00F95C17" w:rsidRPr="00A02BFB" w14:paraId="5F2D8C9D" w14:textId="77777777" w:rsidTr="008B4D7D">
        <w:tc>
          <w:tcPr>
            <w:tcW w:w="3211" w:type="dxa"/>
            <w:shd w:val="clear" w:color="auto" w:fill="auto"/>
          </w:tcPr>
          <w:p w14:paraId="646E24C3" w14:textId="77777777" w:rsidR="00F95C17" w:rsidRPr="000E04F9" w:rsidRDefault="00F95C17" w:rsidP="00DD701B">
            <w:pPr>
              <w:spacing w:before="40" w:after="120"/>
              <w:ind w:right="113"/>
            </w:pPr>
            <w:r w:rsidRPr="000E04F9">
              <w:t>CEDAW</w:t>
            </w:r>
          </w:p>
        </w:tc>
        <w:tc>
          <w:tcPr>
            <w:tcW w:w="3213" w:type="dxa"/>
            <w:shd w:val="clear" w:color="auto" w:fill="auto"/>
          </w:tcPr>
          <w:p w14:paraId="708528B3" w14:textId="712CE0E9" w:rsidR="00F95C17" w:rsidRPr="000E04F9" w:rsidRDefault="00C66EFC" w:rsidP="00DD701B">
            <w:pPr>
              <w:spacing w:before="40" w:after="120"/>
              <w:ind w:right="113"/>
            </w:pPr>
            <w:r w:rsidRPr="000E04F9">
              <w:t>3</w:t>
            </w:r>
            <w:r w:rsidR="00F95C17" w:rsidRPr="00DD701B">
              <w:rPr>
                <w:rStyle w:val="EndnoteReference"/>
              </w:rPr>
              <w:endnoteReference w:id="32"/>
            </w:r>
          </w:p>
        </w:tc>
        <w:tc>
          <w:tcPr>
            <w:tcW w:w="3213" w:type="dxa"/>
            <w:shd w:val="clear" w:color="auto" w:fill="auto"/>
          </w:tcPr>
          <w:p w14:paraId="3F774F64" w14:textId="4E678BC3" w:rsidR="00F95C17" w:rsidRPr="000E04F9" w:rsidRDefault="00F95C17" w:rsidP="00DD701B">
            <w:pPr>
              <w:spacing w:before="40" w:after="120"/>
              <w:ind w:right="113"/>
            </w:pPr>
            <w:r w:rsidRPr="000E04F9">
              <w:t>Information requested.</w:t>
            </w:r>
            <w:r w:rsidRPr="00DD701B">
              <w:rPr>
                <w:rStyle w:val="EndnoteReference"/>
              </w:rPr>
              <w:endnoteReference w:id="33"/>
            </w:r>
          </w:p>
        </w:tc>
      </w:tr>
      <w:tr w:rsidR="00F95C17" w:rsidRPr="00A02BFB" w14:paraId="1A7B2AA7" w14:textId="77777777" w:rsidTr="008B4D7D">
        <w:tc>
          <w:tcPr>
            <w:tcW w:w="3211" w:type="dxa"/>
            <w:shd w:val="clear" w:color="auto" w:fill="auto"/>
          </w:tcPr>
          <w:p w14:paraId="71784257" w14:textId="77777777" w:rsidR="00F95C17" w:rsidRPr="000E04F9" w:rsidRDefault="00F95C17" w:rsidP="00DD701B">
            <w:pPr>
              <w:spacing w:before="40" w:after="120"/>
              <w:ind w:right="113"/>
            </w:pPr>
            <w:r w:rsidRPr="000E04F9">
              <w:t>CAT</w:t>
            </w:r>
          </w:p>
        </w:tc>
        <w:tc>
          <w:tcPr>
            <w:tcW w:w="3213" w:type="dxa"/>
            <w:shd w:val="clear" w:color="auto" w:fill="auto"/>
          </w:tcPr>
          <w:p w14:paraId="2D96059C" w14:textId="2FE9779E" w:rsidR="00F95C17" w:rsidRPr="000E04F9" w:rsidRDefault="00C66EFC" w:rsidP="00DD701B">
            <w:pPr>
              <w:spacing w:before="40" w:after="120"/>
              <w:ind w:right="113"/>
            </w:pPr>
            <w:r w:rsidRPr="000E04F9">
              <w:t>5</w:t>
            </w:r>
            <w:r w:rsidR="003F52D1">
              <w:rPr>
                <w:rStyle w:val="EndnoteReference"/>
              </w:rPr>
              <w:endnoteReference w:id="34"/>
            </w:r>
          </w:p>
        </w:tc>
        <w:tc>
          <w:tcPr>
            <w:tcW w:w="3213" w:type="dxa"/>
            <w:shd w:val="clear" w:color="auto" w:fill="auto"/>
          </w:tcPr>
          <w:p w14:paraId="6F61EAD7" w14:textId="3920106D" w:rsidR="00F95C17" w:rsidRPr="000E04F9" w:rsidRDefault="00924F70" w:rsidP="00DD701B">
            <w:pPr>
              <w:spacing w:before="40" w:after="120"/>
              <w:ind w:right="113"/>
            </w:pPr>
            <w:r w:rsidRPr="000E04F9">
              <w:t>Information requested.</w:t>
            </w:r>
            <w:r w:rsidRPr="00DD701B">
              <w:rPr>
                <w:rStyle w:val="EndnoteReference"/>
              </w:rPr>
              <w:endnoteReference w:id="35"/>
            </w:r>
            <w:r w:rsidR="00111C66">
              <w:t xml:space="preserve"> </w:t>
            </w:r>
            <w:r w:rsidR="00E22B68" w:rsidRPr="000E04F9">
              <w:t>Follow up dialogue closed.</w:t>
            </w:r>
            <w:r w:rsidR="003F52D1">
              <w:rPr>
                <w:rStyle w:val="EndnoteReference"/>
              </w:rPr>
              <w:endnoteReference w:id="36"/>
            </w:r>
          </w:p>
        </w:tc>
      </w:tr>
      <w:tr w:rsidR="00F95C17" w:rsidRPr="00A02BFB" w14:paraId="4A0D957B" w14:textId="77777777" w:rsidTr="008B4D7D">
        <w:tc>
          <w:tcPr>
            <w:tcW w:w="3211" w:type="dxa"/>
            <w:shd w:val="clear" w:color="auto" w:fill="auto"/>
          </w:tcPr>
          <w:p w14:paraId="021FF58E" w14:textId="77777777" w:rsidR="00F95C17" w:rsidRPr="000E04F9" w:rsidRDefault="00F95C17" w:rsidP="00DD701B">
            <w:pPr>
              <w:spacing w:before="40" w:after="120"/>
              <w:ind w:right="113"/>
            </w:pPr>
            <w:r w:rsidRPr="000E04F9">
              <w:t>CRC</w:t>
            </w:r>
          </w:p>
        </w:tc>
        <w:tc>
          <w:tcPr>
            <w:tcW w:w="3213" w:type="dxa"/>
            <w:shd w:val="clear" w:color="auto" w:fill="auto"/>
          </w:tcPr>
          <w:p w14:paraId="1F1BF47F" w14:textId="21622D27" w:rsidR="00F95C17" w:rsidRPr="000E04F9" w:rsidRDefault="00AF4C6D" w:rsidP="00DD701B">
            <w:pPr>
              <w:spacing w:before="40" w:after="120"/>
              <w:ind w:right="113"/>
            </w:pPr>
            <w:r>
              <w:t>2</w:t>
            </w:r>
            <w:r w:rsidR="00030AF1" w:rsidRPr="00DD701B">
              <w:rPr>
                <w:rStyle w:val="EndnoteReference"/>
              </w:rPr>
              <w:endnoteReference w:id="37"/>
            </w:r>
          </w:p>
        </w:tc>
        <w:tc>
          <w:tcPr>
            <w:tcW w:w="3213" w:type="dxa"/>
            <w:shd w:val="clear" w:color="auto" w:fill="auto"/>
          </w:tcPr>
          <w:p w14:paraId="0E7F708D" w14:textId="271B27D5" w:rsidR="00F95C17" w:rsidRPr="000E04F9" w:rsidRDefault="00030AF1" w:rsidP="00DD701B">
            <w:pPr>
              <w:spacing w:before="40" w:after="120"/>
              <w:ind w:right="113"/>
            </w:pPr>
            <w:r w:rsidRPr="000E04F9">
              <w:t>Information requested.</w:t>
            </w:r>
            <w:r w:rsidRPr="00DD701B">
              <w:rPr>
                <w:rStyle w:val="EndnoteReference"/>
              </w:rPr>
              <w:endnoteReference w:id="38"/>
            </w:r>
          </w:p>
        </w:tc>
      </w:tr>
      <w:tr w:rsidR="00F95C17" w:rsidRPr="00A02BFB" w14:paraId="1DAF42BD" w14:textId="77777777" w:rsidTr="008B4D7D">
        <w:tc>
          <w:tcPr>
            <w:tcW w:w="3211" w:type="dxa"/>
            <w:tcBorders>
              <w:bottom w:val="single" w:sz="12" w:space="0" w:color="auto"/>
            </w:tcBorders>
            <w:shd w:val="clear" w:color="auto" w:fill="auto"/>
          </w:tcPr>
          <w:p w14:paraId="596729F0" w14:textId="0BCDCCC6" w:rsidR="00F95C17" w:rsidRPr="000E04F9" w:rsidRDefault="00F95C17" w:rsidP="00DD701B">
            <w:pPr>
              <w:spacing w:before="40" w:after="120"/>
              <w:ind w:right="113"/>
            </w:pPr>
            <w:r w:rsidRPr="000E04F9">
              <w:t>CRPD</w:t>
            </w:r>
          </w:p>
        </w:tc>
        <w:tc>
          <w:tcPr>
            <w:tcW w:w="3213" w:type="dxa"/>
            <w:tcBorders>
              <w:bottom w:val="single" w:sz="12" w:space="0" w:color="auto"/>
            </w:tcBorders>
            <w:shd w:val="clear" w:color="auto" w:fill="auto"/>
          </w:tcPr>
          <w:p w14:paraId="65C0C589" w14:textId="4BDC30B0" w:rsidR="00F95C17" w:rsidRPr="000E04F9" w:rsidRDefault="00C66EFC" w:rsidP="00DD701B">
            <w:pPr>
              <w:spacing w:before="40" w:after="120"/>
              <w:ind w:right="113"/>
            </w:pPr>
            <w:r w:rsidRPr="000E04F9">
              <w:t>1</w:t>
            </w:r>
            <w:r w:rsidR="00F450A9" w:rsidRPr="00DD701B">
              <w:rPr>
                <w:rStyle w:val="EndnoteReference"/>
              </w:rPr>
              <w:endnoteReference w:id="39"/>
            </w:r>
          </w:p>
        </w:tc>
        <w:tc>
          <w:tcPr>
            <w:tcW w:w="3213" w:type="dxa"/>
            <w:tcBorders>
              <w:bottom w:val="single" w:sz="12" w:space="0" w:color="auto"/>
            </w:tcBorders>
            <w:shd w:val="clear" w:color="auto" w:fill="auto"/>
          </w:tcPr>
          <w:p w14:paraId="2F670172" w14:textId="0DFC10D4" w:rsidR="00F95C17" w:rsidRPr="000E04F9" w:rsidRDefault="00F450A9" w:rsidP="00DD701B">
            <w:pPr>
              <w:spacing w:before="40" w:after="120"/>
              <w:ind w:right="113"/>
            </w:pPr>
            <w:r w:rsidRPr="000E04F9">
              <w:t>Information requested.</w:t>
            </w:r>
            <w:r w:rsidRPr="00DD701B">
              <w:rPr>
                <w:rStyle w:val="EndnoteReference"/>
              </w:rPr>
              <w:endnoteReference w:id="40"/>
            </w:r>
          </w:p>
        </w:tc>
      </w:tr>
    </w:tbl>
    <w:p w14:paraId="1C0B59DE" w14:textId="77777777" w:rsidR="00A02BFB" w:rsidRDefault="00A02BFB" w:rsidP="00676C10">
      <w:pPr>
        <w:pStyle w:val="H1G"/>
      </w:pPr>
      <w:r w:rsidRPr="00A02BFB">
        <w:tab/>
        <w:t>B.</w:t>
      </w:r>
      <w:r w:rsidRPr="00A02BFB">
        <w:tab/>
        <w:t>Cooperation with special procedures</w:t>
      </w:r>
      <w:r w:rsidRPr="00DD701B">
        <w:rPr>
          <w:rStyle w:val="EndnoteReference"/>
          <w:b w:val="0"/>
        </w:rPr>
        <w:endnoteReference w:id="4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0BC8B799" w:rsidR="003E33AE" w:rsidRPr="00D75C61" w:rsidRDefault="00915A42"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F8CDECB" w:rsidR="003E6998" w:rsidRPr="00D75C61" w:rsidRDefault="009462EB" w:rsidP="008B4D7D">
            <w:pPr>
              <w:spacing w:before="40" w:after="120"/>
              <w:ind w:right="113"/>
            </w:pPr>
            <w:r>
              <w:t>--</w:t>
            </w:r>
          </w:p>
        </w:tc>
        <w:tc>
          <w:tcPr>
            <w:tcW w:w="3213" w:type="dxa"/>
            <w:shd w:val="clear" w:color="auto" w:fill="auto"/>
          </w:tcPr>
          <w:p w14:paraId="5AC37A25" w14:textId="5CFD4B8C" w:rsidR="00BA1890" w:rsidRDefault="00BA1890" w:rsidP="008B4D7D">
            <w:pPr>
              <w:spacing w:before="40" w:after="120"/>
              <w:ind w:right="113"/>
            </w:pPr>
            <w:r>
              <w:t>Toxic waste</w:t>
            </w:r>
          </w:p>
          <w:p w14:paraId="59191387" w14:textId="3B62DCF5" w:rsidR="003E6998" w:rsidRPr="00D75C61" w:rsidRDefault="001343F7" w:rsidP="008B4D7D">
            <w:pPr>
              <w:spacing w:before="40" w:after="120"/>
              <w:ind w:right="113"/>
            </w:pPr>
            <w:r>
              <w:t>Freedom of religion and belief</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3BA4B83E" w:rsidR="009E78E3" w:rsidRPr="00D75C61" w:rsidRDefault="004A4344" w:rsidP="008B4D7D">
            <w:pPr>
              <w:spacing w:before="40" w:after="120"/>
              <w:ind w:right="113"/>
            </w:pPr>
            <w:r>
              <w:t>Toxic waste</w:t>
            </w:r>
          </w:p>
        </w:tc>
        <w:tc>
          <w:tcPr>
            <w:tcW w:w="3213" w:type="dxa"/>
            <w:shd w:val="clear" w:color="auto" w:fill="auto"/>
          </w:tcPr>
          <w:p w14:paraId="4B36E028" w14:textId="77777777" w:rsidR="009E78E3" w:rsidRDefault="0022221A" w:rsidP="00C70449">
            <w:r>
              <w:t>Right to development</w:t>
            </w:r>
          </w:p>
          <w:p w14:paraId="601768F7" w14:textId="77777777" w:rsidR="0022221A" w:rsidRDefault="0022221A" w:rsidP="00C70449">
            <w:r>
              <w:t>Indigenous peoples</w:t>
            </w:r>
          </w:p>
          <w:p w14:paraId="1D505992" w14:textId="77777777" w:rsidR="00D50361" w:rsidRDefault="00D50361" w:rsidP="00C70449">
            <w:r>
              <w:t>Cultural rights</w:t>
            </w:r>
          </w:p>
          <w:p w14:paraId="57D1DA46" w14:textId="602B79DB" w:rsidR="00111D3A" w:rsidRPr="00D75C61" w:rsidRDefault="00111D3A" w:rsidP="00C70449">
            <w:r>
              <w:t>Education</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353C99DD" w:rsidR="003E6998" w:rsidRPr="00D75C61" w:rsidRDefault="009462EB" w:rsidP="008B4D7D">
            <w:pPr>
              <w:ind w:right="113"/>
            </w:pPr>
            <w:r>
              <w:t>--</w:t>
            </w:r>
          </w:p>
        </w:tc>
        <w:tc>
          <w:tcPr>
            <w:tcW w:w="3213" w:type="dxa"/>
            <w:shd w:val="clear" w:color="auto" w:fill="auto"/>
          </w:tcPr>
          <w:p w14:paraId="7BCF5517" w14:textId="04734167" w:rsidR="00242AA9" w:rsidRPr="00D75C61" w:rsidRDefault="009462EB" w:rsidP="008B4D7D">
            <w:pPr>
              <w:ind w:right="113"/>
            </w:pPr>
            <w:r>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6A0FD03" w:rsidR="009D3FA1" w:rsidRPr="009D3FA1" w:rsidRDefault="00D931B8" w:rsidP="008B4D7D">
            <w:pPr>
              <w:spacing w:before="40" w:after="120"/>
              <w:ind w:right="113"/>
            </w:pPr>
            <w:r>
              <w:t>During the period under review 7</w:t>
            </w:r>
            <w:r w:rsidR="00AA07D5">
              <w:t xml:space="preserve"> </w:t>
            </w:r>
            <w:r w:rsidR="009D3FA1">
              <w:t>communications were sent</w:t>
            </w:r>
            <w:r w:rsidR="00AA07D5">
              <w:t xml:space="preserve">. The Government replied to 3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4E821C4A"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3D5DB1FD"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DD701B">
        <w:rPr>
          <w:rStyle w:val="EndnoteReference"/>
          <w:b w:val="0"/>
        </w:rPr>
        <w:endnoteReference w:id="4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DD701B" w:rsidRDefault="00A02BFB" w:rsidP="008B4D7D">
            <w:pPr>
              <w:spacing w:before="40" w:after="120"/>
              <w:ind w:right="113"/>
              <w:rPr>
                <w:i/>
                <w:sz w:val="16"/>
                <w:szCs w:val="16"/>
              </w:rPr>
            </w:pPr>
            <w:r w:rsidRPr="00DD701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DD701B" w:rsidRDefault="00A02BFB" w:rsidP="008B4D7D">
            <w:pPr>
              <w:spacing w:before="40" w:after="120"/>
              <w:ind w:right="113"/>
              <w:rPr>
                <w:i/>
                <w:sz w:val="16"/>
                <w:szCs w:val="16"/>
              </w:rPr>
            </w:pPr>
            <w:r w:rsidRPr="00DD701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40DB102" w:rsidR="00A02BFB" w:rsidRPr="00DD701B" w:rsidRDefault="00A02BFB" w:rsidP="003F52D1">
            <w:pPr>
              <w:spacing w:before="40" w:after="120"/>
              <w:ind w:right="113"/>
              <w:rPr>
                <w:i/>
                <w:sz w:val="16"/>
                <w:szCs w:val="16"/>
              </w:rPr>
            </w:pPr>
            <w:r w:rsidRPr="00DD701B">
              <w:rPr>
                <w:i/>
                <w:sz w:val="16"/>
                <w:szCs w:val="16"/>
              </w:rPr>
              <w:t>Status during present cycle</w:t>
            </w:r>
            <w:r w:rsidR="003F52D1" w:rsidRPr="006970DC">
              <w:rPr>
                <w:rStyle w:val="EndnoteReference"/>
                <w:szCs w:val="16"/>
              </w:rPr>
              <w:endnoteReference w:id="4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50F1ACCF" w:rsidR="00A02BFB" w:rsidRPr="00A02BFB" w:rsidRDefault="008F70BE" w:rsidP="008B4D7D">
            <w:pPr>
              <w:spacing w:before="40" w:after="120"/>
              <w:ind w:right="113"/>
            </w:pPr>
            <w:r>
              <w:lastRenderedPageBreak/>
              <w:t>Danish Institute for Human Rights</w:t>
            </w:r>
          </w:p>
        </w:tc>
        <w:tc>
          <w:tcPr>
            <w:tcW w:w="2457" w:type="dxa"/>
            <w:tcBorders>
              <w:bottom w:val="single" w:sz="4" w:space="0" w:color="auto"/>
            </w:tcBorders>
            <w:shd w:val="clear" w:color="auto" w:fill="auto"/>
          </w:tcPr>
          <w:p w14:paraId="15809237" w14:textId="6B77F3E1" w:rsidR="00A02BFB" w:rsidRPr="00A02BFB" w:rsidRDefault="008F70BE" w:rsidP="008B4D7D">
            <w:pPr>
              <w:spacing w:before="40" w:after="120"/>
              <w:ind w:right="113"/>
            </w:pPr>
            <w:r>
              <w:t>A (2012)</w:t>
            </w:r>
          </w:p>
        </w:tc>
        <w:tc>
          <w:tcPr>
            <w:tcW w:w="2457" w:type="dxa"/>
            <w:tcBorders>
              <w:bottom w:val="single" w:sz="4" w:space="0" w:color="auto"/>
            </w:tcBorders>
            <w:shd w:val="clear" w:color="auto" w:fill="auto"/>
          </w:tcPr>
          <w:p w14:paraId="0076122A" w14:textId="00E52D6C" w:rsidR="00A02BFB" w:rsidRPr="00A02BFB" w:rsidRDefault="004A4092"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74A0C" w14:textId="77777777" w:rsidR="00204667" w:rsidRDefault="00204667"/>
  </w:endnote>
  <w:endnote w:type="continuationSeparator" w:id="0">
    <w:p w14:paraId="76017462" w14:textId="77777777" w:rsidR="00204667" w:rsidRDefault="00204667"/>
  </w:endnote>
  <w:endnote w:type="continuationNotice" w:id="1">
    <w:p w14:paraId="55F977C9" w14:textId="77777777" w:rsidR="00204667" w:rsidRDefault="00204667"/>
  </w:endnote>
  <w:endnote w:id="2">
    <w:p w14:paraId="1A0043D0" w14:textId="77777777" w:rsidR="0034480A" w:rsidRDefault="0034480A" w:rsidP="00A02BFB">
      <w:pPr>
        <w:pStyle w:val="H4G"/>
      </w:pPr>
      <w:r>
        <w:t>Notes</w:t>
      </w:r>
    </w:p>
    <w:p w14:paraId="17364194" w14:textId="6A727388" w:rsidR="0034480A" w:rsidRPr="00174744" w:rsidRDefault="0034480A"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Denmark</w:t>
      </w:r>
      <w:r w:rsidRPr="008B4D7D">
        <w:rPr>
          <w:color w:val="4F81BD"/>
        </w:rPr>
        <w:t xml:space="preserve"> </w:t>
      </w:r>
      <w:r w:rsidRPr="00806A55">
        <w:t>from the previous cycle (A/HRC/WG.6/</w:t>
      </w:r>
      <w:r>
        <w:t>24/DNK</w:t>
      </w:r>
      <w:r w:rsidRPr="00806A55">
        <w:t>/2).</w:t>
      </w:r>
    </w:p>
  </w:endnote>
  <w:endnote w:id="3">
    <w:p w14:paraId="177E9B64" w14:textId="77777777" w:rsidR="0034480A" w:rsidRDefault="0034480A"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8FEB1D7" w:rsidR="0034480A" w:rsidRPr="00174744" w:rsidRDefault="0034480A"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9462EB">
        <w:rPr>
          <w:szCs w:val="18"/>
        </w:rPr>
        <w:t>;</w:t>
      </w:r>
    </w:p>
    <w:p w14:paraId="229A5906" w14:textId="0FD896F7" w:rsidR="0034480A" w:rsidRPr="00174744" w:rsidRDefault="0034480A"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9462EB">
        <w:rPr>
          <w:szCs w:val="18"/>
        </w:rPr>
        <w:t>;</w:t>
      </w:r>
    </w:p>
    <w:p w14:paraId="165601D7" w14:textId="33216A83" w:rsidR="0034480A" w:rsidRPr="00174744" w:rsidRDefault="0034480A" w:rsidP="00D47642">
      <w:pPr>
        <w:pStyle w:val="EndnoteText"/>
        <w:widowControl w:val="0"/>
        <w:ind w:left="3969" w:hanging="2269"/>
        <w:rPr>
          <w:szCs w:val="18"/>
        </w:rPr>
      </w:pPr>
      <w:r w:rsidRPr="00174744">
        <w:rPr>
          <w:szCs w:val="18"/>
        </w:rPr>
        <w:t>OP-ICESCR</w:t>
      </w:r>
      <w:r w:rsidRPr="00174744">
        <w:rPr>
          <w:szCs w:val="18"/>
        </w:rPr>
        <w:tab/>
        <w:t>Optional Protocol to ICESCR</w:t>
      </w:r>
      <w:r w:rsidR="009462EB">
        <w:rPr>
          <w:szCs w:val="18"/>
        </w:rPr>
        <w:t>;</w:t>
      </w:r>
    </w:p>
    <w:p w14:paraId="7C915398" w14:textId="74B24F5F" w:rsidR="0034480A" w:rsidRPr="00174744" w:rsidRDefault="0034480A"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9462EB">
        <w:rPr>
          <w:szCs w:val="18"/>
        </w:rPr>
        <w:t>;</w:t>
      </w:r>
    </w:p>
    <w:p w14:paraId="6E40DACA" w14:textId="70E2A187" w:rsidR="0034480A" w:rsidRPr="00174744" w:rsidRDefault="0034480A" w:rsidP="00D47642">
      <w:pPr>
        <w:pStyle w:val="EndnoteText"/>
        <w:widowControl w:val="0"/>
        <w:ind w:left="3969" w:hanging="2268"/>
        <w:rPr>
          <w:szCs w:val="18"/>
        </w:rPr>
      </w:pPr>
      <w:r w:rsidRPr="00174744">
        <w:rPr>
          <w:szCs w:val="18"/>
        </w:rPr>
        <w:t>ICCPR-OP 1</w:t>
      </w:r>
      <w:r w:rsidRPr="00174744">
        <w:rPr>
          <w:szCs w:val="18"/>
        </w:rPr>
        <w:tab/>
        <w:t>Optional Protocol to ICCPR</w:t>
      </w:r>
      <w:r w:rsidR="009462EB">
        <w:rPr>
          <w:szCs w:val="18"/>
        </w:rPr>
        <w:t>;</w:t>
      </w:r>
    </w:p>
    <w:p w14:paraId="491658DD" w14:textId="75413978" w:rsidR="0034480A" w:rsidRPr="00174744" w:rsidRDefault="0034480A"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9462EB">
        <w:rPr>
          <w:szCs w:val="18"/>
        </w:rPr>
        <w:t>;</w:t>
      </w:r>
    </w:p>
    <w:p w14:paraId="795BFC42" w14:textId="46C7DC68" w:rsidR="0034480A" w:rsidRPr="00174744" w:rsidRDefault="0034480A"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9462EB">
        <w:rPr>
          <w:szCs w:val="18"/>
        </w:rPr>
        <w:t>;</w:t>
      </w:r>
    </w:p>
    <w:p w14:paraId="58E97858" w14:textId="43D95B4F" w:rsidR="0034480A" w:rsidRPr="00174744" w:rsidRDefault="0034480A" w:rsidP="00D47642">
      <w:pPr>
        <w:pStyle w:val="EndnoteText"/>
        <w:widowControl w:val="0"/>
        <w:ind w:left="3969" w:hanging="2269"/>
        <w:rPr>
          <w:szCs w:val="18"/>
        </w:rPr>
      </w:pPr>
      <w:r w:rsidRPr="00174744">
        <w:rPr>
          <w:szCs w:val="18"/>
        </w:rPr>
        <w:t>OP-CEDAW</w:t>
      </w:r>
      <w:r w:rsidRPr="00174744">
        <w:rPr>
          <w:szCs w:val="18"/>
        </w:rPr>
        <w:tab/>
        <w:t>Optional Protocol to CEDAW</w:t>
      </w:r>
      <w:r w:rsidR="009462EB">
        <w:rPr>
          <w:szCs w:val="18"/>
        </w:rPr>
        <w:t>;</w:t>
      </w:r>
    </w:p>
    <w:p w14:paraId="0FBAB84A" w14:textId="0F8B5445" w:rsidR="0034480A" w:rsidRPr="00174744" w:rsidRDefault="0034480A"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9462EB">
        <w:rPr>
          <w:szCs w:val="18"/>
        </w:rPr>
        <w:t>;</w:t>
      </w:r>
    </w:p>
    <w:p w14:paraId="093CAD14" w14:textId="499AC19E" w:rsidR="0034480A" w:rsidRPr="00174744" w:rsidRDefault="0034480A" w:rsidP="00D47642">
      <w:pPr>
        <w:pStyle w:val="EndnoteText"/>
        <w:widowControl w:val="0"/>
        <w:ind w:left="3969" w:hanging="2269"/>
        <w:rPr>
          <w:szCs w:val="18"/>
        </w:rPr>
      </w:pPr>
      <w:r w:rsidRPr="00174744">
        <w:rPr>
          <w:szCs w:val="18"/>
        </w:rPr>
        <w:t>OP-CAT</w:t>
      </w:r>
      <w:r w:rsidRPr="00174744">
        <w:rPr>
          <w:szCs w:val="18"/>
        </w:rPr>
        <w:tab/>
        <w:t>Optional Protocol to CAT</w:t>
      </w:r>
      <w:r w:rsidR="009462EB">
        <w:rPr>
          <w:szCs w:val="18"/>
        </w:rPr>
        <w:t>;</w:t>
      </w:r>
    </w:p>
    <w:p w14:paraId="77C88299" w14:textId="5C7E27CC" w:rsidR="0034480A" w:rsidRPr="00174744" w:rsidRDefault="0034480A" w:rsidP="00D47642">
      <w:pPr>
        <w:pStyle w:val="EndnoteText"/>
        <w:widowControl w:val="0"/>
        <w:ind w:left="3969" w:hanging="2269"/>
        <w:rPr>
          <w:szCs w:val="18"/>
        </w:rPr>
      </w:pPr>
      <w:r w:rsidRPr="00174744">
        <w:rPr>
          <w:szCs w:val="18"/>
        </w:rPr>
        <w:t>CRC</w:t>
      </w:r>
      <w:r w:rsidRPr="00174744">
        <w:rPr>
          <w:szCs w:val="18"/>
        </w:rPr>
        <w:tab/>
        <w:t>Convention on the Rights of the Child</w:t>
      </w:r>
      <w:r w:rsidR="009462EB">
        <w:rPr>
          <w:szCs w:val="18"/>
        </w:rPr>
        <w:t>;</w:t>
      </w:r>
    </w:p>
    <w:p w14:paraId="62471979" w14:textId="64776666" w:rsidR="0034480A" w:rsidRPr="00174744" w:rsidRDefault="0034480A"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9462EB">
        <w:rPr>
          <w:szCs w:val="18"/>
        </w:rPr>
        <w:t>;</w:t>
      </w:r>
    </w:p>
    <w:p w14:paraId="5CA91464" w14:textId="50A87654" w:rsidR="0034480A" w:rsidRPr="00174744" w:rsidRDefault="0034480A"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9462EB">
        <w:rPr>
          <w:szCs w:val="18"/>
        </w:rPr>
        <w:t>;</w:t>
      </w:r>
    </w:p>
    <w:p w14:paraId="5D802D92" w14:textId="5B1AB038" w:rsidR="0034480A" w:rsidRPr="00174744" w:rsidRDefault="0034480A"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9462EB">
        <w:rPr>
          <w:szCs w:val="18"/>
        </w:rPr>
        <w:t>;</w:t>
      </w:r>
    </w:p>
    <w:p w14:paraId="196133CD" w14:textId="049F49B8" w:rsidR="0034480A" w:rsidRPr="00174744" w:rsidRDefault="0034480A"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9462EB">
        <w:rPr>
          <w:szCs w:val="18"/>
        </w:rPr>
        <w:t>;</w:t>
      </w:r>
    </w:p>
    <w:p w14:paraId="410CF951" w14:textId="5DAE3019" w:rsidR="0034480A" w:rsidRPr="00174744" w:rsidRDefault="0034480A"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9462EB">
        <w:rPr>
          <w:szCs w:val="18"/>
        </w:rPr>
        <w:t>;</w:t>
      </w:r>
    </w:p>
    <w:p w14:paraId="29C57AF5" w14:textId="5EB671D2" w:rsidR="0034480A" w:rsidRPr="00174744" w:rsidRDefault="0034480A"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9462EB">
        <w:rPr>
          <w:szCs w:val="18"/>
        </w:rPr>
        <w:t>;</w:t>
      </w:r>
    </w:p>
    <w:p w14:paraId="180ADD60" w14:textId="77777777" w:rsidR="0034480A" w:rsidRPr="00AC3610" w:rsidRDefault="0034480A"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34480A" w:rsidRDefault="0034480A"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08620BF" w:rsidR="0034480A" w:rsidRPr="009462EB" w:rsidRDefault="0034480A"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DD701B">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Pr="009462EB">
        <w:rPr>
          <w:szCs w:val="18"/>
        </w:rPr>
        <w:t xml:space="preserve"> </w:t>
      </w:r>
    </w:p>
  </w:endnote>
  <w:endnote w:id="6">
    <w:p w14:paraId="76E18B04" w14:textId="27CB61CE" w:rsidR="0034480A" w:rsidRPr="00DD701B" w:rsidRDefault="0034480A" w:rsidP="00A02BFB">
      <w:pPr>
        <w:pStyle w:val="EndnoteText"/>
        <w:widowControl w:val="0"/>
        <w:rPr>
          <w:szCs w:val="18"/>
        </w:rPr>
      </w:pPr>
      <w:r w:rsidRPr="009462EB">
        <w:rPr>
          <w:szCs w:val="18"/>
        </w:rPr>
        <w:tab/>
      </w:r>
      <w:r w:rsidRPr="009462EB">
        <w:rPr>
          <w:rStyle w:val="EndnoteReference"/>
          <w:szCs w:val="18"/>
        </w:rPr>
        <w:endnoteRef/>
      </w:r>
      <w:r w:rsidRPr="009462EB">
        <w:rPr>
          <w:szCs w:val="18"/>
        </w:rPr>
        <w:tab/>
      </w:r>
      <w:r w:rsidRPr="00DD701B">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34480A" w:rsidRPr="00A82F81" w:rsidRDefault="0034480A"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0D2707D7" w:rsidR="0034480A" w:rsidRPr="00DD701B" w:rsidRDefault="0034480A" w:rsidP="00A02BFB">
      <w:pPr>
        <w:pStyle w:val="EndnoteText"/>
        <w:rPr>
          <w:szCs w:val="18"/>
        </w:rPr>
      </w:pPr>
      <w:r w:rsidRPr="00A82F81">
        <w:rPr>
          <w:szCs w:val="18"/>
        </w:rPr>
        <w:tab/>
      </w:r>
      <w:r w:rsidRPr="00A82F81">
        <w:rPr>
          <w:rStyle w:val="EndnoteReference"/>
          <w:szCs w:val="18"/>
        </w:rPr>
        <w:endnoteRef/>
      </w:r>
      <w:r w:rsidRPr="00A82F81">
        <w:rPr>
          <w:szCs w:val="18"/>
        </w:rPr>
        <w:tab/>
      </w:r>
      <w:r w:rsidRPr="00DD701B">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097595D8" w:rsidR="0034480A" w:rsidRPr="00DD701B" w:rsidRDefault="0034480A" w:rsidP="00A02BFB">
      <w:pPr>
        <w:pStyle w:val="EndnoteText"/>
        <w:rPr>
          <w:szCs w:val="18"/>
        </w:rPr>
      </w:pPr>
      <w:r w:rsidRPr="009462EB">
        <w:rPr>
          <w:szCs w:val="18"/>
        </w:rPr>
        <w:tab/>
      </w:r>
      <w:r w:rsidRPr="009462EB">
        <w:rPr>
          <w:rStyle w:val="EndnoteReference"/>
          <w:szCs w:val="18"/>
        </w:rPr>
        <w:endnoteRef/>
      </w:r>
      <w:r w:rsidRPr="009462EB">
        <w:rPr>
          <w:szCs w:val="18"/>
        </w:rPr>
        <w:tab/>
      </w:r>
      <w:r w:rsidRPr="00DD701B">
        <w:rPr>
          <w:szCs w:val="18"/>
        </w:rPr>
        <w:t>ILO</w:t>
      </w:r>
      <w:r w:rsidRPr="00DD701B">
        <w:rPr>
          <w:szCs w:val="18"/>
          <w:lang w:val="en-US"/>
        </w:rPr>
        <w:t xml:space="preserve"> Indigenous and Tribal Peoples</w:t>
      </w:r>
      <w:r w:rsidR="005877EC" w:rsidRPr="00DD701B">
        <w:rPr>
          <w:szCs w:val="18"/>
          <w:lang w:val="en-US"/>
        </w:rPr>
        <w:t xml:space="preserve"> Convention, 1989 (No. 169)</w:t>
      </w:r>
      <w:r w:rsidRPr="00DD701B">
        <w:rPr>
          <w:szCs w:val="18"/>
        </w:rPr>
        <w:t>.</w:t>
      </w:r>
    </w:p>
  </w:endnote>
  <w:endnote w:id="10">
    <w:p w14:paraId="7C40487E" w14:textId="1FDD7B22" w:rsidR="00F8382F" w:rsidRPr="009462EB" w:rsidRDefault="00F8382F" w:rsidP="009462EB">
      <w:pPr>
        <w:pStyle w:val="EndnoteText"/>
        <w:rPr>
          <w:szCs w:val="18"/>
        </w:rPr>
      </w:pPr>
      <w:r w:rsidRPr="009462EB">
        <w:tab/>
      </w:r>
      <w:r w:rsidRPr="009462EB">
        <w:rPr>
          <w:rStyle w:val="EndnoteReference"/>
        </w:rPr>
        <w:endnoteRef/>
      </w:r>
      <w:r w:rsidR="009462EB">
        <w:tab/>
      </w:r>
      <w:r w:rsidRPr="00DD701B">
        <w:rPr>
          <w:szCs w:val="18"/>
          <w:lang w:val="en-US"/>
        </w:rPr>
        <w:t xml:space="preserve">ILO </w:t>
      </w:r>
      <w:r w:rsidRPr="00DD701B">
        <w:rPr>
          <w:szCs w:val="18"/>
        </w:rPr>
        <w:t xml:space="preserve">Domestic Workers </w:t>
      </w:r>
      <w:r w:rsidRPr="00DD701B">
        <w:rPr>
          <w:szCs w:val="18"/>
          <w:lang w:val="en-US"/>
        </w:rPr>
        <w:t>Convention, 2011 (No. 189)</w:t>
      </w:r>
      <w:r w:rsidRPr="00DD701B">
        <w:rPr>
          <w:szCs w:val="18"/>
        </w:rPr>
        <w:t>.</w:t>
      </w:r>
    </w:p>
  </w:endnote>
  <w:endnote w:id="11">
    <w:p w14:paraId="27E9F5AC" w14:textId="77777777" w:rsidR="0034480A" w:rsidRPr="00A82F81" w:rsidRDefault="0034480A"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6AC231C1" w:rsidR="0034480A" w:rsidRPr="00A82F81" w:rsidRDefault="0034480A"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B6DF6">
        <w:rPr>
          <w:szCs w:val="18"/>
        </w:rPr>
        <w:t>;</w:t>
      </w:r>
    </w:p>
    <w:p w14:paraId="0B888BF6" w14:textId="35ECF3F7" w:rsidR="0034480A" w:rsidRPr="00A82F81" w:rsidRDefault="0034480A"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B6DF6">
        <w:rPr>
          <w:szCs w:val="18"/>
        </w:rPr>
        <w:t>;</w:t>
      </w:r>
    </w:p>
    <w:p w14:paraId="106E2234" w14:textId="694458C5" w:rsidR="0034480A" w:rsidRPr="00A82F81" w:rsidRDefault="0034480A"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B6DF6">
        <w:rPr>
          <w:szCs w:val="18"/>
        </w:rPr>
        <w:t>;</w:t>
      </w:r>
    </w:p>
    <w:p w14:paraId="6C22E374" w14:textId="695B6807" w:rsidR="0034480A" w:rsidRPr="00A82F81" w:rsidRDefault="0034480A"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B6DF6">
        <w:rPr>
          <w:szCs w:val="18"/>
        </w:rPr>
        <w:t>;</w:t>
      </w:r>
    </w:p>
    <w:p w14:paraId="117CCCAF" w14:textId="59D5A20E" w:rsidR="0034480A" w:rsidRPr="00A82F81" w:rsidRDefault="0034480A"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B6DF6">
        <w:rPr>
          <w:szCs w:val="18"/>
        </w:rPr>
        <w:t>;</w:t>
      </w:r>
    </w:p>
    <w:p w14:paraId="7BC50CA5" w14:textId="6A625C83" w:rsidR="0034480A" w:rsidRPr="00A82F81" w:rsidRDefault="0034480A"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B6DF6">
        <w:rPr>
          <w:szCs w:val="18"/>
        </w:rPr>
        <w:t>;</w:t>
      </w:r>
    </w:p>
    <w:p w14:paraId="6DAA22CD" w14:textId="0507E9AA" w:rsidR="0034480A" w:rsidRPr="00A82F81" w:rsidRDefault="0034480A"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B6DF6">
        <w:rPr>
          <w:szCs w:val="18"/>
        </w:rPr>
        <w:t>.</w:t>
      </w:r>
    </w:p>
  </w:endnote>
  <w:endnote w:id="12">
    <w:p w14:paraId="54E73B13" w14:textId="0EC9950F" w:rsidR="0034480A" w:rsidRPr="00C66EFC" w:rsidRDefault="000B6DF6"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CERD/C/DNK/CO/20-21, para. 29.</w:t>
      </w:r>
    </w:p>
  </w:endnote>
  <w:endnote w:id="13">
    <w:p w14:paraId="3D099EE3" w14:textId="0647610B" w:rsidR="00FD798A" w:rsidRDefault="00FD798A" w:rsidP="00FD798A">
      <w:pPr>
        <w:pStyle w:val="EndnoteText"/>
        <w:widowControl w:val="0"/>
        <w:tabs>
          <w:tab w:val="clear" w:pos="1021"/>
          <w:tab w:val="right" w:pos="1020"/>
        </w:tabs>
      </w:pPr>
      <w:r>
        <w:tab/>
      </w:r>
      <w:r>
        <w:rPr>
          <w:rStyle w:val="EndnoteReference"/>
        </w:rPr>
        <w:endnoteRef/>
      </w:r>
      <w:r>
        <w:tab/>
      </w:r>
      <w:r w:rsidRPr="00C66EFC">
        <w:rPr>
          <w:szCs w:val="18"/>
        </w:rPr>
        <w:t>CERD/C/DNK/CO/20-21/Add.1.</w:t>
      </w:r>
    </w:p>
  </w:endnote>
  <w:endnote w:id="14">
    <w:p w14:paraId="42BEDDD0" w14:textId="2A77391D" w:rsidR="00D5300B" w:rsidRDefault="00D5300B" w:rsidP="00D5300B">
      <w:pPr>
        <w:pStyle w:val="EndnoteText"/>
        <w:widowControl w:val="0"/>
        <w:tabs>
          <w:tab w:val="clear" w:pos="1021"/>
          <w:tab w:val="right" w:pos="1020"/>
        </w:tabs>
      </w:pPr>
      <w:r>
        <w:tab/>
      </w:r>
      <w:r>
        <w:rPr>
          <w:rStyle w:val="EndnoteReference"/>
        </w:rPr>
        <w:endnoteRef/>
      </w:r>
      <w:r>
        <w:tab/>
      </w:r>
      <w:r w:rsidRPr="00C66EFC">
        <w:rPr>
          <w:szCs w:val="18"/>
        </w:rPr>
        <w:t xml:space="preserve">Letter from CERD to the Permanent Mission of Denmark </w:t>
      </w:r>
      <w:r w:rsidRPr="00C66EFC">
        <w:rPr>
          <w:rStyle w:val="EndnoteTextChar"/>
          <w:szCs w:val="18"/>
        </w:rPr>
        <w:t>to the United Nations Office and other international organizations in Geneva</w:t>
      </w:r>
      <w:r w:rsidRPr="00C66EFC">
        <w:rPr>
          <w:szCs w:val="18"/>
        </w:rPr>
        <w:t xml:space="preserve">, dated 3 October 2016, available from https://tbinternet.ohchr.org/Treaties/CERD/Shared%20Documents/DNK/INT_CERD_FUL_DNK_25447_E.pdf (accessed on </w:t>
      </w:r>
      <w:r>
        <w:rPr>
          <w:szCs w:val="18"/>
        </w:rPr>
        <w:t>2</w:t>
      </w:r>
      <w:r w:rsidRPr="00C66EFC">
        <w:rPr>
          <w:szCs w:val="18"/>
        </w:rPr>
        <w:t xml:space="preserve"> </w:t>
      </w:r>
      <w:r>
        <w:rPr>
          <w:szCs w:val="18"/>
        </w:rPr>
        <w:t xml:space="preserve">February </w:t>
      </w:r>
      <w:r w:rsidRPr="00C66EFC">
        <w:rPr>
          <w:szCs w:val="18"/>
        </w:rPr>
        <w:t>202</w:t>
      </w:r>
      <w:r>
        <w:rPr>
          <w:szCs w:val="18"/>
        </w:rPr>
        <w:t>1</w:t>
      </w:r>
      <w:r w:rsidRPr="00C66EFC">
        <w:rPr>
          <w:szCs w:val="18"/>
        </w:rPr>
        <w:t>).</w:t>
      </w:r>
    </w:p>
  </w:endnote>
  <w:endnote w:id="15">
    <w:p w14:paraId="61A39023" w14:textId="6668126D" w:rsidR="0034480A" w:rsidRPr="00C66EFC" w:rsidRDefault="003F52D1" w:rsidP="000B6DF6">
      <w:pPr>
        <w:pStyle w:val="EndnoteText"/>
        <w:jc w:val="both"/>
        <w:rPr>
          <w:szCs w:val="18"/>
        </w:rPr>
      </w:pPr>
      <w:r>
        <w:rPr>
          <w:szCs w:val="18"/>
          <w:lang w:val="es-ES"/>
        </w:rPr>
        <w:tab/>
      </w:r>
      <w:r w:rsidR="0034480A" w:rsidRPr="00C66EFC">
        <w:rPr>
          <w:rStyle w:val="EndnoteReference"/>
          <w:szCs w:val="18"/>
        </w:rPr>
        <w:endnoteRef/>
      </w:r>
      <w:r>
        <w:rPr>
          <w:szCs w:val="18"/>
          <w:lang w:val="es-ES"/>
        </w:rPr>
        <w:tab/>
      </w:r>
      <w:r w:rsidR="0034480A" w:rsidRPr="00C66EFC">
        <w:rPr>
          <w:rStyle w:val="sessionsubtitle"/>
          <w:szCs w:val="18"/>
          <w:lang w:val="es-ES"/>
        </w:rPr>
        <w:t xml:space="preserve">E/C.12/DNK/CO/6, para. </w:t>
      </w:r>
      <w:r w:rsidR="0034480A" w:rsidRPr="00C66EFC">
        <w:rPr>
          <w:rStyle w:val="sessionsubtitle"/>
          <w:szCs w:val="18"/>
        </w:rPr>
        <w:t>77.</w:t>
      </w:r>
    </w:p>
  </w:endnote>
  <w:endnote w:id="16">
    <w:p w14:paraId="016A9D33" w14:textId="4197BF5B"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CCPR/C/DNK/CO/6, para. 40.</w:t>
      </w:r>
    </w:p>
  </w:endnote>
  <w:endnote w:id="17">
    <w:p w14:paraId="3B74D608" w14:textId="7594E524"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CCPR/C/DNK/CO/6/Add.1.</w:t>
      </w:r>
    </w:p>
  </w:endnote>
  <w:endnote w:id="18">
    <w:p w14:paraId="2525480A" w14:textId="7F224207" w:rsidR="00872153" w:rsidRDefault="00872153" w:rsidP="00872153">
      <w:pPr>
        <w:pStyle w:val="EndnoteText"/>
        <w:widowControl w:val="0"/>
        <w:tabs>
          <w:tab w:val="clear" w:pos="1021"/>
          <w:tab w:val="right" w:pos="1020"/>
        </w:tabs>
      </w:pPr>
      <w:r>
        <w:tab/>
      </w:r>
      <w:r>
        <w:rPr>
          <w:rStyle w:val="EndnoteReference"/>
        </w:rPr>
        <w:endnoteRef/>
      </w:r>
      <w:r>
        <w:tab/>
      </w:r>
      <w:r w:rsidRPr="00872153">
        <w:t xml:space="preserve">Letter from HR Committee to the Permanent Mission of Denmark to the United Nations Office and </w:t>
      </w:r>
      <w:r w:rsidRPr="00872153">
        <w:br/>
        <w:t>other international organizations in Geneva, dated 1 April 2019, available from https://tbinternet.ohchr.org/Treaties/CCPR/Shared%20Documents/DNK/INT_CCPR_FUD_DNK_34521_E.pdf (accessed on 2 February 2021). CCPR/C/125/3/Add.4.</w:t>
      </w:r>
      <w:r>
        <w:t xml:space="preserve"> </w:t>
      </w:r>
    </w:p>
  </w:endnote>
  <w:endnote w:id="19">
    <w:p w14:paraId="259C8E27" w14:textId="252FA82B"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CEDAW/C/DNK/CO/8, para. 52.</w:t>
      </w:r>
    </w:p>
  </w:endnote>
  <w:endnote w:id="20">
    <w:p w14:paraId="4F83A2C0" w14:textId="4651808C"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CEDAW/C/DNK/CO/8/Add.1.</w:t>
      </w:r>
    </w:p>
  </w:endnote>
  <w:endnote w:id="21">
    <w:p w14:paraId="3D6ACD2D" w14:textId="20C1AB81" w:rsidR="003F52D1" w:rsidRDefault="003F52D1" w:rsidP="003F52D1">
      <w:pPr>
        <w:pStyle w:val="EndnoteText"/>
        <w:widowControl w:val="0"/>
        <w:tabs>
          <w:tab w:val="clear" w:pos="1021"/>
          <w:tab w:val="right" w:pos="1020"/>
        </w:tabs>
      </w:pPr>
      <w:r>
        <w:tab/>
      </w:r>
      <w:r>
        <w:rPr>
          <w:rStyle w:val="EndnoteReference"/>
        </w:rPr>
        <w:endnoteRef/>
      </w:r>
      <w:r>
        <w:tab/>
      </w:r>
      <w:r w:rsidRPr="00C66EFC">
        <w:rPr>
          <w:szCs w:val="18"/>
        </w:rPr>
        <w:t xml:space="preserve">Letter from CEDAW to the Permanent Mission of Denmark </w:t>
      </w:r>
      <w:r w:rsidRPr="00C66EFC">
        <w:rPr>
          <w:rStyle w:val="EndnoteTextChar"/>
          <w:szCs w:val="18"/>
        </w:rPr>
        <w:t>to the United Nations Office and other international organizations in Geneva</w:t>
      </w:r>
      <w:r w:rsidRPr="00C66EFC">
        <w:rPr>
          <w:szCs w:val="18"/>
        </w:rPr>
        <w:t>, dated 21 September 2017, available from https://tbinternet.ohchr.org/Treaties/CEDAW/Shared%20Documents/DNK/INT_CEDAW_FU</w:t>
      </w:r>
      <w:r>
        <w:rPr>
          <w:szCs w:val="18"/>
        </w:rPr>
        <w:t>L_DNK_28951_E.pdf (accessed on 2</w:t>
      </w:r>
      <w:r w:rsidRPr="00C66EFC">
        <w:rPr>
          <w:szCs w:val="18"/>
        </w:rPr>
        <w:t xml:space="preserve"> </w:t>
      </w:r>
      <w:r>
        <w:rPr>
          <w:szCs w:val="18"/>
        </w:rPr>
        <w:t xml:space="preserve">February </w:t>
      </w:r>
      <w:r w:rsidRPr="00C66EFC">
        <w:rPr>
          <w:szCs w:val="18"/>
        </w:rPr>
        <w:t>202</w:t>
      </w:r>
      <w:r>
        <w:rPr>
          <w:szCs w:val="18"/>
        </w:rPr>
        <w:t>1</w:t>
      </w:r>
      <w:r w:rsidRPr="00C66EFC">
        <w:rPr>
          <w:szCs w:val="18"/>
        </w:rPr>
        <w:t>).</w:t>
      </w:r>
    </w:p>
  </w:endnote>
  <w:endnote w:id="22">
    <w:p w14:paraId="5E515CFC" w14:textId="6C54C0DA"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CAT/C/DNK/CO/6-7, para. 50.</w:t>
      </w:r>
    </w:p>
  </w:endnote>
  <w:endnote w:id="23">
    <w:p w14:paraId="54F3F54C" w14:textId="57F86C67"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szCs w:val="18"/>
        </w:rPr>
        <w:t>CAT/C/DNK/CO/6-7/Add.1.</w:t>
      </w:r>
    </w:p>
  </w:endnote>
  <w:endnote w:id="24">
    <w:p w14:paraId="6EEF56B6" w14:textId="52065E25" w:rsidR="003F52D1" w:rsidRDefault="003F52D1" w:rsidP="003F52D1">
      <w:pPr>
        <w:pStyle w:val="EndnoteText"/>
        <w:widowControl w:val="0"/>
        <w:tabs>
          <w:tab w:val="clear" w:pos="1021"/>
          <w:tab w:val="right" w:pos="1020"/>
        </w:tabs>
      </w:pPr>
      <w:r>
        <w:tab/>
      </w:r>
      <w:r>
        <w:rPr>
          <w:rStyle w:val="EndnoteReference"/>
        </w:rPr>
        <w:endnoteRef/>
      </w:r>
      <w:r>
        <w:tab/>
      </w:r>
      <w:r w:rsidRPr="00C66EFC">
        <w:rPr>
          <w:szCs w:val="18"/>
        </w:rPr>
        <w:t xml:space="preserve">Letter from CAT to the Permanent Mission of Denmark </w:t>
      </w:r>
      <w:r w:rsidRPr="00C66EFC">
        <w:rPr>
          <w:rStyle w:val="EndnoteTextChar"/>
          <w:szCs w:val="18"/>
        </w:rPr>
        <w:t>to the United Nations Office and other international organizations in Geneva</w:t>
      </w:r>
      <w:r w:rsidRPr="00C66EFC">
        <w:rPr>
          <w:szCs w:val="18"/>
        </w:rPr>
        <w:t xml:space="preserve">, dated 10 May 2018, available from https://tbinternet.ohchr.org/Treaties/CAT/Shared%20Documents/DNK/INT_CAT_FUL_DNK_31197_E.pdf (accessed on </w:t>
      </w:r>
      <w:r>
        <w:rPr>
          <w:szCs w:val="18"/>
        </w:rPr>
        <w:t>2</w:t>
      </w:r>
      <w:r w:rsidRPr="00C66EFC">
        <w:rPr>
          <w:szCs w:val="18"/>
        </w:rPr>
        <w:t xml:space="preserve"> </w:t>
      </w:r>
      <w:r>
        <w:rPr>
          <w:szCs w:val="18"/>
        </w:rPr>
        <w:t xml:space="preserve">February </w:t>
      </w:r>
      <w:r w:rsidRPr="00C66EFC">
        <w:rPr>
          <w:szCs w:val="18"/>
        </w:rPr>
        <w:t>202</w:t>
      </w:r>
      <w:r>
        <w:rPr>
          <w:szCs w:val="18"/>
        </w:rPr>
        <w:t>1</w:t>
      </w:r>
      <w:r w:rsidRPr="00C66EFC">
        <w:rPr>
          <w:szCs w:val="18"/>
        </w:rPr>
        <w:t>).</w:t>
      </w:r>
    </w:p>
  </w:endnote>
  <w:endnote w:id="25">
    <w:p w14:paraId="2682F949" w14:textId="19DFD6F1"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CRPD/C/DNK/CO/1, para. 68.</w:t>
      </w:r>
    </w:p>
  </w:endnote>
  <w:endnote w:id="26">
    <w:p w14:paraId="79E8285A" w14:textId="3F7504C1" w:rsidR="0034480A" w:rsidRPr="00C66EFC" w:rsidRDefault="003F52D1" w:rsidP="000B6DF6">
      <w:pPr>
        <w:pStyle w:val="EndnoteText"/>
        <w:jc w:val="both"/>
        <w:rPr>
          <w:szCs w:val="18"/>
        </w:rPr>
      </w:pPr>
      <w:r>
        <w:rPr>
          <w:szCs w:val="18"/>
        </w:rPr>
        <w:tab/>
      </w:r>
      <w:r w:rsidR="0034480A" w:rsidRPr="00C66EFC">
        <w:rPr>
          <w:rStyle w:val="EndnoteReference"/>
          <w:szCs w:val="18"/>
        </w:rPr>
        <w:endnoteRef/>
      </w:r>
      <w:r>
        <w:rPr>
          <w:szCs w:val="18"/>
        </w:rPr>
        <w:tab/>
      </w:r>
      <w:r w:rsidR="0034480A" w:rsidRPr="00C66EFC">
        <w:rPr>
          <w:rStyle w:val="sessionsubtitle"/>
          <w:szCs w:val="18"/>
          <w:lang w:val="en-US"/>
        </w:rPr>
        <w:t>CRPD/C/DNK/CO/1/Add.1.</w:t>
      </w:r>
    </w:p>
  </w:endnote>
  <w:endnote w:id="27">
    <w:p w14:paraId="323388C4" w14:textId="7052A7F4" w:rsidR="0034480A" w:rsidRPr="005D7EB7" w:rsidRDefault="003F52D1" w:rsidP="000B6DF6">
      <w:pPr>
        <w:pStyle w:val="EndnoteText"/>
        <w:jc w:val="both"/>
        <w:rPr>
          <w:szCs w:val="18"/>
          <w:lang w:val="en-US"/>
        </w:rPr>
      </w:pPr>
      <w:r>
        <w:rPr>
          <w:szCs w:val="18"/>
        </w:rPr>
        <w:tab/>
      </w:r>
      <w:r w:rsidR="0034480A" w:rsidRPr="005D7EB7">
        <w:rPr>
          <w:rStyle w:val="EndnoteReference"/>
          <w:szCs w:val="18"/>
        </w:rPr>
        <w:endnoteRef/>
      </w:r>
      <w:r>
        <w:rPr>
          <w:szCs w:val="18"/>
        </w:rPr>
        <w:tab/>
      </w:r>
      <w:r w:rsidR="0034480A" w:rsidRPr="005D7EB7">
        <w:rPr>
          <w:rStyle w:val="sessionsubtitle"/>
          <w:szCs w:val="18"/>
        </w:rPr>
        <w:t xml:space="preserve">CERD/C/97/D/58/2016. See also </w:t>
      </w:r>
      <w:r w:rsidR="0034480A" w:rsidRPr="005D7EB7">
        <w:rPr>
          <w:rStyle w:val="sessionsubtitle"/>
          <w:szCs w:val="18"/>
          <w:lang w:val="en-US"/>
        </w:rPr>
        <w:t>A/74/18, paras. 63-65 and p. 20.</w:t>
      </w:r>
    </w:p>
  </w:endnote>
  <w:endnote w:id="28">
    <w:p w14:paraId="671F79FB" w14:textId="44299AD7" w:rsidR="0034480A" w:rsidRPr="005D7EB7" w:rsidRDefault="003F52D1" w:rsidP="000B6DF6">
      <w:pPr>
        <w:pStyle w:val="EndnoteText"/>
        <w:jc w:val="both"/>
        <w:rPr>
          <w:szCs w:val="18"/>
          <w:lang w:val="en-US"/>
        </w:rPr>
      </w:pPr>
      <w:r>
        <w:rPr>
          <w:szCs w:val="18"/>
          <w:lang w:val="en-US"/>
        </w:rPr>
        <w:tab/>
      </w:r>
      <w:r w:rsidR="0034480A" w:rsidRPr="00C66EFC">
        <w:rPr>
          <w:rStyle w:val="EndnoteReference"/>
          <w:szCs w:val="18"/>
        </w:rPr>
        <w:endnoteRef/>
      </w:r>
      <w:r>
        <w:rPr>
          <w:szCs w:val="18"/>
          <w:lang w:val="en-US"/>
        </w:rPr>
        <w:tab/>
      </w:r>
      <w:r w:rsidR="0034480A" w:rsidRPr="005D7EB7">
        <w:rPr>
          <w:rStyle w:val="sessionsubtitle"/>
          <w:szCs w:val="18"/>
          <w:lang w:val="en-US"/>
        </w:rPr>
        <w:t>CERD/C/97/D/58/2016, para. 10.</w:t>
      </w:r>
    </w:p>
  </w:endnote>
  <w:endnote w:id="29">
    <w:p w14:paraId="1353D5BB" w14:textId="304D8CF1" w:rsidR="005140A8" w:rsidRDefault="005140A8" w:rsidP="005140A8">
      <w:pPr>
        <w:pStyle w:val="EndnoteText"/>
        <w:widowControl w:val="0"/>
        <w:tabs>
          <w:tab w:val="clear" w:pos="1021"/>
          <w:tab w:val="right" w:pos="1020"/>
        </w:tabs>
      </w:pPr>
      <w:r>
        <w:tab/>
      </w:r>
      <w:r>
        <w:rPr>
          <w:rStyle w:val="EndnoteReference"/>
        </w:rPr>
        <w:endnoteRef/>
      </w:r>
      <w:r>
        <w:tab/>
      </w:r>
      <w:r w:rsidRPr="005140A8">
        <w:rPr>
          <w:bCs/>
        </w:rPr>
        <w:t xml:space="preserve">CCPR/C/126/D/2685/2015; </w:t>
      </w:r>
      <w:r w:rsidRPr="005140A8">
        <w:rPr>
          <w:lang w:val="en-US"/>
        </w:rPr>
        <w:t>CCPR/C/126/D/2531/2015; CCPR/C/126/D/2603/2015; CCPR/C/123/D/2575/2015; CCPR/C/123/D/2423/2014; CCPR/C/122/D/2753/2016; CCPR/C/121/D/2770/2016; CCPR/C/119/D/2530/2015; CCPR/C/120/D/2470/2014; CCPR/C/120/D/2601/2015; CCPR/C/119/D/2681/2015; CCPR/C/119/D/2512/2014; CCPR/C/117/D/2462/2014; CCPR/C/117/D/2379/2014; CCPR/C/117/D/2464/2014; CCPR/C/117/D/2469/2014; CCPR/C/116/D/2409/2014; CCPR/C/115/D/2258/2013; CCPR/C/114/D/2389/2014; CCPR/C/114/D/2360/2014; CCPR/C/114/D/2343/2014; CCPR/C/114/D/2288/2013; CCPR/C/114/D/2370/2014 ; CCPR/C/113/D/2001/2010; and CCPR/C/118/D/2608/2015.</w:t>
      </w:r>
    </w:p>
  </w:endnote>
  <w:endnote w:id="30">
    <w:p w14:paraId="7424CBF9" w14:textId="6E05CB13" w:rsidR="0034480A" w:rsidRPr="00AF4C6D" w:rsidRDefault="003F52D1" w:rsidP="000B6DF6">
      <w:pPr>
        <w:pStyle w:val="EndnoteText"/>
        <w:jc w:val="both"/>
        <w:rPr>
          <w:szCs w:val="18"/>
          <w:lang w:val="es-ES"/>
        </w:rPr>
      </w:pPr>
      <w:r w:rsidRPr="00637FB1">
        <w:rPr>
          <w:rFonts w:ascii="Arial" w:hAnsi="Arial" w:cs="Arial"/>
          <w:b/>
          <w:bCs/>
          <w:color w:val="1D498A"/>
          <w:sz w:val="23"/>
          <w:szCs w:val="23"/>
          <w:lang w:val="en-US"/>
        </w:rPr>
        <w:tab/>
      </w:r>
      <w:r w:rsidR="0034480A" w:rsidRPr="00C66EFC">
        <w:rPr>
          <w:rStyle w:val="EndnoteReference"/>
          <w:szCs w:val="18"/>
        </w:rPr>
        <w:endnoteRef/>
      </w:r>
      <w:r>
        <w:rPr>
          <w:rFonts w:ascii="Arial" w:hAnsi="Arial" w:cs="Arial"/>
          <w:b/>
          <w:bCs/>
          <w:color w:val="1D498A"/>
          <w:sz w:val="23"/>
          <w:szCs w:val="23"/>
          <w:lang w:val="fr-FR"/>
        </w:rPr>
        <w:tab/>
      </w:r>
      <w:r w:rsidR="00AF4C6D" w:rsidRPr="00AF4C6D">
        <w:rPr>
          <w:bCs/>
          <w:szCs w:val="18"/>
          <w:lang w:val="fr-FR"/>
        </w:rPr>
        <w:t>CCPR/C/126/D/2685/2015, para. 12</w:t>
      </w:r>
      <w:r w:rsidR="00FB002D" w:rsidRPr="00AF4C6D">
        <w:rPr>
          <w:bCs/>
          <w:szCs w:val="18"/>
          <w:lang w:val="fr-FR"/>
        </w:rPr>
        <w:t xml:space="preserve">; </w:t>
      </w:r>
      <w:r w:rsidR="0034480A" w:rsidRPr="00AF4C6D">
        <w:rPr>
          <w:rStyle w:val="sessionsubtitle"/>
          <w:szCs w:val="18"/>
          <w:lang w:val="es-ES"/>
        </w:rPr>
        <w:t xml:space="preserve">CCPR/C/126/D/2531/2015, para. 13; CCPR/C/126/D/2603/2015, para. 12; CCPR/C/123/D/2575/2015, para. 12; CCPR/C/123/D/2423/2014, para. 11; CCPR/C/122/D/2753/2016, para. 11; CCPR/C/121/D/2770/2016, para. 11; CCPR/C/119/D/2530/2015, para. 11; CCPR/C/120/D/2470/2014, para. 12; CCPR/C/120/D/2601/2015, para. 12; CCPR/C/119/D/2681/2015, para. 10; </w:t>
      </w:r>
      <w:r w:rsidR="0034480A" w:rsidRPr="00AF4C6D">
        <w:rPr>
          <w:szCs w:val="18"/>
          <w:lang w:val="es-ES"/>
        </w:rPr>
        <w:br/>
      </w:r>
      <w:r w:rsidR="0034480A" w:rsidRPr="00AF4C6D">
        <w:rPr>
          <w:rStyle w:val="sessionsubtitle"/>
          <w:szCs w:val="18"/>
          <w:lang w:val="es-ES"/>
        </w:rPr>
        <w:t>CCPR/C/119/D/2512/2014, para. 12; CCPR/C/117/D/2379/2014, para. 16; CCPR/C/117/D/2469/2014, para. 12; CCPR/C/116/D/2409/2014, para. 10; CCPR/C/115/D/2258/2013, para. 10; CCPR/C/114/D/2360/2014, para. 11; CCPR/C/114/D/2288/2013, para. 10; CCPR/C/113/D/2001/2010, para. 10; and CCPR/C/118/D/2608/2015, para. 10.</w:t>
      </w:r>
    </w:p>
  </w:endnote>
  <w:endnote w:id="31">
    <w:p w14:paraId="70B9766D" w14:textId="1D7ACD6C" w:rsidR="003F52D1" w:rsidRDefault="003F52D1" w:rsidP="003F52D1">
      <w:pPr>
        <w:pStyle w:val="EndnoteText"/>
        <w:widowControl w:val="0"/>
        <w:tabs>
          <w:tab w:val="clear" w:pos="1021"/>
          <w:tab w:val="right" w:pos="1020"/>
        </w:tabs>
      </w:pPr>
      <w:r>
        <w:tab/>
      </w:r>
      <w:r>
        <w:rPr>
          <w:rStyle w:val="EndnoteReference"/>
        </w:rPr>
        <w:endnoteRef/>
      </w:r>
      <w:r>
        <w:tab/>
      </w:r>
      <w:r w:rsidRPr="003F52D1">
        <w:rPr>
          <w:lang w:val="es-ES"/>
        </w:rPr>
        <w:t xml:space="preserve">A/73/40, para. </w:t>
      </w:r>
      <w:r w:rsidRPr="003F52D1">
        <w:t xml:space="preserve">40 concerning CCPR/C/114/D/2343/2014, CCPR/C/117/D/2462/2014 and CCPR/C/117/D/2464/2014; and </w:t>
      </w:r>
      <w:r w:rsidRPr="003F52D1">
        <w:rPr>
          <w:lang w:val="en-US"/>
        </w:rPr>
        <w:t xml:space="preserve">A/72/40, para. 40 concerning </w:t>
      </w:r>
      <w:r w:rsidRPr="003F52D1">
        <w:t>CCPR/C/114/D/2370/2014 and CCPR/C/114/D/2389/2014.</w:t>
      </w:r>
    </w:p>
  </w:endnote>
  <w:endnote w:id="32">
    <w:p w14:paraId="7D521ED8" w14:textId="6D10CF86" w:rsidR="0034480A" w:rsidRPr="00AF4C6D" w:rsidRDefault="003F52D1" w:rsidP="000B6DF6">
      <w:pPr>
        <w:pStyle w:val="EndnoteText"/>
        <w:jc w:val="both"/>
        <w:rPr>
          <w:szCs w:val="18"/>
        </w:rPr>
      </w:pPr>
      <w:r>
        <w:rPr>
          <w:szCs w:val="18"/>
        </w:rPr>
        <w:tab/>
      </w:r>
      <w:r w:rsidR="0034480A" w:rsidRPr="00AF4C6D">
        <w:rPr>
          <w:rStyle w:val="EndnoteReference"/>
          <w:szCs w:val="18"/>
        </w:rPr>
        <w:endnoteRef/>
      </w:r>
      <w:r>
        <w:rPr>
          <w:szCs w:val="18"/>
        </w:rPr>
        <w:tab/>
      </w:r>
      <w:r w:rsidR="0034480A" w:rsidRPr="00AF4C6D">
        <w:rPr>
          <w:rStyle w:val="sessionsubtitle"/>
          <w:szCs w:val="18"/>
        </w:rPr>
        <w:t>CEDAW/C/73/D/86/2015; CEDAW/C/63/D/46/2012; and CEDAW/C/62/D/53/2013.</w:t>
      </w:r>
    </w:p>
  </w:endnote>
  <w:endnote w:id="33">
    <w:p w14:paraId="11351897" w14:textId="0C5A7DE9" w:rsidR="0034480A" w:rsidRPr="00AF4C6D" w:rsidRDefault="003F52D1" w:rsidP="000B6DF6">
      <w:pPr>
        <w:pStyle w:val="EndnoteText"/>
        <w:jc w:val="both"/>
        <w:rPr>
          <w:szCs w:val="18"/>
        </w:rPr>
      </w:pPr>
      <w:r>
        <w:rPr>
          <w:szCs w:val="18"/>
          <w:lang w:val="es-ES"/>
        </w:rPr>
        <w:tab/>
      </w:r>
      <w:r w:rsidR="0034480A" w:rsidRPr="00AF4C6D">
        <w:rPr>
          <w:rStyle w:val="EndnoteReference"/>
          <w:szCs w:val="18"/>
        </w:rPr>
        <w:endnoteRef/>
      </w:r>
      <w:r>
        <w:rPr>
          <w:szCs w:val="18"/>
          <w:lang w:val="es-ES"/>
        </w:rPr>
        <w:tab/>
      </w:r>
      <w:r w:rsidR="0034480A" w:rsidRPr="00AF4C6D">
        <w:rPr>
          <w:rStyle w:val="sessionsubtitle"/>
          <w:szCs w:val="18"/>
          <w:lang w:val="es-ES"/>
        </w:rPr>
        <w:t xml:space="preserve">CEDAW/C/73/D/86/2015, para. 11; CEDAW/C/63/D/46/2012, para. </w:t>
      </w:r>
      <w:r w:rsidR="0034480A" w:rsidRPr="00AF4C6D">
        <w:rPr>
          <w:rStyle w:val="sessionsubtitle"/>
          <w:szCs w:val="18"/>
        </w:rPr>
        <w:t>7; and CEDAW/C/62/D/53/2013, para. 12.</w:t>
      </w:r>
    </w:p>
  </w:endnote>
  <w:endnote w:id="34">
    <w:p w14:paraId="2A9EB726" w14:textId="3F687857" w:rsidR="003F52D1" w:rsidRDefault="003F52D1" w:rsidP="003F52D1">
      <w:pPr>
        <w:pStyle w:val="EndnoteText"/>
        <w:widowControl w:val="0"/>
        <w:tabs>
          <w:tab w:val="clear" w:pos="1021"/>
          <w:tab w:val="right" w:pos="1020"/>
        </w:tabs>
      </w:pPr>
      <w:r>
        <w:tab/>
      </w:r>
      <w:r>
        <w:rPr>
          <w:rStyle w:val="EndnoteReference"/>
        </w:rPr>
        <w:endnoteRef/>
      </w:r>
      <w:r>
        <w:tab/>
      </w:r>
      <w:r w:rsidRPr="00AF4C6D">
        <w:rPr>
          <w:rStyle w:val="sessionsubtitle"/>
          <w:szCs w:val="18"/>
        </w:rPr>
        <w:t>CAT/C/61/D/625/2014; CAT/C/60/D/653/2015; CAT/C/59/D/634/20</w:t>
      </w:r>
      <w:r w:rsidRPr="00AF4C6D">
        <w:rPr>
          <w:rStyle w:val="sessionsubtitle"/>
          <w:szCs w:val="18"/>
          <w:lang w:val="en-US"/>
        </w:rPr>
        <w:t>14; CAT/C/57/D/628/2014; and CAT/C/56/D/580/2014.</w:t>
      </w:r>
    </w:p>
  </w:endnote>
  <w:endnote w:id="35">
    <w:p w14:paraId="160F2E6D" w14:textId="6C2C5501" w:rsidR="0034480A" w:rsidRPr="00AF4C6D" w:rsidRDefault="003F52D1" w:rsidP="000B6DF6">
      <w:pPr>
        <w:pStyle w:val="EndnoteText"/>
        <w:jc w:val="both"/>
        <w:rPr>
          <w:szCs w:val="18"/>
          <w:lang w:val="es-ES"/>
        </w:rPr>
      </w:pPr>
      <w:r>
        <w:rPr>
          <w:szCs w:val="18"/>
        </w:rPr>
        <w:tab/>
      </w:r>
      <w:r w:rsidR="0034480A" w:rsidRPr="00AF4C6D">
        <w:rPr>
          <w:rStyle w:val="EndnoteReference"/>
          <w:szCs w:val="18"/>
        </w:rPr>
        <w:endnoteRef/>
      </w:r>
      <w:r>
        <w:rPr>
          <w:szCs w:val="18"/>
        </w:rPr>
        <w:tab/>
      </w:r>
      <w:r w:rsidR="0034480A" w:rsidRPr="00AF4C6D">
        <w:rPr>
          <w:rStyle w:val="sessionsubtitle"/>
          <w:szCs w:val="18"/>
        </w:rPr>
        <w:t xml:space="preserve">CAT/C/60/D/653/2015, para. 12; and CAT/C/56/D/580/2014, para. </w:t>
      </w:r>
      <w:r w:rsidR="0034480A" w:rsidRPr="00AF4C6D">
        <w:rPr>
          <w:rStyle w:val="sessionsubtitle"/>
          <w:szCs w:val="18"/>
          <w:lang w:val="es-ES"/>
        </w:rPr>
        <w:t>9.</w:t>
      </w:r>
    </w:p>
  </w:endnote>
  <w:endnote w:id="36">
    <w:p w14:paraId="1E22F998" w14:textId="20ABE7FD" w:rsidR="003F52D1" w:rsidRDefault="003F52D1" w:rsidP="003F52D1">
      <w:pPr>
        <w:pStyle w:val="EndnoteText"/>
        <w:widowControl w:val="0"/>
        <w:tabs>
          <w:tab w:val="clear" w:pos="1021"/>
          <w:tab w:val="right" w:pos="1020"/>
        </w:tabs>
      </w:pPr>
      <w:r>
        <w:tab/>
      </w:r>
      <w:r>
        <w:rPr>
          <w:rStyle w:val="EndnoteReference"/>
        </w:rPr>
        <w:endnoteRef/>
      </w:r>
      <w:r>
        <w:tab/>
      </w:r>
      <w:r w:rsidRPr="00AF4C6D">
        <w:rPr>
          <w:rStyle w:val="sessionsubtitle"/>
          <w:szCs w:val="18"/>
          <w:lang w:val="es-ES"/>
        </w:rPr>
        <w:t xml:space="preserve">A/74/44, para. 65 concerning CAT/C/59/D/634/2014; A/73/44, para. </w:t>
      </w:r>
      <w:r w:rsidRPr="00AF4C6D">
        <w:rPr>
          <w:rStyle w:val="sessionsubtitle"/>
          <w:szCs w:val="18"/>
        </w:rPr>
        <w:t>70 concerning CAT/C/61/D/625/2014; and A/72/44, para. 86 concerning CAT/C/57/D/628/2014.</w:t>
      </w:r>
    </w:p>
  </w:endnote>
  <w:endnote w:id="37">
    <w:p w14:paraId="2FFB0070" w14:textId="62C53B80" w:rsidR="0034480A" w:rsidRPr="00AF4C6D" w:rsidRDefault="003F52D1" w:rsidP="000B6DF6">
      <w:pPr>
        <w:pStyle w:val="EndnoteText"/>
        <w:jc w:val="both"/>
        <w:rPr>
          <w:szCs w:val="18"/>
          <w:lang w:val="es-ES"/>
        </w:rPr>
      </w:pPr>
      <w:r>
        <w:rPr>
          <w:szCs w:val="18"/>
          <w:lang w:val="es-ES"/>
        </w:rPr>
        <w:tab/>
      </w:r>
      <w:r w:rsidR="0034480A" w:rsidRPr="00AF4C6D">
        <w:rPr>
          <w:rStyle w:val="EndnoteReference"/>
          <w:szCs w:val="18"/>
        </w:rPr>
        <w:endnoteRef/>
      </w:r>
      <w:r>
        <w:rPr>
          <w:szCs w:val="18"/>
          <w:lang w:val="es-ES"/>
        </w:rPr>
        <w:tab/>
      </w:r>
      <w:r w:rsidR="00AF4C6D" w:rsidRPr="00AF4C6D">
        <w:rPr>
          <w:bCs/>
          <w:szCs w:val="18"/>
        </w:rPr>
        <w:t xml:space="preserve">CRC/C/85/D/31/2017 and </w:t>
      </w:r>
      <w:r w:rsidR="0034480A" w:rsidRPr="00AF4C6D">
        <w:rPr>
          <w:rStyle w:val="sessionsubtitle"/>
          <w:szCs w:val="18"/>
          <w:lang w:val="es-ES"/>
        </w:rPr>
        <w:t>CRC/C/77/D/3/2016.</w:t>
      </w:r>
    </w:p>
  </w:endnote>
  <w:endnote w:id="38">
    <w:p w14:paraId="611E7B90" w14:textId="6CCE6CBC" w:rsidR="0034480A" w:rsidRPr="00AF4C6D" w:rsidRDefault="003F52D1" w:rsidP="000B6DF6">
      <w:pPr>
        <w:pStyle w:val="EndnoteText"/>
        <w:jc w:val="both"/>
        <w:rPr>
          <w:szCs w:val="18"/>
        </w:rPr>
      </w:pPr>
      <w:r>
        <w:rPr>
          <w:szCs w:val="18"/>
          <w:lang w:val="es-ES"/>
        </w:rPr>
        <w:tab/>
      </w:r>
      <w:r w:rsidR="0034480A" w:rsidRPr="00AF4C6D">
        <w:rPr>
          <w:rStyle w:val="EndnoteReference"/>
          <w:szCs w:val="18"/>
        </w:rPr>
        <w:endnoteRef/>
      </w:r>
      <w:r>
        <w:rPr>
          <w:szCs w:val="18"/>
          <w:lang w:val="es-ES"/>
        </w:rPr>
        <w:tab/>
      </w:r>
      <w:r w:rsidR="00AF4C6D" w:rsidRPr="00AF4C6D">
        <w:rPr>
          <w:bCs/>
          <w:szCs w:val="18"/>
        </w:rPr>
        <w:t xml:space="preserve">CRC/C/85/D/31/2017, para. 11; and </w:t>
      </w:r>
      <w:r w:rsidR="0034480A" w:rsidRPr="00AF4C6D">
        <w:rPr>
          <w:rStyle w:val="sessionsubtitle"/>
          <w:szCs w:val="18"/>
          <w:lang w:val="es-ES"/>
        </w:rPr>
        <w:t xml:space="preserve">CRC/C/77/D/3/2016, para. </w:t>
      </w:r>
      <w:r w:rsidR="0034480A" w:rsidRPr="00AF4C6D">
        <w:rPr>
          <w:rStyle w:val="sessionsubtitle"/>
          <w:szCs w:val="18"/>
        </w:rPr>
        <w:t>14.</w:t>
      </w:r>
    </w:p>
  </w:endnote>
  <w:endnote w:id="39">
    <w:p w14:paraId="11D276DF" w14:textId="58793E96" w:rsidR="0034480A" w:rsidRPr="00AF4C6D" w:rsidRDefault="003F52D1" w:rsidP="000B6DF6">
      <w:pPr>
        <w:pStyle w:val="EndnoteText"/>
        <w:jc w:val="both"/>
        <w:rPr>
          <w:szCs w:val="18"/>
        </w:rPr>
      </w:pPr>
      <w:r>
        <w:rPr>
          <w:szCs w:val="18"/>
        </w:rPr>
        <w:tab/>
      </w:r>
      <w:r w:rsidR="0034480A" w:rsidRPr="00AF4C6D">
        <w:rPr>
          <w:rStyle w:val="EndnoteReference"/>
          <w:szCs w:val="18"/>
        </w:rPr>
        <w:endnoteRef/>
      </w:r>
      <w:r>
        <w:rPr>
          <w:szCs w:val="18"/>
        </w:rPr>
        <w:tab/>
      </w:r>
      <w:r w:rsidR="0034480A" w:rsidRPr="00AF4C6D">
        <w:rPr>
          <w:rStyle w:val="sessionsubtitle"/>
          <w:szCs w:val="18"/>
        </w:rPr>
        <w:t>CRPD/C/20/D/39/2017.</w:t>
      </w:r>
      <w:r w:rsidR="008D75EB" w:rsidRPr="00AF4C6D">
        <w:rPr>
          <w:rStyle w:val="sessionsubtitle"/>
          <w:szCs w:val="18"/>
        </w:rPr>
        <w:t xml:space="preserve"> See also </w:t>
      </w:r>
      <w:r w:rsidR="008D75EB" w:rsidRPr="00AF4C6D">
        <w:rPr>
          <w:rStyle w:val="sessionsubtitle"/>
          <w:szCs w:val="18"/>
          <w:lang w:val="en-US"/>
        </w:rPr>
        <w:t>CRPD/C/20/2, para. 8 and p. 7.</w:t>
      </w:r>
    </w:p>
  </w:endnote>
  <w:endnote w:id="40">
    <w:p w14:paraId="0AC3FE45" w14:textId="002F1F6F" w:rsidR="0034480A" w:rsidRPr="00D77A36" w:rsidRDefault="003F52D1" w:rsidP="000B6DF6">
      <w:pPr>
        <w:pStyle w:val="EndnoteText"/>
        <w:jc w:val="both"/>
        <w:rPr>
          <w:szCs w:val="18"/>
        </w:rPr>
      </w:pPr>
      <w:r>
        <w:rPr>
          <w:szCs w:val="18"/>
        </w:rPr>
        <w:tab/>
      </w:r>
      <w:r w:rsidR="0034480A" w:rsidRPr="00D77A36">
        <w:rPr>
          <w:rStyle w:val="EndnoteReference"/>
          <w:szCs w:val="18"/>
        </w:rPr>
        <w:endnoteRef/>
      </w:r>
      <w:r>
        <w:rPr>
          <w:szCs w:val="18"/>
        </w:rPr>
        <w:tab/>
      </w:r>
      <w:r w:rsidR="0034480A" w:rsidRPr="009D1AB5">
        <w:rPr>
          <w:rStyle w:val="sessionsubtitle"/>
          <w:szCs w:val="18"/>
        </w:rPr>
        <w:t xml:space="preserve">CRPD/C/20/D/39/2017, para. </w:t>
      </w:r>
      <w:r w:rsidR="0034480A" w:rsidRPr="00D77A36">
        <w:rPr>
          <w:rStyle w:val="sessionsubtitle"/>
          <w:szCs w:val="18"/>
        </w:rPr>
        <w:t>10.</w:t>
      </w:r>
      <w:r w:rsidR="003607E9" w:rsidRPr="00D77A36">
        <w:rPr>
          <w:rStyle w:val="sessionsubtitle"/>
          <w:szCs w:val="18"/>
        </w:rPr>
        <w:t xml:space="preserve"> </w:t>
      </w:r>
    </w:p>
  </w:endnote>
  <w:endnote w:id="41">
    <w:p w14:paraId="33060DF5" w14:textId="77777777" w:rsidR="0034480A" w:rsidRPr="00A82F81" w:rsidRDefault="0034480A" w:rsidP="00A02BFB">
      <w:pPr>
        <w:pStyle w:val="EndnoteText"/>
        <w:rPr>
          <w:szCs w:val="18"/>
        </w:rPr>
      </w:pPr>
      <w:r w:rsidRPr="003607E9">
        <w:tab/>
      </w:r>
      <w:r w:rsidRPr="00A82F81">
        <w:rPr>
          <w:rStyle w:val="EndnoteReference"/>
        </w:rPr>
        <w:endnoteRef/>
      </w:r>
      <w:r w:rsidRPr="009D1AB5">
        <w:tab/>
      </w:r>
      <w:r w:rsidRPr="009D1AB5">
        <w:rPr>
          <w:szCs w:val="18"/>
        </w:rPr>
        <w:t>Fo</w:t>
      </w:r>
      <w:r w:rsidRPr="005D7EB7">
        <w:rPr>
          <w:szCs w:val="18"/>
        </w:rPr>
        <w:t>r the tit</w:t>
      </w:r>
      <w:r w:rsidRPr="00A82F81">
        <w:rPr>
          <w:szCs w:val="18"/>
        </w:rPr>
        <w:t>les of special procedure mandate holders see:</w:t>
      </w:r>
      <w:r w:rsidRPr="00A82F81">
        <w:t xml:space="preserve"> </w:t>
      </w:r>
      <w:r w:rsidRPr="00A82F81">
        <w:rPr>
          <w:szCs w:val="18"/>
        </w:rPr>
        <w:t>https://spcommreports.ohchr.org/about/abbreviations</w:t>
      </w:r>
    </w:p>
  </w:endnote>
  <w:endnote w:id="42">
    <w:p w14:paraId="0A5230AC" w14:textId="77777777" w:rsidR="0034480A" w:rsidRPr="00A82F81" w:rsidRDefault="0034480A"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43">
    <w:p w14:paraId="7C4C756F" w14:textId="71BCE066" w:rsidR="003F52D1" w:rsidRDefault="003F52D1" w:rsidP="003F52D1">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1" w:history="1">
        <w:r w:rsidRPr="00E63FF8">
          <w:rPr>
            <w:rStyle w:val="Hyperlink"/>
          </w:rPr>
          <w:t>https://nhri.ohchr.org/EN/Documents/Status%20Accreditation%20-%20Chart%20%2813022020%29.pdf</w:t>
        </w:r>
      </w:hyperlink>
      <w:r>
        <w:t>.</w:t>
      </w:r>
    </w:p>
    <w:p w14:paraId="22BE0F5A" w14:textId="62664438" w:rsidR="003F52D1" w:rsidRPr="003F52D1" w:rsidRDefault="003F52D1" w:rsidP="003F52D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A45FC48" w:rsidR="0034480A" w:rsidRDefault="0034480A">
    <w:pPr>
      <w:pStyle w:val="Footer"/>
      <w:jc w:val="right"/>
    </w:pPr>
    <w:r>
      <w:fldChar w:fldCharType="begin"/>
    </w:r>
    <w:r>
      <w:instrText xml:space="preserve"> PAGE   \* MERGEFORMAT </w:instrText>
    </w:r>
    <w:r>
      <w:fldChar w:fldCharType="separate"/>
    </w:r>
    <w:r w:rsidR="00637FB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C0CCD" w14:textId="77777777" w:rsidR="00204667" w:rsidRPr="000B175B" w:rsidRDefault="00204667" w:rsidP="000B175B">
      <w:pPr>
        <w:tabs>
          <w:tab w:val="right" w:pos="2155"/>
        </w:tabs>
        <w:spacing w:after="80"/>
        <w:ind w:left="680"/>
        <w:rPr>
          <w:u w:val="single"/>
        </w:rPr>
      </w:pPr>
      <w:r>
        <w:rPr>
          <w:u w:val="single"/>
        </w:rPr>
        <w:tab/>
      </w:r>
    </w:p>
  </w:footnote>
  <w:footnote w:type="continuationSeparator" w:id="0">
    <w:p w14:paraId="7FD9DF0F" w14:textId="77777777" w:rsidR="00204667" w:rsidRPr="00FC68B7" w:rsidRDefault="00204667" w:rsidP="00FC68B7">
      <w:pPr>
        <w:tabs>
          <w:tab w:val="left" w:pos="2155"/>
        </w:tabs>
        <w:spacing w:after="80"/>
        <w:ind w:left="680"/>
        <w:rPr>
          <w:u w:val="single"/>
        </w:rPr>
      </w:pPr>
      <w:r>
        <w:rPr>
          <w:u w:val="single"/>
        </w:rPr>
        <w:tab/>
      </w:r>
    </w:p>
  </w:footnote>
  <w:footnote w:type="continuationNotice" w:id="1">
    <w:p w14:paraId="4C7E17DD" w14:textId="77777777" w:rsidR="00204667" w:rsidRDefault="002046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0102"/>
    <w:rsid w:val="00022DB5"/>
    <w:rsid w:val="0002432F"/>
    <w:rsid w:val="00030AF1"/>
    <w:rsid w:val="0003407F"/>
    <w:rsid w:val="000344CE"/>
    <w:rsid w:val="00037035"/>
    <w:rsid w:val="000403D1"/>
    <w:rsid w:val="000449AA"/>
    <w:rsid w:val="00050F6B"/>
    <w:rsid w:val="00072C8C"/>
    <w:rsid w:val="00073E70"/>
    <w:rsid w:val="00075368"/>
    <w:rsid w:val="00083BCA"/>
    <w:rsid w:val="00085D5B"/>
    <w:rsid w:val="000868AC"/>
    <w:rsid w:val="000876EB"/>
    <w:rsid w:val="00091419"/>
    <w:rsid w:val="000931C0"/>
    <w:rsid w:val="000A4A81"/>
    <w:rsid w:val="000B175B"/>
    <w:rsid w:val="000B3A0F"/>
    <w:rsid w:val="000B4A3B"/>
    <w:rsid w:val="000B6D11"/>
    <w:rsid w:val="000B6DF6"/>
    <w:rsid w:val="000C7375"/>
    <w:rsid w:val="000D0709"/>
    <w:rsid w:val="000D1272"/>
    <w:rsid w:val="000D1851"/>
    <w:rsid w:val="000E0415"/>
    <w:rsid w:val="000E04F9"/>
    <w:rsid w:val="000F63EB"/>
    <w:rsid w:val="00101151"/>
    <w:rsid w:val="001015D4"/>
    <w:rsid w:val="00101E4D"/>
    <w:rsid w:val="00111C66"/>
    <w:rsid w:val="00111D3A"/>
    <w:rsid w:val="001271A3"/>
    <w:rsid w:val="0013065A"/>
    <w:rsid w:val="0013136E"/>
    <w:rsid w:val="00132BC7"/>
    <w:rsid w:val="001343F7"/>
    <w:rsid w:val="00140A06"/>
    <w:rsid w:val="00142932"/>
    <w:rsid w:val="001467B0"/>
    <w:rsid w:val="00146D32"/>
    <w:rsid w:val="00146FA3"/>
    <w:rsid w:val="00147417"/>
    <w:rsid w:val="001509BA"/>
    <w:rsid w:val="00150C02"/>
    <w:rsid w:val="00156786"/>
    <w:rsid w:val="00157983"/>
    <w:rsid w:val="001614E7"/>
    <w:rsid w:val="0018373F"/>
    <w:rsid w:val="001866E5"/>
    <w:rsid w:val="001B4B04"/>
    <w:rsid w:val="001C01DE"/>
    <w:rsid w:val="001C0706"/>
    <w:rsid w:val="001C215C"/>
    <w:rsid w:val="001C6663"/>
    <w:rsid w:val="001C7895"/>
    <w:rsid w:val="001D26DF"/>
    <w:rsid w:val="001E2790"/>
    <w:rsid w:val="001E5256"/>
    <w:rsid w:val="001F148F"/>
    <w:rsid w:val="001F2145"/>
    <w:rsid w:val="001F2523"/>
    <w:rsid w:val="001F7CFE"/>
    <w:rsid w:val="0020250C"/>
    <w:rsid w:val="00204667"/>
    <w:rsid w:val="00204AC1"/>
    <w:rsid w:val="0021130C"/>
    <w:rsid w:val="00211E0B"/>
    <w:rsid w:val="00211E72"/>
    <w:rsid w:val="00212472"/>
    <w:rsid w:val="00214047"/>
    <w:rsid w:val="00220970"/>
    <w:rsid w:val="0022130F"/>
    <w:rsid w:val="0022221A"/>
    <w:rsid w:val="00225B60"/>
    <w:rsid w:val="0022777B"/>
    <w:rsid w:val="00237785"/>
    <w:rsid w:val="002410DD"/>
    <w:rsid w:val="00241466"/>
    <w:rsid w:val="00242AA9"/>
    <w:rsid w:val="00251DAF"/>
    <w:rsid w:val="00252490"/>
    <w:rsid w:val="00253D58"/>
    <w:rsid w:val="00254654"/>
    <w:rsid w:val="00261572"/>
    <w:rsid w:val="00264FA3"/>
    <w:rsid w:val="002707D4"/>
    <w:rsid w:val="0027725F"/>
    <w:rsid w:val="00283347"/>
    <w:rsid w:val="00287046"/>
    <w:rsid w:val="00292B9D"/>
    <w:rsid w:val="00296EB7"/>
    <w:rsid w:val="002A1014"/>
    <w:rsid w:val="002B4713"/>
    <w:rsid w:val="002C21F0"/>
    <w:rsid w:val="002D152D"/>
    <w:rsid w:val="002D41B5"/>
    <w:rsid w:val="002E646B"/>
    <w:rsid w:val="003030B4"/>
    <w:rsid w:val="00303452"/>
    <w:rsid w:val="003107FA"/>
    <w:rsid w:val="00317977"/>
    <w:rsid w:val="00320120"/>
    <w:rsid w:val="003229D8"/>
    <w:rsid w:val="00324383"/>
    <w:rsid w:val="003314D1"/>
    <w:rsid w:val="00335A2F"/>
    <w:rsid w:val="00341937"/>
    <w:rsid w:val="00341D5E"/>
    <w:rsid w:val="00342DC7"/>
    <w:rsid w:val="0034480A"/>
    <w:rsid w:val="00350CFD"/>
    <w:rsid w:val="00356D4C"/>
    <w:rsid w:val="00357015"/>
    <w:rsid w:val="0035759A"/>
    <w:rsid w:val="003607E9"/>
    <w:rsid w:val="00360C9F"/>
    <w:rsid w:val="00362A20"/>
    <w:rsid w:val="00364B99"/>
    <w:rsid w:val="003658DE"/>
    <w:rsid w:val="0037215F"/>
    <w:rsid w:val="00380822"/>
    <w:rsid w:val="0039277A"/>
    <w:rsid w:val="003972E0"/>
    <w:rsid w:val="003975ED"/>
    <w:rsid w:val="003A4E25"/>
    <w:rsid w:val="003B2E78"/>
    <w:rsid w:val="003B5A06"/>
    <w:rsid w:val="003C2CC4"/>
    <w:rsid w:val="003D1C34"/>
    <w:rsid w:val="003D4B23"/>
    <w:rsid w:val="003E065C"/>
    <w:rsid w:val="003E19D9"/>
    <w:rsid w:val="003E33AE"/>
    <w:rsid w:val="003E6998"/>
    <w:rsid w:val="003F52D1"/>
    <w:rsid w:val="00400E06"/>
    <w:rsid w:val="00402E7F"/>
    <w:rsid w:val="0040775D"/>
    <w:rsid w:val="00420F8B"/>
    <w:rsid w:val="00424C80"/>
    <w:rsid w:val="00431A65"/>
    <w:rsid w:val="004325CB"/>
    <w:rsid w:val="00435419"/>
    <w:rsid w:val="0044503A"/>
    <w:rsid w:val="00446DE4"/>
    <w:rsid w:val="00447761"/>
    <w:rsid w:val="00451EC3"/>
    <w:rsid w:val="00453565"/>
    <w:rsid w:val="004555B0"/>
    <w:rsid w:val="00457FA9"/>
    <w:rsid w:val="004721B1"/>
    <w:rsid w:val="00473CEC"/>
    <w:rsid w:val="004766F2"/>
    <w:rsid w:val="004859EC"/>
    <w:rsid w:val="0048688D"/>
    <w:rsid w:val="00496A15"/>
    <w:rsid w:val="004A198A"/>
    <w:rsid w:val="004A1AA5"/>
    <w:rsid w:val="004A3ED5"/>
    <w:rsid w:val="004A4092"/>
    <w:rsid w:val="004A4344"/>
    <w:rsid w:val="004A76BD"/>
    <w:rsid w:val="004B75D2"/>
    <w:rsid w:val="004C1472"/>
    <w:rsid w:val="004C70D0"/>
    <w:rsid w:val="004D1140"/>
    <w:rsid w:val="004E01CE"/>
    <w:rsid w:val="004E25CB"/>
    <w:rsid w:val="004E4EBB"/>
    <w:rsid w:val="004F55ED"/>
    <w:rsid w:val="0050326B"/>
    <w:rsid w:val="00505C67"/>
    <w:rsid w:val="005140A8"/>
    <w:rsid w:val="0052176C"/>
    <w:rsid w:val="00524304"/>
    <w:rsid w:val="005261E5"/>
    <w:rsid w:val="005420F2"/>
    <w:rsid w:val="00542574"/>
    <w:rsid w:val="00542D56"/>
    <w:rsid w:val="005436AB"/>
    <w:rsid w:val="005457B9"/>
    <w:rsid w:val="00546DBF"/>
    <w:rsid w:val="005512BA"/>
    <w:rsid w:val="00553D76"/>
    <w:rsid w:val="005551EC"/>
    <w:rsid w:val="005552B5"/>
    <w:rsid w:val="0056117B"/>
    <w:rsid w:val="005615E8"/>
    <w:rsid w:val="005620C3"/>
    <w:rsid w:val="00571365"/>
    <w:rsid w:val="00585C20"/>
    <w:rsid w:val="005877EC"/>
    <w:rsid w:val="00592E55"/>
    <w:rsid w:val="005A22DB"/>
    <w:rsid w:val="005A4706"/>
    <w:rsid w:val="005A475D"/>
    <w:rsid w:val="005A547C"/>
    <w:rsid w:val="005A7814"/>
    <w:rsid w:val="005B3DB3"/>
    <w:rsid w:val="005B6E48"/>
    <w:rsid w:val="005D0B86"/>
    <w:rsid w:val="005D0E21"/>
    <w:rsid w:val="005D2886"/>
    <w:rsid w:val="005D7EB7"/>
    <w:rsid w:val="005E0239"/>
    <w:rsid w:val="005E1712"/>
    <w:rsid w:val="005E7124"/>
    <w:rsid w:val="005F694A"/>
    <w:rsid w:val="005F6E73"/>
    <w:rsid w:val="006116A3"/>
    <w:rsid w:val="00611FC4"/>
    <w:rsid w:val="006176FB"/>
    <w:rsid w:val="00624220"/>
    <w:rsid w:val="0062442D"/>
    <w:rsid w:val="00626E6C"/>
    <w:rsid w:val="00637FB1"/>
    <w:rsid w:val="00640B26"/>
    <w:rsid w:val="00644301"/>
    <w:rsid w:val="00644D45"/>
    <w:rsid w:val="00670741"/>
    <w:rsid w:val="00674A7D"/>
    <w:rsid w:val="00676C10"/>
    <w:rsid w:val="00676FF6"/>
    <w:rsid w:val="006808A9"/>
    <w:rsid w:val="006831EC"/>
    <w:rsid w:val="0068550E"/>
    <w:rsid w:val="00696BD6"/>
    <w:rsid w:val="006970DC"/>
    <w:rsid w:val="006A18AC"/>
    <w:rsid w:val="006A355E"/>
    <w:rsid w:val="006A6B9D"/>
    <w:rsid w:val="006A7392"/>
    <w:rsid w:val="006B3189"/>
    <w:rsid w:val="006B7C56"/>
    <w:rsid w:val="006B7D65"/>
    <w:rsid w:val="006D02D7"/>
    <w:rsid w:val="006D6DA6"/>
    <w:rsid w:val="006E564B"/>
    <w:rsid w:val="006F13F0"/>
    <w:rsid w:val="006F3481"/>
    <w:rsid w:val="006F5035"/>
    <w:rsid w:val="006F7163"/>
    <w:rsid w:val="00704D5C"/>
    <w:rsid w:val="007065EB"/>
    <w:rsid w:val="007134A1"/>
    <w:rsid w:val="00713BF7"/>
    <w:rsid w:val="00720183"/>
    <w:rsid w:val="0072087E"/>
    <w:rsid w:val="00721AA5"/>
    <w:rsid w:val="0072632A"/>
    <w:rsid w:val="00733A0D"/>
    <w:rsid w:val="00741A0B"/>
    <w:rsid w:val="0074200B"/>
    <w:rsid w:val="0075602E"/>
    <w:rsid w:val="00757201"/>
    <w:rsid w:val="007635D6"/>
    <w:rsid w:val="00790925"/>
    <w:rsid w:val="007953F7"/>
    <w:rsid w:val="007A38B4"/>
    <w:rsid w:val="007A6296"/>
    <w:rsid w:val="007B6BA5"/>
    <w:rsid w:val="007C1B62"/>
    <w:rsid w:val="007C3390"/>
    <w:rsid w:val="007C4F4B"/>
    <w:rsid w:val="007D2CDC"/>
    <w:rsid w:val="007D4779"/>
    <w:rsid w:val="007D5213"/>
    <w:rsid w:val="007D5327"/>
    <w:rsid w:val="007E2C3B"/>
    <w:rsid w:val="007E5B90"/>
    <w:rsid w:val="007E7479"/>
    <w:rsid w:val="007E75F7"/>
    <w:rsid w:val="007F085C"/>
    <w:rsid w:val="007F2791"/>
    <w:rsid w:val="007F3080"/>
    <w:rsid w:val="007F6611"/>
    <w:rsid w:val="008155C3"/>
    <w:rsid w:val="00816261"/>
    <w:rsid w:val="008175E9"/>
    <w:rsid w:val="0082243E"/>
    <w:rsid w:val="008242D7"/>
    <w:rsid w:val="0083746B"/>
    <w:rsid w:val="00841338"/>
    <w:rsid w:val="00856CD2"/>
    <w:rsid w:val="00861A58"/>
    <w:rsid w:val="00861BC6"/>
    <w:rsid w:val="0087105B"/>
    <w:rsid w:val="00871FD5"/>
    <w:rsid w:val="00872153"/>
    <w:rsid w:val="008741DC"/>
    <w:rsid w:val="00875FCF"/>
    <w:rsid w:val="0088539A"/>
    <w:rsid w:val="00890940"/>
    <w:rsid w:val="008973A3"/>
    <w:rsid w:val="008979B1"/>
    <w:rsid w:val="008A34F2"/>
    <w:rsid w:val="008A6B25"/>
    <w:rsid w:val="008A6C4F"/>
    <w:rsid w:val="008B4D7D"/>
    <w:rsid w:val="008C1E4D"/>
    <w:rsid w:val="008C7DB0"/>
    <w:rsid w:val="008D75EB"/>
    <w:rsid w:val="008E0E46"/>
    <w:rsid w:val="008E26CE"/>
    <w:rsid w:val="008E5D82"/>
    <w:rsid w:val="008F0045"/>
    <w:rsid w:val="008F70BE"/>
    <w:rsid w:val="0090452C"/>
    <w:rsid w:val="009045C9"/>
    <w:rsid w:val="00907C3F"/>
    <w:rsid w:val="009156D3"/>
    <w:rsid w:val="00915A42"/>
    <w:rsid w:val="0092237C"/>
    <w:rsid w:val="00924F70"/>
    <w:rsid w:val="00931575"/>
    <w:rsid w:val="0093707B"/>
    <w:rsid w:val="009400EB"/>
    <w:rsid w:val="009427E3"/>
    <w:rsid w:val="0094563C"/>
    <w:rsid w:val="009462EB"/>
    <w:rsid w:val="00956D9B"/>
    <w:rsid w:val="0096139A"/>
    <w:rsid w:val="00963CBA"/>
    <w:rsid w:val="009654B7"/>
    <w:rsid w:val="00967FA4"/>
    <w:rsid w:val="00975459"/>
    <w:rsid w:val="009821F8"/>
    <w:rsid w:val="009822C1"/>
    <w:rsid w:val="00991261"/>
    <w:rsid w:val="00991901"/>
    <w:rsid w:val="009A0B83"/>
    <w:rsid w:val="009B01B0"/>
    <w:rsid w:val="009B1CC3"/>
    <w:rsid w:val="009B3800"/>
    <w:rsid w:val="009C3B2E"/>
    <w:rsid w:val="009D19E1"/>
    <w:rsid w:val="009D1AB5"/>
    <w:rsid w:val="009D22AC"/>
    <w:rsid w:val="009D3FA1"/>
    <w:rsid w:val="009D50DB"/>
    <w:rsid w:val="009E0185"/>
    <w:rsid w:val="009E1C4E"/>
    <w:rsid w:val="009E263D"/>
    <w:rsid w:val="009E78E3"/>
    <w:rsid w:val="009E7D33"/>
    <w:rsid w:val="00A01FF7"/>
    <w:rsid w:val="00A02BFB"/>
    <w:rsid w:val="00A02F74"/>
    <w:rsid w:val="00A05E0B"/>
    <w:rsid w:val="00A074DD"/>
    <w:rsid w:val="00A1427D"/>
    <w:rsid w:val="00A30C51"/>
    <w:rsid w:val="00A3619D"/>
    <w:rsid w:val="00A433B5"/>
    <w:rsid w:val="00A438C2"/>
    <w:rsid w:val="00A45B3C"/>
    <w:rsid w:val="00A4634F"/>
    <w:rsid w:val="00A51CF3"/>
    <w:rsid w:val="00A63DA6"/>
    <w:rsid w:val="00A662DC"/>
    <w:rsid w:val="00A67EFD"/>
    <w:rsid w:val="00A712AF"/>
    <w:rsid w:val="00A72F22"/>
    <w:rsid w:val="00A748A6"/>
    <w:rsid w:val="00A85DA3"/>
    <w:rsid w:val="00A879A4"/>
    <w:rsid w:val="00A87E95"/>
    <w:rsid w:val="00A91390"/>
    <w:rsid w:val="00A9147B"/>
    <w:rsid w:val="00A91DBD"/>
    <w:rsid w:val="00A92E29"/>
    <w:rsid w:val="00A93F5A"/>
    <w:rsid w:val="00AA07D5"/>
    <w:rsid w:val="00AA34B3"/>
    <w:rsid w:val="00AB16D3"/>
    <w:rsid w:val="00AB2A70"/>
    <w:rsid w:val="00AC0AEE"/>
    <w:rsid w:val="00AC1254"/>
    <w:rsid w:val="00AC2000"/>
    <w:rsid w:val="00AC214D"/>
    <w:rsid w:val="00AC4A4A"/>
    <w:rsid w:val="00AC57AF"/>
    <w:rsid w:val="00AD09E9"/>
    <w:rsid w:val="00AD104C"/>
    <w:rsid w:val="00AD3D48"/>
    <w:rsid w:val="00AD4C40"/>
    <w:rsid w:val="00AD7B29"/>
    <w:rsid w:val="00AF0576"/>
    <w:rsid w:val="00AF3829"/>
    <w:rsid w:val="00AF4C6D"/>
    <w:rsid w:val="00B01253"/>
    <w:rsid w:val="00B037F0"/>
    <w:rsid w:val="00B04819"/>
    <w:rsid w:val="00B121D6"/>
    <w:rsid w:val="00B14190"/>
    <w:rsid w:val="00B22A3E"/>
    <w:rsid w:val="00B2327D"/>
    <w:rsid w:val="00B2718F"/>
    <w:rsid w:val="00B30179"/>
    <w:rsid w:val="00B30C54"/>
    <w:rsid w:val="00B3317B"/>
    <w:rsid w:val="00B334DC"/>
    <w:rsid w:val="00B3631A"/>
    <w:rsid w:val="00B4122F"/>
    <w:rsid w:val="00B47B74"/>
    <w:rsid w:val="00B520A9"/>
    <w:rsid w:val="00B53013"/>
    <w:rsid w:val="00B5708F"/>
    <w:rsid w:val="00B66C18"/>
    <w:rsid w:val="00B67F5E"/>
    <w:rsid w:val="00B73E65"/>
    <w:rsid w:val="00B75422"/>
    <w:rsid w:val="00B80C4D"/>
    <w:rsid w:val="00B81E12"/>
    <w:rsid w:val="00B87110"/>
    <w:rsid w:val="00B90627"/>
    <w:rsid w:val="00B92DE0"/>
    <w:rsid w:val="00B97FA8"/>
    <w:rsid w:val="00BA1890"/>
    <w:rsid w:val="00BA6712"/>
    <w:rsid w:val="00BB2720"/>
    <w:rsid w:val="00BC1385"/>
    <w:rsid w:val="00BC2A6C"/>
    <w:rsid w:val="00BC74E9"/>
    <w:rsid w:val="00BD5A5E"/>
    <w:rsid w:val="00BE618E"/>
    <w:rsid w:val="00BF7A80"/>
    <w:rsid w:val="00BF7F28"/>
    <w:rsid w:val="00C11320"/>
    <w:rsid w:val="00C163EA"/>
    <w:rsid w:val="00C207EF"/>
    <w:rsid w:val="00C24693"/>
    <w:rsid w:val="00C25D3B"/>
    <w:rsid w:val="00C265CD"/>
    <w:rsid w:val="00C3427B"/>
    <w:rsid w:val="00C35F0B"/>
    <w:rsid w:val="00C463DD"/>
    <w:rsid w:val="00C54F78"/>
    <w:rsid w:val="00C64458"/>
    <w:rsid w:val="00C66EFC"/>
    <w:rsid w:val="00C70449"/>
    <w:rsid w:val="00C745C3"/>
    <w:rsid w:val="00C81253"/>
    <w:rsid w:val="00C8450C"/>
    <w:rsid w:val="00C937D2"/>
    <w:rsid w:val="00CA2A58"/>
    <w:rsid w:val="00CA2E07"/>
    <w:rsid w:val="00CA6DE7"/>
    <w:rsid w:val="00CA7B63"/>
    <w:rsid w:val="00CB0BEF"/>
    <w:rsid w:val="00CB1211"/>
    <w:rsid w:val="00CB28D8"/>
    <w:rsid w:val="00CC03CC"/>
    <w:rsid w:val="00CC0B55"/>
    <w:rsid w:val="00CD6995"/>
    <w:rsid w:val="00CE4A8F"/>
    <w:rsid w:val="00CE68AC"/>
    <w:rsid w:val="00CF0214"/>
    <w:rsid w:val="00CF586F"/>
    <w:rsid w:val="00CF7D43"/>
    <w:rsid w:val="00D11129"/>
    <w:rsid w:val="00D174D1"/>
    <w:rsid w:val="00D2031B"/>
    <w:rsid w:val="00D22332"/>
    <w:rsid w:val="00D226FD"/>
    <w:rsid w:val="00D25FE2"/>
    <w:rsid w:val="00D43252"/>
    <w:rsid w:val="00D47642"/>
    <w:rsid w:val="00D50361"/>
    <w:rsid w:val="00D5300B"/>
    <w:rsid w:val="00D550F9"/>
    <w:rsid w:val="00D572B0"/>
    <w:rsid w:val="00D57EDC"/>
    <w:rsid w:val="00D61E91"/>
    <w:rsid w:val="00D62E90"/>
    <w:rsid w:val="00D6573E"/>
    <w:rsid w:val="00D725F7"/>
    <w:rsid w:val="00D75C61"/>
    <w:rsid w:val="00D764AF"/>
    <w:rsid w:val="00D76BE5"/>
    <w:rsid w:val="00D77A36"/>
    <w:rsid w:val="00D8128F"/>
    <w:rsid w:val="00D82670"/>
    <w:rsid w:val="00D87158"/>
    <w:rsid w:val="00D931B8"/>
    <w:rsid w:val="00D978C6"/>
    <w:rsid w:val="00DA073E"/>
    <w:rsid w:val="00DA5651"/>
    <w:rsid w:val="00DA67AD"/>
    <w:rsid w:val="00DB0208"/>
    <w:rsid w:val="00DB0C19"/>
    <w:rsid w:val="00DB18CE"/>
    <w:rsid w:val="00DB3ABE"/>
    <w:rsid w:val="00DC1B26"/>
    <w:rsid w:val="00DD3674"/>
    <w:rsid w:val="00DD701B"/>
    <w:rsid w:val="00DE3EC0"/>
    <w:rsid w:val="00DE6738"/>
    <w:rsid w:val="00DE7BF3"/>
    <w:rsid w:val="00E05017"/>
    <w:rsid w:val="00E11593"/>
    <w:rsid w:val="00E12B6B"/>
    <w:rsid w:val="00E130AB"/>
    <w:rsid w:val="00E1609A"/>
    <w:rsid w:val="00E16F70"/>
    <w:rsid w:val="00E170D4"/>
    <w:rsid w:val="00E20489"/>
    <w:rsid w:val="00E22B68"/>
    <w:rsid w:val="00E262E6"/>
    <w:rsid w:val="00E438D9"/>
    <w:rsid w:val="00E5644E"/>
    <w:rsid w:val="00E63200"/>
    <w:rsid w:val="00E66B4F"/>
    <w:rsid w:val="00E7260F"/>
    <w:rsid w:val="00E73824"/>
    <w:rsid w:val="00E74EF4"/>
    <w:rsid w:val="00E76563"/>
    <w:rsid w:val="00E806EE"/>
    <w:rsid w:val="00E86049"/>
    <w:rsid w:val="00E87FFD"/>
    <w:rsid w:val="00E96630"/>
    <w:rsid w:val="00E96891"/>
    <w:rsid w:val="00EA482E"/>
    <w:rsid w:val="00EB0EF8"/>
    <w:rsid w:val="00EB0FB9"/>
    <w:rsid w:val="00EC324E"/>
    <w:rsid w:val="00ED0CA9"/>
    <w:rsid w:val="00ED7A2A"/>
    <w:rsid w:val="00EE4160"/>
    <w:rsid w:val="00EE41E7"/>
    <w:rsid w:val="00EE7D5F"/>
    <w:rsid w:val="00EF1D7F"/>
    <w:rsid w:val="00EF26F4"/>
    <w:rsid w:val="00EF5BDB"/>
    <w:rsid w:val="00F07FD9"/>
    <w:rsid w:val="00F21B3D"/>
    <w:rsid w:val="00F21C38"/>
    <w:rsid w:val="00F238A8"/>
    <w:rsid w:val="00F23933"/>
    <w:rsid w:val="00F24119"/>
    <w:rsid w:val="00F30B7B"/>
    <w:rsid w:val="00F34950"/>
    <w:rsid w:val="00F40E75"/>
    <w:rsid w:val="00F42CD9"/>
    <w:rsid w:val="00F450A9"/>
    <w:rsid w:val="00F50193"/>
    <w:rsid w:val="00F52936"/>
    <w:rsid w:val="00F52E34"/>
    <w:rsid w:val="00F63CF0"/>
    <w:rsid w:val="00F677CB"/>
    <w:rsid w:val="00F71571"/>
    <w:rsid w:val="00F715B8"/>
    <w:rsid w:val="00F72113"/>
    <w:rsid w:val="00F723A2"/>
    <w:rsid w:val="00F76CA4"/>
    <w:rsid w:val="00F8382F"/>
    <w:rsid w:val="00F93B56"/>
    <w:rsid w:val="00F95C17"/>
    <w:rsid w:val="00F97AFD"/>
    <w:rsid w:val="00FA2C83"/>
    <w:rsid w:val="00FA7DF3"/>
    <w:rsid w:val="00FB002D"/>
    <w:rsid w:val="00FB31FF"/>
    <w:rsid w:val="00FC09A8"/>
    <w:rsid w:val="00FC68B7"/>
    <w:rsid w:val="00FD268F"/>
    <w:rsid w:val="00FD798A"/>
    <w:rsid w:val="00FD7C12"/>
    <w:rsid w:val="00FE1BE5"/>
    <w:rsid w:val="00FE4758"/>
    <w:rsid w:val="00FF3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customStyle="1" w:styleId="Default">
    <w:name w:val="Default"/>
    <w:rsid w:val="00B66C18"/>
    <w:pPr>
      <w:autoSpaceDE w:val="0"/>
      <w:autoSpaceDN w:val="0"/>
      <w:adjustRightInd w:val="0"/>
    </w:pPr>
    <w:rPr>
      <w:color w:val="000000"/>
      <w:sz w:val="24"/>
      <w:szCs w:val="24"/>
    </w:rPr>
  </w:style>
  <w:style w:type="character" w:customStyle="1" w:styleId="sessionsubtitle">
    <w:name w:val="sessionsubtitle"/>
    <w:basedOn w:val="DefaultParagraphFont"/>
    <w:rsid w:val="00B6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4D715-2ECB-4609-901E-EF6B11432E93}">
  <ds:schemaRefs>
    <ds:schemaRef ds:uri="http://schemas.openxmlformats.org/officeDocument/2006/bibliography"/>
  </ds:schemaRefs>
</ds:datastoreItem>
</file>

<file path=customXml/itemProps2.xml><?xml version="1.0" encoding="utf-8"?>
<ds:datastoreItem xmlns:ds="http://schemas.openxmlformats.org/officeDocument/2006/customXml" ds:itemID="{E68795DB-9BF4-45FE-8E83-545E887F3831}"/>
</file>

<file path=customXml/itemProps3.xml><?xml version="1.0" encoding="utf-8"?>
<ds:datastoreItem xmlns:ds="http://schemas.openxmlformats.org/officeDocument/2006/customXml" ds:itemID="{581068A1-41C9-48DD-9C38-5FC1A2133BFC}"/>
</file>

<file path=customXml/itemProps4.xml><?xml version="1.0" encoding="utf-8"?>
<ds:datastoreItem xmlns:ds="http://schemas.openxmlformats.org/officeDocument/2006/customXml" ds:itemID="{E1BFEAB5-2912-4B54-950B-FA3CB22F4491}"/>
</file>

<file path=docProps/app.xml><?xml version="1.0" encoding="utf-8"?>
<Properties xmlns="http://schemas.openxmlformats.org/officeDocument/2006/extended-properties" xmlns:vt="http://schemas.openxmlformats.org/officeDocument/2006/docPropsVTypes">
  <Template>A_E.dotm</Template>
  <TotalTime>0</TotalTime>
  <Pages>8</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3</cp:revision>
  <cp:lastPrinted>2008-01-29T07:30:00Z</cp:lastPrinted>
  <dcterms:created xsi:type="dcterms:W3CDTF">2021-03-11T08:16:00Z</dcterms:created>
  <dcterms:modified xsi:type="dcterms:W3CDTF">2021-03-11T08:16:00Z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