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50B14DB6" w:rsidR="00A02BFB" w:rsidRPr="002B0264" w:rsidRDefault="005512BA" w:rsidP="005512BA">
      <w:pPr>
        <w:pStyle w:val="HChG"/>
      </w:pPr>
      <w:r>
        <w:tab/>
      </w:r>
      <w:r>
        <w:tab/>
      </w:r>
      <w:r w:rsidRPr="002B0264">
        <w:t xml:space="preserve">Tables for UN </w:t>
      </w:r>
      <w:r w:rsidR="00A02BFB" w:rsidRPr="002B0264">
        <w:t xml:space="preserve">Compilation on </w:t>
      </w:r>
      <w:r w:rsidR="00BD37B6" w:rsidRPr="002B0264">
        <w:t>Sao Tome and Principe</w:t>
      </w:r>
    </w:p>
    <w:p w14:paraId="49F6625E" w14:textId="37358CBD" w:rsidR="00A02BFB" w:rsidRPr="00A02BFB" w:rsidRDefault="005512BA" w:rsidP="005512BA">
      <w:pPr>
        <w:pStyle w:val="HChG"/>
      </w:pPr>
      <w:r w:rsidRPr="002B0264">
        <w:tab/>
      </w:r>
      <w:r w:rsidR="00A02BFB" w:rsidRPr="00A02BFB">
        <w:t>I.</w:t>
      </w:r>
      <w:r w:rsidR="00A02BFB" w:rsidRPr="00A02BFB">
        <w:tab/>
        <w:t>Scope of international obligations</w:t>
      </w:r>
      <w:r w:rsidR="004C3738" w:rsidRPr="004C3738">
        <w:rPr>
          <w:rStyle w:val="EndnoteReference"/>
          <w:b w:val="0"/>
        </w:rPr>
        <w:endnoteReference w:id="2"/>
      </w:r>
    </w:p>
    <w:p w14:paraId="0C2879CE" w14:textId="4DE1B0BA"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004C3738" w:rsidRPr="004C3738">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732F25">
            <w:pPr>
              <w:spacing w:before="40" w:after="120"/>
              <w:ind w:right="113"/>
              <w:rPr>
                <w:i/>
              </w:rPr>
            </w:pPr>
            <w:r w:rsidRPr="008B4D7D">
              <w:rPr>
                <w:i/>
              </w:rPr>
              <w:t>Ratification, accession or succession</w:t>
            </w:r>
          </w:p>
        </w:tc>
        <w:tc>
          <w:tcPr>
            <w:tcW w:w="2409" w:type="dxa"/>
            <w:shd w:val="clear" w:color="auto" w:fill="auto"/>
          </w:tcPr>
          <w:p w14:paraId="092D3D4F" w14:textId="77777777" w:rsidR="004C3738" w:rsidRPr="004C3738" w:rsidRDefault="004C3738" w:rsidP="004C3738">
            <w:pPr>
              <w:spacing w:before="40" w:after="120"/>
              <w:ind w:right="113"/>
              <w:rPr>
                <w:lang w:val="fr-CH"/>
              </w:rPr>
            </w:pPr>
            <w:r w:rsidRPr="004C3738">
              <w:rPr>
                <w:lang w:val="fr-CH"/>
              </w:rPr>
              <w:t>ICERD (1975)</w:t>
            </w:r>
          </w:p>
          <w:p w14:paraId="2795C41C" w14:textId="77777777" w:rsidR="004C3738" w:rsidRPr="004C3738" w:rsidRDefault="004C3738" w:rsidP="004C3738">
            <w:pPr>
              <w:spacing w:before="40" w:after="120"/>
              <w:ind w:right="113"/>
              <w:rPr>
                <w:lang w:val="fr-CH"/>
              </w:rPr>
            </w:pPr>
            <w:r w:rsidRPr="004C3738">
              <w:rPr>
                <w:lang w:val="fr-CH"/>
              </w:rPr>
              <w:t>ICESCR (1975)</w:t>
            </w:r>
          </w:p>
          <w:p w14:paraId="379139CB" w14:textId="77777777" w:rsidR="004C3738" w:rsidRPr="004C3738" w:rsidRDefault="004C3738" w:rsidP="004C3738">
            <w:pPr>
              <w:spacing w:before="40" w:after="120"/>
              <w:ind w:right="113"/>
              <w:rPr>
                <w:lang w:val="fr-CH"/>
              </w:rPr>
            </w:pPr>
            <w:r w:rsidRPr="004C3738">
              <w:rPr>
                <w:lang w:val="fr-CH"/>
              </w:rPr>
              <w:t>ICCPR (1975)</w:t>
            </w:r>
          </w:p>
          <w:p w14:paraId="5962EF7F" w14:textId="77777777" w:rsidR="004C3738" w:rsidRPr="004C3738" w:rsidRDefault="004C3738" w:rsidP="004C3738">
            <w:pPr>
              <w:spacing w:before="40" w:after="120"/>
              <w:ind w:right="113"/>
              <w:rPr>
                <w:lang w:val="fr-CH"/>
              </w:rPr>
            </w:pPr>
            <w:r w:rsidRPr="004C3738">
              <w:rPr>
                <w:lang w:val="fr-CH"/>
              </w:rPr>
              <w:t>ICCPR-OP 2 (2008)</w:t>
            </w:r>
          </w:p>
          <w:p w14:paraId="438AB14E" w14:textId="77777777" w:rsidR="004C3738" w:rsidRPr="004C3738" w:rsidRDefault="004C3738" w:rsidP="004C3738">
            <w:pPr>
              <w:spacing w:before="40" w:after="120"/>
              <w:ind w:right="113"/>
            </w:pPr>
            <w:r w:rsidRPr="004C3738">
              <w:t>CEDAW (1981)</w:t>
            </w:r>
          </w:p>
          <w:p w14:paraId="3AC0D2D4" w14:textId="77777777" w:rsidR="004C3738" w:rsidRPr="004C3738" w:rsidRDefault="004C3738" w:rsidP="004C3738">
            <w:pPr>
              <w:spacing w:before="40" w:after="120"/>
              <w:ind w:right="113"/>
            </w:pPr>
            <w:r w:rsidRPr="004C3738">
              <w:t>CAT (2008)</w:t>
            </w:r>
          </w:p>
          <w:p w14:paraId="1264F286" w14:textId="77777777" w:rsidR="004C3738" w:rsidRPr="004C3738" w:rsidRDefault="004C3738" w:rsidP="004C3738">
            <w:pPr>
              <w:spacing w:before="40" w:after="120"/>
              <w:ind w:right="113"/>
            </w:pPr>
            <w:r w:rsidRPr="004C3738">
              <w:t>OP-CAT (2015)</w:t>
            </w:r>
          </w:p>
          <w:p w14:paraId="45B8BA8C" w14:textId="77777777" w:rsidR="004C3738" w:rsidRPr="004C3738" w:rsidRDefault="004C3738" w:rsidP="004C3738">
            <w:pPr>
              <w:spacing w:before="40" w:after="120"/>
              <w:ind w:right="113"/>
            </w:pPr>
            <w:r w:rsidRPr="004C3738">
              <w:t>CRC (1991)</w:t>
            </w:r>
          </w:p>
          <w:p w14:paraId="5AD96BB8" w14:textId="77777777" w:rsidR="004C3738" w:rsidRPr="004C3738" w:rsidRDefault="004C3738" w:rsidP="004C3738">
            <w:pPr>
              <w:spacing w:before="40" w:after="120"/>
              <w:ind w:right="113"/>
            </w:pPr>
            <w:r w:rsidRPr="004C3738">
              <w:t>OP-CRC-AC (2002)</w:t>
            </w:r>
          </w:p>
          <w:p w14:paraId="62064A08" w14:textId="77777777" w:rsidR="004C3738" w:rsidRPr="004C3738" w:rsidRDefault="004C3738" w:rsidP="004C3738">
            <w:pPr>
              <w:spacing w:before="40" w:after="120"/>
              <w:ind w:right="113"/>
            </w:pPr>
            <w:r w:rsidRPr="004C3738">
              <w:t>OP-CRC-SC (2002)</w:t>
            </w:r>
          </w:p>
          <w:p w14:paraId="26530D18" w14:textId="77777777" w:rsidR="004C3738" w:rsidRPr="004C3738" w:rsidRDefault="004C3738" w:rsidP="004C3738">
            <w:pPr>
              <w:spacing w:before="40" w:after="120"/>
              <w:ind w:right="113"/>
            </w:pPr>
            <w:r w:rsidRPr="004C3738">
              <w:t>ICRMW (2008)</w:t>
            </w:r>
          </w:p>
          <w:p w14:paraId="61960C80" w14:textId="5B2A12AE" w:rsidR="00A02BFB" w:rsidRPr="004D09E6" w:rsidRDefault="004C3738" w:rsidP="004C3738">
            <w:pPr>
              <w:spacing w:before="40" w:after="120"/>
              <w:ind w:right="113"/>
              <w:rPr>
                <w:lang w:val="fr-FR"/>
              </w:rPr>
            </w:pPr>
            <w:r w:rsidRPr="004C3738">
              <w:t>CRPD (2008)</w:t>
            </w:r>
          </w:p>
        </w:tc>
        <w:tc>
          <w:tcPr>
            <w:tcW w:w="2409" w:type="dxa"/>
            <w:shd w:val="clear" w:color="auto" w:fill="auto"/>
          </w:tcPr>
          <w:p w14:paraId="546A68E9" w14:textId="5C8090CC" w:rsidR="00D650D8" w:rsidRPr="004D09E6" w:rsidRDefault="00D650D8" w:rsidP="00B55CEB">
            <w:pPr>
              <w:spacing w:before="40" w:after="120"/>
              <w:ind w:right="113"/>
            </w:pPr>
          </w:p>
        </w:tc>
        <w:tc>
          <w:tcPr>
            <w:tcW w:w="2410" w:type="dxa"/>
            <w:shd w:val="clear" w:color="auto" w:fill="auto"/>
          </w:tcPr>
          <w:p w14:paraId="11478764" w14:textId="1BF9E2DA" w:rsidR="00D650D8" w:rsidRPr="004D09E6" w:rsidRDefault="00D650D8" w:rsidP="00B55CEB">
            <w:pPr>
              <w:spacing w:before="40" w:after="120"/>
              <w:ind w:right="113"/>
            </w:pP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732F25">
            <w:pPr>
              <w:spacing w:before="40" w:after="120"/>
              <w:ind w:right="113"/>
            </w:pPr>
            <w:r w:rsidRPr="008B4D7D">
              <w:rPr>
                <w:i/>
              </w:rPr>
              <w:t xml:space="preserve">Complaints procedures, inquiries and </w:t>
            </w:r>
            <w:r w:rsidRPr="008B4D7D">
              <w:rPr>
                <w:i/>
              </w:rPr>
              <w:br/>
              <w:t>urgent action</w:t>
            </w:r>
            <w:r w:rsidR="00C81253" w:rsidRPr="00B55CEB">
              <w:rPr>
                <w:rStyle w:val="EndnoteReference"/>
              </w:rPr>
              <w:endnoteReference w:id="4"/>
            </w:r>
          </w:p>
        </w:tc>
        <w:tc>
          <w:tcPr>
            <w:tcW w:w="2409" w:type="dxa"/>
            <w:tcBorders>
              <w:bottom w:val="single" w:sz="12" w:space="0" w:color="auto"/>
            </w:tcBorders>
            <w:shd w:val="clear" w:color="auto" w:fill="auto"/>
          </w:tcPr>
          <w:p w14:paraId="1127460D" w14:textId="77777777" w:rsidR="004C3738" w:rsidRPr="004C3738" w:rsidRDefault="004C3738" w:rsidP="004C3738">
            <w:pPr>
              <w:spacing w:before="40" w:after="120"/>
              <w:ind w:right="113"/>
            </w:pPr>
            <w:r w:rsidRPr="004C3738">
              <w:t>OP-CEDAW, art. 8 (2008)</w:t>
            </w:r>
          </w:p>
          <w:p w14:paraId="2AB72685" w14:textId="77777777" w:rsidR="004C3738" w:rsidRPr="004C3738" w:rsidRDefault="004C3738" w:rsidP="004C3738">
            <w:pPr>
              <w:spacing w:before="40" w:after="120"/>
              <w:ind w:right="113"/>
            </w:pPr>
            <w:r w:rsidRPr="004C3738">
              <w:t>CAT, art. 20 (2008)</w:t>
            </w:r>
          </w:p>
          <w:p w14:paraId="0EC17C44" w14:textId="4F4D8A94" w:rsidR="00A02BFB" w:rsidRPr="004D09E6" w:rsidRDefault="004C3738" w:rsidP="004C3738">
            <w:pPr>
              <w:spacing w:before="40" w:after="120"/>
              <w:ind w:right="113"/>
            </w:pPr>
            <w:r w:rsidRPr="004C3738">
              <w:t>OP-CRPD, art. 6 (2008)</w:t>
            </w:r>
          </w:p>
        </w:tc>
        <w:tc>
          <w:tcPr>
            <w:tcW w:w="2409" w:type="dxa"/>
            <w:tcBorders>
              <w:bottom w:val="single" w:sz="12" w:space="0" w:color="auto"/>
            </w:tcBorders>
            <w:shd w:val="clear" w:color="auto" w:fill="auto"/>
          </w:tcPr>
          <w:p w14:paraId="2FC8E77D" w14:textId="54F88EAB" w:rsidR="008837F9" w:rsidRPr="004D09E6" w:rsidRDefault="008837F9" w:rsidP="00B55CEB">
            <w:pPr>
              <w:spacing w:before="40" w:after="120"/>
              <w:ind w:right="113"/>
            </w:pPr>
          </w:p>
        </w:tc>
        <w:tc>
          <w:tcPr>
            <w:tcW w:w="2410" w:type="dxa"/>
            <w:tcBorders>
              <w:bottom w:val="single" w:sz="12" w:space="0" w:color="auto"/>
            </w:tcBorders>
            <w:shd w:val="clear" w:color="auto" w:fill="auto"/>
          </w:tcPr>
          <w:p w14:paraId="248C8E20" w14:textId="77777777" w:rsidR="004C3738" w:rsidRPr="00E04373" w:rsidRDefault="004C3738" w:rsidP="004C3738">
            <w:pPr>
              <w:spacing w:before="40" w:after="120"/>
              <w:ind w:right="113"/>
            </w:pPr>
            <w:r w:rsidRPr="00E04373">
              <w:t>ICERD, art. 14</w:t>
            </w:r>
          </w:p>
          <w:p w14:paraId="3F3525BC" w14:textId="77777777" w:rsidR="004C3738" w:rsidRPr="00E04373" w:rsidRDefault="004C3738" w:rsidP="004C3738">
            <w:pPr>
              <w:spacing w:before="40" w:after="120"/>
              <w:ind w:right="113"/>
            </w:pPr>
            <w:r w:rsidRPr="00E04373">
              <w:t>OP-ICESCR</w:t>
            </w:r>
          </w:p>
          <w:p w14:paraId="74F57B67" w14:textId="77777777" w:rsidR="004C3738" w:rsidRPr="00E04373" w:rsidRDefault="004C3738" w:rsidP="004C3738">
            <w:pPr>
              <w:spacing w:before="40" w:after="120"/>
              <w:ind w:right="113"/>
            </w:pPr>
            <w:r w:rsidRPr="00E04373">
              <w:t>ICCPR, art. 41</w:t>
            </w:r>
          </w:p>
          <w:p w14:paraId="088C2405" w14:textId="77777777" w:rsidR="004C3738" w:rsidRPr="00E04373" w:rsidRDefault="004C3738" w:rsidP="004C3738">
            <w:pPr>
              <w:spacing w:before="40" w:after="120"/>
              <w:ind w:right="113"/>
            </w:pPr>
            <w:r w:rsidRPr="00E04373">
              <w:t>ICCPR-OP 1</w:t>
            </w:r>
          </w:p>
          <w:p w14:paraId="034E8233" w14:textId="77777777" w:rsidR="004C3738" w:rsidRPr="00E04373" w:rsidRDefault="004C3738" w:rsidP="004C3738">
            <w:pPr>
              <w:spacing w:before="40" w:after="120"/>
              <w:ind w:right="113"/>
            </w:pPr>
            <w:r w:rsidRPr="00E04373">
              <w:t>CAT, arts. 21 and 22</w:t>
            </w:r>
          </w:p>
          <w:p w14:paraId="75E5A2B6" w14:textId="77777777" w:rsidR="004C3738" w:rsidRPr="00E04373" w:rsidRDefault="004C3738" w:rsidP="004C3738">
            <w:pPr>
              <w:spacing w:before="40" w:after="120"/>
              <w:ind w:right="113"/>
            </w:pPr>
            <w:r w:rsidRPr="00E04373">
              <w:t>OP-CRC-IC</w:t>
            </w:r>
          </w:p>
          <w:p w14:paraId="05A00534" w14:textId="77777777" w:rsidR="004C3738" w:rsidRPr="00E04373" w:rsidRDefault="004C3738" w:rsidP="004C3738">
            <w:pPr>
              <w:spacing w:before="40" w:after="120"/>
              <w:ind w:right="113"/>
            </w:pPr>
            <w:r w:rsidRPr="00E04373">
              <w:t>ICRMW, arts. 76 and 77</w:t>
            </w:r>
          </w:p>
          <w:p w14:paraId="49657562" w14:textId="66F44147" w:rsidR="00D650D8" w:rsidRPr="004D09E6" w:rsidRDefault="004C3738" w:rsidP="004C3738">
            <w:pPr>
              <w:spacing w:before="40" w:after="120"/>
              <w:ind w:right="113"/>
            </w:pPr>
            <w:r w:rsidRPr="00E04373">
              <w:t>ICPPED</w:t>
            </w:r>
          </w:p>
        </w:tc>
      </w:tr>
    </w:tbl>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4C3738" w:rsidRPr="004C3738" w14:paraId="0A65778F" w14:textId="77777777" w:rsidTr="004C3738">
        <w:tc>
          <w:tcPr>
            <w:tcW w:w="2409" w:type="dxa"/>
            <w:tcBorders>
              <w:top w:val="single" w:sz="4" w:space="0" w:color="auto"/>
              <w:bottom w:val="single" w:sz="12" w:space="0" w:color="auto"/>
            </w:tcBorders>
            <w:shd w:val="clear" w:color="auto" w:fill="auto"/>
            <w:vAlign w:val="bottom"/>
          </w:tcPr>
          <w:p w14:paraId="589BB1E6" w14:textId="01EC7C78" w:rsidR="004C3738" w:rsidRPr="004C3738" w:rsidRDefault="004C3738" w:rsidP="004C3738">
            <w:pPr>
              <w:spacing w:before="80" w:after="80" w:line="200" w:lineRule="exact"/>
              <w:ind w:right="113"/>
              <w:rPr>
                <w:i/>
                <w:sz w:val="16"/>
              </w:rPr>
            </w:pPr>
            <w:r w:rsidRPr="004C3738">
              <w:rPr>
                <w:i/>
                <w:sz w:val="16"/>
              </w:rPr>
              <w:t>Reservations and / or  declarations</w:t>
            </w:r>
          </w:p>
        </w:tc>
        <w:tc>
          <w:tcPr>
            <w:tcW w:w="2409" w:type="dxa"/>
            <w:tcBorders>
              <w:top w:val="single" w:sz="4" w:space="0" w:color="auto"/>
              <w:bottom w:val="single" w:sz="12" w:space="0" w:color="auto"/>
            </w:tcBorders>
            <w:shd w:val="clear" w:color="auto" w:fill="auto"/>
            <w:vAlign w:val="bottom"/>
          </w:tcPr>
          <w:p w14:paraId="6804A8BB" w14:textId="14831977" w:rsidR="004C3738" w:rsidRPr="004C3738" w:rsidRDefault="004C3738" w:rsidP="004C3738">
            <w:pPr>
              <w:spacing w:before="80" w:after="80" w:line="200" w:lineRule="exact"/>
              <w:ind w:right="113"/>
              <w:rPr>
                <w:i/>
                <w:sz w:val="16"/>
              </w:rPr>
            </w:pPr>
            <w:r w:rsidRPr="004C3738">
              <w:rPr>
                <w:i/>
                <w:sz w:val="16"/>
              </w:rPr>
              <w:t>Status during previous cycle</w:t>
            </w:r>
          </w:p>
        </w:tc>
        <w:tc>
          <w:tcPr>
            <w:tcW w:w="2409" w:type="dxa"/>
            <w:tcBorders>
              <w:top w:val="single" w:sz="4" w:space="0" w:color="auto"/>
              <w:bottom w:val="single" w:sz="12" w:space="0" w:color="auto"/>
            </w:tcBorders>
            <w:shd w:val="clear" w:color="auto" w:fill="auto"/>
            <w:vAlign w:val="bottom"/>
          </w:tcPr>
          <w:p w14:paraId="15CA0885" w14:textId="5987D2AB" w:rsidR="004C3738" w:rsidRPr="004C3738" w:rsidRDefault="004C3738" w:rsidP="004C3738">
            <w:pPr>
              <w:spacing w:before="80" w:after="80" w:line="200" w:lineRule="exact"/>
              <w:ind w:right="113"/>
              <w:rPr>
                <w:i/>
                <w:sz w:val="16"/>
              </w:rPr>
            </w:pPr>
            <w:r w:rsidRPr="004C3738">
              <w:rPr>
                <w:i/>
                <w:sz w:val="16"/>
              </w:rPr>
              <w:t>Action after review</w:t>
            </w:r>
          </w:p>
        </w:tc>
        <w:tc>
          <w:tcPr>
            <w:tcW w:w="2410" w:type="dxa"/>
            <w:tcBorders>
              <w:top w:val="single" w:sz="4" w:space="0" w:color="auto"/>
              <w:bottom w:val="single" w:sz="12" w:space="0" w:color="auto"/>
            </w:tcBorders>
            <w:shd w:val="clear" w:color="auto" w:fill="auto"/>
            <w:vAlign w:val="bottom"/>
          </w:tcPr>
          <w:p w14:paraId="02B59017" w14:textId="6EAD5105" w:rsidR="004C3738" w:rsidRPr="004C3738" w:rsidRDefault="004C3738" w:rsidP="004C3738">
            <w:pPr>
              <w:spacing w:before="80" w:after="80" w:line="200" w:lineRule="exact"/>
              <w:ind w:right="113"/>
              <w:rPr>
                <w:i/>
                <w:sz w:val="16"/>
              </w:rPr>
            </w:pPr>
            <w:r w:rsidRPr="004C3738">
              <w:rPr>
                <w:i/>
                <w:sz w:val="16"/>
              </w:rPr>
              <w:t>Current Status</w:t>
            </w:r>
          </w:p>
        </w:tc>
      </w:tr>
      <w:tr w:rsidR="004C3738" w:rsidRPr="004C3738" w14:paraId="516CBA3A" w14:textId="77777777" w:rsidTr="004C3738">
        <w:trPr>
          <w:trHeight w:hRule="exact" w:val="113"/>
        </w:trPr>
        <w:tc>
          <w:tcPr>
            <w:tcW w:w="2409" w:type="dxa"/>
            <w:tcBorders>
              <w:top w:val="single" w:sz="12" w:space="0" w:color="auto"/>
            </w:tcBorders>
            <w:shd w:val="clear" w:color="auto" w:fill="auto"/>
            <w:vAlign w:val="bottom"/>
          </w:tcPr>
          <w:p w14:paraId="15D51C3E" w14:textId="77777777" w:rsidR="004C3738" w:rsidRPr="004C3738" w:rsidRDefault="004C3738" w:rsidP="004C3738">
            <w:pPr>
              <w:spacing w:before="80" w:after="80" w:line="200" w:lineRule="exact"/>
              <w:ind w:right="113"/>
              <w:rPr>
                <w:i/>
                <w:sz w:val="16"/>
              </w:rPr>
            </w:pPr>
          </w:p>
        </w:tc>
        <w:tc>
          <w:tcPr>
            <w:tcW w:w="2409" w:type="dxa"/>
            <w:tcBorders>
              <w:top w:val="single" w:sz="12" w:space="0" w:color="auto"/>
            </w:tcBorders>
            <w:shd w:val="clear" w:color="auto" w:fill="auto"/>
            <w:vAlign w:val="bottom"/>
          </w:tcPr>
          <w:p w14:paraId="2BA94068" w14:textId="77777777" w:rsidR="004C3738" w:rsidRPr="004C3738" w:rsidRDefault="004C3738" w:rsidP="004C3738">
            <w:pPr>
              <w:spacing w:before="80" w:after="80" w:line="200" w:lineRule="exact"/>
              <w:ind w:right="113"/>
              <w:rPr>
                <w:i/>
                <w:sz w:val="16"/>
              </w:rPr>
            </w:pPr>
          </w:p>
        </w:tc>
        <w:tc>
          <w:tcPr>
            <w:tcW w:w="2409" w:type="dxa"/>
            <w:tcBorders>
              <w:top w:val="single" w:sz="12" w:space="0" w:color="auto"/>
            </w:tcBorders>
            <w:shd w:val="clear" w:color="auto" w:fill="auto"/>
            <w:vAlign w:val="bottom"/>
          </w:tcPr>
          <w:p w14:paraId="17188D02" w14:textId="77777777" w:rsidR="004C3738" w:rsidRPr="004C3738" w:rsidRDefault="004C3738" w:rsidP="004C3738">
            <w:pPr>
              <w:spacing w:before="80" w:after="80" w:line="200" w:lineRule="exact"/>
              <w:ind w:right="113"/>
              <w:rPr>
                <w:i/>
                <w:sz w:val="16"/>
              </w:rPr>
            </w:pPr>
          </w:p>
        </w:tc>
        <w:tc>
          <w:tcPr>
            <w:tcW w:w="2410" w:type="dxa"/>
            <w:tcBorders>
              <w:top w:val="single" w:sz="12" w:space="0" w:color="auto"/>
            </w:tcBorders>
            <w:shd w:val="clear" w:color="auto" w:fill="auto"/>
            <w:vAlign w:val="bottom"/>
          </w:tcPr>
          <w:p w14:paraId="23E6342F" w14:textId="77777777" w:rsidR="004C3738" w:rsidRPr="004C3738" w:rsidRDefault="004C3738" w:rsidP="004C3738">
            <w:pPr>
              <w:spacing w:before="80" w:after="80" w:line="200" w:lineRule="exact"/>
              <w:ind w:right="113"/>
              <w:rPr>
                <w:i/>
                <w:sz w:val="16"/>
              </w:rPr>
            </w:pPr>
          </w:p>
        </w:tc>
      </w:tr>
      <w:tr w:rsidR="004C3738" w:rsidRPr="004C3738" w14:paraId="15CF2074" w14:textId="77777777" w:rsidTr="004C3738">
        <w:tc>
          <w:tcPr>
            <w:tcW w:w="2409" w:type="dxa"/>
            <w:tcBorders>
              <w:bottom w:val="single" w:sz="12" w:space="0" w:color="auto"/>
            </w:tcBorders>
            <w:shd w:val="clear" w:color="auto" w:fill="auto"/>
          </w:tcPr>
          <w:p w14:paraId="71A85B13" w14:textId="77777777" w:rsidR="004C3738" w:rsidRPr="004C3738" w:rsidRDefault="004C3738" w:rsidP="004C3738">
            <w:pPr>
              <w:spacing w:before="40" w:after="120"/>
              <w:ind w:right="113"/>
            </w:pPr>
          </w:p>
        </w:tc>
        <w:tc>
          <w:tcPr>
            <w:tcW w:w="2409" w:type="dxa"/>
            <w:tcBorders>
              <w:bottom w:val="single" w:sz="12" w:space="0" w:color="auto"/>
            </w:tcBorders>
            <w:shd w:val="clear" w:color="auto" w:fill="auto"/>
          </w:tcPr>
          <w:p w14:paraId="62BAEC97" w14:textId="73803834" w:rsidR="004C3738" w:rsidRPr="004C3738" w:rsidRDefault="004C3738" w:rsidP="004C3738">
            <w:pPr>
              <w:spacing w:before="40" w:after="120"/>
              <w:ind w:right="113"/>
            </w:pPr>
            <w:r w:rsidRPr="004C3738">
              <w:t>OP-CRC-AC (Declaration, art. 3(2), minimum age of recruitment at 18 years, 2002)</w:t>
            </w:r>
          </w:p>
        </w:tc>
        <w:tc>
          <w:tcPr>
            <w:tcW w:w="2409" w:type="dxa"/>
            <w:tcBorders>
              <w:bottom w:val="single" w:sz="12" w:space="0" w:color="auto"/>
            </w:tcBorders>
            <w:shd w:val="clear" w:color="auto" w:fill="auto"/>
          </w:tcPr>
          <w:p w14:paraId="381341C9" w14:textId="77777777" w:rsidR="004C3738" w:rsidRPr="004C3738" w:rsidRDefault="004C3738" w:rsidP="004C3738">
            <w:pPr>
              <w:spacing w:before="40" w:after="120"/>
              <w:ind w:right="113"/>
            </w:pPr>
          </w:p>
        </w:tc>
        <w:tc>
          <w:tcPr>
            <w:tcW w:w="2410" w:type="dxa"/>
            <w:tcBorders>
              <w:bottom w:val="single" w:sz="12" w:space="0" w:color="auto"/>
            </w:tcBorders>
            <w:shd w:val="clear" w:color="auto" w:fill="auto"/>
          </w:tcPr>
          <w:p w14:paraId="55CF8932" w14:textId="5B4AB154" w:rsidR="004C3738" w:rsidRPr="004C3738" w:rsidRDefault="004C3738" w:rsidP="004C3738">
            <w:pPr>
              <w:spacing w:before="40" w:after="120"/>
              <w:ind w:right="113"/>
            </w:pPr>
            <w:r w:rsidRPr="004C3738">
              <w:t>OP-CRC-AC (Declaration, art. 3(2), minimum age of recruitment at 18 years)</w:t>
            </w:r>
          </w:p>
        </w:tc>
      </w:tr>
    </w:tbl>
    <w:p w14:paraId="1F353718" w14:textId="78CA071A" w:rsidR="00A02BFB" w:rsidRPr="004C3738" w:rsidRDefault="00A02BFB" w:rsidP="00420B92">
      <w:pPr>
        <w:pStyle w:val="H1G"/>
      </w:pPr>
      <w:r w:rsidRPr="004C3738">
        <w:lastRenderedPageBreak/>
        <w:tab/>
        <w:t>B.</w:t>
      </w:r>
      <w:r w:rsidRPr="004C3738">
        <w:tab/>
        <w:t xml:space="preserve">Other main relevant </w:t>
      </w:r>
      <w:r w:rsidRPr="00420B92">
        <w:t>international</w:t>
      </w:r>
      <w:r w:rsidRPr="004C3738">
        <w:t xml:space="preserve"> instruments</w:t>
      </w:r>
    </w:p>
    <w:tbl>
      <w:tblPr>
        <w:tblW w:w="12046" w:type="dxa"/>
        <w:tblLayout w:type="fixed"/>
        <w:tblCellMar>
          <w:left w:w="0" w:type="dxa"/>
          <w:right w:w="0" w:type="dxa"/>
        </w:tblCellMar>
        <w:tblLook w:val="04A0" w:firstRow="1" w:lastRow="0" w:firstColumn="1" w:lastColumn="0" w:noHBand="0" w:noVBand="1"/>
      </w:tblPr>
      <w:tblGrid>
        <w:gridCol w:w="2409"/>
        <w:gridCol w:w="2409"/>
        <w:gridCol w:w="2409"/>
        <w:gridCol w:w="2410"/>
        <w:gridCol w:w="2409"/>
      </w:tblGrid>
      <w:tr w:rsidR="008B4D7D" w:rsidRPr="004C3738" w14:paraId="2E9D4C73" w14:textId="77777777" w:rsidTr="009E1465">
        <w:trPr>
          <w:gridAfter w:val="1"/>
          <w:wAfter w:w="2409" w:type="dxa"/>
        </w:trPr>
        <w:tc>
          <w:tcPr>
            <w:tcW w:w="2409" w:type="dxa"/>
            <w:tcBorders>
              <w:top w:val="single" w:sz="4" w:space="0" w:color="auto"/>
              <w:bottom w:val="single" w:sz="12" w:space="0" w:color="auto"/>
            </w:tcBorders>
            <w:shd w:val="clear" w:color="auto" w:fill="auto"/>
            <w:vAlign w:val="bottom"/>
          </w:tcPr>
          <w:p w14:paraId="578F5940" w14:textId="77777777" w:rsidR="00A02BFB" w:rsidRPr="004C3738" w:rsidRDefault="00A02BFB" w:rsidP="004C3738">
            <w:pPr>
              <w:spacing w:before="40" w:after="120"/>
              <w:ind w:right="113"/>
              <w:rPr>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D5502" w:rsidRDefault="00A02BFB" w:rsidP="004C3738">
            <w:pPr>
              <w:spacing w:before="40" w:after="120"/>
              <w:ind w:right="113"/>
              <w:rPr>
                <w:i/>
                <w:sz w:val="16"/>
              </w:rPr>
            </w:pPr>
            <w:r w:rsidRPr="008D5502">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D5502" w:rsidRDefault="00A02BFB" w:rsidP="004C3738">
            <w:pPr>
              <w:spacing w:before="40" w:after="120"/>
              <w:ind w:right="113"/>
              <w:rPr>
                <w:i/>
                <w:sz w:val="16"/>
              </w:rPr>
            </w:pPr>
            <w:r w:rsidRPr="008D5502">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D5502" w:rsidRDefault="00A02BFB" w:rsidP="004C3738">
            <w:pPr>
              <w:spacing w:before="40" w:after="120"/>
              <w:ind w:right="113"/>
              <w:rPr>
                <w:i/>
                <w:sz w:val="16"/>
              </w:rPr>
            </w:pPr>
            <w:r w:rsidRPr="008D5502">
              <w:rPr>
                <w:i/>
                <w:sz w:val="16"/>
              </w:rPr>
              <w:t>Not ratified</w:t>
            </w:r>
          </w:p>
        </w:tc>
      </w:tr>
      <w:tr w:rsidR="00A02BFB" w:rsidRPr="00A02BFB" w14:paraId="59EB46AA" w14:textId="77777777" w:rsidTr="009E1465">
        <w:trPr>
          <w:gridAfter w:val="1"/>
          <w:wAfter w:w="2409" w:type="dxa"/>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9E1465">
        <w:trPr>
          <w:gridAfter w:val="1"/>
          <w:wAfter w:w="2409" w:type="dxa"/>
        </w:trPr>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71011AE2" w:rsidR="00A02BFB" w:rsidRPr="00A02BFB" w:rsidRDefault="003262CD" w:rsidP="008B4D7D">
            <w:pPr>
              <w:spacing w:before="40" w:after="120"/>
              <w:ind w:right="113"/>
            </w:pPr>
            <w:r w:rsidRPr="003262CD">
              <w:t>Convention on the Prevention and Punishment of the Crime of Genocide</w:t>
            </w:r>
          </w:p>
        </w:tc>
        <w:tc>
          <w:tcPr>
            <w:tcW w:w="2409" w:type="dxa"/>
            <w:shd w:val="clear" w:color="auto" w:fill="auto"/>
          </w:tcPr>
          <w:p w14:paraId="20E6350D" w14:textId="01561B8C" w:rsidR="00A02BFB" w:rsidRPr="00A02BFB" w:rsidRDefault="009E1465" w:rsidP="008B4D7D">
            <w:pPr>
              <w:spacing w:before="40" w:after="120"/>
              <w:ind w:right="113"/>
            </w:pPr>
            <w:r>
              <w:t xml:space="preserve"> </w:t>
            </w:r>
          </w:p>
        </w:tc>
        <w:tc>
          <w:tcPr>
            <w:tcW w:w="2410" w:type="dxa"/>
            <w:shd w:val="clear" w:color="auto" w:fill="auto"/>
          </w:tcPr>
          <w:p w14:paraId="3A8DF416" w14:textId="4C9AA269" w:rsidR="00A02BFB" w:rsidRPr="00A02BFB" w:rsidRDefault="00A02BFB" w:rsidP="008B4D7D">
            <w:pPr>
              <w:spacing w:before="40" w:after="120"/>
              <w:ind w:right="113"/>
            </w:pPr>
          </w:p>
        </w:tc>
      </w:tr>
      <w:tr w:rsidR="00A02BFB" w:rsidRPr="00A02BFB" w14:paraId="26448E00" w14:textId="77777777" w:rsidTr="009E1465">
        <w:trPr>
          <w:gridAfter w:val="1"/>
          <w:wAfter w:w="2409" w:type="dxa"/>
        </w:trPr>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20CCF1E4" w:rsidR="00A02BFB" w:rsidRPr="00A02BFB" w:rsidRDefault="003262CD" w:rsidP="008B4D7D">
            <w:pPr>
              <w:spacing w:before="40" w:after="120"/>
              <w:ind w:right="113"/>
            </w:pPr>
            <w:r w:rsidRPr="003262CD">
              <w:t>Geneva Conventions of 12 August 1949 and Additional Protocols thereto</w:t>
            </w:r>
            <w:r w:rsidRPr="008D5502">
              <w:rPr>
                <w:rStyle w:val="EndnoteReference"/>
              </w:rPr>
              <w:endnoteReference w:id="5"/>
            </w:r>
          </w:p>
        </w:tc>
        <w:tc>
          <w:tcPr>
            <w:tcW w:w="2409" w:type="dxa"/>
            <w:shd w:val="clear" w:color="auto" w:fill="auto"/>
          </w:tcPr>
          <w:p w14:paraId="422727AC" w14:textId="2E27385A" w:rsidR="00A02BFB" w:rsidRPr="00A02BFB" w:rsidRDefault="00A02BFB" w:rsidP="00732F25">
            <w:pPr>
              <w:spacing w:before="40" w:after="120"/>
              <w:ind w:right="113"/>
            </w:pPr>
          </w:p>
        </w:tc>
        <w:tc>
          <w:tcPr>
            <w:tcW w:w="2410" w:type="dxa"/>
            <w:shd w:val="clear" w:color="auto" w:fill="auto"/>
          </w:tcPr>
          <w:p w14:paraId="7329D104" w14:textId="30D6202B" w:rsidR="00A02BFB" w:rsidRPr="00A02BFB" w:rsidRDefault="003262CD" w:rsidP="008B4D7D">
            <w:pPr>
              <w:spacing w:before="40" w:after="120"/>
              <w:ind w:right="113"/>
            </w:pPr>
            <w:r w:rsidRPr="003262CD">
              <w:t>Protocol Additional to the Geneva Conventions of 12 August 1949, and relating to the Adoption of an Additional Distinctive Emblem (Protocol III).</w:t>
            </w:r>
          </w:p>
        </w:tc>
      </w:tr>
      <w:tr w:rsidR="009E1465" w:rsidRPr="00A02BFB" w14:paraId="46E89CF9" w14:textId="45DE8B59" w:rsidTr="009E1465">
        <w:tc>
          <w:tcPr>
            <w:tcW w:w="2409" w:type="dxa"/>
            <w:shd w:val="clear" w:color="auto" w:fill="auto"/>
          </w:tcPr>
          <w:p w14:paraId="3FD2EA96" w14:textId="77777777" w:rsidR="009E1465" w:rsidRPr="00A02BFB" w:rsidRDefault="009E1465" w:rsidP="009E1465">
            <w:pPr>
              <w:spacing w:before="40" w:after="120"/>
              <w:ind w:right="113"/>
            </w:pPr>
          </w:p>
        </w:tc>
        <w:tc>
          <w:tcPr>
            <w:tcW w:w="2409" w:type="dxa"/>
            <w:shd w:val="clear" w:color="auto" w:fill="auto"/>
          </w:tcPr>
          <w:p w14:paraId="197E5403" w14:textId="30E24F17" w:rsidR="009E1465" w:rsidRPr="00A02BFB" w:rsidRDefault="009E1465" w:rsidP="009E1465">
            <w:pPr>
              <w:spacing w:before="40" w:after="120"/>
              <w:ind w:right="113"/>
            </w:pPr>
          </w:p>
        </w:tc>
        <w:tc>
          <w:tcPr>
            <w:tcW w:w="2409" w:type="dxa"/>
            <w:shd w:val="clear" w:color="auto" w:fill="auto"/>
          </w:tcPr>
          <w:p w14:paraId="1E69B090" w14:textId="77777777" w:rsidR="009E1465" w:rsidRPr="00A02BFB" w:rsidRDefault="009E1465" w:rsidP="009E1465">
            <w:pPr>
              <w:spacing w:before="40" w:after="120"/>
              <w:ind w:right="113"/>
            </w:pPr>
          </w:p>
        </w:tc>
        <w:tc>
          <w:tcPr>
            <w:tcW w:w="2410" w:type="dxa"/>
            <w:shd w:val="clear" w:color="auto" w:fill="auto"/>
          </w:tcPr>
          <w:p w14:paraId="57A74400" w14:textId="49D7D386" w:rsidR="009E1465" w:rsidRPr="00A02BFB" w:rsidRDefault="003262CD" w:rsidP="009E1465">
            <w:pPr>
              <w:spacing w:before="40" w:after="120"/>
              <w:ind w:right="113"/>
            </w:pPr>
            <w:r w:rsidRPr="003262CD">
              <w:t>Rome Statute of the International Criminal Court</w:t>
            </w:r>
            <w:r w:rsidRPr="008D5502">
              <w:rPr>
                <w:rStyle w:val="EndnoteReference"/>
              </w:rPr>
              <w:endnoteReference w:id="6"/>
            </w:r>
          </w:p>
        </w:tc>
        <w:tc>
          <w:tcPr>
            <w:tcW w:w="2409" w:type="dxa"/>
          </w:tcPr>
          <w:p w14:paraId="0594AEA7" w14:textId="77777777" w:rsidR="009E1465" w:rsidRPr="00A02BFB" w:rsidRDefault="009E1465" w:rsidP="009E1465">
            <w:pPr>
              <w:suppressAutoHyphens w:val="0"/>
              <w:spacing w:line="240" w:lineRule="auto"/>
            </w:pPr>
          </w:p>
        </w:tc>
      </w:tr>
      <w:tr w:rsidR="009E1465" w:rsidRPr="00A02BFB" w14:paraId="6AA3F439" w14:textId="77777777" w:rsidTr="009E1465">
        <w:trPr>
          <w:gridAfter w:val="1"/>
          <w:wAfter w:w="2409" w:type="dxa"/>
        </w:trPr>
        <w:tc>
          <w:tcPr>
            <w:tcW w:w="2409" w:type="dxa"/>
            <w:shd w:val="clear" w:color="auto" w:fill="auto"/>
          </w:tcPr>
          <w:p w14:paraId="64DAE8A7" w14:textId="77777777" w:rsidR="009E1465" w:rsidRPr="00A02BFB" w:rsidRDefault="009E1465" w:rsidP="009E1465">
            <w:pPr>
              <w:spacing w:before="40" w:after="120"/>
              <w:ind w:right="113"/>
            </w:pPr>
          </w:p>
        </w:tc>
        <w:tc>
          <w:tcPr>
            <w:tcW w:w="2409" w:type="dxa"/>
            <w:shd w:val="clear" w:color="auto" w:fill="auto"/>
          </w:tcPr>
          <w:p w14:paraId="3D1C3399" w14:textId="5561B0C7" w:rsidR="009E1465" w:rsidRPr="00A02BFB" w:rsidRDefault="003262CD" w:rsidP="009E1465">
            <w:pPr>
              <w:spacing w:before="40" w:after="120"/>
              <w:ind w:right="113"/>
            </w:pPr>
            <w:r w:rsidRPr="003262CD">
              <w:t>Conventions on refugees and stateless persons</w:t>
            </w:r>
            <w:r w:rsidRPr="008D5502">
              <w:rPr>
                <w:rStyle w:val="EndnoteReference"/>
              </w:rPr>
              <w:endnoteReference w:id="7"/>
            </w:r>
          </w:p>
        </w:tc>
        <w:tc>
          <w:tcPr>
            <w:tcW w:w="2409" w:type="dxa"/>
            <w:shd w:val="clear" w:color="auto" w:fill="auto"/>
          </w:tcPr>
          <w:p w14:paraId="7DF441C1" w14:textId="77777777" w:rsidR="009E1465" w:rsidRPr="00A02BFB" w:rsidRDefault="009E1465" w:rsidP="009E1465">
            <w:pPr>
              <w:spacing w:before="40" w:after="120"/>
              <w:ind w:right="113"/>
            </w:pPr>
          </w:p>
        </w:tc>
        <w:tc>
          <w:tcPr>
            <w:tcW w:w="2410" w:type="dxa"/>
            <w:shd w:val="clear" w:color="auto" w:fill="auto"/>
          </w:tcPr>
          <w:p w14:paraId="1E8B8CC4" w14:textId="5697E202" w:rsidR="009E1465" w:rsidRPr="00A02BFB" w:rsidRDefault="003262CD" w:rsidP="009E1465">
            <w:pPr>
              <w:spacing w:before="40" w:after="120"/>
              <w:ind w:right="113"/>
            </w:pPr>
            <w:r w:rsidRPr="003262CD">
              <w:t>ILO Conventions Nos. 169 and 189</w:t>
            </w:r>
            <w:r w:rsidRPr="008D5502">
              <w:rPr>
                <w:rStyle w:val="EndnoteReference"/>
              </w:rPr>
              <w:endnoteReference w:id="8"/>
            </w:r>
          </w:p>
        </w:tc>
      </w:tr>
      <w:tr w:rsidR="009E1465" w:rsidRPr="00A02BFB" w14:paraId="5040CAE8" w14:textId="77777777" w:rsidTr="009E1465">
        <w:trPr>
          <w:gridAfter w:val="1"/>
          <w:wAfter w:w="2409" w:type="dxa"/>
        </w:trPr>
        <w:tc>
          <w:tcPr>
            <w:tcW w:w="2409" w:type="dxa"/>
            <w:shd w:val="clear" w:color="auto" w:fill="auto"/>
          </w:tcPr>
          <w:p w14:paraId="2EDD1150" w14:textId="77777777" w:rsidR="009E1465" w:rsidRPr="00A02BFB" w:rsidRDefault="009E1465" w:rsidP="009E1465">
            <w:pPr>
              <w:spacing w:before="40" w:after="120"/>
              <w:ind w:right="113"/>
            </w:pPr>
          </w:p>
        </w:tc>
        <w:tc>
          <w:tcPr>
            <w:tcW w:w="2409" w:type="dxa"/>
            <w:shd w:val="clear" w:color="auto" w:fill="auto"/>
          </w:tcPr>
          <w:p w14:paraId="71EE0566" w14:textId="1BAA69B4" w:rsidR="009E1465" w:rsidRPr="00A02BFB" w:rsidRDefault="008D5502" w:rsidP="009E1465">
            <w:pPr>
              <w:spacing w:before="40" w:after="120"/>
              <w:ind w:right="113"/>
            </w:pPr>
            <w:r w:rsidRPr="008D5502">
              <w:t>Palermo Protocol</w:t>
            </w:r>
            <w:r w:rsidRPr="008D5502">
              <w:rPr>
                <w:rStyle w:val="EndnoteReference"/>
              </w:rPr>
              <w:endnoteReference w:id="9"/>
            </w:r>
          </w:p>
        </w:tc>
        <w:tc>
          <w:tcPr>
            <w:tcW w:w="2409" w:type="dxa"/>
            <w:shd w:val="clear" w:color="auto" w:fill="auto"/>
          </w:tcPr>
          <w:p w14:paraId="53520401" w14:textId="77777777" w:rsidR="009E1465" w:rsidRPr="00A02BFB" w:rsidRDefault="009E1465" w:rsidP="009E1465">
            <w:pPr>
              <w:spacing w:before="40" w:after="120"/>
              <w:ind w:right="113"/>
            </w:pPr>
          </w:p>
        </w:tc>
        <w:tc>
          <w:tcPr>
            <w:tcW w:w="2410" w:type="dxa"/>
            <w:shd w:val="clear" w:color="auto" w:fill="auto"/>
          </w:tcPr>
          <w:p w14:paraId="0C706E36" w14:textId="77777777" w:rsidR="009E1465" w:rsidRPr="00A02BFB" w:rsidRDefault="009E1465" w:rsidP="009E1465">
            <w:pPr>
              <w:spacing w:before="40" w:after="120"/>
              <w:ind w:right="113"/>
            </w:pPr>
          </w:p>
        </w:tc>
      </w:tr>
      <w:tr w:rsidR="009E1465" w:rsidRPr="00A02BFB" w14:paraId="6AABD42C" w14:textId="39A38433" w:rsidTr="0008700F">
        <w:tc>
          <w:tcPr>
            <w:tcW w:w="2409" w:type="dxa"/>
            <w:tcBorders>
              <w:bottom w:val="single" w:sz="12" w:space="0" w:color="auto"/>
            </w:tcBorders>
            <w:shd w:val="clear" w:color="auto" w:fill="auto"/>
          </w:tcPr>
          <w:p w14:paraId="2954E0B1" w14:textId="77777777" w:rsidR="009E1465" w:rsidRPr="00A02BFB" w:rsidRDefault="009E1465" w:rsidP="009E1465">
            <w:pPr>
              <w:spacing w:before="40" w:after="120"/>
              <w:ind w:right="113"/>
            </w:pPr>
          </w:p>
        </w:tc>
        <w:tc>
          <w:tcPr>
            <w:tcW w:w="2409" w:type="dxa"/>
            <w:tcBorders>
              <w:bottom w:val="single" w:sz="12" w:space="0" w:color="auto"/>
            </w:tcBorders>
            <w:shd w:val="clear" w:color="auto" w:fill="auto"/>
          </w:tcPr>
          <w:p w14:paraId="383CB739" w14:textId="15E020E3" w:rsidR="009E1465" w:rsidRPr="00A02BFB" w:rsidRDefault="003262CD" w:rsidP="009E1465">
            <w:pPr>
              <w:spacing w:before="40" w:after="120"/>
              <w:ind w:right="113"/>
            </w:pPr>
            <w:r w:rsidRPr="003262CD">
              <w:t>Convention against Discrimination in Education</w:t>
            </w:r>
          </w:p>
        </w:tc>
        <w:tc>
          <w:tcPr>
            <w:tcW w:w="2409" w:type="dxa"/>
            <w:tcBorders>
              <w:bottom w:val="single" w:sz="12" w:space="0" w:color="auto"/>
            </w:tcBorders>
            <w:shd w:val="clear" w:color="auto" w:fill="auto"/>
          </w:tcPr>
          <w:p w14:paraId="0C4DE625" w14:textId="77777777" w:rsidR="009E1465" w:rsidRPr="00A02BFB" w:rsidRDefault="009E1465" w:rsidP="009E1465">
            <w:pPr>
              <w:spacing w:before="40" w:after="120"/>
              <w:ind w:right="113"/>
            </w:pPr>
          </w:p>
        </w:tc>
        <w:tc>
          <w:tcPr>
            <w:tcW w:w="2410" w:type="dxa"/>
            <w:tcBorders>
              <w:bottom w:val="single" w:sz="12" w:space="0" w:color="auto"/>
            </w:tcBorders>
            <w:shd w:val="clear" w:color="auto" w:fill="auto"/>
          </w:tcPr>
          <w:p w14:paraId="2382C427" w14:textId="51F5B241" w:rsidR="009E1465" w:rsidRPr="00A02BFB" w:rsidRDefault="009E1465" w:rsidP="009E1465">
            <w:pPr>
              <w:spacing w:before="40" w:after="120"/>
              <w:ind w:right="113"/>
            </w:pPr>
          </w:p>
        </w:tc>
        <w:tc>
          <w:tcPr>
            <w:tcW w:w="2409" w:type="dxa"/>
          </w:tcPr>
          <w:p w14:paraId="511362EE" w14:textId="77777777" w:rsidR="009E1465" w:rsidRPr="00A02BFB" w:rsidRDefault="009E1465" w:rsidP="009E1465">
            <w:pPr>
              <w:suppressAutoHyphens w:val="0"/>
              <w:spacing w:line="240" w:lineRule="auto"/>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57C07660"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00CD1ABD" w:rsidRPr="00CD1ABD">
        <w:rPr>
          <w:rStyle w:val="EndnoteReference"/>
          <w:b w:val="0"/>
        </w:rPr>
        <w:endnoteReference w:id="10"/>
      </w:r>
    </w:p>
    <w:p w14:paraId="51EDB961" w14:textId="6DA8869D"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D650D8" w:rsidRPr="00A02BFB" w14:paraId="1E4DE53B" w14:textId="77777777" w:rsidTr="008B4D7D">
        <w:tc>
          <w:tcPr>
            <w:tcW w:w="1928" w:type="dxa"/>
            <w:shd w:val="clear" w:color="auto" w:fill="auto"/>
          </w:tcPr>
          <w:p w14:paraId="6EC3F4DD" w14:textId="202AD78B" w:rsidR="00D650D8" w:rsidRPr="00EA55B5" w:rsidRDefault="00CD1ABD" w:rsidP="00820142">
            <w:pPr>
              <w:spacing w:before="40" w:after="120"/>
              <w:ind w:right="113"/>
            </w:pPr>
            <w:r w:rsidRPr="00CD1ABD">
              <w:t>CERD</w:t>
            </w:r>
          </w:p>
        </w:tc>
        <w:tc>
          <w:tcPr>
            <w:tcW w:w="1928" w:type="dxa"/>
            <w:shd w:val="clear" w:color="auto" w:fill="auto"/>
          </w:tcPr>
          <w:p w14:paraId="6E95AD6E" w14:textId="3A84F8B2" w:rsidR="00D650D8" w:rsidRPr="00EA55B5" w:rsidRDefault="00CD1ABD" w:rsidP="00820142">
            <w:pPr>
              <w:spacing w:before="40" w:after="120"/>
              <w:ind w:right="113"/>
            </w:pPr>
            <w:r>
              <w:t>March 2011</w:t>
            </w:r>
          </w:p>
        </w:tc>
        <w:tc>
          <w:tcPr>
            <w:tcW w:w="1927" w:type="dxa"/>
            <w:shd w:val="clear" w:color="auto" w:fill="auto"/>
          </w:tcPr>
          <w:p w14:paraId="7F2B4B92" w14:textId="1C8CF8B8" w:rsidR="00D650D8" w:rsidRPr="00EA55B5" w:rsidRDefault="00CD1ABD" w:rsidP="00820142">
            <w:pPr>
              <w:spacing w:before="40" w:after="120"/>
              <w:ind w:right="113"/>
            </w:pPr>
            <w:r>
              <w:t>2014</w:t>
            </w:r>
          </w:p>
        </w:tc>
        <w:tc>
          <w:tcPr>
            <w:tcW w:w="1927" w:type="dxa"/>
            <w:shd w:val="clear" w:color="auto" w:fill="auto"/>
          </w:tcPr>
          <w:p w14:paraId="3AFF0E8F" w14:textId="19070C87" w:rsidR="00D650D8" w:rsidRPr="00EA55B5" w:rsidRDefault="00CD1ABD" w:rsidP="00820142">
            <w:pPr>
              <w:spacing w:before="40" w:after="120"/>
              <w:ind w:right="113"/>
            </w:pPr>
            <w:r>
              <w:t>May 2016</w:t>
            </w:r>
          </w:p>
        </w:tc>
        <w:tc>
          <w:tcPr>
            <w:tcW w:w="1927" w:type="dxa"/>
            <w:shd w:val="clear" w:color="auto" w:fill="auto"/>
          </w:tcPr>
          <w:p w14:paraId="65DE5ACA" w14:textId="7FEE5F34" w:rsidR="00D650D8" w:rsidRPr="00EA55B5" w:rsidRDefault="00CD1ABD" w:rsidP="00820142">
            <w:pPr>
              <w:spacing w:before="40" w:after="120"/>
              <w:ind w:right="113"/>
            </w:pPr>
            <w:r w:rsidRPr="00B104E4">
              <w:rPr>
                <w:bCs/>
              </w:rPr>
              <w:t>Twenty-first and twenty-second reports overdue since May 2020.</w:t>
            </w:r>
          </w:p>
        </w:tc>
      </w:tr>
      <w:tr w:rsidR="00D650D8" w:rsidRPr="00A02BFB" w14:paraId="58AC300D" w14:textId="77777777" w:rsidTr="008B4D7D">
        <w:tc>
          <w:tcPr>
            <w:tcW w:w="1928" w:type="dxa"/>
            <w:shd w:val="clear" w:color="auto" w:fill="auto"/>
          </w:tcPr>
          <w:p w14:paraId="2D5FC6DA" w14:textId="798C5FF4" w:rsidR="00D650D8" w:rsidRPr="00EA55B5" w:rsidRDefault="00CD1ABD" w:rsidP="00820142">
            <w:pPr>
              <w:spacing w:before="40" w:after="120"/>
              <w:ind w:right="113"/>
            </w:pPr>
            <w:r w:rsidRPr="00CD1ABD">
              <w:t>CESCR</w:t>
            </w:r>
          </w:p>
        </w:tc>
        <w:tc>
          <w:tcPr>
            <w:tcW w:w="1928" w:type="dxa"/>
            <w:shd w:val="clear" w:color="auto" w:fill="auto"/>
          </w:tcPr>
          <w:p w14:paraId="4E5C586F" w14:textId="41B5C82C" w:rsidR="00D650D8" w:rsidRPr="00EA55B5" w:rsidRDefault="00CD1ABD" w:rsidP="00820142">
            <w:pPr>
              <w:spacing w:before="40" w:after="120"/>
              <w:ind w:right="113"/>
            </w:pPr>
            <w:r w:rsidRPr="00CD1ABD">
              <w:t>May 2013</w:t>
            </w:r>
          </w:p>
        </w:tc>
        <w:tc>
          <w:tcPr>
            <w:tcW w:w="1927" w:type="dxa"/>
            <w:shd w:val="clear" w:color="auto" w:fill="auto"/>
          </w:tcPr>
          <w:p w14:paraId="47B97FDA" w14:textId="7F61BA19" w:rsidR="00D650D8" w:rsidRPr="00EA55B5" w:rsidRDefault="00CD1ABD" w:rsidP="00820142">
            <w:pPr>
              <w:spacing w:before="40" w:after="120"/>
              <w:ind w:right="113"/>
            </w:pPr>
            <w:r>
              <w:t>--</w:t>
            </w:r>
          </w:p>
        </w:tc>
        <w:tc>
          <w:tcPr>
            <w:tcW w:w="1927" w:type="dxa"/>
            <w:shd w:val="clear" w:color="auto" w:fill="auto"/>
          </w:tcPr>
          <w:p w14:paraId="326AACC2" w14:textId="704C2A68" w:rsidR="00D650D8" w:rsidRPr="00EA55B5" w:rsidRDefault="00CD1ABD" w:rsidP="00820142">
            <w:pPr>
              <w:spacing w:before="40" w:after="120"/>
              <w:ind w:right="113"/>
            </w:pPr>
            <w:r>
              <w:t>--</w:t>
            </w:r>
          </w:p>
        </w:tc>
        <w:tc>
          <w:tcPr>
            <w:tcW w:w="1927" w:type="dxa"/>
            <w:shd w:val="clear" w:color="auto" w:fill="auto"/>
          </w:tcPr>
          <w:p w14:paraId="41724ACB" w14:textId="577E63B4" w:rsidR="00D650D8" w:rsidRPr="00EA55B5" w:rsidRDefault="00CD1ABD" w:rsidP="00820142">
            <w:pPr>
              <w:spacing w:before="40" w:after="120"/>
              <w:ind w:right="113"/>
            </w:pPr>
            <w:r w:rsidRPr="00CD1ABD">
              <w:t>Fifth report overdue since 2018</w:t>
            </w:r>
          </w:p>
        </w:tc>
      </w:tr>
      <w:tr w:rsidR="00D650D8" w:rsidRPr="00A02BFB" w14:paraId="21E3975A" w14:textId="77777777" w:rsidTr="008B4D7D">
        <w:tc>
          <w:tcPr>
            <w:tcW w:w="1928" w:type="dxa"/>
            <w:shd w:val="clear" w:color="auto" w:fill="auto"/>
          </w:tcPr>
          <w:p w14:paraId="60BC488C" w14:textId="03A24CB6" w:rsidR="00D650D8" w:rsidRPr="00EA55B5" w:rsidRDefault="00CD1ABD" w:rsidP="00820142">
            <w:pPr>
              <w:spacing w:before="40" w:after="120"/>
              <w:ind w:right="113"/>
            </w:pPr>
            <w:r w:rsidRPr="00CD1ABD">
              <w:t>HR Committee</w:t>
            </w:r>
          </w:p>
        </w:tc>
        <w:tc>
          <w:tcPr>
            <w:tcW w:w="1928" w:type="dxa"/>
            <w:shd w:val="clear" w:color="auto" w:fill="auto"/>
          </w:tcPr>
          <w:p w14:paraId="32381D4B" w14:textId="6F0356DA" w:rsidR="00D650D8" w:rsidRPr="00EA55B5" w:rsidRDefault="00CD1ABD" w:rsidP="00820142">
            <w:pPr>
              <w:spacing w:before="40" w:after="120"/>
              <w:ind w:right="113"/>
            </w:pPr>
            <w:r>
              <w:t>--</w:t>
            </w:r>
          </w:p>
        </w:tc>
        <w:tc>
          <w:tcPr>
            <w:tcW w:w="1927" w:type="dxa"/>
            <w:shd w:val="clear" w:color="auto" w:fill="auto"/>
          </w:tcPr>
          <w:p w14:paraId="2DC89872" w14:textId="068A8E5D" w:rsidR="00D650D8" w:rsidRPr="00EA55B5" w:rsidRDefault="00CD1ABD" w:rsidP="00820142">
            <w:pPr>
              <w:spacing w:before="40" w:after="120"/>
              <w:ind w:right="113"/>
            </w:pPr>
            <w:r>
              <w:t>2014</w:t>
            </w:r>
          </w:p>
        </w:tc>
        <w:tc>
          <w:tcPr>
            <w:tcW w:w="1927" w:type="dxa"/>
            <w:shd w:val="clear" w:color="auto" w:fill="auto"/>
          </w:tcPr>
          <w:p w14:paraId="038D0ADC" w14:textId="753241CE" w:rsidR="00D650D8" w:rsidRPr="00EA55B5" w:rsidRDefault="00CD1ABD" w:rsidP="00820142">
            <w:pPr>
              <w:spacing w:before="40" w:after="120"/>
              <w:ind w:right="113"/>
            </w:pPr>
            <w:r>
              <w:t>March 2016</w:t>
            </w:r>
          </w:p>
        </w:tc>
        <w:tc>
          <w:tcPr>
            <w:tcW w:w="1927" w:type="dxa"/>
            <w:shd w:val="clear" w:color="auto" w:fill="auto"/>
          </w:tcPr>
          <w:p w14:paraId="54E64B4C" w14:textId="5ADA171E" w:rsidR="00D650D8" w:rsidRPr="00EA55B5" w:rsidRDefault="00CD1ABD" w:rsidP="00820142">
            <w:pPr>
              <w:spacing w:before="40" w:after="120"/>
              <w:ind w:right="113"/>
            </w:pPr>
            <w:r w:rsidRPr="00CD1ABD">
              <w:t>Fifth report overdue since 2019</w:t>
            </w:r>
          </w:p>
        </w:tc>
      </w:tr>
      <w:tr w:rsidR="00D650D8" w:rsidRPr="00A02BFB" w14:paraId="360016ED" w14:textId="77777777" w:rsidTr="008B4D7D">
        <w:tc>
          <w:tcPr>
            <w:tcW w:w="1928" w:type="dxa"/>
            <w:shd w:val="clear" w:color="auto" w:fill="auto"/>
          </w:tcPr>
          <w:p w14:paraId="33320B06" w14:textId="6FD96298" w:rsidR="00D650D8" w:rsidRPr="00EA55B5" w:rsidRDefault="00CD1ABD" w:rsidP="00820142">
            <w:pPr>
              <w:spacing w:before="40" w:after="120"/>
              <w:ind w:right="113"/>
            </w:pPr>
            <w:r w:rsidRPr="00CD1ABD">
              <w:t>CEDAW</w:t>
            </w:r>
          </w:p>
        </w:tc>
        <w:tc>
          <w:tcPr>
            <w:tcW w:w="1928" w:type="dxa"/>
            <w:shd w:val="clear" w:color="auto" w:fill="auto"/>
          </w:tcPr>
          <w:p w14:paraId="21DDA8EB" w14:textId="33605D8F" w:rsidR="00D650D8" w:rsidRPr="00EA55B5" w:rsidRDefault="00CD1ABD" w:rsidP="00820142">
            <w:pPr>
              <w:spacing w:before="40" w:after="120"/>
              <w:ind w:right="113"/>
            </w:pPr>
            <w:r>
              <w:t>--</w:t>
            </w:r>
          </w:p>
        </w:tc>
        <w:tc>
          <w:tcPr>
            <w:tcW w:w="1927" w:type="dxa"/>
            <w:shd w:val="clear" w:color="auto" w:fill="auto"/>
          </w:tcPr>
          <w:p w14:paraId="4FA5FAA4" w14:textId="6C7A741A" w:rsidR="00D650D8" w:rsidRPr="00EA55B5" w:rsidRDefault="00CD1ABD" w:rsidP="00820142">
            <w:pPr>
              <w:spacing w:before="40" w:after="120"/>
              <w:ind w:right="113"/>
            </w:pPr>
            <w:r w:rsidRPr="00CD1ABD">
              <w:t>2015</w:t>
            </w:r>
          </w:p>
        </w:tc>
        <w:tc>
          <w:tcPr>
            <w:tcW w:w="1927" w:type="dxa"/>
            <w:shd w:val="clear" w:color="auto" w:fill="auto"/>
          </w:tcPr>
          <w:p w14:paraId="2D8D330E" w14:textId="5B3F9FC7" w:rsidR="00D650D8" w:rsidRPr="00EA55B5" w:rsidRDefault="00CD1ABD" w:rsidP="00820142">
            <w:pPr>
              <w:spacing w:before="40" w:after="120"/>
              <w:ind w:right="113"/>
            </w:pPr>
            <w:r w:rsidRPr="00CD1ABD">
              <w:t>February 2017</w:t>
            </w:r>
          </w:p>
        </w:tc>
        <w:tc>
          <w:tcPr>
            <w:tcW w:w="1927" w:type="dxa"/>
            <w:shd w:val="clear" w:color="auto" w:fill="auto"/>
          </w:tcPr>
          <w:p w14:paraId="1CEC72E2" w14:textId="32C4C773" w:rsidR="00D650D8" w:rsidRPr="00EA55B5" w:rsidRDefault="00CD1ABD" w:rsidP="00820142">
            <w:pPr>
              <w:spacing w:before="40" w:after="120"/>
              <w:ind w:right="113"/>
            </w:pPr>
            <w:r w:rsidRPr="00CD1ABD">
              <w:t>Tenth report due in 2021</w:t>
            </w:r>
          </w:p>
        </w:tc>
      </w:tr>
      <w:tr w:rsidR="00D650D8" w:rsidRPr="00A02BFB" w14:paraId="0EB4D214" w14:textId="77777777" w:rsidTr="008B4D7D">
        <w:tc>
          <w:tcPr>
            <w:tcW w:w="1928" w:type="dxa"/>
            <w:shd w:val="clear" w:color="auto" w:fill="auto"/>
          </w:tcPr>
          <w:p w14:paraId="3C7C5F3C" w14:textId="1764A0B2" w:rsidR="00D650D8" w:rsidRPr="00EA55B5" w:rsidRDefault="00CD1ABD" w:rsidP="00820142">
            <w:pPr>
              <w:spacing w:before="40" w:after="120"/>
              <w:ind w:right="113"/>
            </w:pPr>
            <w:r>
              <w:t>CAT</w:t>
            </w:r>
          </w:p>
        </w:tc>
        <w:tc>
          <w:tcPr>
            <w:tcW w:w="1928" w:type="dxa"/>
            <w:shd w:val="clear" w:color="auto" w:fill="auto"/>
          </w:tcPr>
          <w:p w14:paraId="0A5E522C" w14:textId="2383CE19" w:rsidR="00D650D8" w:rsidRPr="00EA55B5" w:rsidRDefault="00CD1ABD" w:rsidP="00820142">
            <w:pPr>
              <w:spacing w:before="40" w:after="120"/>
              <w:ind w:right="113"/>
            </w:pPr>
            <w:r>
              <w:t>May 2012</w:t>
            </w:r>
          </w:p>
        </w:tc>
        <w:tc>
          <w:tcPr>
            <w:tcW w:w="1927" w:type="dxa"/>
            <w:shd w:val="clear" w:color="auto" w:fill="auto"/>
          </w:tcPr>
          <w:p w14:paraId="5F831F80" w14:textId="44E2FCF2" w:rsidR="00D650D8" w:rsidRPr="00EA55B5" w:rsidRDefault="00CD1ABD" w:rsidP="00820142">
            <w:pPr>
              <w:spacing w:before="40" w:after="120"/>
              <w:ind w:right="113"/>
            </w:pPr>
            <w:r>
              <w:t>2016</w:t>
            </w:r>
          </w:p>
        </w:tc>
        <w:tc>
          <w:tcPr>
            <w:tcW w:w="1927" w:type="dxa"/>
            <w:shd w:val="clear" w:color="auto" w:fill="auto"/>
          </w:tcPr>
          <w:p w14:paraId="445C5036" w14:textId="6D0F1733" w:rsidR="00D650D8" w:rsidRPr="00EA55B5" w:rsidRDefault="00CD1ABD" w:rsidP="00820142">
            <w:pPr>
              <w:spacing w:before="40" w:after="120"/>
              <w:ind w:right="113"/>
            </w:pPr>
            <w:r w:rsidRPr="00CD1ABD">
              <w:t>December 2017</w:t>
            </w:r>
          </w:p>
        </w:tc>
        <w:tc>
          <w:tcPr>
            <w:tcW w:w="1927" w:type="dxa"/>
            <w:shd w:val="clear" w:color="auto" w:fill="auto"/>
          </w:tcPr>
          <w:p w14:paraId="247DF1E0" w14:textId="1CC8695D" w:rsidR="00D650D8" w:rsidRPr="00EA55B5" w:rsidRDefault="00CD1ABD" w:rsidP="00820142">
            <w:pPr>
              <w:spacing w:before="40" w:after="120"/>
              <w:ind w:right="113"/>
            </w:pPr>
            <w:r w:rsidRPr="00CD1ABD">
              <w:t>Third report due in 2021</w:t>
            </w:r>
          </w:p>
        </w:tc>
      </w:tr>
      <w:tr w:rsidR="00D650D8" w:rsidRPr="00A02BFB" w14:paraId="23C350E4" w14:textId="77777777" w:rsidTr="008B4D7D">
        <w:tc>
          <w:tcPr>
            <w:tcW w:w="1928" w:type="dxa"/>
            <w:shd w:val="clear" w:color="auto" w:fill="auto"/>
          </w:tcPr>
          <w:p w14:paraId="49EC097B" w14:textId="3BBD6862" w:rsidR="00D650D8" w:rsidRPr="00EA55B5" w:rsidRDefault="00CD1ABD" w:rsidP="00820142">
            <w:pPr>
              <w:spacing w:before="40" w:after="120"/>
              <w:ind w:right="113"/>
            </w:pPr>
            <w:r w:rsidRPr="00CD1ABD">
              <w:lastRenderedPageBreak/>
              <w:t>CRC</w:t>
            </w:r>
          </w:p>
        </w:tc>
        <w:tc>
          <w:tcPr>
            <w:tcW w:w="1928" w:type="dxa"/>
            <w:shd w:val="clear" w:color="auto" w:fill="auto"/>
          </w:tcPr>
          <w:p w14:paraId="7F3480B5" w14:textId="7D082AD3" w:rsidR="00D650D8" w:rsidRPr="00EA55B5" w:rsidRDefault="00CD1ABD" w:rsidP="00820142">
            <w:pPr>
              <w:spacing w:before="40" w:after="120"/>
              <w:ind w:right="113"/>
            </w:pPr>
            <w:r w:rsidRPr="00CD1ABD">
              <w:t>June 2013</w:t>
            </w:r>
          </w:p>
        </w:tc>
        <w:tc>
          <w:tcPr>
            <w:tcW w:w="1927" w:type="dxa"/>
            <w:shd w:val="clear" w:color="auto" w:fill="auto"/>
          </w:tcPr>
          <w:p w14:paraId="1C3A9578" w14:textId="79A6FC58" w:rsidR="00D650D8" w:rsidRPr="00EA55B5" w:rsidRDefault="00CD1ABD" w:rsidP="00820142">
            <w:pPr>
              <w:spacing w:before="40" w:after="120"/>
              <w:ind w:right="113"/>
            </w:pPr>
            <w:r>
              <w:t>2018</w:t>
            </w:r>
          </w:p>
        </w:tc>
        <w:tc>
          <w:tcPr>
            <w:tcW w:w="1927" w:type="dxa"/>
            <w:shd w:val="clear" w:color="auto" w:fill="auto"/>
          </w:tcPr>
          <w:p w14:paraId="0E84DDDC" w14:textId="0FDC8D36" w:rsidR="00D650D8" w:rsidRPr="00EA55B5" w:rsidRDefault="00CD1ABD" w:rsidP="00820142">
            <w:pPr>
              <w:spacing w:before="40" w:after="120"/>
              <w:ind w:right="113"/>
            </w:pPr>
            <w:r>
              <w:t>February 2020</w:t>
            </w:r>
          </w:p>
        </w:tc>
        <w:tc>
          <w:tcPr>
            <w:tcW w:w="1927" w:type="dxa"/>
            <w:shd w:val="clear" w:color="auto" w:fill="auto"/>
          </w:tcPr>
          <w:p w14:paraId="1A3FFC6B" w14:textId="6ADD858F" w:rsidR="00D650D8" w:rsidRPr="00EA55B5" w:rsidRDefault="00CD1ABD" w:rsidP="00820142">
            <w:pPr>
              <w:spacing w:before="40" w:after="120"/>
              <w:ind w:right="113"/>
            </w:pPr>
            <w:r w:rsidRPr="00CD1ABD">
              <w:rPr>
                <w:bCs/>
              </w:rPr>
              <w:t>Seventh and eighth reports due in 2025</w:t>
            </w:r>
          </w:p>
        </w:tc>
      </w:tr>
      <w:tr w:rsidR="00D650D8" w:rsidRPr="00A02BFB" w14:paraId="2627FA8C" w14:textId="77777777" w:rsidTr="008B4D7D">
        <w:tc>
          <w:tcPr>
            <w:tcW w:w="1928" w:type="dxa"/>
            <w:shd w:val="clear" w:color="auto" w:fill="auto"/>
          </w:tcPr>
          <w:p w14:paraId="17030143" w14:textId="67B9553F" w:rsidR="00D650D8" w:rsidRPr="00EA55B5" w:rsidRDefault="00CD1ABD" w:rsidP="00820142">
            <w:pPr>
              <w:spacing w:before="40" w:after="120"/>
              <w:ind w:right="113"/>
            </w:pPr>
            <w:r>
              <w:t>CMW</w:t>
            </w:r>
          </w:p>
        </w:tc>
        <w:tc>
          <w:tcPr>
            <w:tcW w:w="1928" w:type="dxa"/>
            <w:shd w:val="clear" w:color="auto" w:fill="auto"/>
          </w:tcPr>
          <w:p w14:paraId="69543749" w14:textId="21372D39" w:rsidR="00D650D8" w:rsidRPr="00EA55B5" w:rsidRDefault="00CD1ABD" w:rsidP="00820142">
            <w:pPr>
              <w:spacing w:before="40" w:after="120"/>
              <w:ind w:right="113"/>
            </w:pPr>
            <w:r>
              <w:t>September 2012</w:t>
            </w:r>
          </w:p>
        </w:tc>
        <w:tc>
          <w:tcPr>
            <w:tcW w:w="1927" w:type="dxa"/>
            <w:shd w:val="clear" w:color="auto" w:fill="auto"/>
          </w:tcPr>
          <w:p w14:paraId="5ED9E474" w14:textId="0D032F6C" w:rsidR="00D650D8" w:rsidRPr="00EA55B5" w:rsidRDefault="00CD1ABD" w:rsidP="00820142">
            <w:pPr>
              <w:spacing w:before="40" w:after="120"/>
              <w:ind w:right="113"/>
            </w:pPr>
            <w:r>
              <w:t>2020</w:t>
            </w:r>
          </w:p>
        </w:tc>
        <w:tc>
          <w:tcPr>
            <w:tcW w:w="1927" w:type="dxa"/>
            <w:shd w:val="clear" w:color="auto" w:fill="auto"/>
          </w:tcPr>
          <w:p w14:paraId="681E166C" w14:textId="485DEE45" w:rsidR="00D650D8" w:rsidRPr="00EA55B5" w:rsidRDefault="00CD1ABD" w:rsidP="00820142">
            <w:pPr>
              <w:spacing w:before="40" w:after="120"/>
              <w:ind w:right="113"/>
            </w:pPr>
            <w:r>
              <w:t>--</w:t>
            </w:r>
          </w:p>
        </w:tc>
        <w:tc>
          <w:tcPr>
            <w:tcW w:w="1927" w:type="dxa"/>
            <w:shd w:val="clear" w:color="auto" w:fill="auto"/>
          </w:tcPr>
          <w:p w14:paraId="654F16BB" w14:textId="56F08D0E" w:rsidR="00D650D8" w:rsidRPr="00EA55B5" w:rsidRDefault="00CD1ABD" w:rsidP="00820142">
            <w:pPr>
              <w:spacing w:before="40" w:after="120"/>
              <w:ind w:right="113"/>
            </w:pPr>
            <w:r w:rsidRPr="00B104E4">
              <w:t xml:space="preserve">Second report pending consideration in </w:t>
            </w:r>
            <w:r>
              <w:t xml:space="preserve">April </w:t>
            </w:r>
            <w:r w:rsidRPr="00B104E4">
              <w:t>2021.</w:t>
            </w:r>
          </w:p>
        </w:tc>
      </w:tr>
      <w:tr w:rsidR="009451F6" w:rsidRPr="00A02BFB" w14:paraId="5F824C9D" w14:textId="77777777" w:rsidTr="008B4D7D">
        <w:tc>
          <w:tcPr>
            <w:tcW w:w="1928" w:type="dxa"/>
            <w:tcBorders>
              <w:bottom w:val="single" w:sz="12" w:space="0" w:color="auto"/>
            </w:tcBorders>
            <w:shd w:val="clear" w:color="auto" w:fill="auto"/>
          </w:tcPr>
          <w:p w14:paraId="792E9ADC" w14:textId="1E5DA94F" w:rsidR="009451F6" w:rsidRPr="00EA55B5" w:rsidRDefault="00820142" w:rsidP="00820142">
            <w:pPr>
              <w:spacing w:before="40" w:after="120"/>
              <w:ind w:right="113"/>
            </w:pPr>
            <w:r w:rsidRPr="00820142">
              <w:t>CRPD</w:t>
            </w:r>
          </w:p>
        </w:tc>
        <w:tc>
          <w:tcPr>
            <w:tcW w:w="1928" w:type="dxa"/>
            <w:tcBorders>
              <w:bottom w:val="single" w:sz="12" w:space="0" w:color="auto"/>
            </w:tcBorders>
            <w:shd w:val="clear" w:color="auto" w:fill="auto"/>
          </w:tcPr>
          <w:p w14:paraId="0BF7D419" w14:textId="0EF92572" w:rsidR="009451F6" w:rsidRPr="00EA55B5" w:rsidRDefault="00820142" w:rsidP="00820142">
            <w:pPr>
              <w:spacing w:before="40" w:after="120"/>
              <w:ind w:right="113"/>
            </w:pPr>
            <w:r>
              <w:t>--</w:t>
            </w:r>
          </w:p>
        </w:tc>
        <w:tc>
          <w:tcPr>
            <w:tcW w:w="1927" w:type="dxa"/>
            <w:tcBorders>
              <w:bottom w:val="single" w:sz="12" w:space="0" w:color="auto"/>
            </w:tcBorders>
            <w:shd w:val="clear" w:color="auto" w:fill="auto"/>
          </w:tcPr>
          <w:p w14:paraId="3D908565" w14:textId="3190FD7F" w:rsidR="009451F6" w:rsidRPr="00EA55B5" w:rsidRDefault="00820142" w:rsidP="00820142">
            <w:pPr>
              <w:spacing w:before="40" w:after="120"/>
              <w:ind w:right="113"/>
            </w:pPr>
            <w:r w:rsidRPr="00820142">
              <w:t>2015</w:t>
            </w:r>
          </w:p>
        </w:tc>
        <w:tc>
          <w:tcPr>
            <w:tcW w:w="1927" w:type="dxa"/>
            <w:tcBorders>
              <w:bottom w:val="single" w:sz="12" w:space="0" w:color="auto"/>
            </w:tcBorders>
            <w:shd w:val="clear" w:color="auto" w:fill="auto"/>
          </w:tcPr>
          <w:p w14:paraId="6C5A4403" w14:textId="28A6DCBE" w:rsidR="009451F6" w:rsidRPr="00EA55B5" w:rsidRDefault="00820142" w:rsidP="00820142">
            <w:pPr>
              <w:spacing w:before="40" w:after="120"/>
              <w:ind w:right="113"/>
            </w:pPr>
            <w:r w:rsidRPr="00820142">
              <w:t>March 2019</w:t>
            </w:r>
          </w:p>
        </w:tc>
        <w:tc>
          <w:tcPr>
            <w:tcW w:w="1927" w:type="dxa"/>
            <w:tcBorders>
              <w:bottom w:val="single" w:sz="12" w:space="0" w:color="auto"/>
            </w:tcBorders>
            <w:shd w:val="clear" w:color="auto" w:fill="auto"/>
          </w:tcPr>
          <w:p w14:paraId="5DF01C80" w14:textId="3CB7A884" w:rsidR="009451F6" w:rsidRPr="00EA55B5" w:rsidRDefault="00820142" w:rsidP="00820142">
            <w:pPr>
              <w:spacing w:before="40" w:after="120"/>
              <w:ind w:right="113"/>
            </w:pPr>
            <w:r w:rsidRPr="00820142">
              <w:rPr>
                <w:bCs/>
              </w:rPr>
              <w:t>Second to fourth reports due in 2023.</w:t>
            </w:r>
          </w:p>
        </w:tc>
      </w:tr>
    </w:tbl>
    <w:p w14:paraId="69B8B6FD" w14:textId="645A173C" w:rsidR="00707B07" w:rsidRDefault="00707B07" w:rsidP="00707B07">
      <w:pPr>
        <w:pStyle w:val="H23G"/>
      </w:pPr>
      <w:r w:rsidRPr="00707B07">
        <w:tab/>
      </w:r>
      <w:r w:rsidRPr="00707B07">
        <w:tab/>
        <w:t>Responses to specific follow-up requests from concluding observations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707B07" w:rsidRPr="00707B07" w14:paraId="31F8C056" w14:textId="77777777" w:rsidTr="00850F1C">
        <w:tc>
          <w:tcPr>
            <w:tcW w:w="2409" w:type="dxa"/>
            <w:tcBorders>
              <w:top w:val="single" w:sz="4" w:space="0" w:color="auto"/>
              <w:bottom w:val="single" w:sz="12" w:space="0" w:color="auto"/>
            </w:tcBorders>
            <w:shd w:val="clear" w:color="auto" w:fill="auto"/>
            <w:vAlign w:val="bottom"/>
          </w:tcPr>
          <w:p w14:paraId="4562C69F" w14:textId="14263375" w:rsidR="00707B07" w:rsidRPr="00707B07" w:rsidRDefault="00707B07" w:rsidP="00707B07">
            <w:pPr>
              <w:spacing w:before="80" w:after="80" w:line="200" w:lineRule="exact"/>
              <w:ind w:right="113"/>
              <w:rPr>
                <w:i/>
                <w:sz w:val="16"/>
              </w:rPr>
            </w:pPr>
            <w:r w:rsidRPr="00707B07">
              <w:rPr>
                <w:i/>
                <w:sz w:val="16"/>
              </w:rPr>
              <w:t>Treaty body</w:t>
            </w:r>
          </w:p>
        </w:tc>
        <w:tc>
          <w:tcPr>
            <w:tcW w:w="2409" w:type="dxa"/>
            <w:tcBorders>
              <w:top w:val="single" w:sz="4" w:space="0" w:color="auto"/>
              <w:bottom w:val="single" w:sz="12" w:space="0" w:color="auto"/>
            </w:tcBorders>
            <w:shd w:val="clear" w:color="auto" w:fill="auto"/>
            <w:vAlign w:val="bottom"/>
          </w:tcPr>
          <w:p w14:paraId="796AAB7B" w14:textId="5953D75E" w:rsidR="00707B07" w:rsidRPr="00707B07" w:rsidRDefault="00707B07" w:rsidP="00707B07">
            <w:pPr>
              <w:spacing w:before="80" w:after="80" w:line="200" w:lineRule="exact"/>
              <w:ind w:right="113"/>
              <w:rPr>
                <w:i/>
                <w:sz w:val="16"/>
              </w:rPr>
            </w:pPr>
            <w:r w:rsidRPr="00707B07">
              <w:rPr>
                <w:i/>
                <w:sz w:val="16"/>
              </w:rPr>
              <w:t>Due in</w:t>
            </w:r>
          </w:p>
        </w:tc>
        <w:tc>
          <w:tcPr>
            <w:tcW w:w="2409" w:type="dxa"/>
            <w:tcBorders>
              <w:top w:val="single" w:sz="4" w:space="0" w:color="auto"/>
              <w:bottom w:val="single" w:sz="12" w:space="0" w:color="auto"/>
            </w:tcBorders>
            <w:shd w:val="clear" w:color="auto" w:fill="auto"/>
            <w:vAlign w:val="bottom"/>
          </w:tcPr>
          <w:p w14:paraId="0C419934" w14:textId="125EA905" w:rsidR="00707B07" w:rsidRPr="00707B07" w:rsidRDefault="00707B07" w:rsidP="00707B07">
            <w:pPr>
              <w:spacing w:before="80" w:after="80" w:line="200" w:lineRule="exact"/>
              <w:ind w:right="113"/>
              <w:rPr>
                <w:i/>
                <w:sz w:val="16"/>
              </w:rPr>
            </w:pPr>
            <w:r w:rsidRPr="00707B07">
              <w:rPr>
                <w:i/>
                <w:sz w:val="16"/>
              </w:rPr>
              <w:t>Subject matter</w:t>
            </w:r>
          </w:p>
        </w:tc>
        <w:tc>
          <w:tcPr>
            <w:tcW w:w="2410" w:type="dxa"/>
            <w:tcBorders>
              <w:top w:val="single" w:sz="4" w:space="0" w:color="auto"/>
              <w:bottom w:val="single" w:sz="12" w:space="0" w:color="auto"/>
            </w:tcBorders>
            <w:shd w:val="clear" w:color="auto" w:fill="auto"/>
            <w:vAlign w:val="bottom"/>
          </w:tcPr>
          <w:p w14:paraId="4B9F1BC2" w14:textId="473BDF19" w:rsidR="00707B07" w:rsidRPr="00707B07" w:rsidRDefault="00707B07" w:rsidP="00707B07">
            <w:pPr>
              <w:spacing w:before="80" w:after="80" w:line="200" w:lineRule="exact"/>
              <w:ind w:right="113"/>
              <w:rPr>
                <w:i/>
                <w:sz w:val="16"/>
              </w:rPr>
            </w:pPr>
            <w:r w:rsidRPr="00707B07">
              <w:rPr>
                <w:i/>
                <w:sz w:val="16"/>
              </w:rPr>
              <w:t>Submitted</w:t>
            </w:r>
          </w:p>
        </w:tc>
      </w:tr>
      <w:tr w:rsidR="00707B07" w:rsidRPr="00707B07" w14:paraId="7785A5BE" w14:textId="77777777" w:rsidTr="00850F1C">
        <w:trPr>
          <w:trHeight w:hRule="exact" w:val="113"/>
        </w:trPr>
        <w:tc>
          <w:tcPr>
            <w:tcW w:w="2409" w:type="dxa"/>
            <w:tcBorders>
              <w:top w:val="single" w:sz="12" w:space="0" w:color="auto"/>
            </w:tcBorders>
            <w:shd w:val="clear" w:color="auto" w:fill="auto"/>
            <w:vAlign w:val="bottom"/>
          </w:tcPr>
          <w:p w14:paraId="5E20754B" w14:textId="77777777" w:rsidR="00707B07" w:rsidRPr="00707B07" w:rsidRDefault="00707B07" w:rsidP="00707B07">
            <w:pPr>
              <w:spacing w:before="80" w:after="80" w:line="200" w:lineRule="exact"/>
              <w:ind w:right="113"/>
              <w:rPr>
                <w:i/>
                <w:sz w:val="16"/>
              </w:rPr>
            </w:pPr>
          </w:p>
        </w:tc>
        <w:tc>
          <w:tcPr>
            <w:tcW w:w="2409" w:type="dxa"/>
            <w:tcBorders>
              <w:top w:val="single" w:sz="12" w:space="0" w:color="auto"/>
            </w:tcBorders>
            <w:shd w:val="clear" w:color="auto" w:fill="auto"/>
            <w:vAlign w:val="bottom"/>
          </w:tcPr>
          <w:p w14:paraId="1E40B649" w14:textId="77777777" w:rsidR="00707B07" w:rsidRPr="00707B07" w:rsidRDefault="00707B07" w:rsidP="00707B07">
            <w:pPr>
              <w:spacing w:before="80" w:after="80" w:line="200" w:lineRule="exact"/>
              <w:ind w:right="113"/>
              <w:rPr>
                <w:i/>
                <w:sz w:val="16"/>
              </w:rPr>
            </w:pPr>
          </w:p>
        </w:tc>
        <w:tc>
          <w:tcPr>
            <w:tcW w:w="2409" w:type="dxa"/>
            <w:tcBorders>
              <w:top w:val="single" w:sz="12" w:space="0" w:color="auto"/>
            </w:tcBorders>
            <w:shd w:val="clear" w:color="auto" w:fill="auto"/>
            <w:vAlign w:val="bottom"/>
          </w:tcPr>
          <w:p w14:paraId="339DC18C" w14:textId="77777777" w:rsidR="00707B07" w:rsidRPr="00707B07" w:rsidRDefault="00707B07" w:rsidP="00707B07">
            <w:pPr>
              <w:spacing w:before="80" w:after="80" w:line="200" w:lineRule="exact"/>
              <w:ind w:right="113"/>
              <w:rPr>
                <w:i/>
                <w:sz w:val="16"/>
              </w:rPr>
            </w:pPr>
          </w:p>
        </w:tc>
        <w:tc>
          <w:tcPr>
            <w:tcW w:w="2410" w:type="dxa"/>
            <w:tcBorders>
              <w:top w:val="single" w:sz="12" w:space="0" w:color="auto"/>
            </w:tcBorders>
            <w:shd w:val="clear" w:color="auto" w:fill="auto"/>
            <w:vAlign w:val="bottom"/>
          </w:tcPr>
          <w:p w14:paraId="4616E616" w14:textId="77777777" w:rsidR="00707B07" w:rsidRPr="00707B07" w:rsidRDefault="00707B07" w:rsidP="00707B07">
            <w:pPr>
              <w:spacing w:before="80" w:after="80" w:line="200" w:lineRule="exact"/>
              <w:ind w:right="113"/>
              <w:rPr>
                <w:i/>
                <w:sz w:val="16"/>
              </w:rPr>
            </w:pPr>
          </w:p>
        </w:tc>
      </w:tr>
      <w:tr w:rsidR="00707B07" w:rsidRPr="00707B07" w14:paraId="1F025DBA" w14:textId="77777777" w:rsidTr="00850F1C">
        <w:tc>
          <w:tcPr>
            <w:tcW w:w="2409" w:type="dxa"/>
            <w:shd w:val="clear" w:color="auto" w:fill="auto"/>
          </w:tcPr>
          <w:p w14:paraId="2EF77B6F" w14:textId="23684F41" w:rsidR="00707B07" w:rsidRPr="00707B07" w:rsidRDefault="00707B07" w:rsidP="00707B07">
            <w:pPr>
              <w:spacing w:before="40" w:after="120"/>
              <w:ind w:right="113"/>
            </w:pPr>
            <w:r w:rsidRPr="00707B07">
              <w:t>CERD</w:t>
            </w:r>
          </w:p>
        </w:tc>
        <w:tc>
          <w:tcPr>
            <w:tcW w:w="2409" w:type="dxa"/>
            <w:shd w:val="clear" w:color="auto" w:fill="auto"/>
          </w:tcPr>
          <w:p w14:paraId="67472325" w14:textId="332BA31A" w:rsidR="00707B07" w:rsidRPr="00707B07" w:rsidRDefault="00707B07" w:rsidP="00707B07">
            <w:pPr>
              <w:spacing w:before="40" w:after="120"/>
              <w:ind w:right="113"/>
            </w:pPr>
            <w:r>
              <w:t>2017</w:t>
            </w:r>
          </w:p>
        </w:tc>
        <w:tc>
          <w:tcPr>
            <w:tcW w:w="2409" w:type="dxa"/>
            <w:shd w:val="clear" w:color="auto" w:fill="auto"/>
          </w:tcPr>
          <w:p w14:paraId="2F1C29C5" w14:textId="5E183CD6" w:rsidR="00707B07" w:rsidRPr="00707B07" w:rsidRDefault="00707B07" w:rsidP="00707B07">
            <w:pPr>
              <w:spacing w:before="40" w:after="120"/>
              <w:ind w:right="113"/>
            </w:pPr>
            <w:r w:rsidRPr="00707B07">
              <w:t>Compatibility of criminal legislation with article 4 of the Convention; and refugees and asylum seekers.</w:t>
            </w:r>
            <w:r w:rsidRPr="00707B07">
              <w:rPr>
                <w:rStyle w:val="EndnoteReference"/>
              </w:rPr>
              <w:endnoteReference w:id="11"/>
            </w:r>
          </w:p>
        </w:tc>
        <w:tc>
          <w:tcPr>
            <w:tcW w:w="2410" w:type="dxa"/>
            <w:shd w:val="clear" w:color="auto" w:fill="auto"/>
          </w:tcPr>
          <w:p w14:paraId="667B308C" w14:textId="1E168C9C" w:rsidR="00707B07" w:rsidRPr="00707B07" w:rsidRDefault="00707B07" w:rsidP="00707B07">
            <w:pPr>
              <w:spacing w:before="40" w:after="120"/>
              <w:ind w:right="113"/>
            </w:pPr>
            <w:r>
              <w:t>--</w:t>
            </w:r>
          </w:p>
        </w:tc>
      </w:tr>
      <w:tr w:rsidR="00707B07" w:rsidRPr="00707B07" w14:paraId="57040D36" w14:textId="77777777" w:rsidTr="00850F1C">
        <w:tc>
          <w:tcPr>
            <w:tcW w:w="2409" w:type="dxa"/>
            <w:shd w:val="clear" w:color="auto" w:fill="auto"/>
          </w:tcPr>
          <w:p w14:paraId="38D26D81" w14:textId="4BBA1151" w:rsidR="00707B07" w:rsidRPr="00707B07" w:rsidRDefault="00707B07" w:rsidP="00707B07">
            <w:pPr>
              <w:spacing w:before="40" w:after="120"/>
              <w:ind w:right="113"/>
            </w:pPr>
            <w:r w:rsidRPr="00707B07">
              <w:t>HR Committee</w:t>
            </w:r>
          </w:p>
        </w:tc>
        <w:tc>
          <w:tcPr>
            <w:tcW w:w="2409" w:type="dxa"/>
            <w:shd w:val="clear" w:color="auto" w:fill="auto"/>
          </w:tcPr>
          <w:p w14:paraId="7BBFCBE5" w14:textId="24EE43C0" w:rsidR="00707B07" w:rsidRPr="00707B07" w:rsidRDefault="00707B07" w:rsidP="00707B07">
            <w:pPr>
              <w:spacing w:before="40" w:after="120"/>
              <w:ind w:right="113"/>
            </w:pPr>
            <w:r>
              <w:t>2017</w:t>
            </w:r>
          </w:p>
        </w:tc>
        <w:tc>
          <w:tcPr>
            <w:tcW w:w="2409" w:type="dxa"/>
            <w:shd w:val="clear" w:color="auto" w:fill="auto"/>
          </w:tcPr>
          <w:p w14:paraId="07FE0ED3" w14:textId="7B8DD05F" w:rsidR="00707B07" w:rsidRPr="00707B07" w:rsidRDefault="00707B07" w:rsidP="00707B07">
            <w:pPr>
              <w:spacing w:before="40" w:after="120"/>
              <w:ind w:right="113"/>
            </w:pPr>
            <w:r w:rsidRPr="00707B07">
              <w:t>Violence against women and children; unlawful detention and allegations of torture and ill-treatment; prison conditions; and freedom of expression.</w:t>
            </w:r>
            <w:r w:rsidRPr="00707B07">
              <w:rPr>
                <w:rStyle w:val="EndnoteReference"/>
              </w:rPr>
              <w:endnoteReference w:id="12"/>
            </w:r>
          </w:p>
        </w:tc>
        <w:tc>
          <w:tcPr>
            <w:tcW w:w="2410" w:type="dxa"/>
            <w:shd w:val="clear" w:color="auto" w:fill="auto"/>
          </w:tcPr>
          <w:p w14:paraId="388B673B" w14:textId="1B25E55C" w:rsidR="00707B07" w:rsidRPr="00707B07" w:rsidRDefault="00707B07" w:rsidP="00707B07">
            <w:pPr>
              <w:spacing w:before="40" w:after="120"/>
              <w:ind w:right="113"/>
            </w:pPr>
            <w:r w:rsidRPr="00707B07">
              <w:t>2018.</w:t>
            </w:r>
            <w:r w:rsidRPr="00707B07">
              <w:rPr>
                <w:rStyle w:val="EndnoteReference"/>
              </w:rPr>
              <w:endnoteReference w:id="13"/>
            </w:r>
            <w:r w:rsidRPr="00707B07">
              <w:t xml:space="preserve"> More information requested and discontinuance of the follow-up procedure.</w:t>
            </w:r>
            <w:r w:rsidRPr="00707B07">
              <w:rPr>
                <w:rStyle w:val="EndnoteReference"/>
              </w:rPr>
              <w:endnoteReference w:id="14"/>
            </w:r>
          </w:p>
        </w:tc>
      </w:tr>
      <w:tr w:rsidR="00707B07" w:rsidRPr="00707B07" w14:paraId="1637019E" w14:textId="77777777" w:rsidTr="00850F1C">
        <w:tc>
          <w:tcPr>
            <w:tcW w:w="2409" w:type="dxa"/>
            <w:shd w:val="clear" w:color="auto" w:fill="auto"/>
          </w:tcPr>
          <w:p w14:paraId="517BB518" w14:textId="60617F13" w:rsidR="00707B07" w:rsidRPr="00707B07" w:rsidRDefault="00707B07" w:rsidP="00707B07">
            <w:pPr>
              <w:spacing w:before="40" w:after="120"/>
              <w:ind w:right="113"/>
            </w:pPr>
            <w:r w:rsidRPr="00707B07">
              <w:t>CEDAW</w:t>
            </w:r>
          </w:p>
        </w:tc>
        <w:tc>
          <w:tcPr>
            <w:tcW w:w="2409" w:type="dxa"/>
            <w:shd w:val="clear" w:color="auto" w:fill="auto"/>
          </w:tcPr>
          <w:p w14:paraId="11DF49D1" w14:textId="135D7107" w:rsidR="00707B07" w:rsidRPr="00707B07" w:rsidRDefault="00707B07" w:rsidP="00707B07">
            <w:pPr>
              <w:spacing w:before="40" w:after="120"/>
              <w:ind w:right="113"/>
            </w:pPr>
            <w:r>
              <w:t>2019</w:t>
            </w:r>
          </w:p>
        </w:tc>
        <w:tc>
          <w:tcPr>
            <w:tcW w:w="2409" w:type="dxa"/>
            <w:shd w:val="clear" w:color="auto" w:fill="auto"/>
          </w:tcPr>
          <w:p w14:paraId="3E1F8036" w14:textId="206C6F68" w:rsidR="00707B07" w:rsidRPr="00707B07" w:rsidRDefault="00707B07" w:rsidP="00707B07">
            <w:pPr>
              <w:spacing w:before="40" w:after="120"/>
              <w:ind w:right="113"/>
            </w:pPr>
            <w:r w:rsidRPr="00707B07">
              <w:t>Support to victims of gender-based violence; code of conduct and training on women’s rights for member of armed forces; and protection from trafficking.</w:t>
            </w:r>
            <w:r w:rsidRPr="00707B07">
              <w:rPr>
                <w:rStyle w:val="EndnoteReference"/>
              </w:rPr>
              <w:endnoteReference w:id="15"/>
            </w:r>
          </w:p>
        </w:tc>
        <w:tc>
          <w:tcPr>
            <w:tcW w:w="2410" w:type="dxa"/>
            <w:shd w:val="clear" w:color="auto" w:fill="auto"/>
          </w:tcPr>
          <w:p w14:paraId="598674AD" w14:textId="2716509D" w:rsidR="00707B07" w:rsidRPr="00707B07" w:rsidRDefault="00707B07" w:rsidP="00707B07">
            <w:pPr>
              <w:spacing w:before="40" w:after="120"/>
              <w:ind w:right="113"/>
            </w:pPr>
            <w:r w:rsidRPr="00707B07">
              <w:t>2020.</w:t>
            </w:r>
            <w:r w:rsidRPr="00707B07">
              <w:rPr>
                <w:rStyle w:val="EndnoteReference"/>
              </w:rPr>
              <w:endnoteReference w:id="16"/>
            </w:r>
            <w:r w:rsidRPr="00707B07">
              <w:t xml:space="preserve"> More information requested.</w:t>
            </w:r>
            <w:r w:rsidRPr="00707B07">
              <w:rPr>
                <w:rStyle w:val="EndnoteReference"/>
              </w:rPr>
              <w:endnoteReference w:id="17"/>
            </w:r>
          </w:p>
        </w:tc>
      </w:tr>
      <w:tr w:rsidR="00707B07" w:rsidRPr="00707B07" w14:paraId="473C5DEA" w14:textId="77777777" w:rsidTr="00850F1C">
        <w:tc>
          <w:tcPr>
            <w:tcW w:w="2409" w:type="dxa"/>
            <w:tcBorders>
              <w:bottom w:val="single" w:sz="12" w:space="0" w:color="auto"/>
            </w:tcBorders>
            <w:shd w:val="clear" w:color="auto" w:fill="auto"/>
          </w:tcPr>
          <w:p w14:paraId="1BF8A024" w14:textId="332656D7" w:rsidR="00707B07" w:rsidRPr="00707B07" w:rsidRDefault="00707B07" w:rsidP="00707B07">
            <w:pPr>
              <w:spacing w:before="40" w:after="120"/>
              <w:ind w:right="113"/>
            </w:pPr>
            <w:r w:rsidRPr="00707B07">
              <w:t>CAT</w:t>
            </w:r>
          </w:p>
        </w:tc>
        <w:tc>
          <w:tcPr>
            <w:tcW w:w="2409" w:type="dxa"/>
            <w:tcBorders>
              <w:bottom w:val="single" w:sz="12" w:space="0" w:color="auto"/>
            </w:tcBorders>
            <w:shd w:val="clear" w:color="auto" w:fill="auto"/>
          </w:tcPr>
          <w:p w14:paraId="2C24472B" w14:textId="57EA4534" w:rsidR="00707B07" w:rsidRDefault="00707B07" w:rsidP="00707B07">
            <w:pPr>
              <w:spacing w:before="40" w:after="120"/>
              <w:ind w:right="113"/>
            </w:pPr>
            <w:r>
              <w:t>2018</w:t>
            </w:r>
          </w:p>
        </w:tc>
        <w:tc>
          <w:tcPr>
            <w:tcW w:w="2409" w:type="dxa"/>
            <w:tcBorders>
              <w:bottom w:val="single" w:sz="12" w:space="0" w:color="auto"/>
            </w:tcBorders>
            <w:shd w:val="clear" w:color="auto" w:fill="auto"/>
          </w:tcPr>
          <w:p w14:paraId="06CAF80B" w14:textId="5F78C28D" w:rsidR="00707B07" w:rsidRPr="00707B07" w:rsidRDefault="00707B07" w:rsidP="00707B07">
            <w:pPr>
              <w:spacing w:before="40" w:after="120"/>
              <w:ind w:right="113"/>
            </w:pPr>
            <w:r w:rsidRPr="00707B07">
              <w:t>Alleged secret and incommunicado detention; allegations of torture and ill-treatment in military detention facilities; impunity for acts of torture and ill-treatment; and the lack of cooperation with the SPT.</w:t>
            </w:r>
            <w:r w:rsidRPr="00707B07">
              <w:rPr>
                <w:rStyle w:val="EndnoteReference"/>
              </w:rPr>
              <w:endnoteReference w:id="18"/>
            </w:r>
          </w:p>
        </w:tc>
        <w:tc>
          <w:tcPr>
            <w:tcW w:w="2410" w:type="dxa"/>
            <w:tcBorders>
              <w:bottom w:val="single" w:sz="12" w:space="0" w:color="auto"/>
            </w:tcBorders>
            <w:shd w:val="clear" w:color="auto" w:fill="auto"/>
          </w:tcPr>
          <w:p w14:paraId="339A730C" w14:textId="7981398B" w:rsidR="00707B07" w:rsidRPr="00707B07" w:rsidRDefault="00707B07" w:rsidP="00707B07">
            <w:pPr>
              <w:spacing w:before="40" w:after="120"/>
              <w:ind w:right="113"/>
            </w:pPr>
            <w:r w:rsidRPr="00707B07">
              <w:t>Reminder sent.</w:t>
            </w:r>
            <w:r w:rsidRPr="00707B07">
              <w:rPr>
                <w:rStyle w:val="EndnoteReference"/>
              </w:rPr>
              <w:endnoteReference w:id="19"/>
            </w:r>
          </w:p>
        </w:tc>
      </w:tr>
    </w:tbl>
    <w:p w14:paraId="22E5EEB2" w14:textId="46A8FB80" w:rsidR="00707B07" w:rsidRDefault="00850F1C" w:rsidP="00850F1C">
      <w:pPr>
        <w:pStyle w:val="H23G"/>
      </w:pPr>
      <w:r w:rsidRPr="00850F1C">
        <w:tab/>
      </w:r>
      <w:r w:rsidRPr="00850F1C">
        <w:tab/>
      </w:r>
      <w:r w:rsidRPr="00850F1C">
        <w:tab/>
        <w:t>Country visits and/or inquiries by treaty bodies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850F1C" w:rsidRPr="00850F1C" w14:paraId="368481B7" w14:textId="77777777" w:rsidTr="00850F1C">
        <w:tc>
          <w:tcPr>
            <w:tcW w:w="3211" w:type="dxa"/>
            <w:tcBorders>
              <w:top w:val="single" w:sz="4" w:space="0" w:color="auto"/>
              <w:bottom w:val="single" w:sz="12" w:space="0" w:color="auto"/>
            </w:tcBorders>
            <w:shd w:val="clear" w:color="auto" w:fill="auto"/>
            <w:vAlign w:val="bottom"/>
          </w:tcPr>
          <w:p w14:paraId="5CD88E93" w14:textId="45BA927F" w:rsidR="00850F1C" w:rsidRPr="00850F1C" w:rsidRDefault="00850F1C" w:rsidP="00850F1C">
            <w:pPr>
              <w:spacing w:before="80" w:after="80" w:line="200" w:lineRule="exact"/>
              <w:ind w:right="113"/>
              <w:rPr>
                <w:i/>
                <w:sz w:val="16"/>
              </w:rPr>
            </w:pPr>
            <w:r w:rsidRPr="00850F1C">
              <w:rPr>
                <w:i/>
                <w:sz w:val="16"/>
              </w:rPr>
              <w:t>Treaty body</w:t>
            </w:r>
          </w:p>
        </w:tc>
        <w:tc>
          <w:tcPr>
            <w:tcW w:w="3213" w:type="dxa"/>
            <w:tcBorders>
              <w:top w:val="single" w:sz="4" w:space="0" w:color="auto"/>
              <w:bottom w:val="single" w:sz="12" w:space="0" w:color="auto"/>
            </w:tcBorders>
            <w:shd w:val="clear" w:color="auto" w:fill="auto"/>
            <w:vAlign w:val="bottom"/>
          </w:tcPr>
          <w:p w14:paraId="7AE28433" w14:textId="4512139A" w:rsidR="00850F1C" w:rsidRPr="00850F1C" w:rsidRDefault="00850F1C" w:rsidP="00850F1C">
            <w:pPr>
              <w:spacing w:before="80" w:after="80" w:line="200" w:lineRule="exact"/>
              <w:ind w:right="113"/>
              <w:rPr>
                <w:i/>
                <w:sz w:val="16"/>
              </w:rPr>
            </w:pPr>
            <w:r w:rsidRPr="00850F1C">
              <w:rPr>
                <w:i/>
                <w:sz w:val="16"/>
              </w:rPr>
              <w:t>Date</w:t>
            </w:r>
          </w:p>
        </w:tc>
        <w:tc>
          <w:tcPr>
            <w:tcW w:w="3213" w:type="dxa"/>
            <w:tcBorders>
              <w:top w:val="single" w:sz="4" w:space="0" w:color="auto"/>
              <w:bottom w:val="single" w:sz="12" w:space="0" w:color="auto"/>
            </w:tcBorders>
            <w:shd w:val="clear" w:color="auto" w:fill="auto"/>
            <w:vAlign w:val="bottom"/>
          </w:tcPr>
          <w:p w14:paraId="5EF6A0D2" w14:textId="5703A250" w:rsidR="00850F1C" w:rsidRPr="00850F1C" w:rsidRDefault="00850F1C" w:rsidP="00850F1C">
            <w:pPr>
              <w:spacing w:before="80" w:after="80" w:line="200" w:lineRule="exact"/>
              <w:ind w:right="113"/>
              <w:rPr>
                <w:i/>
                <w:sz w:val="16"/>
              </w:rPr>
            </w:pPr>
            <w:r w:rsidRPr="00850F1C">
              <w:rPr>
                <w:i/>
                <w:sz w:val="16"/>
              </w:rPr>
              <w:t>Subject matter</w:t>
            </w:r>
          </w:p>
        </w:tc>
      </w:tr>
      <w:tr w:rsidR="00850F1C" w:rsidRPr="00850F1C" w14:paraId="5204E27D" w14:textId="77777777" w:rsidTr="00850F1C">
        <w:trPr>
          <w:trHeight w:hRule="exact" w:val="113"/>
        </w:trPr>
        <w:tc>
          <w:tcPr>
            <w:tcW w:w="3211" w:type="dxa"/>
            <w:tcBorders>
              <w:top w:val="single" w:sz="12" w:space="0" w:color="auto"/>
            </w:tcBorders>
            <w:shd w:val="clear" w:color="auto" w:fill="auto"/>
            <w:vAlign w:val="bottom"/>
          </w:tcPr>
          <w:p w14:paraId="767D83D2" w14:textId="77777777" w:rsidR="00850F1C" w:rsidRPr="00850F1C" w:rsidRDefault="00850F1C" w:rsidP="00850F1C">
            <w:pPr>
              <w:spacing w:before="80" w:after="80" w:line="200" w:lineRule="exact"/>
              <w:ind w:right="113"/>
              <w:rPr>
                <w:i/>
                <w:sz w:val="16"/>
              </w:rPr>
            </w:pPr>
          </w:p>
        </w:tc>
        <w:tc>
          <w:tcPr>
            <w:tcW w:w="3213" w:type="dxa"/>
            <w:tcBorders>
              <w:top w:val="single" w:sz="12" w:space="0" w:color="auto"/>
            </w:tcBorders>
            <w:shd w:val="clear" w:color="auto" w:fill="auto"/>
            <w:vAlign w:val="bottom"/>
          </w:tcPr>
          <w:p w14:paraId="483710FD" w14:textId="77777777" w:rsidR="00850F1C" w:rsidRPr="00850F1C" w:rsidRDefault="00850F1C" w:rsidP="00850F1C">
            <w:pPr>
              <w:spacing w:before="80" w:after="80" w:line="200" w:lineRule="exact"/>
              <w:ind w:right="113"/>
              <w:rPr>
                <w:i/>
                <w:sz w:val="16"/>
              </w:rPr>
            </w:pPr>
          </w:p>
        </w:tc>
        <w:tc>
          <w:tcPr>
            <w:tcW w:w="3213" w:type="dxa"/>
            <w:tcBorders>
              <w:top w:val="single" w:sz="12" w:space="0" w:color="auto"/>
            </w:tcBorders>
            <w:shd w:val="clear" w:color="auto" w:fill="auto"/>
            <w:vAlign w:val="bottom"/>
          </w:tcPr>
          <w:p w14:paraId="0393A3F0" w14:textId="77777777" w:rsidR="00850F1C" w:rsidRPr="00850F1C" w:rsidRDefault="00850F1C" w:rsidP="00850F1C">
            <w:pPr>
              <w:spacing w:before="80" w:after="80" w:line="200" w:lineRule="exact"/>
              <w:ind w:right="113"/>
              <w:rPr>
                <w:i/>
                <w:sz w:val="16"/>
              </w:rPr>
            </w:pPr>
          </w:p>
        </w:tc>
      </w:tr>
      <w:tr w:rsidR="00850F1C" w:rsidRPr="00850F1C" w14:paraId="6F961920" w14:textId="77777777" w:rsidTr="00850F1C">
        <w:tc>
          <w:tcPr>
            <w:tcW w:w="3211" w:type="dxa"/>
            <w:shd w:val="clear" w:color="auto" w:fill="auto"/>
          </w:tcPr>
          <w:p w14:paraId="604E3618" w14:textId="77F5A519" w:rsidR="00850F1C" w:rsidRPr="00850F1C" w:rsidRDefault="00850F1C" w:rsidP="00850F1C">
            <w:pPr>
              <w:spacing w:before="40" w:after="120"/>
              <w:ind w:right="113"/>
            </w:pPr>
            <w:r w:rsidRPr="00850F1C">
              <w:t>SPT</w:t>
            </w:r>
          </w:p>
        </w:tc>
        <w:tc>
          <w:tcPr>
            <w:tcW w:w="3213" w:type="dxa"/>
            <w:shd w:val="clear" w:color="auto" w:fill="auto"/>
          </w:tcPr>
          <w:p w14:paraId="337E1D99" w14:textId="036C1C92" w:rsidR="00850F1C" w:rsidRPr="00850F1C" w:rsidRDefault="00850F1C" w:rsidP="00850F1C">
            <w:pPr>
              <w:spacing w:before="40" w:after="120"/>
              <w:ind w:right="113"/>
            </w:pPr>
            <w:r>
              <w:t>October 2017</w:t>
            </w:r>
            <w:r w:rsidRPr="00850F1C">
              <w:rPr>
                <w:rStyle w:val="EndnoteReference"/>
              </w:rPr>
              <w:endnoteReference w:id="20"/>
            </w:r>
          </w:p>
        </w:tc>
        <w:tc>
          <w:tcPr>
            <w:tcW w:w="3213" w:type="dxa"/>
            <w:shd w:val="clear" w:color="auto" w:fill="auto"/>
          </w:tcPr>
          <w:p w14:paraId="0842391F" w14:textId="311E7C9F" w:rsidR="00850F1C" w:rsidRPr="00850F1C" w:rsidRDefault="00850F1C" w:rsidP="00850F1C">
            <w:pPr>
              <w:spacing w:before="40" w:after="120"/>
              <w:ind w:right="113"/>
            </w:pPr>
            <w:r w:rsidRPr="00850F1C">
              <w:t xml:space="preserve">Visit planned from 15 to 21 October 2017 but suspended on 19 October without a report, owing to difficulties in effectively exercising its visiting </w:t>
            </w:r>
            <w:r w:rsidRPr="00850F1C">
              <w:lastRenderedPageBreak/>
              <w:t>mandate in accordance with the Optional Protocol.</w:t>
            </w:r>
            <w:r w:rsidRPr="00850F1C">
              <w:rPr>
                <w:vertAlign w:val="superscript"/>
              </w:rPr>
              <w:endnoteReference w:id="21"/>
            </w:r>
          </w:p>
        </w:tc>
      </w:tr>
      <w:tr w:rsidR="00850F1C" w:rsidRPr="00850F1C" w14:paraId="5165965C" w14:textId="77777777" w:rsidTr="00850F1C">
        <w:tblPrEx>
          <w:tblBorders>
            <w:top w:val="single" w:sz="4" w:space="0" w:color="auto"/>
          </w:tblBorders>
        </w:tblPrEx>
        <w:trPr>
          <w:trHeight w:hRule="exact" w:val="113"/>
        </w:trPr>
        <w:tc>
          <w:tcPr>
            <w:tcW w:w="3211" w:type="dxa"/>
            <w:tcBorders>
              <w:bottom w:val="single" w:sz="4" w:space="0" w:color="auto"/>
            </w:tcBorders>
            <w:shd w:val="clear" w:color="auto" w:fill="auto"/>
            <w:vAlign w:val="bottom"/>
          </w:tcPr>
          <w:p w14:paraId="5C549AE4" w14:textId="77777777" w:rsidR="00850F1C" w:rsidRPr="00850F1C" w:rsidRDefault="00850F1C" w:rsidP="00850F1C">
            <w:pPr>
              <w:spacing w:before="80" w:after="80" w:line="200" w:lineRule="exact"/>
              <w:ind w:right="113"/>
              <w:rPr>
                <w:i/>
                <w:sz w:val="16"/>
              </w:rPr>
            </w:pPr>
          </w:p>
        </w:tc>
        <w:tc>
          <w:tcPr>
            <w:tcW w:w="3213" w:type="dxa"/>
            <w:tcBorders>
              <w:bottom w:val="single" w:sz="4" w:space="0" w:color="auto"/>
            </w:tcBorders>
            <w:shd w:val="clear" w:color="auto" w:fill="auto"/>
            <w:vAlign w:val="bottom"/>
          </w:tcPr>
          <w:p w14:paraId="34C7001C" w14:textId="77777777" w:rsidR="00850F1C" w:rsidRPr="00850F1C" w:rsidRDefault="00850F1C" w:rsidP="00850F1C">
            <w:pPr>
              <w:spacing w:before="80" w:after="80" w:line="200" w:lineRule="exact"/>
              <w:ind w:right="113"/>
              <w:rPr>
                <w:i/>
                <w:sz w:val="16"/>
              </w:rPr>
            </w:pPr>
          </w:p>
        </w:tc>
        <w:tc>
          <w:tcPr>
            <w:tcW w:w="3213" w:type="dxa"/>
            <w:tcBorders>
              <w:bottom w:val="single" w:sz="4" w:space="0" w:color="auto"/>
            </w:tcBorders>
            <w:shd w:val="clear" w:color="auto" w:fill="auto"/>
            <w:vAlign w:val="bottom"/>
          </w:tcPr>
          <w:p w14:paraId="515BFF7F" w14:textId="77777777" w:rsidR="00850F1C" w:rsidRPr="00850F1C" w:rsidRDefault="00850F1C" w:rsidP="00850F1C">
            <w:pPr>
              <w:spacing w:before="80" w:after="80" w:line="200" w:lineRule="exact"/>
              <w:ind w:right="113"/>
              <w:rPr>
                <w:i/>
                <w:sz w:val="16"/>
              </w:rPr>
            </w:pPr>
          </w:p>
        </w:tc>
      </w:tr>
    </w:tbl>
    <w:p w14:paraId="1C0B59DE" w14:textId="3DDDE164" w:rsidR="00A02BFB" w:rsidRPr="00850F1C" w:rsidRDefault="00A02BFB" w:rsidP="00850F1C">
      <w:pPr>
        <w:pStyle w:val="H1G"/>
      </w:pPr>
      <w:r w:rsidRPr="00850F1C">
        <w:tab/>
        <w:t>B.</w:t>
      </w:r>
      <w:r w:rsidRPr="00850F1C">
        <w:tab/>
        <w:t>Cooperation with special procedures</w:t>
      </w:r>
      <w:r w:rsidR="00850F1C" w:rsidRPr="00850F1C">
        <w:rPr>
          <w:rStyle w:val="EndnoteReference"/>
          <w:b w:val="0"/>
        </w:rPr>
        <w:endnoteReference w:id="2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850F1C"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286FDB" w:rsidRDefault="009E78E3" w:rsidP="00850F1C">
            <w:pPr>
              <w:spacing w:before="40" w:after="120"/>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286FDB" w:rsidRDefault="009E78E3" w:rsidP="00850F1C">
            <w:pPr>
              <w:spacing w:before="40" w:after="120"/>
              <w:ind w:right="113"/>
              <w:rPr>
                <w:i/>
                <w:sz w:val="16"/>
              </w:rPr>
            </w:pPr>
            <w:r w:rsidRPr="00286FDB">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10D4B0DB" w:rsidR="009E78E3" w:rsidRPr="00286FDB" w:rsidRDefault="009E78E3" w:rsidP="00850F1C">
            <w:pPr>
              <w:spacing w:before="40" w:after="120"/>
              <w:ind w:right="113"/>
              <w:rPr>
                <w:i/>
                <w:sz w:val="16"/>
              </w:rPr>
            </w:pPr>
            <w:r w:rsidRPr="00286FDB">
              <w:rPr>
                <w:i/>
                <w:sz w:val="16"/>
              </w:rPr>
              <w:t>Current status</w:t>
            </w:r>
            <w:r w:rsidR="00286FDB" w:rsidRPr="00286FDB">
              <w:rPr>
                <w:rStyle w:val="EndnoteReference"/>
              </w:rPr>
              <w:endnoteReference w:id="23"/>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6C743AE1" w:rsidR="003E33AE" w:rsidRPr="00D75C61" w:rsidRDefault="00286FDB" w:rsidP="008B4D7D">
            <w:pPr>
              <w:spacing w:before="40" w:after="120"/>
              <w:ind w:right="113"/>
            </w:pPr>
            <w:r>
              <w:t>No</w:t>
            </w:r>
          </w:p>
        </w:tc>
        <w:tc>
          <w:tcPr>
            <w:tcW w:w="3213" w:type="dxa"/>
            <w:shd w:val="clear" w:color="auto" w:fill="auto"/>
          </w:tcPr>
          <w:p w14:paraId="63E21FD2" w14:textId="5C96A27B" w:rsidR="003E33AE" w:rsidRPr="00D75C61" w:rsidRDefault="00286FDB" w:rsidP="008B4D7D">
            <w:pPr>
              <w:spacing w:before="40" w:after="120"/>
              <w:ind w:right="113"/>
            </w:pPr>
            <w:r>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2493EF3D" w14:textId="77777777" w:rsidR="003E6998" w:rsidRDefault="00286FDB" w:rsidP="008B4D7D">
            <w:pPr>
              <w:spacing w:before="40" w:after="120"/>
              <w:ind w:right="113"/>
            </w:pPr>
            <w:r>
              <w:t>Minorities</w:t>
            </w:r>
          </w:p>
          <w:p w14:paraId="2FC5CAAD" w14:textId="77777777" w:rsidR="00286FDB" w:rsidRDefault="00286FDB" w:rsidP="008B4D7D">
            <w:pPr>
              <w:spacing w:before="40" w:after="120"/>
              <w:ind w:right="113"/>
            </w:pPr>
            <w:r>
              <w:t>Housing</w:t>
            </w:r>
          </w:p>
          <w:p w14:paraId="59979088" w14:textId="1D311B4C" w:rsidR="00286FDB" w:rsidRPr="00D75C61" w:rsidRDefault="00286FDB" w:rsidP="008B4D7D">
            <w:pPr>
              <w:spacing w:before="40" w:after="120"/>
              <w:ind w:right="113"/>
            </w:pPr>
            <w:r>
              <w:t>Peaceful assembly and association</w:t>
            </w:r>
          </w:p>
        </w:tc>
        <w:tc>
          <w:tcPr>
            <w:tcW w:w="3213" w:type="dxa"/>
            <w:shd w:val="clear" w:color="auto" w:fill="auto"/>
          </w:tcPr>
          <w:p w14:paraId="59191387" w14:textId="213AB768" w:rsidR="003E6998" w:rsidRPr="00D75C61" w:rsidRDefault="003E6998" w:rsidP="005444AF">
            <w:pPr>
              <w:spacing w:before="40"/>
              <w:ind w:right="113"/>
            </w:pP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0EBFEF93" w:rsidR="009E78E3" w:rsidRPr="00D75C61" w:rsidRDefault="00286FDB" w:rsidP="008B4D7D">
            <w:pPr>
              <w:spacing w:before="40" w:after="120"/>
              <w:ind w:right="113"/>
            </w:pPr>
            <w:r>
              <w:t>Minorities</w:t>
            </w:r>
          </w:p>
        </w:tc>
        <w:tc>
          <w:tcPr>
            <w:tcW w:w="3213" w:type="dxa"/>
            <w:shd w:val="clear" w:color="auto" w:fill="auto"/>
          </w:tcPr>
          <w:p w14:paraId="57D1DA46" w14:textId="2B9CAFEB" w:rsidR="009E78E3" w:rsidRPr="00D75C61" w:rsidRDefault="009E78E3" w:rsidP="008B4D7D">
            <w:pPr>
              <w:spacing w:before="40" w:after="120"/>
              <w:ind w:right="113"/>
            </w:pP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03CD3BB8" w:rsidR="003E6998" w:rsidRPr="00D75C61" w:rsidRDefault="003E6998" w:rsidP="008B4D7D">
            <w:pPr>
              <w:ind w:right="113"/>
            </w:pPr>
          </w:p>
        </w:tc>
        <w:tc>
          <w:tcPr>
            <w:tcW w:w="3213" w:type="dxa"/>
            <w:shd w:val="clear" w:color="auto" w:fill="auto"/>
          </w:tcPr>
          <w:p w14:paraId="38F96748" w14:textId="77777777" w:rsidR="00286FDB" w:rsidRPr="00244E81" w:rsidRDefault="00286FDB" w:rsidP="00286FDB">
            <w:pPr>
              <w:ind w:right="113"/>
            </w:pPr>
            <w:r w:rsidRPr="00244E81">
              <w:t>Poverty</w:t>
            </w:r>
          </w:p>
          <w:p w14:paraId="52FC17FC" w14:textId="77777777" w:rsidR="00286FDB" w:rsidRPr="00244E81" w:rsidRDefault="00286FDB" w:rsidP="00286FDB">
            <w:pPr>
              <w:ind w:right="113"/>
            </w:pPr>
            <w:r w:rsidRPr="00244E81">
              <w:t>Enforced Disappearance</w:t>
            </w:r>
          </w:p>
          <w:p w14:paraId="2C310ECA" w14:textId="77777777" w:rsidR="00286FDB" w:rsidRPr="00244E81" w:rsidRDefault="00286FDB" w:rsidP="00286FDB">
            <w:pPr>
              <w:ind w:right="113"/>
            </w:pPr>
            <w:r>
              <w:t>T</w:t>
            </w:r>
            <w:r w:rsidRPr="00244E81">
              <w:t>r</w:t>
            </w:r>
            <w:r>
              <w:t xml:space="preserve">ansnational corporations </w:t>
            </w:r>
          </w:p>
          <w:p w14:paraId="711138F7" w14:textId="77777777" w:rsidR="00286FDB" w:rsidRDefault="00286FDB" w:rsidP="00286FDB">
            <w:pPr>
              <w:ind w:right="113"/>
            </w:pPr>
            <w:r w:rsidRPr="00244E81">
              <w:t>Discrimination against women</w:t>
            </w:r>
          </w:p>
          <w:p w14:paraId="3CC356EA" w14:textId="77777777" w:rsidR="00286FDB" w:rsidRDefault="00286FDB" w:rsidP="00286FDB">
            <w:pPr>
              <w:ind w:right="113"/>
            </w:pPr>
            <w:r>
              <w:t>Older persons</w:t>
            </w:r>
          </w:p>
          <w:p w14:paraId="2CEA1A2A" w14:textId="77777777" w:rsidR="00286FDB" w:rsidRDefault="00286FDB" w:rsidP="00286FDB">
            <w:pPr>
              <w:ind w:right="113"/>
            </w:pPr>
            <w:r>
              <w:t>Assembly and Association</w:t>
            </w:r>
          </w:p>
          <w:p w14:paraId="2BFA77DA" w14:textId="77777777" w:rsidR="00286FDB" w:rsidRDefault="00286FDB" w:rsidP="00286FDB">
            <w:pPr>
              <w:ind w:right="113"/>
            </w:pPr>
            <w:r>
              <w:t>Torture</w:t>
            </w:r>
          </w:p>
          <w:p w14:paraId="42D4C1AF" w14:textId="77777777" w:rsidR="00286FDB" w:rsidRPr="00244E81" w:rsidRDefault="00286FDB" w:rsidP="00286FDB">
            <w:pPr>
              <w:ind w:right="113"/>
            </w:pPr>
            <w:r>
              <w:t>Arbitrary detention</w:t>
            </w:r>
          </w:p>
          <w:p w14:paraId="7BCF5517" w14:textId="77172818" w:rsidR="003E6998" w:rsidRPr="00D75C61" w:rsidRDefault="00286FDB" w:rsidP="00286FDB">
            <w:pPr>
              <w:ind w:right="113"/>
            </w:pPr>
            <w:r w:rsidRPr="00A82382">
              <w:t>Water and sanitation</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1B9F016E" w:rsidR="009D3FA1" w:rsidRPr="009D3FA1" w:rsidRDefault="00286FDB" w:rsidP="009B4BFE">
            <w:pPr>
              <w:spacing w:before="40" w:after="120"/>
              <w:ind w:right="113"/>
            </w:pPr>
            <w:r>
              <w:t>During the period under review 5 communications were sent. The Government replied to 2 communications</w:t>
            </w:r>
            <w:r w:rsidR="009B4BFE">
              <w:t>.</w:t>
            </w:r>
            <w:r w:rsidRPr="00286FDB">
              <w:rPr>
                <w:rStyle w:val="EndnoteReference"/>
              </w:rPr>
              <w:endnoteReference w:id="24"/>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B4D7D">
        <w:tc>
          <w:tcPr>
            <w:tcW w:w="3211" w:type="dxa"/>
            <w:tcBorders>
              <w:bottom w:val="single" w:sz="12" w:space="0" w:color="auto"/>
            </w:tcBorders>
            <w:shd w:val="clear" w:color="auto" w:fill="auto"/>
          </w:tcPr>
          <w:p w14:paraId="32ACB514" w14:textId="77777777" w:rsidR="009D3FA1" w:rsidRPr="008B4D7D" w:rsidRDefault="009D3FA1" w:rsidP="008B4D7D">
            <w:pPr>
              <w:spacing w:before="40" w:after="120"/>
              <w:ind w:right="113"/>
              <w:rPr>
                <w:i/>
              </w:rPr>
            </w:pPr>
            <w:r w:rsidRPr="008B4D7D">
              <w:rPr>
                <w:i/>
              </w:rPr>
              <w:t>Follow-up reports and missions</w:t>
            </w:r>
          </w:p>
        </w:tc>
        <w:tc>
          <w:tcPr>
            <w:tcW w:w="3213" w:type="dxa"/>
            <w:tcBorders>
              <w:bottom w:val="single" w:sz="12" w:space="0" w:color="auto"/>
            </w:tcBorders>
            <w:shd w:val="clear" w:color="auto" w:fill="auto"/>
          </w:tcPr>
          <w:p w14:paraId="26AB9E9A" w14:textId="739C779E" w:rsidR="009D3FA1" w:rsidRPr="009D3FA1" w:rsidRDefault="00286FDB" w:rsidP="008B4D7D">
            <w:pPr>
              <w:spacing w:before="40" w:after="120"/>
              <w:ind w:right="113"/>
            </w:pPr>
            <w:r>
              <w:t>Summary executions</w:t>
            </w: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E265A31" w:rsidR="00A02BFB" w:rsidRPr="009D3FA1" w:rsidRDefault="00A02BFB" w:rsidP="009D3FA1">
      <w:pPr>
        <w:pStyle w:val="H1G"/>
      </w:pPr>
      <w:r w:rsidRPr="009D3FA1">
        <w:tab/>
        <w:t>C.</w:t>
      </w:r>
      <w:r w:rsidRPr="009D3FA1">
        <w:tab/>
        <w:t>Status of national human rights institutions</w:t>
      </w:r>
      <w:r w:rsidR="00286FDB" w:rsidRPr="00286FDB">
        <w:rPr>
          <w:rStyle w:val="EndnoteReference"/>
          <w:b w:val="0"/>
        </w:rPr>
        <w:endnoteReference w:id="2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B55CEB" w:rsidRDefault="00A02BFB" w:rsidP="008B4D7D">
            <w:pPr>
              <w:spacing w:before="40" w:after="120"/>
              <w:ind w:right="113"/>
              <w:rPr>
                <w:i/>
                <w:sz w:val="16"/>
                <w:szCs w:val="16"/>
              </w:rPr>
            </w:pPr>
            <w:r w:rsidRPr="00B55CEB">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B55CEB" w:rsidRDefault="00A02BFB" w:rsidP="008B4D7D">
            <w:pPr>
              <w:spacing w:before="40" w:after="120"/>
              <w:ind w:right="113"/>
              <w:rPr>
                <w:i/>
                <w:sz w:val="16"/>
                <w:szCs w:val="16"/>
              </w:rPr>
            </w:pPr>
            <w:r w:rsidRPr="00B55CEB">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1D7F488E" w:rsidR="00A02BFB" w:rsidRPr="00B55CEB" w:rsidRDefault="00A02BFB" w:rsidP="00DD5403">
            <w:pPr>
              <w:spacing w:before="40" w:after="120"/>
              <w:ind w:right="113"/>
              <w:rPr>
                <w:i/>
                <w:sz w:val="16"/>
                <w:szCs w:val="16"/>
              </w:rPr>
            </w:pPr>
            <w:r w:rsidRPr="00B55CEB">
              <w:rPr>
                <w:i/>
                <w:sz w:val="16"/>
                <w:szCs w:val="16"/>
              </w:rPr>
              <w:t>Status during present cycle</w:t>
            </w:r>
            <w:r w:rsidR="00DD5403" w:rsidRPr="00286FDB">
              <w:rPr>
                <w:rStyle w:val="EndnoteReference"/>
              </w:rPr>
              <w:endnoteReference w:id="26"/>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3A64FBCA" w:rsidR="00A02BFB" w:rsidRPr="00A02BFB" w:rsidRDefault="00286FDB" w:rsidP="008B4D7D">
            <w:pPr>
              <w:spacing w:before="40" w:after="120"/>
              <w:ind w:right="113"/>
            </w:pPr>
            <w:r w:rsidRPr="00286FDB">
              <w:t>National Commission for Human Rights</w:t>
            </w:r>
          </w:p>
        </w:tc>
        <w:tc>
          <w:tcPr>
            <w:tcW w:w="2457" w:type="dxa"/>
            <w:tcBorders>
              <w:bottom w:val="single" w:sz="4" w:space="0" w:color="auto"/>
            </w:tcBorders>
            <w:shd w:val="clear" w:color="auto" w:fill="auto"/>
          </w:tcPr>
          <w:p w14:paraId="15809237" w14:textId="662A06B9" w:rsidR="00A02BFB" w:rsidRPr="00A02BFB" w:rsidRDefault="00286FDB" w:rsidP="008B4D7D">
            <w:pPr>
              <w:spacing w:before="40" w:after="120"/>
              <w:ind w:right="113"/>
            </w:pPr>
            <w:r>
              <w:t>A</w:t>
            </w:r>
          </w:p>
        </w:tc>
        <w:tc>
          <w:tcPr>
            <w:tcW w:w="2457" w:type="dxa"/>
            <w:tcBorders>
              <w:bottom w:val="single" w:sz="4" w:space="0" w:color="auto"/>
            </w:tcBorders>
            <w:shd w:val="clear" w:color="auto" w:fill="auto"/>
          </w:tcPr>
          <w:p w14:paraId="0076122A" w14:textId="3DB69C08" w:rsidR="00A02BFB" w:rsidRPr="00A02BFB" w:rsidRDefault="00286FDB" w:rsidP="008B4D7D">
            <w:pPr>
              <w:spacing w:before="40" w:after="120"/>
              <w:ind w:right="113"/>
            </w:pPr>
            <w:r>
              <w:t>A</w:t>
            </w: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C6504AE" w14:textId="77777777" w:rsidR="004C3738" w:rsidRDefault="004C3738" w:rsidP="004C3738">
      <w:pPr>
        <w:pStyle w:val="H4G"/>
      </w:pPr>
      <w:r>
        <w:t>Notes</w:t>
      </w:r>
    </w:p>
    <w:p w14:paraId="6A714EC4" w14:textId="77777777" w:rsidR="004C3738" w:rsidRPr="00174744" w:rsidRDefault="004C3738" w:rsidP="004C3738">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Rwanda</w:t>
      </w:r>
      <w:r w:rsidRPr="008B4D7D">
        <w:rPr>
          <w:color w:val="4F81BD"/>
        </w:rPr>
        <w:t xml:space="preserve"> </w:t>
      </w:r>
      <w:r w:rsidRPr="00806A55">
        <w:t>from the previous cycle (A/</w:t>
      </w:r>
      <w:r w:rsidRPr="00C01E00">
        <w:t>HRC/WG.6/23/RWA/2).</w:t>
      </w:r>
    </w:p>
  </w:endnote>
  <w:endnote w:id="3">
    <w:p w14:paraId="6645A0A4" w14:textId="77777777" w:rsidR="004C3738" w:rsidRDefault="004C3738" w:rsidP="004C3738">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1830A1F3" w14:textId="77777777" w:rsidR="004C3738" w:rsidRPr="00174744" w:rsidRDefault="004C3738" w:rsidP="004C3738">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Pr>
          <w:szCs w:val="18"/>
        </w:rPr>
        <w:t>;</w:t>
      </w:r>
    </w:p>
    <w:p w14:paraId="1CC1B01C" w14:textId="77777777" w:rsidR="004C3738" w:rsidRPr="00174744" w:rsidRDefault="004C3738" w:rsidP="004C3738">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Pr>
          <w:szCs w:val="18"/>
        </w:rPr>
        <w:t>;</w:t>
      </w:r>
    </w:p>
    <w:p w14:paraId="4D8DEAED" w14:textId="77777777" w:rsidR="004C3738" w:rsidRPr="00174744" w:rsidRDefault="004C3738" w:rsidP="004C3738">
      <w:pPr>
        <w:pStyle w:val="EndnoteText"/>
        <w:widowControl w:val="0"/>
        <w:ind w:left="3969" w:hanging="2269"/>
        <w:rPr>
          <w:szCs w:val="18"/>
        </w:rPr>
      </w:pPr>
      <w:r w:rsidRPr="00174744">
        <w:rPr>
          <w:szCs w:val="18"/>
        </w:rPr>
        <w:t>OP-ICESCR</w:t>
      </w:r>
      <w:r w:rsidRPr="00174744">
        <w:rPr>
          <w:szCs w:val="18"/>
        </w:rPr>
        <w:tab/>
        <w:t>Optional Protocol to ICESCR</w:t>
      </w:r>
      <w:r>
        <w:rPr>
          <w:szCs w:val="18"/>
        </w:rPr>
        <w:t>;</w:t>
      </w:r>
    </w:p>
    <w:p w14:paraId="587A6E3F" w14:textId="77777777" w:rsidR="004C3738" w:rsidRPr="00174744" w:rsidRDefault="004C3738" w:rsidP="004C3738">
      <w:pPr>
        <w:pStyle w:val="EndnoteText"/>
        <w:widowControl w:val="0"/>
        <w:ind w:left="3969" w:hanging="2269"/>
        <w:rPr>
          <w:szCs w:val="18"/>
        </w:rPr>
      </w:pPr>
      <w:r w:rsidRPr="00174744">
        <w:rPr>
          <w:szCs w:val="18"/>
        </w:rPr>
        <w:t>ICCPR</w:t>
      </w:r>
      <w:r w:rsidRPr="00174744">
        <w:rPr>
          <w:szCs w:val="18"/>
        </w:rPr>
        <w:tab/>
        <w:t>International Covenant on Civil and Political Rights</w:t>
      </w:r>
      <w:r>
        <w:rPr>
          <w:szCs w:val="18"/>
        </w:rPr>
        <w:t>;</w:t>
      </w:r>
    </w:p>
    <w:p w14:paraId="6BE45328" w14:textId="77777777" w:rsidR="004C3738" w:rsidRPr="00174744" w:rsidRDefault="004C3738" w:rsidP="004C3738">
      <w:pPr>
        <w:pStyle w:val="EndnoteText"/>
        <w:widowControl w:val="0"/>
        <w:ind w:left="3969" w:hanging="2268"/>
        <w:rPr>
          <w:szCs w:val="18"/>
        </w:rPr>
      </w:pPr>
      <w:r w:rsidRPr="00174744">
        <w:rPr>
          <w:szCs w:val="18"/>
        </w:rPr>
        <w:t>ICCPR-OP 1</w:t>
      </w:r>
      <w:r w:rsidRPr="00174744">
        <w:rPr>
          <w:szCs w:val="18"/>
        </w:rPr>
        <w:tab/>
        <w:t>Optional Protocol to ICCPR</w:t>
      </w:r>
      <w:r>
        <w:rPr>
          <w:szCs w:val="18"/>
        </w:rPr>
        <w:t>;</w:t>
      </w:r>
    </w:p>
    <w:p w14:paraId="3157116E" w14:textId="77777777" w:rsidR="004C3738" w:rsidRPr="00174744" w:rsidRDefault="004C3738" w:rsidP="004C3738">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Pr>
          <w:szCs w:val="18"/>
        </w:rPr>
        <w:t>;</w:t>
      </w:r>
    </w:p>
    <w:p w14:paraId="74447203" w14:textId="77777777" w:rsidR="004C3738" w:rsidRPr="00174744" w:rsidRDefault="004C3738" w:rsidP="004C3738">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Pr>
          <w:szCs w:val="18"/>
        </w:rPr>
        <w:t>;</w:t>
      </w:r>
    </w:p>
    <w:p w14:paraId="00D6E11E" w14:textId="77777777" w:rsidR="004C3738" w:rsidRPr="00174744" w:rsidRDefault="004C3738" w:rsidP="004C3738">
      <w:pPr>
        <w:pStyle w:val="EndnoteText"/>
        <w:widowControl w:val="0"/>
        <w:ind w:left="3969" w:hanging="2269"/>
        <w:rPr>
          <w:szCs w:val="18"/>
        </w:rPr>
      </w:pPr>
      <w:r w:rsidRPr="00174744">
        <w:rPr>
          <w:szCs w:val="18"/>
        </w:rPr>
        <w:t>OP-CEDAW</w:t>
      </w:r>
      <w:r w:rsidRPr="00174744">
        <w:rPr>
          <w:szCs w:val="18"/>
        </w:rPr>
        <w:tab/>
        <w:t>Optional Protocol to CEDAW</w:t>
      </w:r>
      <w:r>
        <w:rPr>
          <w:szCs w:val="18"/>
        </w:rPr>
        <w:t>;</w:t>
      </w:r>
    </w:p>
    <w:p w14:paraId="4E86F179" w14:textId="77777777" w:rsidR="004C3738" w:rsidRPr="00174744" w:rsidRDefault="004C3738" w:rsidP="004C3738">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Pr>
          <w:szCs w:val="18"/>
        </w:rPr>
        <w:t>;</w:t>
      </w:r>
    </w:p>
    <w:p w14:paraId="29EA83EE" w14:textId="77777777" w:rsidR="004C3738" w:rsidRPr="00174744" w:rsidRDefault="004C3738" w:rsidP="004C3738">
      <w:pPr>
        <w:pStyle w:val="EndnoteText"/>
        <w:widowControl w:val="0"/>
        <w:ind w:left="3969" w:hanging="2269"/>
        <w:rPr>
          <w:szCs w:val="18"/>
        </w:rPr>
      </w:pPr>
      <w:r w:rsidRPr="00174744">
        <w:rPr>
          <w:szCs w:val="18"/>
        </w:rPr>
        <w:t>OP-CAT</w:t>
      </w:r>
      <w:r w:rsidRPr="00174744">
        <w:rPr>
          <w:szCs w:val="18"/>
        </w:rPr>
        <w:tab/>
        <w:t>Optional Protocol to CAT</w:t>
      </w:r>
      <w:r>
        <w:rPr>
          <w:szCs w:val="18"/>
        </w:rPr>
        <w:t>;</w:t>
      </w:r>
    </w:p>
    <w:p w14:paraId="24D3FFA7" w14:textId="77777777" w:rsidR="004C3738" w:rsidRPr="00174744" w:rsidRDefault="004C3738" w:rsidP="004C3738">
      <w:pPr>
        <w:pStyle w:val="EndnoteText"/>
        <w:widowControl w:val="0"/>
        <w:ind w:left="3969" w:hanging="2269"/>
        <w:rPr>
          <w:szCs w:val="18"/>
        </w:rPr>
      </w:pPr>
      <w:r w:rsidRPr="00174744">
        <w:rPr>
          <w:szCs w:val="18"/>
        </w:rPr>
        <w:t>CRC</w:t>
      </w:r>
      <w:r w:rsidRPr="00174744">
        <w:rPr>
          <w:szCs w:val="18"/>
        </w:rPr>
        <w:tab/>
        <w:t>Convention on the Rights of the Child</w:t>
      </w:r>
      <w:r>
        <w:rPr>
          <w:szCs w:val="18"/>
        </w:rPr>
        <w:t>;</w:t>
      </w:r>
    </w:p>
    <w:p w14:paraId="74037A5D" w14:textId="77777777" w:rsidR="004C3738" w:rsidRPr="00174744" w:rsidRDefault="004C3738" w:rsidP="004C3738">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Pr>
          <w:szCs w:val="18"/>
        </w:rPr>
        <w:t>;</w:t>
      </w:r>
    </w:p>
    <w:p w14:paraId="447A33AD" w14:textId="77777777" w:rsidR="004C3738" w:rsidRPr="00174744" w:rsidRDefault="004C3738" w:rsidP="004C3738">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Pr>
          <w:szCs w:val="18"/>
        </w:rPr>
        <w:t>;</w:t>
      </w:r>
    </w:p>
    <w:p w14:paraId="1F1D5149" w14:textId="77777777" w:rsidR="004C3738" w:rsidRPr="00174744" w:rsidRDefault="004C3738" w:rsidP="004C3738">
      <w:pPr>
        <w:pStyle w:val="EndnoteText"/>
        <w:widowControl w:val="0"/>
        <w:ind w:left="3969" w:hanging="2269"/>
        <w:rPr>
          <w:szCs w:val="18"/>
        </w:rPr>
      </w:pPr>
      <w:r w:rsidRPr="00174744">
        <w:rPr>
          <w:szCs w:val="18"/>
        </w:rPr>
        <w:t>OP-CRC-IC</w:t>
      </w:r>
      <w:r w:rsidRPr="00174744">
        <w:rPr>
          <w:szCs w:val="18"/>
        </w:rPr>
        <w:tab/>
        <w:t>Optional Protocol to CRC on a communications procedure</w:t>
      </w:r>
      <w:r>
        <w:rPr>
          <w:szCs w:val="18"/>
        </w:rPr>
        <w:t>;</w:t>
      </w:r>
    </w:p>
    <w:p w14:paraId="42C42467" w14:textId="77777777" w:rsidR="004C3738" w:rsidRPr="00174744" w:rsidRDefault="004C3738" w:rsidP="004C3738">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Pr>
          <w:szCs w:val="18"/>
        </w:rPr>
        <w:t>t</w:t>
      </w:r>
      <w:r w:rsidRPr="00174744">
        <w:rPr>
          <w:szCs w:val="18"/>
        </w:rPr>
        <w:t>heir Families</w:t>
      </w:r>
      <w:r>
        <w:rPr>
          <w:szCs w:val="18"/>
        </w:rPr>
        <w:t>;</w:t>
      </w:r>
    </w:p>
    <w:p w14:paraId="79B556CF" w14:textId="77777777" w:rsidR="004C3738" w:rsidRPr="00174744" w:rsidRDefault="004C3738" w:rsidP="004C3738">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Pr>
          <w:szCs w:val="18"/>
        </w:rPr>
        <w:t>;</w:t>
      </w:r>
    </w:p>
    <w:p w14:paraId="3CD049C5" w14:textId="77777777" w:rsidR="004C3738" w:rsidRPr="00174744" w:rsidRDefault="004C3738" w:rsidP="004C3738">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Pr>
          <w:szCs w:val="18"/>
        </w:rPr>
        <w:t>;</w:t>
      </w:r>
    </w:p>
    <w:p w14:paraId="1DAAED19" w14:textId="77777777" w:rsidR="004C3738" w:rsidRPr="00AC3610" w:rsidRDefault="004C3738" w:rsidP="004C3738">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7168762A" w14:textId="77777777" w:rsidR="003262CD" w:rsidRPr="00174744" w:rsidRDefault="003262CD" w:rsidP="003262C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991FF1">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w:t>
      </w:r>
      <w:r>
        <w:rPr>
          <w:szCs w:val="18"/>
        </w:rPr>
        <w:t xml:space="preserve">and </w:t>
      </w:r>
      <w:r w:rsidRPr="00991FF1">
        <w:rPr>
          <w:szCs w:val="18"/>
        </w:rPr>
        <w:t>Protocol Additional to the Geneva Conventions of 12 August 1949, and relating to the Protection of Victims of Non-International Armed Conflicts (Protocol II)</w:t>
      </w:r>
      <w:r>
        <w:rPr>
          <w:szCs w:val="18"/>
        </w:rPr>
        <w:t>.</w:t>
      </w:r>
    </w:p>
  </w:endnote>
  <w:endnote w:id="6">
    <w:p w14:paraId="77DA9E35" w14:textId="77777777" w:rsidR="003262CD" w:rsidRPr="00CE4146" w:rsidRDefault="003262CD" w:rsidP="003262CD">
      <w:pPr>
        <w:pStyle w:val="EndnoteText"/>
        <w:widowControl w:val="0"/>
        <w:tabs>
          <w:tab w:val="clear" w:pos="1021"/>
          <w:tab w:val="right" w:pos="1020"/>
        </w:tabs>
      </w:pPr>
      <w:r>
        <w:tab/>
      </w:r>
      <w:r>
        <w:rPr>
          <w:rStyle w:val="EndnoteReference"/>
        </w:rPr>
        <w:endnoteRef/>
      </w:r>
      <w:r>
        <w:tab/>
        <w:t xml:space="preserve">See </w:t>
      </w:r>
      <w:r w:rsidRPr="00CE4146">
        <w:t>https://treaties.un.org/pages/ViewDetails.aspx?src=IND&amp;mtdsg_no=XVIII-10&amp;chapter=18&amp;lang=en</w:t>
      </w:r>
    </w:p>
  </w:endnote>
  <w:endnote w:id="7">
    <w:p w14:paraId="1FC79F6E" w14:textId="77777777" w:rsidR="003262CD" w:rsidRPr="00042FD4" w:rsidRDefault="003262CD" w:rsidP="003262CD">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4021BB">
        <w:rPr>
          <w:szCs w:val="18"/>
        </w:rPr>
        <w:t>1951 Convention relating to the Status of Refugees and its 1967 Protocol, 1954 Convention relating to the Status of Stateless Persons, and 1961 Convention on the Reduction of Statelessness.</w:t>
      </w:r>
    </w:p>
  </w:endnote>
  <w:endnote w:id="8">
    <w:p w14:paraId="1BC64A62" w14:textId="77777777" w:rsidR="003262CD" w:rsidRPr="00042FD4" w:rsidRDefault="003262CD" w:rsidP="003262CD">
      <w:pPr>
        <w:pStyle w:val="EndnoteText"/>
        <w:rPr>
          <w:szCs w:val="18"/>
        </w:rPr>
      </w:pPr>
      <w:r w:rsidRPr="00A82F81">
        <w:rPr>
          <w:szCs w:val="18"/>
        </w:rPr>
        <w:tab/>
      </w:r>
      <w:r w:rsidRPr="00A82F81">
        <w:rPr>
          <w:rStyle w:val="EndnoteReference"/>
          <w:szCs w:val="18"/>
        </w:rPr>
        <w:endnoteRef/>
      </w:r>
      <w:r w:rsidRPr="00A82F81">
        <w:rPr>
          <w:szCs w:val="18"/>
        </w:rPr>
        <w:tab/>
      </w:r>
      <w:r w:rsidRPr="004021BB">
        <w:rPr>
          <w:szCs w:val="18"/>
        </w:rPr>
        <w:t>ILO</w:t>
      </w:r>
      <w:r w:rsidRPr="004021BB">
        <w:rPr>
          <w:szCs w:val="18"/>
          <w:lang w:val="en-US"/>
        </w:rPr>
        <w:t xml:space="preserve"> Indigenous and Tribal Peoples Convention, 1989 (No. 169) and </w:t>
      </w:r>
      <w:r w:rsidRPr="004021BB">
        <w:rPr>
          <w:szCs w:val="18"/>
        </w:rPr>
        <w:t xml:space="preserve">Domestic Workers </w:t>
      </w:r>
      <w:r w:rsidRPr="004021BB">
        <w:rPr>
          <w:szCs w:val="18"/>
          <w:lang w:val="en-US"/>
        </w:rPr>
        <w:t>Convention, 2011 (No. 189)</w:t>
      </w:r>
      <w:r w:rsidRPr="004021BB">
        <w:rPr>
          <w:szCs w:val="18"/>
        </w:rPr>
        <w:t>.</w:t>
      </w:r>
      <w:r>
        <w:rPr>
          <w:szCs w:val="18"/>
        </w:rPr>
        <w:t xml:space="preserve"> See:h</w:t>
      </w:r>
      <w:r w:rsidRPr="004021BB">
        <w:rPr>
          <w:szCs w:val="18"/>
        </w:rPr>
        <w:t>ttps://www.ilo.org/dyn/normlex/en/f?p=1000:11210:0::NO:11210:P11210_COUNTRY_ID:103460</w:t>
      </w:r>
    </w:p>
  </w:endnote>
  <w:endnote w:id="9">
    <w:p w14:paraId="73A5D456" w14:textId="77777777" w:rsidR="008D5502" w:rsidRPr="00A82F81" w:rsidRDefault="008D5502" w:rsidP="008D5502">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10">
    <w:p w14:paraId="0D8A2D86" w14:textId="77777777" w:rsidR="00CD1ABD" w:rsidRPr="00A82F81" w:rsidRDefault="00CD1ABD" w:rsidP="00CD1ABD">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09012FB2" w14:textId="77777777" w:rsidR="00CD1ABD" w:rsidRPr="00A82F81" w:rsidRDefault="00CD1ABD" w:rsidP="00CD1ABD">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Pr>
          <w:szCs w:val="18"/>
        </w:rPr>
        <w:t>;</w:t>
      </w:r>
    </w:p>
    <w:p w14:paraId="0D8F741E" w14:textId="77777777" w:rsidR="00CD1ABD" w:rsidRPr="00A82F81" w:rsidRDefault="00CD1ABD" w:rsidP="00CD1ABD">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Pr>
          <w:szCs w:val="18"/>
        </w:rPr>
        <w:t>;</w:t>
      </w:r>
    </w:p>
    <w:p w14:paraId="53665C11" w14:textId="77777777" w:rsidR="00CD1ABD" w:rsidRPr="00A82F81" w:rsidRDefault="00CD1ABD" w:rsidP="00CD1ABD">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Pr>
          <w:szCs w:val="18"/>
        </w:rPr>
        <w:t>;</w:t>
      </w:r>
    </w:p>
    <w:p w14:paraId="18E6E8B9" w14:textId="77777777" w:rsidR="00CD1ABD" w:rsidRPr="00A82F81" w:rsidRDefault="00CD1ABD" w:rsidP="00CD1ABD">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Pr>
          <w:szCs w:val="18"/>
        </w:rPr>
        <w:t>;</w:t>
      </w:r>
    </w:p>
    <w:p w14:paraId="6D7AADF0" w14:textId="77777777" w:rsidR="00CD1ABD" w:rsidRPr="00A82F81" w:rsidRDefault="00CD1ABD" w:rsidP="00CD1ABD">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Pr>
          <w:szCs w:val="18"/>
        </w:rPr>
        <w:t>;</w:t>
      </w:r>
    </w:p>
    <w:p w14:paraId="166FBAE3" w14:textId="77777777" w:rsidR="00CD1ABD" w:rsidRPr="00A82F81" w:rsidRDefault="00CD1ABD" w:rsidP="00CD1ABD">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Pr>
          <w:szCs w:val="18"/>
        </w:rPr>
        <w:t>;</w:t>
      </w:r>
    </w:p>
    <w:p w14:paraId="5761631E" w14:textId="77777777" w:rsidR="00CD1ABD" w:rsidRPr="00A82F81" w:rsidRDefault="00CD1ABD" w:rsidP="00CD1ABD">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Pr>
          <w:szCs w:val="18"/>
        </w:rPr>
        <w:t>;</w:t>
      </w:r>
    </w:p>
    <w:p w14:paraId="4E2448C5" w14:textId="77777777" w:rsidR="00CD1ABD" w:rsidRPr="00A82F81" w:rsidRDefault="00CD1ABD" w:rsidP="00CD1ABD">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Pr>
          <w:szCs w:val="18"/>
        </w:rPr>
        <w:t>;</w:t>
      </w:r>
    </w:p>
    <w:p w14:paraId="6108835C" w14:textId="77777777" w:rsidR="00CD1ABD" w:rsidRPr="00A82F81" w:rsidRDefault="00CD1ABD" w:rsidP="00CD1ABD">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Pr>
          <w:szCs w:val="18"/>
        </w:rPr>
        <w:t>.</w:t>
      </w:r>
    </w:p>
  </w:endnote>
  <w:endnote w:id="11">
    <w:p w14:paraId="62E2D22E" w14:textId="77777777" w:rsidR="00707B07" w:rsidRPr="00400D70" w:rsidRDefault="00707B07" w:rsidP="00707B07">
      <w:pPr>
        <w:pStyle w:val="EndnoteText"/>
        <w:jc w:val="both"/>
        <w:rPr>
          <w:szCs w:val="18"/>
          <w:lang w:val="es-ES"/>
        </w:rPr>
      </w:pPr>
      <w:r>
        <w:rPr>
          <w:szCs w:val="18"/>
          <w:lang w:val="es-ES"/>
        </w:rPr>
        <w:tab/>
      </w:r>
      <w:r w:rsidRPr="00400D70">
        <w:rPr>
          <w:rStyle w:val="EndnoteReference"/>
          <w:szCs w:val="18"/>
        </w:rPr>
        <w:endnoteRef/>
      </w:r>
      <w:r>
        <w:rPr>
          <w:szCs w:val="18"/>
          <w:lang w:val="es-ES"/>
        </w:rPr>
        <w:tab/>
      </w:r>
      <w:r w:rsidRPr="00400D70">
        <w:rPr>
          <w:szCs w:val="18"/>
          <w:lang w:val="es-ES"/>
        </w:rPr>
        <w:t>CERD/C/RWA/CO/18-20, para. 30.</w:t>
      </w:r>
    </w:p>
  </w:endnote>
  <w:endnote w:id="12">
    <w:p w14:paraId="0A7FCCB8" w14:textId="77777777" w:rsidR="00707B07" w:rsidRPr="00400D70" w:rsidRDefault="00707B07" w:rsidP="00707B07">
      <w:pPr>
        <w:pStyle w:val="EndnoteText"/>
        <w:jc w:val="both"/>
        <w:rPr>
          <w:szCs w:val="18"/>
        </w:rPr>
      </w:pPr>
      <w:r>
        <w:rPr>
          <w:szCs w:val="18"/>
          <w:lang w:val="es-ES"/>
        </w:rPr>
        <w:tab/>
      </w:r>
      <w:r w:rsidRPr="00400D70">
        <w:rPr>
          <w:rStyle w:val="EndnoteReference"/>
          <w:szCs w:val="18"/>
        </w:rPr>
        <w:endnoteRef/>
      </w:r>
      <w:r>
        <w:rPr>
          <w:szCs w:val="18"/>
          <w:lang w:val="es-ES"/>
        </w:rPr>
        <w:tab/>
      </w:r>
      <w:r w:rsidRPr="00400D70">
        <w:rPr>
          <w:szCs w:val="18"/>
          <w:lang w:val="es-ES"/>
        </w:rPr>
        <w:t xml:space="preserve">CCPR/C/RWA/CO/4, para. </w:t>
      </w:r>
      <w:r w:rsidRPr="00400D70">
        <w:rPr>
          <w:szCs w:val="18"/>
        </w:rPr>
        <w:t>50.</w:t>
      </w:r>
    </w:p>
  </w:endnote>
  <w:endnote w:id="13">
    <w:p w14:paraId="17DCCD12" w14:textId="77777777" w:rsidR="00707B07" w:rsidRPr="00400D70" w:rsidRDefault="00707B07" w:rsidP="00707B07">
      <w:pPr>
        <w:pStyle w:val="EndnoteText"/>
        <w:jc w:val="both"/>
        <w:rPr>
          <w:szCs w:val="18"/>
        </w:rPr>
      </w:pPr>
      <w:r>
        <w:rPr>
          <w:szCs w:val="18"/>
        </w:rPr>
        <w:tab/>
      </w:r>
      <w:r w:rsidRPr="00400D70">
        <w:rPr>
          <w:rStyle w:val="EndnoteReference"/>
          <w:szCs w:val="18"/>
        </w:rPr>
        <w:endnoteRef/>
      </w:r>
      <w:r>
        <w:rPr>
          <w:szCs w:val="18"/>
        </w:rPr>
        <w:tab/>
      </w:r>
      <w:r w:rsidRPr="00400D70">
        <w:rPr>
          <w:szCs w:val="18"/>
          <w:lang w:val="en-US"/>
        </w:rPr>
        <w:t>CCPR/C/RWA/CO/4/Add.1.</w:t>
      </w:r>
    </w:p>
  </w:endnote>
  <w:endnote w:id="14">
    <w:p w14:paraId="0CB3EC6E" w14:textId="77777777" w:rsidR="00707B07" w:rsidRPr="00400D70" w:rsidRDefault="00707B07" w:rsidP="00707B07">
      <w:pPr>
        <w:pStyle w:val="EndnoteText"/>
        <w:spacing w:line="240" w:lineRule="auto"/>
        <w:jc w:val="both"/>
        <w:rPr>
          <w:szCs w:val="18"/>
        </w:rPr>
      </w:pPr>
      <w:r>
        <w:rPr>
          <w:szCs w:val="18"/>
        </w:rPr>
        <w:tab/>
      </w:r>
      <w:r w:rsidRPr="00400D70">
        <w:rPr>
          <w:rStyle w:val="EndnoteReference"/>
          <w:szCs w:val="18"/>
        </w:rPr>
        <w:endnoteRef/>
      </w:r>
      <w:r>
        <w:rPr>
          <w:szCs w:val="18"/>
        </w:rPr>
        <w:tab/>
      </w:r>
      <w:r w:rsidRPr="00400D70">
        <w:rPr>
          <w:szCs w:val="18"/>
        </w:rPr>
        <w:t xml:space="preserve">Letter from HR Committee to the Permanent Mission of Rwanda </w:t>
      </w:r>
      <w:r w:rsidRPr="00400D70">
        <w:rPr>
          <w:rStyle w:val="EndnoteTextChar"/>
          <w:szCs w:val="18"/>
        </w:rPr>
        <w:t>to the United Nations Office and other international organizations in Geneva</w:t>
      </w:r>
      <w:r w:rsidRPr="00400D70">
        <w:rPr>
          <w:szCs w:val="18"/>
        </w:rPr>
        <w:t xml:space="preserve">, dated 8 November 2018, available from https://tbinternet.ohchr.org/Treaties/CCPR/Shared%20Documents/RWA/INT_CCPR_FUD_RWA_32977_E.pdf (accessed on </w:t>
      </w:r>
      <w:r>
        <w:rPr>
          <w:szCs w:val="18"/>
        </w:rPr>
        <w:t>4</w:t>
      </w:r>
      <w:r w:rsidRPr="00400D70">
        <w:rPr>
          <w:szCs w:val="18"/>
        </w:rPr>
        <w:t xml:space="preserve"> </w:t>
      </w:r>
      <w:r>
        <w:rPr>
          <w:szCs w:val="18"/>
        </w:rPr>
        <w:t>December</w:t>
      </w:r>
      <w:r w:rsidRPr="00400D70">
        <w:rPr>
          <w:szCs w:val="18"/>
        </w:rPr>
        <w:t xml:space="preserve"> 20</w:t>
      </w:r>
      <w:r>
        <w:rPr>
          <w:szCs w:val="18"/>
        </w:rPr>
        <w:t>20</w:t>
      </w:r>
      <w:r w:rsidRPr="00400D70">
        <w:rPr>
          <w:szCs w:val="18"/>
        </w:rPr>
        <w:t>).</w:t>
      </w:r>
    </w:p>
  </w:endnote>
  <w:endnote w:id="15">
    <w:p w14:paraId="7AFABB80" w14:textId="77777777" w:rsidR="00707B07" w:rsidRPr="00400D70" w:rsidRDefault="00707B07" w:rsidP="00707B07">
      <w:pPr>
        <w:pStyle w:val="EndnoteText"/>
        <w:jc w:val="both"/>
        <w:rPr>
          <w:szCs w:val="18"/>
          <w:lang w:val="es-ES"/>
        </w:rPr>
      </w:pPr>
      <w:r>
        <w:rPr>
          <w:szCs w:val="18"/>
          <w:lang w:val="es-ES"/>
        </w:rPr>
        <w:tab/>
      </w:r>
      <w:r w:rsidRPr="00400D70">
        <w:rPr>
          <w:rStyle w:val="EndnoteReference"/>
          <w:szCs w:val="18"/>
        </w:rPr>
        <w:endnoteRef/>
      </w:r>
      <w:r>
        <w:rPr>
          <w:szCs w:val="18"/>
          <w:lang w:val="es-ES"/>
        </w:rPr>
        <w:tab/>
      </w:r>
      <w:r w:rsidRPr="00400D70">
        <w:rPr>
          <w:szCs w:val="18"/>
          <w:lang w:val="es-ES"/>
        </w:rPr>
        <w:t>CEDAW/C/RWA/CO/7-9, para. 58.</w:t>
      </w:r>
    </w:p>
  </w:endnote>
  <w:endnote w:id="16">
    <w:p w14:paraId="1E1F6B68" w14:textId="77777777" w:rsidR="00707B07" w:rsidRPr="00AD148B" w:rsidRDefault="00707B07" w:rsidP="00707B07">
      <w:pPr>
        <w:pStyle w:val="EndnoteText"/>
        <w:rPr>
          <w:szCs w:val="18"/>
        </w:rPr>
      </w:pPr>
      <w:r>
        <w:rPr>
          <w:szCs w:val="18"/>
        </w:rPr>
        <w:tab/>
      </w:r>
      <w:r w:rsidRPr="001B21C1">
        <w:rPr>
          <w:rStyle w:val="EndnoteReference"/>
          <w:szCs w:val="18"/>
        </w:rPr>
        <w:endnoteRef/>
      </w:r>
      <w:r>
        <w:rPr>
          <w:szCs w:val="18"/>
        </w:rPr>
        <w:tab/>
      </w:r>
      <w:r w:rsidRPr="00042FD4">
        <w:rPr>
          <w:szCs w:val="18"/>
        </w:rPr>
        <w:t>CEDAW/C/RWA/FCO/7-9.</w:t>
      </w:r>
    </w:p>
  </w:endnote>
  <w:endnote w:id="17">
    <w:p w14:paraId="36683C7D" w14:textId="77777777" w:rsidR="00707B07" w:rsidRPr="00400D70" w:rsidRDefault="00707B07" w:rsidP="00707B07">
      <w:pPr>
        <w:pStyle w:val="EndnoteText"/>
        <w:spacing w:line="240" w:lineRule="auto"/>
        <w:jc w:val="both"/>
        <w:rPr>
          <w:szCs w:val="18"/>
        </w:rPr>
      </w:pPr>
      <w:r>
        <w:rPr>
          <w:szCs w:val="18"/>
        </w:rPr>
        <w:tab/>
      </w:r>
      <w:r w:rsidRPr="00AD148B">
        <w:rPr>
          <w:rStyle w:val="EndnoteReference"/>
          <w:szCs w:val="18"/>
        </w:rPr>
        <w:endnoteRef/>
      </w:r>
      <w:r>
        <w:rPr>
          <w:szCs w:val="18"/>
        </w:rPr>
        <w:tab/>
      </w:r>
      <w:r w:rsidRPr="00AD148B">
        <w:rPr>
          <w:szCs w:val="18"/>
        </w:rPr>
        <w:t xml:space="preserve">Letter from CEDAW to the Permanent Mission </w:t>
      </w:r>
      <w:r w:rsidRPr="00400D70">
        <w:rPr>
          <w:szCs w:val="18"/>
        </w:rPr>
        <w:t xml:space="preserve">of Rwanda </w:t>
      </w:r>
      <w:r w:rsidRPr="00400D70">
        <w:rPr>
          <w:rStyle w:val="EndnoteTextChar"/>
          <w:szCs w:val="18"/>
        </w:rPr>
        <w:t>to the United Nations Office and other international organizations in Geneva</w:t>
      </w:r>
      <w:r w:rsidRPr="00400D70">
        <w:rPr>
          <w:szCs w:val="18"/>
        </w:rPr>
        <w:t xml:space="preserve">, dated </w:t>
      </w:r>
      <w:r>
        <w:rPr>
          <w:szCs w:val="18"/>
        </w:rPr>
        <w:t>14</w:t>
      </w:r>
      <w:r w:rsidRPr="00400D70">
        <w:rPr>
          <w:szCs w:val="18"/>
        </w:rPr>
        <w:t xml:space="preserve"> </w:t>
      </w:r>
      <w:r>
        <w:rPr>
          <w:szCs w:val="18"/>
        </w:rPr>
        <w:t>July</w:t>
      </w:r>
      <w:r w:rsidRPr="00400D70">
        <w:rPr>
          <w:szCs w:val="18"/>
        </w:rPr>
        <w:t xml:space="preserve"> 20</w:t>
      </w:r>
      <w:r>
        <w:rPr>
          <w:szCs w:val="18"/>
        </w:rPr>
        <w:t>20</w:t>
      </w:r>
      <w:r w:rsidRPr="00400D70">
        <w:rPr>
          <w:szCs w:val="18"/>
        </w:rPr>
        <w:t xml:space="preserve">, available from </w:t>
      </w:r>
      <w:r w:rsidRPr="00451769">
        <w:rPr>
          <w:szCs w:val="18"/>
        </w:rPr>
        <w:t xml:space="preserve">https://tbinternet.ohchr.org/Treaties/CEDAW/Shared%20Documents/RWA/INT_CEDAW_FUL_RWA_42758_E.pdf </w:t>
      </w:r>
      <w:r w:rsidRPr="00400D70">
        <w:rPr>
          <w:szCs w:val="18"/>
        </w:rPr>
        <w:t xml:space="preserve">(accessed on </w:t>
      </w:r>
      <w:r>
        <w:rPr>
          <w:szCs w:val="18"/>
        </w:rPr>
        <w:t>5</w:t>
      </w:r>
      <w:r w:rsidRPr="00400D70">
        <w:rPr>
          <w:szCs w:val="18"/>
        </w:rPr>
        <w:t xml:space="preserve"> </w:t>
      </w:r>
      <w:r>
        <w:rPr>
          <w:szCs w:val="18"/>
        </w:rPr>
        <w:t>October</w:t>
      </w:r>
      <w:r w:rsidRPr="00400D70">
        <w:rPr>
          <w:szCs w:val="18"/>
        </w:rPr>
        <w:t xml:space="preserve"> 20</w:t>
      </w:r>
      <w:r>
        <w:rPr>
          <w:szCs w:val="18"/>
        </w:rPr>
        <w:t>20</w:t>
      </w:r>
      <w:r w:rsidRPr="00400D70">
        <w:rPr>
          <w:szCs w:val="18"/>
        </w:rPr>
        <w:t>).</w:t>
      </w:r>
    </w:p>
  </w:endnote>
  <w:endnote w:id="18">
    <w:p w14:paraId="36CC7BCF" w14:textId="77777777" w:rsidR="00707B07" w:rsidRPr="00400D70" w:rsidRDefault="00707B07" w:rsidP="00707B07">
      <w:pPr>
        <w:pStyle w:val="EndnoteText"/>
        <w:jc w:val="both"/>
        <w:rPr>
          <w:szCs w:val="18"/>
        </w:rPr>
      </w:pPr>
      <w:r>
        <w:rPr>
          <w:szCs w:val="18"/>
          <w:lang w:val="es-ES"/>
        </w:rPr>
        <w:tab/>
      </w:r>
      <w:r w:rsidRPr="00400D70">
        <w:rPr>
          <w:rStyle w:val="EndnoteReference"/>
          <w:szCs w:val="18"/>
        </w:rPr>
        <w:endnoteRef/>
      </w:r>
      <w:r>
        <w:rPr>
          <w:szCs w:val="18"/>
          <w:lang w:val="es-ES"/>
        </w:rPr>
        <w:tab/>
      </w:r>
      <w:r w:rsidRPr="00400D70">
        <w:rPr>
          <w:szCs w:val="18"/>
          <w:lang w:val="es-ES"/>
        </w:rPr>
        <w:t xml:space="preserve">CAT/C/RWA/CO/2, para. </w:t>
      </w:r>
      <w:r w:rsidRPr="00400D70">
        <w:rPr>
          <w:szCs w:val="18"/>
          <w:lang w:val="en-US"/>
        </w:rPr>
        <w:t>54.</w:t>
      </w:r>
    </w:p>
  </w:endnote>
  <w:endnote w:id="19">
    <w:p w14:paraId="6D898CB1" w14:textId="77777777" w:rsidR="00707B07" w:rsidRPr="00400D70" w:rsidRDefault="00707B07" w:rsidP="00707B07">
      <w:pPr>
        <w:pStyle w:val="EndnoteText"/>
        <w:spacing w:line="240" w:lineRule="auto"/>
        <w:jc w:val="both"/>
        <w:rPr>
          <w:szCs w:val="18"/>
        </w:rPr>
      </w:pPr>
      <w:r>
        <w:rPr>
          <w:szCs w:val="18"/>
        </w:rPr>
        <w:tab/>
      </w:r>
      <w:r w:rsidRPr="00400D70">
        <w:rPr>
          <w:rStyle w:val="EndnoteReference"/>
          <w:szCs w:val="18"/>
        </w:rPr>
        <w:endnoteRef/>
      </w:r>
      <w:r>
        <w:rPr>
          <w:szCs w:val="18"/>
        </w:rPr>
        <w:tab/>
      </w:r>
      <w:r w:rsidRPr="00400D70">
        <w:rPr>
          <w:szCs w:val="18"/>
        </w:rPr>
        <w:t xml:space="preserve">Letter from CAT to the Permanent Mission of Rwanda </w:t>
      </w:r>
      <w:r w:rsidRPr="00400D70">
        <w:rPr>
          <w:rStyle w:val="EndnoteTextChar"/>
          <w:szCs w:val="18"/>
        </w:rPr>
        <w:t>to the United Nations Office and other international organizations in Geneva</w:t>
      </w:r>
      <w:r w:rsidRPr="00400D70">
        <w:rPr>
          <w:szCs w:val="18"/>
        </w:rPr>
        <w:t xml:space="preserve">, dated 21 May 2019, available from https://tbinternet.ohchr.org/Treaties/CAT/Shared%20Documents/RWA/INT_CAT_FUL_RWA_34999_E.pdf (accessed on </w:t>
      </w:r>
      <w:r>
        <w:rPr>
          <w:szCs w:val="18"/>
        </w:rPr>
        <w:t>4</w:t>
      </w:r>
      <w:r w:rsidRPr="00400D70">
        <w:rPr>
          <w:szCs w:val="18"/>
        </w:rPr>
        <w:t xml:space="preserve"> </w:t>
      </w:r>
      <w:r>
        <w:rPr>
          <w:szCs w:val="18"/>
        </w:rPr>
        <w:t xml:space="preserve">December </w:t>
      </w:r>
      <w:r w:rsidRPr="00400D70">
        <w:rPr>
          <w:szCs w:val="18"/>
        </w:rPr>
        <w:t>20</w:t>
      </w:r>
      <w:r>
        <w:rPr>
          <w:szCs w:val="18"/>
        </w:rPr>
        <w:t>20</w:t>
      </w:r>
      <w:r w:rsidRPr="00400D70">
        <w:rPr>
          <w:szCs w:val="18"/>
        </w:rPr>
        <w:t>).</w:t>
      </w:r>
    </w:p>
  </w:endnote>
  <w:endnote w:id="20">
    <w:p w14:paraId="30682A31" w14:textId="77777777" w:rsidR="00850F1C" w:rsidRPr="00400D70" w:rsidRDefault="00850F1C" w:rsidP="00850F1C">
      <w:pPr>
        <w:pStyle w:val="EndnoteText"/>
        <w:jc w:val="both"/>
        <w:rPr>
          <w:szCs w:val="18"/>
        </w:rPr>
      </w:pPr>
      <w:r>
        <w:rPr>
          <w:szCs w:val="18"/>
        </w:rPr>
        <w:tab/>
      </w:r>
      <w:r w:rsidRPr="00400D70">
        <w:rPr>
          <w:rStyle w:val="EndnoteReference"/>
          <w:szCs w:val="18"/>
        </w:rPr>
        <w:endnoteRef/>
      </w:r>
      <w:r>
        <w:rPr>
          <w:szCs w:val="18"/>
        </w:rPr>
        <w:tab/>
      </w:r>
      <w:r w:rsidRPr="00400D70">
        <w:rPr>
          <w:szCs w:val="18"/>
          <w:lang w:val="en-US"/>
        </w:rPr>
        <w:t>CAT/C/63/4, para. 13 and CAT/C/66/2, para. 11.</w:t>
      </w:r>
    </w:p>
  </w:endnote>
  <w:endnote w:id="21">
    <w:p w14:paraId="799FA810" w14:textId="77777777" w:rsidR="00850F1C" w:rsidRPr="00400D70" w:rsidRDefault="00850F1C" w:rsidP="00850F1C">
      <w:pPr>
        <w:pStyle w:val="EndnoteText"/>
        <w:jc w:val="both"/>
        <w:rPr>
          <w:szCs w:val="18"/>
        </w:rPr>
      </w:pPr>
      <w:r>
        <w:rPr>
          <w:szCs w:val="18"/>
        </w:rPr>
        <w:tab/>
      </w:r>
      <w:r w:rsidRPr="00400D70">
        <w:rPr>
          <w:rStyle w:val="EndnoteReference"/>
          <w:szCs w:val="18"/>
        </w:rPr>
        <w:endnoteRef/>
      </w:r>
      <w:r>
        <w:rPr>
          <w:szCs w:val="18"/>
        </w:rPr>
        <w:tab/>
      </w:r>
      <w:r w:rsidRPr="00400D70">
        <w:rPr>
          <w:szCs w:val="18"/>
          <w:lang w:val="en-US"/>
        </w:rPr>
        <w:t>CAT/C/63/4, paras. 13 and 15. See also CAT/C/66/2, para</w:t>
      </w:r>
      <w:r>
        <w:rPr>
          <w:szCs w:val="18"/>
          <w:lang w:val="en-US"/>
        </w:rPr>
        <w:t>s. 11, 35 and 38.</w:t>
      </w:r>
    </w:p>
  </w:endnote>
  <w:endnote w:id="22">
    <w:p w14:paraId="041C86E2" w14:textId="77777777" w:rsidR="00850F1C" w:rsidRPr="00A82F81" w:rsidRDefault="00850F1C" w:rsidP="00850F1C">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3">
    <w:p w14:paraId="4A916D2B" w14:textId="77777777" w:rsidR="00286FDB" w:rsidRPr="00244E81" w:rsidRDefault="00286FDB" w:rsidP="00286FDB">
      <w:pPr>
        <w:pStyle w:val="EndnoteText"/>
        <w:widowControl w:val="0"/>
        <w:tabs>
          <w:tab w:val="clear" w:pos="1021"/>
          <w:tab w:val="right" w:pos="1020"/>
        </w:tabs>
      </w:pPr>
      <w:r>
        <w:tab/>
      </w:r>
      <w:r>
        <w:rPr>
          <w:rStyle w:val="EndnoteReference"/>
        </w:rPr>
        <w:endnoteRef/>
      </w:r>
      <w:r>
        <w:tab/>
        <w:t xml:space="preserve">See:  </w:t>
      </w:r>
      <w:hyperlink r:id="rId1" w:history="1">
        <w:r w:rsidRPr="00D74DE2">
          <w:rPr>
            <w:rStyle w:val="Hyperlink"/>
          </w:rPr>
          <w:t>https://spinternet.ohchr.org/Search.aspx?Lang=En</w:t>
        </w:r>
      </w:hyperlink>
      <w:r>
        <w:t xml:space="preserve"> (accessed on 11 October 2020).</w:t>
      </w:r>
    </w:p>
  </w:endnote>
  <w:endnote w:id="24">
    <w:p w14:paraId="0A970F47" w14:textId="77777777" w:rsidR="00286FDB" w:rsidRPr="00A82382" w:rsidRDefault="00286FDB" w:rsidP="00286FDB">
      <w:pPr>
        <w:pStyle w:val="EndnoteText"/>
        <w:widowControl w:val="0"/>
        <w:tabs>
          <w:tab w:val="clear" w:pos="1021"/>
          <w:tab w:val="right" w:pos="1020"/>
        </w:tabs>
      </w:pPr>
      <w:r>
        <w:tab/>
      </w:r>
      <w:r>
        <w:rPr>
          <w:rStyle w:val="EndnoteReference"/>
        </w:rPr>
        <w:endnoteRef/>
      </w:r>
      <w:r>
        <w:tab/>
        <w:t xml:space="preserve">See: </w:t>
      </w:r>
      <w:hyperlink r:id="rId2" w:history="1">
        <w:r w:rsidRPr="00D74DE2">
          <w:rPr>
            <w:rStyle w:val="Hyperlink"/>
          </w:rPr>
          <w:t>https://spcommreports.ohchr.org/TmSearch/Results</w:t>
        </w:r>
      </w:hyperlink>
      <w:r>
        <w:t xml:space="preserve"> (accessed on 11 October 2020).</w:t>
      </w:r>
    </w:p>
  </w:endnote>
  <w:endnote w:id="25">
    <w:p w14:paraId="205EF361" w14:textId="77777777" w:rsidR="00286FDB" w:rsidRPr="00A82F81" w:rsidRDefault="00286FDB" w:rsidP="00286FDB">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6">
    <w:p w14:paraId="370F3E30" w14:textId="4F1952E3" w:rsidR="00DD5403" w:rsidRDefault="00DD5403" w:rsidP="00DD5403">
      <w:pPr>
        <w:pStyle w:val="EndnoteText"/>
        <w:widowControl w:val="0"/>
        <w:tabs>
          <w:tab w:val="clear" w:pos="1021"/>
          <w:tab w:val="right" w:pos="1020"/>
        </w:tabs>
      </w:pPr>
      <w:r>
        <w:tab/>
      </w:r>
      <w:r>
        <w:rPr>
          <w:rStyle w:val="EndnoteReference"/>
        </w:rPr>
        <w:endnoteRef/>
      </w:r>
      <w:r>
        <w:tab/>
      </w:r>
      <w:r w:rsidRPr="00DD5403">
        <w:t xml:space="preserve">The list of national human rights institutions with accreditation status granted by the Global Alliance of National Human Rights Institutions (GANHRI), accessed at: </w:t>
      </w:r>
      <w:hyperlink r:id="rId3" w:history="1">
        <w:r w:rsidRPr="00DD5403">
          <w:rPr>
            <w:rStyle w:val="Hyperlink"/>
          </w:rPr>
          <w:t>https://nhri.ohchr.org/EN/Documents/Status%20Accreditation%20-%20Chart%20%2813022020%29.pdf</w:t>
        </w:r>
      </w:hyperlink>
    </w:p>
    <w:p w14:paraId="225FB52B" w14:textId="3F52E205" w:rsidR="00C85A51" w:rsidRPr="00C85A51" w:rsidRDefault="00C85A51" w:rsidP="00C85A51">
      <w:pPr>
        <w:pStyle w:val="EndnoteText"/>
        <w:tabs>
          <w:tab w:val="clear" w:pos="1021"/>
          <w:tab w:val="right" w:pos="1020"/>
        </w:tabs>
        <w:spacing w:before="240" w:line="240" w:lineRule="atLeast"/>
        <w:ind w:firstLine="0"/>
        <w:jc w:val="center"/>
        <w:rPr>
          <w:u w:val="single"/>
        </w:rPr>
      </w:pPr>
      <w:bookmarkStart w:id="3" w:name="_GoBack"/>
      <w:bookmarkEnd w:id="3"/>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7616A186" w:rsidR="00674A7D" w:rsidRDefault="00674A7D">
    <w:pPr>
      <w:pStyle w:val="Footer"/>
      <w:jc w:val="right"/>
    </w:pPr>
    <w:r>
      <w:fldChar w:fldCharType="begin"/>
    </w:r>
    <w:r>
      <w:instrText xml:space="preserve"> PAGE   \* MERGEFORMAT </w:instrText>
    </w:r>
    <w:r>
      <w:fldChar w:fldCharType="separate"/>
    </w:r>
    <w:r w:rsidR="00286FDB">
      <w:rPr>
        <w:noProof/>
      </w:rPr>
      <w:t>5</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44CE"/>
    <w:rsid w:val="000403D1"/>
    <w:rsid w:val="000449AA"/>
    <w:rsid w:val="00050F6B"/>
    <w:rsid w:val="00072C8C"/>
    <w:rsid w:val="00073E70"/>
    <w:rsid w:val="00075368"/>
    <w:rsid w:val="0008752C"/>
    <w:rsid w:val="000876EB"/>
    <w:rsid w:val="00091419"/>
    <w:rsid w:val="000931C0"/>
    <w:rsid w:val="000A24BC"/>
    <w:rsid w:val="000B175B"/>
    <w:rsid w:val="000B3A0F"/>
    <w:rsid w:val="000B4A3B"/>
    <w:rsid w:val="000D0709"/>
    <w:rsid w:val="000D1851"/>
    <w:rsid w:val="000E0415"/>
    <w:rsid w:val="000F63EB"/>
    <w:rsid w:val="0013065A"/>
    <w:rsid w:val="0013136E"/>
    <w:rsid w:val="00132BC7"/>
    <w:rsid w:val="00146D32"/>
    <w:rsid w:val="001509BA"/>
    <w:rsid w:val="00157983"/>
    <w:rsid w:val="001614E7"/>
    <w:rsid w:val="001B4B04"/>
    <w:rsid w:val="001C0706"/>
    <w:rsid w:val="001C215C"/>
    <w:rsid w:val="001C6663"/>
    <w:rsid w:val="001C7895"/>
    <w:rsid w:val="001D26DF"/>
    <w:rsid w:val="001E2790"/>
    <w:rsid w:val="001E5256"/>
    <w:rsid w:val="0020250C"/>
    <w:rsid w:val="0021130C"/>
    <w:rsid w:val="00211E0B"/>
    <w:rsid w:val="00211E72"/>
    <w:rsid w:val="00214047"/>
    <w:rsid w:val="0022130F"/>
    <w:rsid w:val="0022777B"/>
    <w:rsid w:val="00237785"/>
    <w:rsid w:val="002410DD"/>
    <w:rsid w:val="00241466"/>
    <w:rsid w:val="00251DD7"/>
    <w:rsid w:val="00253D58"/>
    <w:rsid w:val="00254654"/>
    <w:rsid w:val="00261572"/>
    <w:rsid w:val="00264FA3"/>
    <w:rsid w:val="0027725F"/>
    <w:rsid w:val="00283347"/>
    <w:rsid w:val="00286FDB"/>
    <w:rsid w:val="00296EB7"/>
    <w:rsid w:val="002B0264"/>
    <w:rsid w:val="002B4713"/>
    <w:rsid w:val="002C21F0"/>
    <w:rsid w:val="002D152D"/>
    <w:rsid w:val="002E1D7B"/>
    <w:rsid w:val="002E646B"/>
    <w:rsid w:val="002F242F"/>
    <w:rsid w:val="003107FA"/>
    <w:rsid w:val="00317977"/>
    <w:rsid w:val="003229D8"/>
    <w:rsid w:val="00324383"/>
    <w:rsid w:val="003262CD"/>
    <w:rsid w:val="003314D1"/>
    <w:rsid w:val="00335A2F"/>
    <w:rsid w:val="00341937"/>
    <w:rsid w:val="00341D5E"/>
    <w:rsid w:val="00350CFD"/>
    <w:rsid w:val="0037215F"/>
    <w:rsid w:val="00380822"/>
    <w:rsid w:val="0039277A"/>
    <w:rsid w:val="003972E0"/>
    <w:rsid w:val="003975ED"/>
    <w:rsid w:val="003A4E25"/>
    <w:rsid w:val="003C2CC4"/>
    <w:rsid w:val="003D4B23"/>
    <w:rsid w:val="003E065C"/>
    <w:rsid w:val="003E19D9"/>
    <w:rsid w:val="003E33AE"/>
    <w:rsid w:val="003E6998"/>
    <w:rsid w:val="00400E06"/>
    <w:rsid w:val="00402E7F"/>
    <w:rsid w:val="00420B92"/>
    <w:rsid w:val="00420F8B"/>
    <w:rsid w:val="00424C80"/>
    <w:rsid w:val="00431A65"/>
    <w:rsid w:val="004325CB"/>
    <w:rsid w:val="0044503A"/>
    <w:rsid w:val="00446DE4"/>
    <w:rsid w:val="00447761"/>
    <w:rsid w:val="00451EC3"/>
    <w:rsid w:val="004721B1"/>
    <w:rsid w:val="004766F2"/>
    <w:rsid w:val="004859EC"/>
    <w:rsid w:val="00496A15"/>
    <w:rsid w:val="004A76BD"/>
    <w:rsid w:val="004B75D2"/>
    <w:rsid w:val="004C3738"/>
    <w:rsid w:val="004D09E6"/>
    <w:rsid w:val="004D1140"/>
    <w:rsid w:val="004E01CE"/>
    <w:rsid w:val="004E25CB"/>
    <w:rsid w:val="004F55ED"/>
    <w:rsid w:val="00505C67"/>
    <w:rsid w:val="0052176C"/>
    <w:rsid w:val="00522812"/>
    <w:rsid w:val="005261E5"/>
    <w:rsid w:val="005420F2"/>
    <w:rsid w:val="00542574"/>
    <w:rsid w:val="005436AB"/>
    <w:rsid w:val="005444AF"/>
    <w:rsid w:val="005457B9"/>
    <w:rsid w:val="00546DBF"/>
    <w:rsid w:val="005512BA"/>
    <w:rsid w:val="00553D76"/>
    <w:rsid w:val="005552B5"/>
    <w:rsid w:val="0056117B"/>
    <w:rsid w:val="005615E8"/>
    <w:rsid w:val="005620C3"/>
    <w:rsid w:val="00571365"/>
    <w:rsid w:val="00592E55"/>
    <w:rsid w:val="005A22DB"/>
    <w:rsid w:val="005B3DB3"/>
    <w:rsid w:val="005B6E48"/>
    <w:rsid w:val="005E1712"/>
    <w:rsid w:val="005F6E73"/>
    <w:rsid w:val="006116A3"/>
    <w:rsid w:val="00611FC4"/>
    <w:rsid w:val="006176FB"/>
    <w:rsid w:val="00626338"/>
    <w:rsid w:val="00626E6C"/>
    <w:rsid w:val="00640B26"/>
    <w:rsid w:val="00644301"/>
    <w:rsid w:val="00661B84"/>
    <w:rsid w:val="00670741"/>
    <w:rsid w:val="00674293"/>
    <w:rsid w:val="00674A7D"/>
    <w:rsid w:val="00676C10"/>
    <w:rsid w:val="006808A9"/>
    <w:rsid w:val="00696BD6"/>
    <w:rsid w:val="006A18AC"/>
    <w:rsid w:val="006A6B9D"/>
    <w:rsid w:val="006A7392"/>
    <w:rsid w:val="006B3189"/>
    <w:rsid w:val="006B7D65"/>
    <w:rsid w:val="006D6DA6"/>
    <w:rsid w:val="006E564B"/>
    <w:rsid w:val="006F13F0"/>
    <w:rsid w:val="006F5035"/>
    <w:rsid w:val="00704E7C"/>
    <w:rsid w:val="007065EB"/>
    <w:rsid w:val="00707B07"/>
    <w:rsid w:val="00720183"/>
    <w:rsid w:val="0072632A"/>
    <w:rsid w:val="00732F25"/>
    <w:rsid w:val="00741A0B"/>
    <w:rsid w:val="0074200B"/>
    <w:rsid w:val="00757201"/>
    <w:rsid w:val="007953F7"/>
    <w:rsid w:val="007A6296"/>
    <w:rsid w:val="007B6BA5"/>
    <w:rsid w:val="007C1B62"/>
    <w:rsid w:val="007C3390"/>
    <w:rsid w:val="007C4F4B"/>
    <w:rsid w:val="007D2CDC"/>
    <w:rsid w:val="007D5213"/>
    <w:rsid w:val="007D5327"/>
    <w:rsid w:val="007E2C3B"/>
    <w:rsid w:val="007E5B90"/>
    <w:rsid w:val="007E75F7"/>
    <w:rsid w:val="007F085C"/>
    <w:rsid w:val="007F6611"/>
    <w:rsid w:val="008155C3"/>
    <w:rsid w:val="008175E9"/>
    <w:rsid w:val="00820142"/>
    <w:rsid w:val="0082243E"/>
    <w:rsid w:val="008242D7"/>
    <w:rsid w:val="00850F1C"/>
    <w:rsid w:val="008520FE"/>
    <w:rsid w:val="00856CD2"/>
    <w:rsid w:val="00861BC6"/>
    <w:rsid w:val="00871FD5"/>
    <w:rsid w:val="008741DC"/>
    <w:rsid w:val="00875FCF"/>
    <w:rsid w:val="008837F9"/>
    <w:rsid w:val="00894183"/>
    <w:rsid w:val="0089529C"/>
    <w:rsid w:val="008979B1"/>
    <w:rsid w:val="008A6B25"/>
    <w:rsid w:val="008A6C4F"/>
    <w:rsid w:val="008B0DB2"/>
    <w:rsid w:val="008B4D7D"/>
    <w:rsid w:val="008C1E4D"/>
    <w:rsid w:val="008D5502"/>
    <w:rsid w:val="008E0E46"/>
    <w:rsid w:val="008E5D82"/>
    <w:rsid w:val="0090452C"/>
    <w:rsid w:val="009045C9"/>
    <w:rsid w:val="00907C3F"/>
    <w:rsid w:val="0092237C"/>
    <w:rsid w:val="0093707B"/>
    <w:rsid w:val="009400EB"/>
    <w:rsid w:val="009427E3"/>
    <w:rsid w:val="009451F6"/>
    <w:rsid w:val="0094563C"/>
    <w:rsid w:val="00956D9B"/>
    <w:rsid w:val="0096139A"/>
    <w:rsid w:val="00963CBA"/>
    <w:rsid w:val="009654B7"/>
    <w:rsid w:val="00967FA4"/>
    <w:rsid w:val="00975459"/>
    <w:rsid w:val="00982104"/>
    <w:rsid w:val="009822C1"/>
    <w:rsid w:val="00991261"/>
    <w:rsid w:val="009A0B83"/>
    <w:rsid w:val="009B3800"/>
    <w:rsid w:val="009B4BFE"/>
    <w:rsid w:val="009D22AC"/>
    <w:rsid w:val="009D3FA1"/>
    <w:rsid w:val="009D40D3"/>
    <w:rsid w:val="009D50DB"/>
    <w:rsid w:val="009E1465"/>
    <w:rsid w:val="009E1C4E"/>
    <w:rsid w:val="009E78E3"/>
    <w:rsid w:val="00A02BFB"/>
    <w:rsid w:val="00A02F74"/>
    <w:rsid w:val="00A05E0B"/>
    <w:rsid w:val="00A074DD"/>
    <w:rsid w:val="00A1427D"/>
    <w:rsid w:val="00A14F3E"/>
    <w:rsid w:val="00A3619D"/>
    <w:rsid w:val="00A4634F"/>
    <w:rsid w:val="00A51CF3"/>
    <w:rsid w:val="00A63DA6"/>
    <w:rsid w:val="00A67EFD"/>
    <w:rsid w:val="00A72F22"/>
    <w:rsid w:val="00A748A6"/>
    <w:rsid w:val="00A879A4"/>
    <w:rsid w:val="00A87E95"/>
    <w:rsid w:val="00A92E29"/>
    <w:rsid w:val="00AA293A"/>
    <w:rsid w:val="00AC2000"/>
    <w:rsid w:val="00AC57AF"/>
    <w:rsid w:val="00AD09E9"/>
    <w:rsid w:val="00AD3D48"/>
    <w:rsid w:val="00AD7B29"/>
    <w:rsid w:val="00AF0576"/>
    <w:rsid w:val="00AF3829"/>
    <w:rsid w:val="00B037F0"/>
    <w:rsid w:val="00B04819"/>
    <w:rsid w:val="00B14190"/>
    <w:rsid w:val="00B2327D"/>
    <w:rsid w:val="00B2718F"/>
    <w:rsid w:val="00B30179"/>
    <w:rsid w:val="00B3317B"/>
    <w:rsid w:val="00B334DC"/>
    <w:rsid w:val="00B3631A"/>
    <w:rsid w:val="00B53013"/>
    <w:rsid w:val="00B55CEB"/>
    <w:rsid w:val="00B605F0"/>
    <w:rsid w:val="00B62847"/>
    <w:rsid w:val="00B67F5E"/>
    <w:rsid w:val="00B73E65"/>
    <w:rsid w:val="00B81E12"/>
    <w:rsid w:val="00B87110"/>
    <w:rsid w:val="00B90627"/>
    <w:rsid w:val="00B97FA8"/>
    <w:rsid w:val="00BB2720"/>
    <w:rsid w:val="00BC1385"/>
    <w:rsid w:val="00BC5150"/>
    <w:rsid w:val="00BC74E9"/>
    <w:rsid w:val="00BD37B6"/>
    <w:rsid w:val="00BE618E"/>
    <w:rsid w:val="00BF7F28"/>
    <w:rsid w:val="00C163EA"/>
    <w:rsid w:val="00C24693"/>
    <w:rsid w:val="00C2478A"/>
    <w:rsid w:val="00C3427B"/>
    <w:rsid w:val="00C35F0B"/>
    <w:rsid w:val="00C463DD"/>
    <w:rsid w:val="00C64458"/>
    <w:rsid w:val="00C745C3"/>
    <w:rsid w:val="00C75D4A"/>
    <w:rsid w:val="00C81253"/>
    <w:rsid w:val="00C8450C"/>
    <w:rsid w:val="00C85A51"/>
    <w:rsid w:val="00C931A9"/>
    <w:rsid w:val="00CA2A58"/>
    <w:rsid w:val="00CA2E07"/>
    <w:rsid w:val="00CA6DE7"/>
    <w:rsid w:val="00CA7F6B"/>
    <w:rsid w:val="00CC03CC"/>
    <w:rsid w:val="00CC0B55"/>
    <w:rsid w:val="00CD1ABD"/>
    <w:rsid w:val="00CD6995"/>
    <w:rsid w:val="00CE34E9"/>
    <w:rsid w:val="00CE4A8F"/>
    <w:rsid w:val="00CF0214"/>
    <w:rsid w:val="00CF586F"/>
    <w:rsid w:val="00CF7D43"/>
    <w:rsid w:val="00D11129"/>
    <w:rsid w:val="00D2031B"/>
    <w:rsid w:val="00D22332"/>
    <w:rsid w:val="00D226FD"/>
    <w:rsid w:val="00D25FE2"/>
    <w:rsid w:val="00D43252"/>
    <w:rsid w:val="00D47642"/>
    <w:rsid w:val="00D550F9"/>
    <w:rsid w:val="00D572B0"/>
    <w:rsid w:val="00D57EDC"/>
    <w:rsid w:val="00D62E90"/>
    <w:rsid w:val="00D650D8"/>
    <w:rsid w:val="00D6573E"/>
    <w:rsid w:val="00D725F7"/>
    <w:rsid w:val="00D75C61"/>
    <w:rsid w:val="00D76BE5"/>
    <w:rsid w:val="00D8128F"/>
    <w:rsid w:val="00D82670"/>
    <w:rsid w:val="00D978C6"/>
    <w:rsid w:val="00DA67AD"/>
    <w:rsid w:val="00DB18CE"/>
    <w:rsid w:val="00DD3674"/>
    <w:rsid w:val="00DD5403"/>
    <w:rsid w:val="00DE3EC0"/>
    <w:rsid w:val="00DE7BF3"/>
    <w:rsid w:val="00E11593"/>
    <w:rsid w:val="00E12B6B"/>
    <w:rsid w:val="00E130AB"/>
    <w:rsid w:val="00E170D4"/>
    <w:rsid w:val="00E438D9"/>
    <w:rsid w:val="00E5644E"/>
    <w:rsid w:val="00E66B4F"/>
    <w:rsid w:val="00E7260F"/>
    <w:rsid w:val="00E806EE"/>
    <w:rsid w:val="00E86049"/>
    <w:rsid w:val="00E96630"/>
    <w:rsid w:val="00E96891"/>
    <w:rsid w:val="00EA55B5"/>
    <w:rsid w:val="00EB0EF8"/>
    <w:rsid w:val="00EB0FB9"/>
    <w:rsid w:val="00ED0CA9"/>
    <w:rsid w:val="00ED7A2A"/>
    <w:rsid w:val="00EE41E7"/>
    <w:rsid w:val="00EE7D5F"/>
    <w:rsid w:val="00EF1D7F"/>
    <w:rsid w:val="00EF5BDB"/>
    <w:rsid w:val="00F07FD9"/>
    <w:rsid w:val="00F21C38"/>
    <w:rsid w:val="00F238A8"/>
    <w:rsid w:val="00F23933"/>
    <w:rsid w:val="00F24119"/>
    <w:rsid w:val="00F30B7B"/>
    <w:rsid w:val="00F34950"/>
    <w:rsid w:val="00F40E75"/>
    <w:rsid w:val="00F42CD9"/>
    <w:rsid w:val="00F52936"/>
    <w:rsid w:val="00F677CB"/>
    <w:rsid w:val="00F71571"/>
    <w:rsid w:val="00F715B8"/>
    <w:rsid w:val="00F72113"/>
    <w:rsid w:val="00F723A2"/>
    <w:rsid w:val="00F76CA4"/>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nhri.ohchr.org/EN/Documents/Status%20Accreditation%20-%20Chart%20%2813022020%29.pdf" TargetMode="External"/><Relationship Id="rId2" Type="http://schemas.openxmlformats.org/officeDocument/2006/relationships/hyperlink" Target="https://spcommreports.ohchr.org/TmSearch/Results" TargetMode="External"/><Relationship Id="rId1" Type="http://schemas.openxmlformats.org/officeDocument/2006/relationships/hyperlink" Target="https://spinternet.ohchr.org/Search.aspx?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FC5563-4AD3-4654-8CBB-A4BDDC6F061C}">
  <ds:schemaRefs>
    <ds:schemaRef ds:uri="http://schemas.openxmlformats.org/officeDocument/2006/bibliography"/>
  </ds:schemaRefs>
</ds:datastoreItem>
</file>

<file path=customXml/itemProps2.xml><?xml version="1.0" encoding="utf-8"?>
<ds:datastoreItem xmlns:ds="http://schemas.openxmlformats.org/officeDocument/2006/customXml" ds:itemID="{906E4F68-5BC9-4B09-A905-8038CD64F373}"/>
</file>

<file path=customXml/itemProps3.xml><?xml version="1.0" encoding="utf-8"?>
<ds:datastoreItem xmlns:ds="http://schemas.openxmlformats.org/officeDocument/2006/customXml" ds:itemID="{314E414B-BBC1-4DEC-A0E2-375707D6C647}"/>
</file>

<file path=customXml/itemProps4.xml><?xml version="1.0" encoding="utf-8"?>
<ds:datastoreItem xmlns:ds="http://schemas.openxmlformats.org/officeDocument/2006/customXml" ds:itemID="{26206F87-8AAD-49D4-B5A8-55D1E0E080E0}"/>
</file>

<file path=docProps/app.xml><?xml version="1.0" encoding="utf-8"?>
<Properties xmlns="http://schemas.openxmlformats.org/officeDocument/2006/extended-properties" xmlns:vt="http://schemas.openxmlformats.org/officeDocument/2006/docPropsVTypes">
  <Template>A_E.dotm</Template>
  <TotalTime>27</TotalTime>
  <Pages>6</Pages>
  <Words>668</Words>
  <Characters>3813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11</cp:revision>
  <cp:lastPrinted>2008-01-29T07:30:00Z</cp:lastPrinted>
  <dcterms:created xsi:type="dcterms:W3CDTF">2020-12-04T14:28:00Z</dcterms:created>
  <dcterms:modified xsi:type="dcterms:W3CDTF">2020-12-04T15:05:00Z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1499600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