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14" w:rsidRDefault="00AD1A14" w:rsidP="00625E48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AD1A14" w:rsidRDefault="00AD1A14" w:rsidP="00AD1A1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AD1A14" w:rsidRDefault="00AD1A14" w:rsidP="00AD1A1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254D2" w:rsidRDefault="008254D2" w:rsidP="00AD1A1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bookmarkStart w:id="0" w:name="_GoBack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المرفق رقم ١ </w:t>
      </w:r>
    </w:p>
    <w:bookmarkEnd w:id="0"/>
    <w:p w:rsidR="00AD1A14" w:rsidRDefault="00AD1A14" w:rsidP="0083756C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3756C" w:rsidRDefault="0083756C" w:rsidP="0083756C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BE442A" w:rsidRDefault="00625E48" w:rsidP="008254D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254D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لائحة </w:t>
      </w:r>
      <w:r w:rsidR="0083756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بالوزارات والمؤسسات العامة والهيئات الوطنية </w:t>
      </w:r>
      <w:r w:rsidRPr="008254D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التي تشكّل </w:t>
      </w:r>
    </w:p>
    <w:p w:rsidR="008254D2" w:rsidRDefault="00625E48" w:rsidP="00BE442A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254D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"الآلية الوطنية لإعداد التقارير ومتابعة تنفيذ التوصيات الصادرة عن الهيئات الدولية"</w:t>
      </w:r>
    </w:p>
    <w:p w:rsidR="00AD1A14" w:rsidRDefault="00AD1A14" w:rsidP="0083756C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3756C" w:rsidRDefault="0083756C" w:rsidP="0083756C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254D2" w:rsidRDefault="008254D2" w:rsidP="008254D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بناءً على المرسوم رقم ٣٢٦٨ بتاريخ ١٩/٦/٢٠١٨ </w:t>
      </w:r>
    </w:p>
    <w:p w:rsidR="00AD1A14" w:rsidRDefault="00AD1A14" w:rsidP="00AD1A1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254D2" w:rsidRDefault="008254D2" w:rsidP="008254D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Ind w:w="2055" w:type="dxa"/>
        <w:tblLook w:val="04A0" w:firstRow="1" w:lastRow="0" w:firstColumn="1" w:lastColumn="0" w:noHBand="0" w:noVBand="1"/>
      </w:tblPr>
      <w:tblGrid>
        <w:gridCol w:w="5032"/>
      </w:tblGrid>
      <w:tr w:rsidR="008254D2" w:rsidTr="008254D2">
        <w:tc>
          <w:tcPr>
            <w:tcW w:w="5032" w:type="dxa"/>
          </w:tcPr>
          <w:p w:rsidR="008254D2" w:rsidRPr="008254D2" w:rsidRDefault="008254D2" w:rsidP="00AD1A1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54D2">
              <w:rPr>
                <w:rFonts w:asciiTheme="majorBidi" w:hAnsiTheme="majorBidi" w:cstheme="majorBidi" w:hint="cs"/>
                <w:sz w:val="28"/>
                <w:szCs w:val="28"/>
                <w:rtl/>
              </w:rPr>
              <w:t>رئاسة مجلس الوزراء</w:t>
            </w:r>
          </w:p>
        </w:tc>
      </w:tr>
      <w:tr w:rsidR="008254D2" w:rsidTr="008254D2">
        <w:tc>
          <w:tcPr>
            <w:tcW w:w="5032" w:type="dxa"/>
          </w:tcPr>
          <w:p w:rsidR="008254D2" w:rsidRPr="008254D2" w:rsidRDefault="008254D2" w:rsidP="00AD1A1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وزارة الخارجية والمغتربين</w:t>
            </w:r>
          </w:p>
        </w:tc>
      </w:tr>
      <w:tr w:rsidR="008254D2" w:rsidTr="008254D2">
        <w:tc>
          <w:tcPr>
            <w:tcW w:w="5032" w:type="dxa"/>
          </w:tcPr>
          <w:p w:rsidR="008254D2" w:rsidRPr="008254D2" w:rsidRDefault="008254D2" w:rsidP="00AD1A1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54D2">
              <w:rPr>
                <w:rFonts w:asciiTheme="majorBidi" w:hAnsiTheme="majorBidi" w:cstheme="majorBidi" w:hint="cs"/>
                <w:sz w:val="28"/>
                <w:szCs w:val="28"/>
                <w:rtl/>
              </w:rPr>
              <w:t>وزارة العدل</w:t>
            </w:r>
          </w:p>
        </w:tc>
      </w:tr>
      <w:tr w:rsidR="008254D2" w:rsidTr="008254D2">
        <w:tc>
          <w:tcPr>
            <w:tcW w:w="5032" w:type="dxa"/>
          </w:tcPr>
          <w:p w:rsidR="008254D2" w:rsidRPr="008254D2" w:rsidRDefault="008254D2" w:rsidP="00AD1A1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وزارة الشؤون الاجتماعية</w:t>
            </w:r>
          </w:p>
        </w:tc>
      </w:tr>
      <w:tr w:rsidR="008254D2" w:rsidTr="008254D2">
        <w:tc>
          <w:tcPr>
            <w:tcW w:w="5032" w:type="dxa"/>
          </w:tcPr>
          <w:p w:rsidR="008254D2" w:rsidRPr="008254D2" w:rsidRDefault="008254D2" w:rsidP="00AD1A1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وزارة الداخلية والبلديات</w:t>
            </w:r>
          </w:p>
        </w:tc>
      </w:tr>
      <w:tr w:rsidR="008254D2" w:rsidTr="008254D2">
        <w:tc>
          <w:tcPr>
            <w:tcW w:w="5032" w:type="dxa"/>
          </w:tcPr>
          <w:p w:rsidR="008254D2" w:rsidRPr="008254D2" w:rsidRDefault="008254D2" w:rsidP="00AD1A1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54D2">
              <w:rPr>
                <w:rFonts w:asciiTheme="majorBidi" w:hAnsiTheme="majorBidi" w:cstheme="majorBidi" w:hint="cs"/>
                <w:sz w:val="28"/>
                <w:szCs w:val="28"/>
                <w:rtl/>
              </w:rPr>
              <w:t>وزارة الدفاع الوطني</w:t>
            </w:r>
          </w:p>
        </w:tc>
      </w:tr>
      <w:tr w:rsidR="008254D2" w:rsidTr="008254D2">
        <w:tc>
          <w:tcPr>
            <w:tcW w:w="5032" w:type="dxa"/>
          </w:tcPr>
          <w:p w:rsidR="008254D2" w:rsidRPr="008254D2" w:rsidRDefault="008254D2" w:rsidP="00AD1A1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المديرية العامة لأمن الدولة</w:t>
            </w:r>
          </w:p>
        </w:tc>
      </w:tr>
      <w:tr w:rsidR="008254D2" w:rsidTr="008254D2">
        <w:tc>
          <w:tcPr>
            <w:tcW w:w="5032" w:type="dxa"/>
          </w:tcPr>
          <w:p w:rsidR="008254D2" w:rsidRPr="008254D2" w:rsidRDefault="008254D2" w:rsidP="00AD1A1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54D2">
              <w:rPr>
                <w:rFonts w:asciiTheme="majorBidi" w:hAnsiTheme="majorBidi" w:cstheme="majorBidi" w:hint="cs"/>
                <w:sz w:val="28"/>
                <w:szCs w:val="28"/>
                <w:rtl/>
              </w:rPr>
              <w:t>وزارة الصحّة العامة</w:t>
            </w:r>
          </w:p>
        </w:tc>
      </w:tr>
      <w:tr w:rsidR="00AD1A14" w:rsidTr="008254D2">
        <w:tc>
          <w:tcPr>
            <w:tcW w:w="5032" w:type="dxa"/>
          </w:tcPr>
          <w:p w:rsidR="00AD1A14" w:rsidRPr="008254D2" w:rsidRDefault="00AD1A14" w:rsidP="00AD1A1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وزارة الدولة لشؤون النازحين</w:t>
            </w:r>
          </w:p>
        </w:tc>
      </w:tr>
      <w:tr w:rsidR="008254D2" w:rsidTr="008254D2">
        <w:tc>
          <w:tcPr>
            <w:tcW w:w="5032" w:type="dxa"/>
          </w:tcPr>
          <w:p w:rsidR="008254D2" w:rsidRPr="008254D2" w:rsidRDefault="008254D2" w:rsidP="00AD1A1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الهيئة الوطنية لشؤون المرأة اللبنانية</w:t>
            </w:r>
          </w:p>
        </w:tc>
      </w:tr>
      <w:tr w:rsidR="008254D2" w:rsidTr="008254D2">
        <w:tc>
          <w:tcPr>
            <w:tcW w:w="5032" w:type="dxa"/>
          </w:tcPr>
          <w:p w:rsidR="008254D2" w:rsidRPr="008254D2" w:rsidRDefault="008254D2" w:rsidP="00AD1A1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وزارة العمل </w:t>
            </w:r>
          </w:p>
        </w:tc>
      </w:tr>
      <w:tr w:rsidR="008254D2" w:rsidTr="008254D2">
        <w:tc>
          <w:tcPr>
            <w:tcW w:w="5032" w:type="dxa"/>
          </w:tcPr>
          <w:p w:rsidR="008254D2" w:rsidRDefault="008254D2" w:rsidP="00AD1A1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وزارة البيئة</w:t>
            </w:r>
          </w:p>
        </w:tc>
      </w:tr>
      <w:tr w:rsidR="008254D2" w:rsidTr="008254D2">
        <w:tc>
          <w:tcPr>
            <w:tcW w:w="5032" w:type="dxa"/>
          </w:tcPr>
          <w:p w:rsidR="008254D2" w:rsidRDefault="008254D2" w:rsidP="00AD1A1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إدارة الإحصاء المركزي</w:t>
            </w:r>
          </w:p>
        </w:tc>
      </w:tr>
      <w:tr w:rsidR="008254D2" w:rsidTr="008254D2">
        <w:tc>
          <w:tcPr>
            <w:tcW w:w="5032" w:type="dxa"/>
          </w:tcPr>
          <w:p w:rsidR="008254D2" w:rsidRDefault="008254D2" w:rsidP="00AD1A1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وزارة التربية والتعليم العالي</w:t>
            </w:r>
          </w:p>
        </w:tc>
      </w:tr>
      <w:tr w:rsidR="008254D2" w:rsidTr="008254D2">
        <w:tc>
          <w:tcPr>
            <w:tcW w:w="5032" w:type="dxa"/>
          </w:tcPr>
          <w:p w:rsidR="008254D2" w:rsidRDefault="008254D2" w:rsidP="00AD1A1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وزارة الثقافة</w:t>
            </w:r>
          </w:p>
        </w:tc>
      </w:tr>
      <w:tr w:rsidR="008254D2" w:rsidTr="008254D2">
        <w:tc>
          <w:tcPr>
            <w:tcW w:w="5032" w:type="dxa"/>
          </w:tcPr>
          <w:p w:rsidR="008254D2" w:rsidRDefault="008254D2" w:rsidP="00AD1A1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وزارة الاعلام </w:t>
            </w:r>
          </w:p>
        </w:tc>
      </w:tr>
      <w:tr w:rsidR="008254D2" w:rsidTr="008254D2">
        <w:tc>
          <w:tcPr>
            <w:tcW w:w="5032" w:type="dxa"/>
          </w:tcPr>
          <w:p w:rsidR="008254D2" w:rsidRDefault="00AD1A14" w:rsidP="00AD1A1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وز</w:t>
            </w:r>
            <w:r w:rsidR="00520481">
              <w:rPr>
                <w:rFonts w:asciiTheme="majorBidi" w:hAnsiTheme="majorBidi" w:cstheme="majorBidi" w:hint="cs"/>
                <w:sz w:val="28"/>
                <w:szCs w:val="28"/>
                <w:rtl/>
              </w:rPr>
              <w:t>ارة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الدولة لشؤون الفساد</w:t>
            </w:r>
          </w:p>
        </w:tc>
      </w:tr>
      <w:tr w:rsidR="00AD1A14" w:rsidTr="008254D2">
        <w:tc>
          <w:tcPr>
            <w:tcW w:w="5032" w:type="dxa"/>
          </w:tcPr>
          <w:p w:rsidR="00AD1A14" w:rsidRDefault="00AD1A14" w:rsidP="00AD1A1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وزارة الاقتصاد والتجارة</w:t>
            </w:r>
          </w:p>
        </w:tc>
      </w:tr>
      <w:tr w:rsidR="00AD1A14" w:rsidTr="008254D2">
        <w:tc>
          <w:tcPr>
            <w:tcW w:w="5032" w:type="dxa"/>
          </w:tcPr>
          <w:p w:rsidR="00AD1A14" w:rsidRDefault="00AD1A14" w:rsidP="00AD1A1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وز</w:t>
            </w:r>
            <w:r w:rsidR="00097039">
              <w:rPr>
                <w:rFonts w:asciiTheme="majorBidi" w:hAnsiTheme="majorBidi" w:cstheme="majorBidi" w:hint="cs"/>
                <w:sz w:val="28"/>
                <w:szCs w:val="28"/>
                <w:rtl/>
              </w:rPr>
              <w:t>ارة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الدولة لشؤون المرأة</w:t>
            </w:r>
          </w:p>
        </w:tc>
      </w:tr>
      <w:tr w:rsidR="00AD1A14" w:rsidTr="008254D2">
        <w:tc>
          <w:tcPr>
            <w:tcW w:w="5032" w:type="dxa"/>
          </w:tcPr>
          <w:p w:rsidR="00AD1A14" w:rsidRDefault="00097039" w:rsidP="00AD1A1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وزارة </w:t>
            </w:r>
            <w:r w:rsidR="00AD1A1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الدولة لشؤون حقوق الانسان</w:t>
            </w:r>
          </w:p>
        </w:tc>
      </w:tr>
    </w:tbl>
    <w:p w:rsidR="008254D2" w:rsidRDefault="008254D2" w:rsidP="00AD1A14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254D2" w:rsidRDefault="008254D2" w:rsidP="008254D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D14A6" w:rsidRDefault="000D14A6" w:rsidP="008254D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D14A6" w:rsidRDefault="000D14A6" w:rsidP="000D14A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D14A6" w:rsidRDefault="000D14A6" w:rsidP="000D14A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25E48" w:rsidRPr="008254D2" w:rsidRDefault="00625E48" w:rsidP="000D14A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254D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sectPr w:rsidR="00625E48" w:rsidRPr="008254D2" w:rsidSect="000D14A6">
      <w:footerReference w:type="even" r:id="rId6"/>
      <w:footerReference w:type="default" r:id="rId7"/>
      <w:pgSz w:w="11900" w:h="16840"/>
      <w:pgMar w:top="1417" w:right="1417" w:bottom="1417" w:left="1417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57" w:rsidRDefault="00BD5D57" w:rsidP="00BE442A">
      <w:r>
        <w:separator/>
      </w:r>
    </w:p>
  </w:endnote>
  <w:endnote w:type="continuationSeparator" w:id="0">
    <w:p w:rsidR="00BD5D57" w:rsidRDefault="00BD5D57" w:rsidP="00BE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92807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442A" w:rsidRDefault="00BE442A" w:rsidP="000D14A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E442A" w:rsidRDefault="00BE4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310179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D14A6" w:rsidRDefault="000D14A6" w:rsidP="001C4E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D68A5">
          <w:rPr>
            <w:rStyle w:val="PageNumber"/>
            <w:noProof/>
          </w:rPr>
          <w:t>43</w:t>
        </w:r>
        <w:r>
          <w:rPr>
            <w:rStyle w:val="PageNumber"/>
          </w:rPr>
          <w:fldChar w:fldCharType="end"/>
        </w:r>
      </w:p>
    </w:sdtContent>
  </w:sdt>
  <w:p w:rsidR="00BE442A" w:rsidRDefault="00BE4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57" w:rsidRDefault="00BD5D57" w:rsidP="00BE442A">
      <w:r>
        <w:separator/>
      </w:r>
    </w:p>
  </w:footnote>
  <w:footnote w:type="continuationSeparator" w:id="0">
    <w:p w:rsidR="00BD5D57" w:rsidRDefault="00BD5D57" w:rsidP="00BE4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48"/>
    <w:rsid w:val="00097039"/>
    <w:rsid w:val="000D14A6"/>
    <w:rsid w:val="001D68A5"/>
    <w:rsid w:val="003C65CD"/>
    <w:rsid w:val="004E1DBB"/>
    <w:rsid w:val="00520481"/>
    <w:rsid w:val="00625E48"/>
    <w:rsid w:val="008254D2"/>
    <w:rsid w:val="0083756C"/>
    <w:rsid w:val="00AD1A14"/>
    <w:rsid w:val="00BD5D57"/>
    <w:rsid w:val="00B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96A4F-007C-F64F-8AE9-2CCA4078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E44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42A"/>
  </w:style>
  <w:style w:type="character" w:styleId="PageNumber">
    <w:name w:val="page number"/>
    <w:basedOn w:val="DefaultParagraphFont"/>
    <w:uiPriority w:val="99"/>
    <w:semiHidden/>
    <w:unhideWhenUsed/>
    <w:rsid w:val="00BE442A"/>
  </w:style>
  <w:style w:type="paragraph" w:styleId="Header">
    <w:name w:val="header"/>
    <w:basedOn w:val="Normal"/>
    <w:link w:val="HeaderChar"/>
    <w:uiPriority w:val="99"/>
    <w:unhideWhenUsed/>
    <w:rsid w:val="000D14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110F78-DD66-4D85-AC8F-7CE53EB9DBAA}"/>
</file>

<file path=customXml/itemProps2.xml><?xml version="1.0" encoding="utf-8"?>
<ds:datastoreItem xmlns:ds="http://schemas.openxmlformats.org/officeDocument/2006/customXml" ds:itemID="{B1A20DA6-5A6C-45EA-9E90-3F0D28DEE0DF}"/>
</file>

<file path=customXml/itemProps3.xml><?xml version="1.0" encoding="utf-8"?>
<ds:datastoreItem xmlns:ds="http://schemas.openxmlformats.org/officeDocument/2006/customXml" ds:itemID="{BC64A241-841C-4139-B484-88D99DF34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El Khoury</dc:creator>
  <cp:keywords/>
  <dc:description/>
  <cp:lastModifiedBy>IHARA Sumiko</cp:lastModifiedBy>
  <cp:revision>2</cp:revision>
  <dcterms:created xsi:type="dcterms:W3CDTF">2020-12-18T08:39:00Z</dcterms:created>
  <dcterms:modified xsi:type="dcterms:W3CDTF">2020-12-18T08:39:00Z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1501400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