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097FB6" w:rsidRDefault="005512BA" w:rsidP="005512BA">
      <w:pPr>
        <w:pStyle w:val="HChG"/>
      </w:pPr>
      <w:r>
        <w:tab/>
      </w:r>
      <w:r>
        <w:tab/>
      </w:r>
      <w:r w:rsidRPr="00097FB6">
        <w:t xml:space="preserve">Tables for UN </w:t>
      </w:r>
      <w:r w:rsidR="00A02BFB" w:rsidRPr="00097FB6">
        <w:t xml:space="preserve">Compilation on </w:t>
      </w:r>
      <w:r w:rsidR="002B0E74" w:rsidRPr="00097FB6">
        <w:t>Mongolia</w:t>
      </w:r>
    </w:p>
    <w:p w:rsidR="00A02BFB" w:rsidRPr="00A02BFB" w:rsidRDefault="005512BA" w:rsidP="005512BA">
      <w:pPr>
        <w:pStyle w:val="HChG"/>
      </w:pPr>
      <w:r w:rsidRPr="00097FB6">
        <w:tab/>
      </w:r>
      <w:r w:rsidR="00A02BFB" w:rsidRPr="00A02BFB">
        <w:t>I.</w:t>
      </w:r>
      <w:r w:rsidR="00A02BFB" w:rsidRPr="00A02BFB">
        <w:tab/>
        <w:t>Scope of international obligations</w:t>
      </w:r>
      <w:r w:rsidR="00A02BFB" w:rsidRPr="006B69E9">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6B69E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0D3BF0" w:rsidTr="008B4D7D">
        <w:tc>
          <w:tcPr>
            <w:tcW w:w="2409" w:type="dxa"/>
            <w:shd w:val="clear" w:color="auto" w:fill="auto"/>
          </w:tcPr>
          <w:p w:rsidR="00A02BFB" w:rsidRPr="000D3BF0" w:rsidRDefault="00A02BFB" w:rsidP="008B4D7D">
            <w:pPr>
              <w:spacing w:before="40" w:after="120"/>
              <w:ind w:right="113"/>
              <w:rPr>
                <w:i/>
              </w:rPr>
            </w:pPr>
            <w:r w:rsidRPr="000D3BF0">
              <w:rPr>
                <w:i/>
              </w:rPr>
              <w:t>Ratification, accession or succession</w:t>
            </w:r>
          </w:p>
        </w:tc>
        <w:tc>
          <w:tcPr>
            <w:tcW w:w="2409" w:type="dxa"/>
            <w:shd w:val="clear" w:color="auto" w:fill="auto"/>
          </w:tcPr>
          <w:p w:rsidR="00A02BFB" w:rsidRPr="000D3BF0" w:rsidRDefault="00A02BFB" w:rsidP="008B4D7D">
            <w:pPr>
              <w:spacing w:before="40" w:after="120"/>
              <w:ind w:right="113"/>
            </w:pPr>
            <w:r w:rsidRPr="000D3BF0">
              <w:t>ICERD (</w:t>
            </w:r>
            <w:r w:rsidR="002B0E74" w:rsidRPr="000D3BF0">
              <w:t>1969</w:t>
            </w:r>
            <w:r w:rsidRPr="000D3BF0">
              <w:t>)</w:t>
            </w:r>
          </w:p>
          <w:p w:rsidR="00A02BFB" w:rsidRPr="000D3BF0" w:rsidRDefault="00A02BFB" w:rsidP="008B4D7D">
            <w:pPr>
              <w:spacing w:before="40" w:after="120"/>
              <w:ind w:right="113"/>
            </w:pPr>
            <w:r w:rsidRPr="000D3BF0">
              <w:t>ICESCR (</w:t>
            </w:r>
            <w:r w:rsidR="002B0E74" w:rsidRPr="000D3BF0">
              <w:t>1974</w:t>
            </w:r>
            <w:r w:rsidRPr="000D3BF0">
              <w:t>)</w:t>
            </w:r>
          </w:p>
          <w:p w:rsidR="00296EB7" w:rsidRPr="000D3BF0" w:rsidRDefault="00296EB7" w:rsidP="008B4D7D">
            <w:pPr>
              <w:spacing w:before="40" w:after="120"/>
              <w:ind w:right="113"/>
            </w:pPr>
            <w:r w:rsidRPr="000D3BF0">
              <w:t>ICCPR (</w:t>
            </w:r>
            <w:r w:rsidR="008C2C5D" w:rsidRPr="000D3BF0">
              <w:t>1974</w:t>
            </w:r>
            <w:r w:rsidRPr="000D3BF0">
              <w:t>)</w:t>
            </w:r>
          </w:p>
          <w:p w:rsidR="00A02BFB" w:rsidRPr="000D3BF0" w:rsidRDefault="00A02BFB" w:rsidP="008B4D7D">
            <w:pPr>
              <w:spacing w:before="40" w:after="120"/>
              <w:ind w:right="113"/>
            </w:pPr>
            <w:r w:rsidRPr="000D3BF0">
              <w:t>ICCPR-OP 2 (</w:t>
            </w:r>
            <w:r w:rsidR="008C2C5D" w:rsidRPr="000D3BF0">
              <w:t>2012)</w:t>
            </w:r>
          </w:p>
          <w:p w:rsidR="00A02BFB" w:rsidRPr="000D3BF0" w:rsidRDefault="00A02BFB" w:rsidP="008B4D7D">
            <w:pPr>
              <w:spacing w:before="40" w:after="120"/>
              <w:ind w:right="113"/>
            </w:pPr>
            <w:r w:rsidRPr="000D3BF0">
              <w:t>CEDAW (</w:t>
            </w:r>
            <w:r w:rsidR="008C2C5D" w:rsidRPr="000D3BF0">
              <w:t>1981</w:t>
            </w:r>
            <w:r w:rsidRPr="000D3BF0">
              <w:t>)</w:t>
            </w:r>
          </w:p>
          <w:p w:rsidR="00A02BFB" w:rsidRPr="000D3BF0" w:rsidRDefault="00A02BFB" w:rsidP="008B4D7D">
            <w:pPr>
              <w:spacing w:before="40" w:after="120"/>
              <w:ind w:right="113"/>
            </w:pPr>
            <w:r w:rsidRPr="000D3BF0">
              <w:t>CAT (</w:t>
            </w:r>
            <w:r w:rsidR="008C2C5D" w:rsidRPr="000D3BF0">
              <w:t>2002</w:t>
            </w:r>
            <w:r w:rsidRPr="000D3BF0">
              <w:t>)</w:t>
            </w:r>
          </w:p>
          <w:p w:rsidR="00A02BFB" w:rsidRPr="000D3BF0" w:rsidRDefault="00A02BFB" w:rsidP="008B4D7D">
            <w:pPr>
              <w:spacing w:before="40" w:after="120"/>
              <w:ind w:right="113"/>
            </w:pPr>
            <w:r w:rsidRPr="000D3BF0">
              <w:t>OP-CAT (</w:t>
            </w:r>
            <w:r w:rsidR="005D0314" w:rsidRPr="000D3BF0">
              <w:t>2015</w:t>
            </w:r>
            <w:r w:rsidRPr="000D3BF0">
              <w:t>)</w:t>
            </w:r>
          </w:p>
          <w:p w:rsidR="00A02BFB" w:rsidRPr="000D3BF0" w:rsidRDefault="00A02BFB" w:rsidP="008B4D7D">
            <w:pPr>
              <w:spacing w:before="40" w:after="120"/>
              <w:ind w:right="113"/>
            </w:pPr>
            <w:r w:rsidRPr="000D3BF0">
              <w:t>CRC (</w:t>
            </w:r>
            <w:r w:rsidR="0082321F" w:rsidRPr="000D3BF0">
              <w:t>1990</w:t>
            </w:r>
            <w:r w:rsidRPr="000D3BF0">
              <w:t>)</w:t>
            </w:r>
          </w:p>
          <w:p w:rsidR="00A02BFB" w:rsidRPr="000D3BF0" w:rsidRDefault="00A02BFB" w:rsidP="008B4D7D">
            <w:pPr>
              <w:spacing w:before="40" w:after="120"/>
              <w:ind w:right="113"/>
            </w:pPr>
            <w:r w:rsidRPr="000D3BF0">
              <w:t>OP-CRC-AC (</w:t>
            </w:r>
            <w:r w:rsidR="0082321F" w:rsidRPr="000D3BF0">
              <w:t>2004</w:t>
            </w:r>
            <w:r w:rsidRPr="000D3BF0">
              <w:t>)</w:t>
            </w:r>
          </w:p>
          <w:p w:rsidR="00A02BFB" w:rsidRPr="000D3BF0" w:rsidRDefault="00A02BFB" w:rsidP="008B4D7D">
            <w:pPr>
              <w:spacing w:before="40" w:after="120"/>
              <w:ind w:right="113"/>
            </w:pPr>
            <w:r w:rsidRPr="000D3BF0">
              <w:t>OP-CRC-SC (</w:t>
            </w:r>
            <w:r w:rsidR="00774519" w:rsidRPr="000D3BF0">
              <w:t>2003</w:t>
            </w:r>
            <w:r w:rsidRPr="000D3BF0">
              <w:t>)</w:t>
            </w:r>
          </w:p>
          <w:p w:rsidR="00A02BFB" w:rsidRPr="000D3BF0" w:rsidRDefault="00A02BFB" w:rsidP="008B4D7D">
            <w:pPr>
              <w:spacing w:before="40" w:after="120"/>
              <w:ind w:right="113"/>
            </w:pPr>
            <w:r w:rsidRPr="000D3BF0">
              <w:t>CRPD (</w:t>
            </w:r>
            <w:r w:rsidR="00F54025" w:rsidRPr="000D3BF0">
              <w:t>2009</w:t>
            </w:r>
            <w:r w:rsidRPr="000D3BF0">
              <w:t>)</w:t>
            </w:r>
          </w:p>
          <w:p w:rsidR="00A02BFB" w:rsidRPr="000D3BF0" w:rsidRDefault="00A02BFB" w:rsidP="00F54025">
            <w:pPr>
              <w:spacing w:before="40" w:after="120"/>
              <w:ind w:right="113"/>
            </w:pPr>
            <w:r w:rsidRPr="000D3BF0">
              <w:t>ICPPED (</w:t>
            </w:r>
            <w:r w:rsidR="00F54025" w:rsidRPr="000D3BF0">
              <w:t>2015</w:t>
            </w:r>
            <w:r w:rsidRPr="000D3BF0">
              <w:t>)</w:t>
            </w:r>
          </w:p>
        </w:tc>
        <w:tc>
          <w:tcPr>
            <w:tcW w:w="2409" w:type="dxa"/>
            <w:shd w:val="clear" w:color="auto" w:fill="auto"/>
          </w:tcPr>
          <w:p w:rsidR="00A02BFB" w:rsidRPr="000D3BF0" w:rsidRDefault="00C05A70" w:rsidP="008B4D7D">
            <w:pPr>
              <w:spacing w:before="40" w:after="120"/>
              <w:ind w:right="113"/>
            </w:pPr>
            <w:r w:rsidRPr="000D3BF0">
              <w:t>--</w:t>
            </w:r>
          </w:p>
        </w:tc>
        <w:tc>
          <w:tcPr>
            <w:tcW w:w="2410" w:type="dxa"/>
            <w:shd w:val="clear" w:color="auto" w:fill="auto"/>
          </w:tcPr>
          <w:p w:rsidR="00A02BFB" w:rsidRPr="000D3BF0" w:rsidRDefault="00F54025" w:rsidP="008B4D7D">
            <w:pPr>
              <w:spacing w:before="40" w:after="120"/>
              <w:ind w:right="113"/>
            </w:pPr>
            <w:r w:rsidRPr="000D3BF0">
              <w:t>ICRMW</w:t>
            </w:r>
          </w:p>
        </w:tc>
      </w:tr>
      <w:tr w:rsidR="00A02BFB" w:rsidRPr="000D3BF0" w:rsidTr="008B4D7D">
        <w:tc>
          <w:tcPr>
            <w:tcW w:w="2409" w:type="dxa"/>
            <w:tcBorders>
              <w:bottom w:val="single" w:sz="12" w:space="0" w:color="auto"/>
            </w:tcBorders>
            <w:shd w:val="clear" w:color="auto" w:fill="auto"/>
          </w:tcPr>
          <w:p w:rsidR="00A02BFB" w:rsidRPr="000D3BF0" w:rsidRDefault="00A02BFB" w:rsidP="008B4D7D">
            <w:pPr>
              <w:spacing w:before="40" w:after="120"/>
              <w:ind w:right="113"/>
            </w:pPr>
            <w:r w:rsidRPr="000D3BF0">
              <w:rPr>
                <w:i/>
              </w:rPr>
              <w:t xml:space="preserve">Complaints procedures, inquiries and </w:t>
            </w:r>
            <w:r w:rsidRPr="000D3BF0">
              <w:rPr>
                <w:i/>
              </w:rPr>
              <w:br/>
              <w:t>urgent action</w:t>
            </w:r>
            <w:r w:rsidR="00C81253" w:rsidRPr="000D3BF0">
              <w:rPr>
                <w:rStyle w:val="EndnoteReference"/>
                <w:i/>
              </w:rPr>
              <w:endnoteReference w:id="4"/>
            </w:r>
          </w:p>
        </w:tc>
        <w:tc>
          <w:tcPr>
            <w:tcW w:w="2409" w:type="dxa"/>
            <w:tcBorders>
              <w:bottom w:val="single" w:sz="12" w:space="0" w:color="auto"/>
            </w:tcBorders>
            <w:shd w:val="clear" w:color="auto" w:fill="auto"/>
          </w:tcPr>
          <w:p w:rsidR="00A02BFB" w:rsidRPr="000D3BF0" w:rsidRDefault="00A02BFB" w:rsidP="008B4D7D">
            <w:pPr>
              <w:spacing w:before="40" w:after="120"/>
              <w:ind w:right="113"/>
            </w:pPr>
            <w:r w:rsidRPr="000D3BF0">
              <w:t>OP-ICESCR (</w:t>
            </w:r>
            <w:r w:rsidR="008C2C5D" w:rsidRPr="000D3BF0">
              <w:t>2010</w:t>
            </w:r>
            <w:r w:rsidRPr="000D3BF0">
              <w:t>)</w:t>
            </w:r>
          </w:p>
          <w:p w:rsidR="00A02BFB" w:rsidRPr="000D3BF0" w:rsidRDefault="00A02BFB" w:rsidP="008B4D7D">
            <w:pPr>
              <w:spacing w:before="40" w:after="120"/>
              <w:ind w:right="113"/>
            </w:pPr>
            <w:r w:rsidRPr="000D3BF0">
              <w:t>ICCPR-OP 1 (</w:t>
            </w:r>
            <w:r w:rsidR="008C2C5D" w:rsidRPr="000D3BF0">
              <w:t>1991</w:t>
            </w:r>
            <w:r w:rsidRPr="000D3BF0">
              <w:t>)</w:t>
            </w:r>
          </w:p>
          <w:p w:rsidR="00A02BFB" w:rsidRPr="000D3BF0" w:rsidRDefault="00A02BFB" w:rsidP="008B4D7D">
            <w:pPr>
              <w:spacing w:before="40" w:after="120"/>
              <w:ind w:right="113"/>
            </w:pPr>
            <w:r w:rsidRPr="000D3BF0">
              <w:t>OP-CEDAW, art. 8 (</w:t>
            </w:r>
            <w:r w:rsidR="008C2C5D" w:rsidRPr="000D3BF0">
              <w:t>2002</w:t>
            </w:r>
            <w:r w:rsidRPr="000D3BF0">
              <w:t>)</w:t>
            </w:r>
          </w:p>
          <w:p w:rsidR="00A02BFB" w:rsidRPr="000D3BF0" w:rsidRDefault="00A02BFB" w:rsidP="008B4D7D">
            <w:pPr>
              <w:spacing w:before="40" w:after="120"/>
              <w:ind w:right="113"/>
            </w:pPr>
            <w:r w:rsidRPr="000D3BF0">
              <w:t>CAT, art. 20 (</w:t>
            </w:r>
            <w:r w:rsidR="008C2C5D" w:rsidRPr="000D3BF0">
              <w:t>2002</w:t>
            </w:r>
            <w:r w:rsidRPr="000D3BF0">
              <w:t>)</w:t>
            </w:r>
          </w:p>
          <w:p w:rsidR="00C05A70" w:rsidRPr="000D3BF0" w:rsidRDefault="00C05A70" w:rsidP="008B4D7D">
            <w:pPr>
              <w:spacing w:before="40" w:after="120"/>
              <w:ind w:right="113"/>
            </w:pPr>
            <w:r w:rsidRPr="000D3BF0">
              <w:t>OP-CRC-IC (signature, 2013)</w:t>
            </w:r>
          </w:p>
          <w:p w:rsidR="00A02BFB" w:rsidRPr="000D3BF0" w:rsidRDefault="00A02BFB" w:rsidP="008B4D7D">
            <w:pPr>
              <w:spacing w:before="40" w:after="120"/>
              <w:ind w:right="113"/>
            </w:pPr>
            <w:r w:rsidRPr="000D3BF0">
              <w:t>OP-CRPD, art. 6 (</w:t>
            </w:r>
            <w:r w:rsidR="00F54025" w:rsidRPr="000D3BF0">
              <w:t>2009</w:t>
            </w:r>
            <w:r w:rsidRPr="000D3BF0">
              <w:t>)</w:t>
            </w:r>
          </w:p>
          <w:p w:rsidR="00A02BFB" w:rsidRPr="000D3BF0" w:rsidRDefault="00A02BFB" w:rsidP="00F54025">
            <w:pPr>
              <w:spacing w:before="40" w:after="120"/>
              <w:ind w:right="113"/>
            </w:pPr>
            <w:r w:rsidRPr="000D3BF0">
              <w:t xml:space="preserve"> </w:t>
            </w:r>
          </w:p>
        </w:tc>
        <w:tc>
          <w:tcPr>
            <w:tcW w:w="2409" w:type="dxa"/>
            <w:tcBorders>
              <w:bottom w:val="single" w:sz="12" w:space="0" w:color="auto"/>
            </w:tcBorders>
            <w:shd w:val="clear" w:color="auto" w:fill="auto"/>
          </w:tcPr>
          <w:p w:rsidR="00A02BFB" w:rsidRPr="000D3BF0" w:rsidRDefault="00774519" w:rsidP="008B4D7D">
            <w:pPr>
              <w:spacing w:before="40" w:after="120"/>
              <w:ind w:right="113"/>
            </w:pPr>
            <w:r w:rsidRPr="000D3BF0">
              <w:t>OP-CRC-IC, art. 13 (2015)</w:t>
            </w:r>
          </w:p>
        </w:tc>
        <w:tc>
          <w:tcPr>
            <w:tcW w:w="2410" w:type="dxa"/>
            <w:tcBorders>
              <w:bottom w:val="single" w:sz="12" w:space="0" w:color="auto"/>
            </w:tcBorders>
            <w:shd w:val="clear" w:color="auto" w:fill="auto"/>
          </w:tcPr>
          <w:p w:rsidR="00A02BFB" w:rsidRPr="000D3BF0" w:rsidRDefault="002B0E74" w:rsidP="008B4D7D">
            <w:pPr>
              <w:spacing w:before="40" w:after="120"/>
              <w:ind w:right="113"/>
            </w:pPr>
            <w:r w:rsidRPr="000D3BF0">
              <w:t>ICERD, art. 14</w:t>
            </w:r>
          </w:p>
          <w:p w:rsidR="008C2C5D" w:rsidRPr="000D3BF0" w:rsidRDefault="008C2C5D" w:rsidP="008B4D7D">
            <w:pPr>
              <w:spacing w:before="40" w:after="120"/>
              <w:ind w:right="113"/>
            </w:pPr>
            <w:r w:rsidRPr="000D3BF0">
              <w:t>OP-ICESCR, arts. 10 and 11</w:t>
            </w:r>
          </w:p>
          <w:p w:rsidR="008C2C5D" w:rsidRPr="000D3BF0" w:rsidRDefault="008C2C5D" w:rsidP="008B4D7D">
            <w:pPr>
              <w:spacing w:before="40" w:after="120"/>
              <w:ind w:right="113"/>
            </w:pPr>
            <w:r w:rsidRPr="000D3BF0">
              <w:t>ICCPR, art. 41</w:t>
            </w:r>
          </w:p>
          <w:p w:rsidR="008C2C5D" w:rsidRPr="000D3BF0" w:rsidRDefault="008C2C5D" w:rsidP="008B4D7D">
            <w:pPr>
              <w:spacing w:before="40" w:after="120"/>
              <w:ind w:right="113"/>
            </w:pPr>
            <w:r w:rsidRPr="000D3BF0">
              <w:t>CAT, arts. 21 and 22</w:t>
            </w:r>
          </w:p>
          <w:p w:rsidR="00774519" w:rsidRPr="000D3BF0" w:rsidRDefault="00774519" w:rsidP="00774519">
            <w:pPr>
              <w:spacing w:before="40" w:after="120"/>
              <w:ind w:right="113"/>
            </w:pPr>
            <w:r w:rsidRPr="000D3BF0">
              <w:t>OP-CRC-IC, art. 12</w:t>
            </w:r>
          </w:p>
          <w:p w:rsidR="00F54025" w:rsidRPr="000D3BF0" w:rsidRDefault="00F54025" w:rsidP="00774519">
            <w:pPr>
              <w:spacing w:before="40" w:after="120"/>
              <w:ind w:right="113"/>
            </w:pPr>
            <w:r w:rsidRPr="000D3BF0">
              <w:t>ICRMW</w:t>
            </w:r>
          </w:p>
          <w:p w:rsidR="00774519" w:rsidRPr="000D3BF0" w:rsidRDefault="00F54025" w:rsidP="00F54025">
            <w:pPr>
              <w:spacing w:before="40" w:after="120"/>
              <w:ind w:right="113"/>
            </w:pPr>
            <w:r w:rsidRPr="000D3BF0">
              <w:t>ICPPED, arts. 31 and 32</w:t>
            </w:r>
          </w:p>
        </w:tc>
      </w:tr>
    </w:tbl>
    <w:p w:rsidR="00A02BFB" w:rsidRPr="000D3BF0"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0D3BF0" w:rsidTr="008B4D7D">
        <w:tc>
          <w:tcPr>
            <w:tcW w:w="2409" w:type="dxa"/>
            <w:tcBorders>
              <w:top w:val="single" w:sz="4" w:space="0" w:color="auto"/>
              <w:bottom w:val="single" w:sz="12" w:space="0" w:color="auto"/>
            </w:tcBorders>
            <w:shd w:val="clear" w:color="auto" w:fill="auto"/>
          </w:tcPr>
          <w:p w:rsidR="00A02BFB" w:rsidRPr="000D3BF0" w:rsidRDefault="00A02BFB" w:rsidP="008B4D7D">
            <w:pPr>
              <w:spacing w:before="80" w:after="80" w:line="200" w:lineRule="exact"/>
              <w:ind w:right="113"/>
              <w:rPr>
                <w:i/>
                <w:sz w:val="16"/>
              </w:rPr>
            </w:pPr>
            <w:r w:rsidRPr="000D3BF0">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0D3BF0" w:rsidRDefault="00A02BFB" w:rsidP="008B4D7D">
            <w:pPr>
              <w:spacing w:before="80" w:after="80" w:line="200" w:lineRule="exact"/>
              <w:ind w:right="113"/>
              <w:rPr>
                <w:i/>
                <w:sz w:val="16"/>
              </w:rPr>
            </w:pPr>
            <w:r w:rsidRPr="000D3BF0">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Current Status</w:t>
            </w:r>
          </w:p>
        </w:tc>
      </w:tr>
      <w:tr w:rsidR="008B4D7D" w:rsidRPr="000D3BF0" w:rsidTr="008B4D7D">
        <w:trPr>
          <w:trHeight w:hRule="exact" w:val="113"/>
        </w:trPr>
        <w:tc>
          <w:tcPr>
            <w:tcW w:w="2409" w:type="dxa"/>
            <w:tcBorders>
              <w:top w:val="single" w:sz="12" w:space="0" w:color="auto"/>
            </w:tcBorders>
            <w:shd w:val="clear" w:color="auto" w:fill="auto"/>
          </w:tcPr>
          <w:p w:rsidR="00A02BFB" w:rsidRPr="000D3BF0"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0D3BF0"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p>
        </w:tc>
      </w:tr>
      <w:tr w:rsidR="00A02BFB" w:rsidRPr="000D3BF0" w:rsidTr="002B0E74">
        <w:tc>
          <w:tcPr>
            <w:tcW w:w="2409" w:type="dxa"/>
            <w:shd w:val="clear" w:color="auto" w:fill="auto"/>
          </w:tcPr>
          <w:p w:rsidR="00A02BFB" w:rsidRPr="000D3BF0" w:rsidRDefault="00A02BFB" w:rsidP="008B4D7D">
            <w:pPr>
              <w:spacing w:before="40" w:after="120"/>
              <w:ind w:right="113"/>
            </w:pPr>
          </w:p>
        </w:tc>
        <w:tc>
          <w:tcPr>
            <w:tcW w:w="2409" w:type="dxa"/>
            <w:shd w:val="clear" w:color="auto" w:fill="auto"/>
          </w:tcPr>
          <w:p w:rsidR="00A02BFB" w:rsidRPr="000D3BF0" w:rsidRDefault="002B0E74" w:rsidP="00D67A34">
            <w:pPr>
              <w:spacing w:before="40" w:after="120"/>
              <w:ind w:right="113"/>
            </w:pPr>
            <w:r w:rsidRPr="000D3BF0">
              <w:t>ICERD (Declaration, art. 17.1, 1969)</w:t>
            </w:r>
          </w:p>
        </w:tc>
        <w:tc>
          <w:tcPr>
            <w:tcW w:w="2409" w:type="dxa"/>
            <w:shd w:val="clear" w:color="auto" w:fill="auto"/>
          </w:tcPr>
          <w:p w:rsidR="00A02BFB" w:rsidRPr="000D3BF0" w:rsidRDefault="002B0E74" w:rsidP="00D67A34">
            <w:pPr>
              <w:spacing w:before="40" w:after="120"/>
              <w:ind w:right="113"/>
            </w:pPr>
            <w:r w:rsidRPr="000D3BF0">
              <w:t>--</w:t>
            </w:r>
          </w:p>
        </w:tc>
        <w:tc>
          <w:tcPr>
            <w:tcW w:w="2410" w:type="dxa"/>
            <w:shd w:val="clear" w:color="auto" w:fill="auto"/>
          </w:tcPr>
          <w:p w:rsidR="00A02BFB" w:rsidRPr="000D3BF0" w:rsidRDefault="002B0E74" w:rsidP="00D67A34">
            <w:pPr>
              <w:spacing w:before="40" w:after="120"/>
              <w:ind w:right="113"/>
            </w:pPr>
            <w:r w:rsidRPr="000D3BF0">
              <w:t>ICERD (Declaration, art. 17.1)</w:t>
            </w:r>
          </w:p>
        </w:tc>
      </w:tr>
      <w:tr w:rsidR="002B0E74" w:rsidRPr="000D3BF0" w:rsidTr="002B0E74">
        <w:tc>
          <w:tcPr>
            <w:tcW w:w="2409" w:type="dxa"/>
            <w:shd w:val="clear" w:color="auto" w:fill="auto"/>
          </w:tcPr>
          <w:p w:rsidR="002B0E74" w:rsidRPr="000D3BF0" w:rsidRDefault="002B0E74" w:rsidP="008B4D7D">
            <w:pPr>
              <w:spacing w:before="40" w:after="120"/>
              <w:ind w:right="113"/>
            </w:pPr>
          </w:p>
        </w:tc>
        <w:tc>
          <w:tcPr>
            <w:tcW w:w="2409" w:type="dxa"/>
            <w:shd w:val="clear" w:color="auto" w:fill="auto"/>
          </w:tcPr>
          <w:p w:rsidR="002B0E74" w:rsidRPr="000D3BF0" w:rsidRDefault="002B0E74" w:rsidP="00D67A34">
            <w:pPr>
              <w:spacing w:before="40" w:after="120"/>
              <w:ind w:right="113"/>
            </w:pPr>
            <w:r w:rsidRPr="000D3BF0">
              <w:t>ICESCR (Declaration, art. 26.1, 1974)</w:t>
            </w:r>
          </w:p>
        </w:tc>
        <w:tc>
          <w:tcPr>
            <w:tcW w:w="2409" w:type="dxa"/>
            <w:shd w:val="clear" w:color="auto" w:fill="auto"/>
          </w:tcPr>
          <w:p w:rsidR="002B0E74" w:rsidRPr="000D3BF0" w:rsidRDefault="002B0E74" w:rsidP="00D67A34">
            <w:pPr>
              <w:spacing w:before="40" w:after="120"/>
              <w:ind w:right="113"/>
            </w:pPr>
            <w:r w:rsidRPr="000D3BF0">
              <w:t>--</w:t>
            </w:r>
          </w:p>
        </w:tc>
        <w:tc>
          <w:tcPr>
            <w:tcW w:w="2410" w:type="dxa"/>
            <w:shd w:val="clear" w:color="auto" w:fill="auto"/>
          </w:tcPr>
          <w:p w:rsidR="002B0E74" w:rsidRPr="000D3BF0" w:rsidRDefault="002B0E74" w:rsidP="00D67A34">
            <w:pPr>
              <w:spacing w:before="40" w:after="120"/>
              <w:ind w:right="113"/>
            </w:pPr>
            <w:r w:rsidRPr="000D3BF0">
              <w:t>ICESCR (Declaration, art. 26.1)</w:t>
            </w:r>
          </w:p>
        </w:tc>
      </w:tr>
      <w:tr w:rsidR="002B0E74" w:rsidRPr="000D3BF0" w:rsidTr="0082321F">
        <w:tc>
          <w:tcPr>
            <w:tcW w:w="2409" w:type="dxa"/>
            <w:shd w:val="clear" w:color="auto" w:fill="auto"/>
          </w:tcPr>
          <w:p w:rsidR="002B0E74" w:rsidRPr="000D3BF0" w:rsidRDefault="002B0E74" w:rsidP="008B4D7D">
            <w:pPr>
              <w:spacing w:before="40" w:after="120"/>
              <w:ind w:right="113"/>
            </w:pPr>
          </w:p>
        </w:tc>
        <w:tc>
          <w:tcPr>
            <w:tcW w:w="2409" w:type="dxa"/>
            <w:shd w:val="clear" w:color="auto" w:fill="auto"/>
          </w:tcPr>
          <w:p w:rsidR="002B0E74" w:rsidRPr="000D3BF0" w:rsidRDefault="002B0E74" w:rsidP="00D67A34">
            <w:pPr>
              <w:spacing w:before="40" w:after="120"/>
              <w:ind w:right="113"/>
            </w:pPr>
            <w:r w:rsidRPr="000D3BF0">
              <w:t xml:space="preserve">ICCPR (Declaration, art. 48.1, </w:t>
            </w:r>
            <w:r w:rsidR="008C2C5D" w:rsidRPr="000D3BF0">
              <w:t>1974</w:t>
            </w:r>
            <w:r w:rsidRPr="000D3BF0">
              <w:t>)</w:t>
            </w:r>
          </w:p>
        </w:tc>
        <w:tc>
          <w:tcPr>
            <w:tcW w:w="2409" w:type="dxa"/>
            <w:shd w:val="clear" w:color="auto" w:fill="auto"/>
          </w:tcPr>
          <w:p w:rsidR="002B0E74" w:rsidRPr="000D3BF0" w:rsidRDefault="008C2C5D" w:rsidP="00D67A34">
            <w:pPr>
              <w:spacing w:before="40" w:after="120"/>
              <w:ind w:right="113"/>
            </w:pPr>
            <w:r w:rsidRPr="000D3BF0">
              <w:t>--</w:t>
            </w:r>
          </w:p>
        </w:tc>
        <w:tc>
          <w:tcPr>
            <w:tcW w:w="2410" w:type="dxa"/>
            <w:shd w:val="clear" w:color="auto" w:fill="auto"/>
          </w:tcPr>
          <w:p w:rsidR="002B0E74" w:rsidRPr="000D3BF0" w:rsidRDefault="008C2C5D" w:rsidP="00D67A34">
            <w:pPr>
              <w:spacing w:before="40" w:after="120"/>
              <w:ind w:right="113"/>
            </w:pPr>
            <w:r w:rsidRPr="000D3BF0">
              <w:t>ICCPR (Declaration, art. 48.1)</w:t>
            </w:r>
          </w:p>
        </w:tc>
      </w:tr>
      <w:tr w:rsidR="0082321F" w:rsidRPr="000D3BF0" w:rsidTr="008B4D7D">
        <w:tc>
          <w:tcPr>
            <w:tcW w:w="2409" w:type="dxa"/>
            <w:tcBorders>
              <w:bottom w:val="single" w:sz="12" w:space="0" w:color="auto"/>
            </w:tcBorders>
            <w:shd w:val="clear" w:color="auto" w:fill="auto"/>
          </w:tcPr>
          <w:p w:rsidR="0082321F" w:rsidRPr="000D3BF0" w:rsidRDefault="0082321F" w:rsidP="008B4D7D">
            <w:pPr>
              <w:spacing w:before="40" w:after="120"/>
              <w:ind w:right="113"/>
            </w:pPr>
          </w:p>
        </w:tc>
        <w:tc>
          <w:tcPr>
            <w:tcW w:w="2409" w:type="dxa"/>
            <w:tcBorders>
              <w:bottom w:val="single" w:sz="12" w:space="0" w:color="auto"/>
            </w:tcBorders>
            <w:shd w:val="clear" w:color="auto" w:fill="auto"/>
          </w:tcPr>
          <w:p w:rsidR="0082321F" w:rsidRPr="000D3BF0" w:rsidRDefault="0082321F" w:rsidP="00D67A34">
            <w:pPr>
              <w:spacing w:before="40" w:after="120"/>
              <w:ind w:right="113"/>
            </w:pPr>
            <w:r w:rsidRPr="000D3BF0">
              <w:t>OP-CRC-AC (Declaration, art.</w:t>
            </w:r>
            <w:r w:rsidR="00097FB6" w:rsidRPr="000D3BF0">
              <w:t xml:space="preserve"> </w:t>
            </w:r>
            <w:r w:rsidRPr="000D3BF0">
              <w:t>3.2, minimum age of recruitment at 18 years, 2004)</w:t>
            </w:r>
          </w:p>
        </w:tc>
        <w:tc>
          <w:tcPr>
            <w:tcW w:w="2409" w:type="dxa"/>
            <w:tcBorders>
              <w:bottom w:val="single" w:sz="12" w:space="0" w:color="auto"/>
            </w:tcBorders>
            <w:shd w:val="clear" w:color="auto" w:fill="auto"/>
          </w:tcPr>
          <w:p w:rsidR="0082321F" w:rsidRPr="000D3BF0" w:rsidRDefault="0082321F" w:rsidP="00D67A34">
            <w:pPr>
              <w:spacing w:before="40" w:after="120"/>
              <w:ind w:right="113"/>
            </w:pPr>
            <w:r w:rsidRPr="000D3BF0">
              <w:t>--</w:t>
            </w:r>
          </w:p>
        </w:tc>
        <w:tc>
          <w:tcPr>
            <w:tcW w:w="2410" w:type="dxa"/>
            <w:tcBorders>
              <w:bottom w:val="single" w:sz="12" w:space="0" w:color="auto"/>
            </w:tcBorders>
            <w:shd w:val="clear" w:color="auto" w:fill="auto"/>
          </w:tcPr>
          <w:p w:rsidR="0082321F" w:rsidRPr="000D3BF0" w:rsidRDefault="0082321F" w:rsidP="00D67A34">
            <w:pPr>
              <w:spacing w:before="40" w:after="120"/>
              <w:ind w:right="113"/>
            </w:pPr>
            <w:r w:rsidRPr="000D3BF0">
              <w:t>OP-CRC-AC (Declaration, art.</w:t>
            </w:r>
            <w:r w:rsidR="00097FB6" w:rsidRPr="000D3BF0">
              <w:t xml:space="preserve"> </w:t>
            </w:r>
            <w:r w:rsidRPr="000D3BF0">
              <w:t>3.2, minimum age of recruitment at 18 years)</w:t>
            </w:r>
          </w:p>
        </w:tc>
      </w:tr>
    </w:tbl>
    <w:p w:rsidR="00A02BFB" w:rsidRPr="000D3BF0" w:rsidRDefault="00A02BFB" w:rsidP="00A02BFB">
      <w:pPr>
        <w:pStyle w:val="H1G"/>
      </w:pPr>
      <w:r w:rsidRPr="000D3BF0">
        <w:tab/>
        <w:t>B.</w:t>
      </w:r>
      <w:r w:rsidRPr="000D3BF0">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0D3BF0" w:rsidTr="008B4D7D">
        <w:tc>
          <w:tcPr>
            <w:tcW w:w="2409"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Not ratified</w:t>
            </w:r>
          </w:p>
        </w:tc>
      </w:tr>
      <w:tr w:rsidR="00A02BFB" w:rsidRPr="000D3BF0" w:rsidTr="008B4D7D">
        <w:trPr>
          <w:trHeight w:hRule="exact" w:val="113"/>
        </w:trPr>
        <w:tc>
          <w:tcPr>
            <w:tcW w:w="2409" w:type="dxa"/>
            <w:shd w:val="clear" w:color="auto" w:fill="auto"/>
            <w:vAlign w:val="bottom"/>
          </w:tcPr>
          <w:p w:rsidR="00A02BFB" w:rsidRPr="000D3BF0" w:rsidRDefault="00A02BFB" w:rsidP="008B4D7D">
            <w:pPr>
              <w:spacing w:before="80" w:after="80" w:line="200" w:lineRule="exact"/>
              <w:ind w:right="113"/>
              <w:rPr>
                <w:i/>
                <w:sz w:val="16"/>
              </w:rPr>
            </w:pPr>
          </w:p>
        </w:tc>
        <w:tc>
          <w:tcPr>
            <w:tcW w:w="2409" w:type="dxa"/>
            <w:shd w:val="clear" w:color="auto" w:fill="auto"/>
            <w:vAlign w:val="bottom"/>
          </w:tcPr>
          <w:p w:rsidR="00A02BFB" w:rsidRPr="000D3BF0" w:rsidRDefault="00A02BFB" w:rsidP="008B4D7D">
            <w:pPr>
              <w:spacing w:before="80" w:after="80" w:line="200" w:lineRule="exact"/>
              <w:ind w:right="113"/>
              <w:rPr>
                <w:i/>
                <w:sz w:val="16"/>
              </w:rPr>
            </w:pPr>
          </w:p>
        </w:tc>
        <w:tc>
          <w:tcPr>
            <w:tcW w:w="2409" w:type="dxa"/>
            <w:shd w:val="clear" w:color="auto" w:fill="auto"/>
            <w:vAlign w:val="bottom"/>
          </w:tcPr>
          <w:p w:rsidR="00A02BFB" w:rsidRPr="000D3BF0" w:rsidRDefault="00A02BFB" w:rsidP="008B4D7D">
            <w:pPr>
              <w:spacing w:before="80" w:after="80" w:line="200" w:lineRule="exact"/>
              <w:ind w:right="113"/>
              <w:rPr>
                <w:i/>
                <w:sz w:val="16"/>
              </w:rPr>
            </w:pPr>
          </w:p>
        </w:tc>
        <w:tc>
          <w:tcPr>
            <w:tcW w:w="2410" w:type="dxa"/>
            <w:shd w:val="clear" w:color="auto" w:fill="auto"/>
            <w:vAlign w:val="bottom"/>
          </w:tcPr>
          <w:p w:rsidR="00A02BFB" w:rsidRPr="000D3BF0" w:rsidRDefault="00A02BFB" w:rsidP="008B4D7D">
            <w:pPr>
              <w:spacing w:before="80" w:after="80" w:line="200" w:lineRule="exact"/>
              <w:ind w:right="113"/>
              <w:rPr>
                <w:i/>
                <w:sz w:val="16"/>
              </w:rPr>
            </w:pPr>
          </w:p>
        </w:tc>
      </w:tr>
      <w:tr w:rsidR="00A02BFB" w:rsidRPr="000D3BF0" w:rsidTr="008B4D7D">
        <w:tc>
          <w:tcPr>
            <w:tcW w:w="2409" w:type="dxa"/>
            <w:shd w:val="clear" w:color="auto" w:fill="auto"/>
          </w:tcPr>
          <w:p w:rsidR="00A02BFB" w:rsidRPr="000D3BF0" w:rsidRDefault="00A02BFB" w:rsidP="008B4D7D">
            <w:pPr>
              <w:spacing w:before="40" w:after="120"/>
              <w:ind w:right="113"/>
              <w:rPr>
                <w:i/>
              </w:rPr>
            </w:pPr>
            <w:r w:rsidRPr="000D3BF0">
              <w:rPr>
                <w:i/>
              </w:rPr>
              <w:t>Ratification, accession or succession</w:t>
            </w:r>
          </w:p>
        </w:tc>
        <w:tc>
          <w:tcPr>
            <w:tcW w:w="2409" w:type="dxa"/>
            <w:shd w:val="clear" w:color="auto" w:fill="auto"/>
          </w:tcPr>
          <w:p w:rsidR="00A02BFB" w:rsidRPr="000D3BF0" w:rsidRDefault="00A02BFB" w:rsidP="008B4D7D">
            <w:pPr>
              <w:spacing w:before="40" w:after="120"/>
              <w:ind w:right="113"/>
            </w:pPr>
            <w:r w:rsidRPr="000D3BF0">
              <w:t>Convention on the Prevention and Punishment of the Crime of Genocide</w:t>
            </w:r>
          </w:p>
        </w:tc>
        <w:tc>
          <w:tcPr>
            <w:tcW w:w="2409" w:type="dxa"/>
            <w:shd w:val="clear" w:color="auto" w:fill="auto"/>
          </w:tcPr>
          <w:p w:rsidR="00A02BFB" w:rsidRPr="000D3BF0" w:rsidRDefault="00A02BFB" w:rsidP="008B4D7D">
            <w:pPr>
              <w:spacing w:before="40" w:after="120"/>
              <w:ind w:right="113"/>
            </w:pPr>
          </w:p>
        </w:tc>
        <w:tc>
          <w:tcPr>
            <w:tcW w:w="2410" w:type="dxa"/>
            <w:shd w:val="clear" w:color="auto" w:fill="auto"/>
          </w:tcPr>
          <w:p w:rsidR="00A02BFB" w:rsidRPr="000D3BF0" w:rsidRDefault="00B72D4D" w:rsidP="008B4D7D">
            <w:pPr>
              <w:spacing w:before="40" w:after="120"/>
              <w:ind w:right="113"/>
            </w:pPr>
            <w:r w:rsidRPr="000D3BF0">
              <w:t>Conventions on refugees and stateless persons</w:t>
            </w:r>
            <w:r w:rsidRPr="000D3BF0">
              <w:rPr>
                <w:vertAlign w:val="superscript"/>
              </w:rPr>
              <w:endnoteReference w:id="5"/>
            </w:r>
          </w:p>
        </w:tc>
      </w:tr>
      <w:tr w:rsidR="00B72D4D" w:rsidRPr="000D3BF0" w:rsidTr="008B4D7D">
        <w:tc>
          <w:tcPr>
            <w:tcW w:w="2409" w:type="dxa"/>
            <w:shd w:val="clear" w:color="auto" w:fill="auto"/>
          </w:tcPr>
          <w:p w:rsidR="00B72D4D" w:rsidRPr="000D3BF0" w:rsidRDefault="00B72D4D" w:rsidP="00B72D4D">
            <w:pPr>
              <w:spacing w:before="40" w:after="120"/>
              <w:ind w:right="113"/>
            </w:pPr>
          </w:p>
        </w:tc>
        <w:tc>
          <w:tcPr>
            <w:tcW w:w="2409" w:type="dxa"/>
            <w:shd w:val="clear" w:color="auto" w:fill="auto"/>
          </w:tcPr>
          <w:p w:rsidR="00B72D4D" w:rsidRPr="000D3BF0" w:rsidRDefault="00B72D4D" w:rsidP="00B72D4D">
            <w:pPr>
              <w:spacing w:before="40" w:after="120"/>
              <w:ind w:right="113"/>
            </w:pPr>
            <w:r w:rsidRPr="000D3BF0">
              <w:t>Geneva Conventions of 12 August 1949 and Additional Protocols thereto</w:t>
            </w:r>
            <w:r w:rsidRPr="000D3BF0">
              <w:rPr>
                <w:vertAlign w:val="superscript"/>
              </w:rPr>
              <w:endnoteReference w:id="6"/>
            </w:r>
          </w:p>
        </w:tc>
        <w:tc>
          <w:tcPr>
            <w:tcW w:w="2409" w:type="dxa"/>
            <w:shd w:val="clear" w:color="auto" w:fill="auto"/>
          </w:tcPr>
          <w:p w:rsidR="00B72D4D" w:rsidRPr="000D3BF0" w:rsidRDefault="00B72D4D" w:rsidP="00B72D4D">
            <w:pPr>
              <w:spacing w:before="40" w:after="120"/>
              <w:ind w:right="113"/>
            </w:pPr>
          </w:p>
        </w:tc>
        <w:tc>
          <w:tcPr>
            <w:tcW w:w="2410" w:type="dxa"/>
            <w:shd w:val="clear" w:color="auto" w:fill="auto"/>
          </w:tcPr>
          <w:p w:rsidR="00B72D4D" w:rsidRPr="000D3BF0" w:rsidRDefault="00B72D4D" w:rsidP="00B72D4D">
            <w:pPr>
              <w:spacing w:before="40" w:after="120"/>
              <w:ind w:right="113"/>
            </w:pPr>
            <w:r w:rsidRPr="000D3BF0">
              <w:t>ILO Conventions Nos. 169 and 189</w:t>
            </w:r>
            <w:r w:rsidRPr="000D3BF0">
              <w:rPr>
                <w:vertAlign w:val="superscript"/>
              </w:rPr>
              <w:endnoteReference w:id="7"/>
            </w:r>
          </w:p>
        </w:tc>
      </w:tr>
      <w:tr w:rsidR="00B72D4D" w:rsidRPr="000D3BF0" w:rsidTr="008B4D7D">
        <w:tc>
          <w:tcPr>
            <w:tcW w:w="2409" w:type="dxa"/>
            <w:shd w:val="clear" w:color="auto" w:fill="auto"/>
          </w:tcPr>
          <w:p w:rsidR="00B72D4D" w:rsidRPr="000D3BF0" w:rsidRDefault="00B72D4D" w:rsidP="00B72D4D">
            <w:pPr>
              <w:spacing w:before="40" w:after="120"/>
              <w:ind w:right="113"/>
            </w:pPr>
          </w:p>
        </w:tc>
        <w:tc>
          <w:tcPr>
            <w:tcW w:w="2409" w:type="dxa"/>
            <w:shd w:val="clear" w:color="auto" w:fill="auto"/>
          </w:tcPr>
          <w:p w:rsidR="00B72D4D" w:rsidRPr="000D3BF0" w:rsidRDefault="00B72D4D" w:rsidP="00B72D4D">
            <w:pPr>
              <w:spacing w:before="40" w:after="120"/>
              <w:ind w:right="113"/>
            </w:pPr>
            <w:r w:rsidRPr="000D3BF0">
              <w:t>Rome Statute of the International Criminal Court</w:t>
            </w:r>
          </w:p>
        </w:tc>
        <w:tc>
          <w:tcPr>
            <w:tcW w:w="2409" w:type="dxa"/>
            <w:shd w:val="clear" w:color="auto" w:fill="auto"/>
          </w:tcPr>
          <w:p w:rsidR="00B72D4D" w:rsidRPr="000D3BF0" w:rsidRDefault="00B72D4D" w:rsidP="00B72D4D">
            <w:pPr>
              <w:spacing w:before="40" w:after="120"/>
              <w:ind w:right="113"/>
            </w:pPr>
          </w:p>
        </w:tc>
        <w:tc>
          <w:tcPr>
            <w:tcW w:w="2410" w:type="dxa"/>
            <w:shd w:val="clear" w:color="auto" w:fill="auto"/>
          </w:tcPr>
          <w:p w:rsidR="00B72D4D" w:rsidRPr="000D3BF0" w:rsidRDefault="00B72D4D" w:rsidP="00B72D4D">
            <w:pPr>
              <w:spacing w:before="40" w:after="120"/>
              <w:ind w:right="113"/>
            </w:pPr>
          </w:p>
        </w:tc>
      </w:tr>
      <w:tr w:rsidR="00B72D4D" w:rsidRPr="000D3BF0" w:rsidTr="008B4D7D">
        <w:tc>
          <w:tcPr>
            <w:tcW w:w="2409" w:type="dxa"/>
            <w:shd w:val="clear" w:color="auto" w:fill="auto"/>
          </w:tcPr>
          <w:p w:rsidR="00B72D4D" w:rsidRPr="000D3BF0" w:rsidRDefault="00B72D4D" w:rsidP="00B72D4D">
            <w:pPr>
              <w:spacing w:before="40" w:after="120"/>
              <w:ind w:right="113"/>
            </w:pPr>
          </w:p>
        </w:tc>
        <w:tc>
          <w:tcPr>
            <w:tcW w:w="2409" w:type="dxa"/>
            <w:shd w:val="clear" w:color="auto" w:fill="auto"/>
          </w:tcPr>
          <w:p w:rsidR="00B72D4D" w:rsidRPr="000D3BF0" w:rsidRDefault="00B72D4D" w:rsidP="00B72D4D">
            <w:pPr>
              <w:spacing w:before="40" w:after="120"/>
              <w:ind w:right="113"/>
            </w:pPr>
            <w:r w:rsidRPr="000D3BF0">
              <w:t>Palermo Protocol</w:t>
            </w:r>
            <w:r w:rsidRPr="000D3BF0">
              <w:rPr>
                <w:vertAlign w:val="superscript"/>
              </w:rPr>
              <w:endnoteReference w:id="8"/>
            </w:r>
          </w:p>
        </w:tc>
        <w:tc>
          <w:tcPr>
            <w:tcW w:w="2409" w:type="dxa"/>
            <w:shd w:val="clear" w:color="auto" w:fill="auto"/>
          </w:tcPr>
          <w:p w:rsidR="00B72D4D" w:rsidRPr="000D3BF0" w:rsidRDefault="00B72D4D" w:rsidP="00B72D4D">
            <w:pPr>
              <w:spacing w:before="40" w:after="120"/>
              <w:ind w:right="113"/>
            </w:pPr>
          </w:p>
        </w:tc>
        <w:tc>
          <w:tcPr>
            <w:tcW w:w="2410" w:type="dxa"/>
            <w:shd w:val="clear" w:color="auto" w:fill="auto"/>
          </w:tcPr>
          <w:p w:rsidR="00B72D4D" w:rsidRPr="000D3BF0" w:rsidRDefault="00B72D4D" w:rsidP="00B72D4D">
            <w:pPr>
              <w:spacing w:before="40" w:after="120"/>
              <w:ind w:right="113"/>
            </w:pPr>
          </w:p>
        </w:tc>
      </w:tr>
      <w:tr w:rsidR="00B72D4D" w:rsidRPr="000D3BF0" w:rsidTr="008B4D7D">
        <w:tc>
          <w:tcPr>
            <w:tcW w:w="2409" w:type="dxa"/>
            <w:shd w:val="clear" w:color="auto" w:fill="auto"/>
          </w:tcPr>
          <w:p w:rsidR="00B72D4D" w:rsidRPr="000D3BF0" w:rsidRDefault="00B72D4D" w:rsidP="00B72D4D">
            <w:pPr>
              <w:spacing w:before="40" w:after="120"/>
              <w:ind w:right="113"/>
            </w:pPr>
          </w:p>
        </w:tc>
        <w:tc>
          <w:tcPr>
            <w:tcW w:w="2409" w:type="dxa"/>
            <w:shd w:val="clear" w:color="auto" w:fill="auto"/>
          </w:tcPr>
          <w:p w:rsidR="00B72D4D" w:rsidRPr="000D3BF0" w:rsidRDefault="00B72D4D" w:rsidP="00B72D4D">
            <w:pPr>
              <w:spacing w:before="40" w:after="120"/>
              <w:ind w:right="113"/>
            </w:pPr>
            <w:r w:rsidRPr="000D3BF0">
              <w:t>ILO fundamental Conventions</w:t>
            </w:r>
            <w:r w:rsidRPr="000D3BF0">
              <w:rPr>
                <w:sz w:val="18"/>
                <w:vertAlign w:val="superscript"/>
              </w:rPr>
              <w:endnoteReference w:id="9"/>
            </w:r>
          </w:p>
        </w:tc>
        <w:tc>
          <w:tcPr>
            <w:tcW w:w="2409" w:type="dxa"/>
            <w:shd w:val="clear" w:color="auto" w:fill="auto"/>
          </w:tcPr>
          <w:p w:rsidR="00B72D4D" w:rsidRPr="000D3BF0" w:rsidRDefault="00B72D4D" w:rsidP="00B72D4D">
            <w:pPr>
              <w:spacing w:before="40" w:after="120"/>
              <w:ind w:right="113"/>
            </w:pPr>
          </w:p>
        </w:tc>
        <w:tc>
          <w:tcPr>
            <w:tcW w:w="2410" w:type="dxa"/>
            <w:shd w:val="clear" w:color="auto" w:fill="auto"/>
          </w:tcPr>
          <w:p w:rsidR="00B72D4D" w:rsidRPr="000D3BF0" w:rsidRDefault="00B72D4D" w:rsidP="00B72D4D">
            <w:pPr>
              <w:spacing w:before="40" w:after="120"/>
              <w:ind w:right="113"/>
            </w:pPr>
          </w:p>
        </w:tc>
      </w:tr>
      <w:tr w:rsidR="00B72D4D" w:rsidRPr="000D3BF0" w:rsidTr="008B4D7D">
        <w:tc>
          <w:tcPr>
            <w:tcW w:w="2409" w:type="dxa"/>
            <w:tcBorders>
              <w:bottom w:val="single" w:sz="12" w:space="0" w:color="auto"/>
            </w:tcBorders>
            <w:shd w:val="clear" w:color="auto" w:fill="auto"/>
          </w:tcPr>
          <w:p w:rsidR="00B72D4D" w:rsidRPr="000D3BF0" w:rsidRDefault="00B72D4D" w:rsidP="00B72D4D">
            <w:pPr>
              <w:spacing w:before="40" w:after="120"/>
              <w:ind w:right="113"/>
            </w:pPr>
          </w:p>
        </w:tc>
        <w:tc>
          <w:tcPr>
            <w:tcW w:w="2409" w:type="dxa"/>
            <w:tcBorders>
              <w:bottom w:val="single" w:sz="12" w:space="0" w:color="auto"/>
            </w:tcBorders>
            <w:shd w:val="clear" w:color="auto" w:fill="auto"/>
          </w:tcPr>
          <w:p w:rsidR="00B72D4D" w:rsidRPr="000D3BF0" w:rsidRDefault="00B72D4D" w:rsidP="00B72D4D">
            <w:pPr>
              <w:spacing w:before="40" w:after="120"/>
              <w:ind w:right="113"/>
            </w:pPr>
            <w:r w:rsidRPr="000D3BF0">
              <w:t>Convention against Discrimination in Education</w:t>
            </w:r>
          </w:p>
        </w:tc>
        <w:tc>
          <w:tcPr>
            <w:tcW w:w="2409" w:type="dxa"/>
            <w:tcBorders>
              <w:bottom w:val="single" w:sz="12" w:space="0" w:color="auto"/>
            </w:tcBorders>
            <w:shd w:val="clear" w:color="auto" w:fill="auto"/>
          </w:tcPr>
          <w:p w:rsidR="00B72D4D" w:rsidRPr="000D3BF0" w:rsidRDefault="00B72D4D" w:rsidP="00B72D4D">
            <w:pPr>
              <w:spacing w:before="40" w:after="120"/>
              <w:ind w:right="113"/>
            </w:pPr>
          </w:p>
        </w:tc>
        <w:tc>
          <w:tcPr>
            <w:tcW w:w="2410" w:type="dxa"/>
            <w:tcBorders>
              <w:bottom w:val="single" w:sz="12" w:space="0" w:color="auto"/>
            </w:tcBorders>
            <w:shd w:val="clear" w:color="auto" w:fill="auto"/>
          </w:tcPr>
          <w:p w:rsidR="00B72D4D" w:rsidRPr="000D3BF0" w:rsidRDefault="00B72D4D" w:rsidP="00B72D4D">
            <w:pPr>
              <w:spacing w:before="40" w:after="120"/>
              <w:ind w:right="113"/>
            </w:pPr>
          </w:p>
        </w:tc>
      </w:tr>
    </w:tbl>
    <w:p w:rsidR="00A02BFB" w:rsidRPr="000D3BF0" w:rsidRDefault="00A02BFB" w:rsidP="00A02BFB">
      <w:pPr>
        <w:pStyle w:val="HChG"/>
      </w:pPr>
      <w:r w:rsidRPr="000D3BF0">
        <w:rPr>
          <w:szCs w:val="24"/>
        </w:rPr>
        <w:tab/>
        <w:t>II.</w:t>
      </w:r>
      <w:r w:rsidRPr="000D3BF0">
        <w:rPr>
          <w:szCs w:val="24"/>
        </w:rPr>
        <w:tab/>
      </w:r>
      <w:r w:rsidRPr="000D3BF0">
        <w:t>Cooperation with human rights mechanisms</w:t>
      </w:r>
      <w:r w:rsidR="00A3619D" w:rsidRPr="000D3BF0">
        <w:t xml:space="preserve"> and bodies</w:t>
      </w:r>
    </w:p>
    <w:p w:rsidR="00A02BFB" w:rsidRPr="000D3BF0" w:rsidRDefault="00A02BFB" w:rsidP="00676C10">
      <w:pPr>
        <w:pStyle w:val="H1G"/>
      </w:pPr>
      <w:r w:rsidRPr="000D3BF0">
        <w:tab/>
      </w:r>
      <w:bookmarkStart w:id="1" w:name="II_A_Cooperation_with_treaty_bodies"/>
      <w:r w:rsidRPr="000D3BF0">
        <w:t>A.</w:t>
      </w:r>
      <w:r w:rsidRPr="000D3BF0">
        <w:tab/>
      </w:r>
      <w:bookmarkEnd w:id="1"/>
      <w:r w:rsidRPr="000D3BF0">
        <w:t>Cooperation with treaty bodies</w:t>
      </w:r>
      <w:r w:rsidRPr="006B69E9">
        <w:rPr>
          <w:rStyle w:val="EndnoteReference"/>
          <w:b w:val="0"/>
        </w:rPr>
        <w:endnoteReference w:id="10"/>
      </w:r>
    </w:p>
    <w:p w:rsidR="00A02BFB" w:rsidRPr="000D3BF0" w:rsidRDefault="00A02BFB" w:rsidP="00CA6DE7">
      <w:pPr>
        <w:pStyle w:val="H23G"/>
        <w:tabs>
          <w:tab w:val="clear" w:pos="851"/>
          <w:tab w:val="right" w:pos="0"/>
        </w:tabs>
        <w:ind w:left="0" w:firstLine="0"/>
      </w:pPr>
      <w:r w:rsidRPr="000D3BF0">
        <w:tab/>
      </w:r>
      <w:bookmarkStart w:id="2" w:name="Table_TB_reporting_status"/>
      <w:r w:rsidR="00CA2E07" w:rsidRPr="000D3BF0">
        <w:tab/>
      </w:r>
      <w:r w:rsidRPr="000D3BF0">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0D3BF0" w:rsidTr="008B4D7D">
        <w:tc>
          <w:tcPr>
            <w:tcW w:w="1928"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Treaty body</w:t>
            </w:r>
          </w:p>
        </w:tc>
        <w:tc>
          <w:tcPr>
            <w:tcW w:w="1928"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Reporting status</w:t>
            </w:r>
          </w:p>
        </w:tc>
      </w:tr>
      <w:tr w:rsidR="008B4D7D" w:rsidRPr="000D3BF0" w:rsidTr="008B4D7D">
        <w:trPr>
          <w:trHeight w:hRule="exact" w:val="113"/>
        </w:trPr>
        <w:tc>
          <w:tcPr>
            <w:tcW w:w="1928" w:type="dxa"/>
            <w:shd w:val="clear" w:color="auto" w:fill="auto"/>
            <w:vAlign w:val="bottom"/>
          </w:tcPr>
          <w:p w:rsidR="00A02BFB" w:rsidRPr="000D3BF0" w:rsidRDefault="00A02BFB" w:rsidP="008B4D7D">
            <w:pPr>
              <w:spacing w:before="80" w:after="80" w:line="200" w:lineRule="exact"/>
              <w:ind w:right="113"/>
              <w:rPr>
                <w:i/>
                <w:sz w:val="16"/>
              </w:rPr>
            </w:pPr>
          </w:p>
        </w:tc>
        <w:tc>
          <w:tcPr>
            <w:tcW w:w="1928" w:type="dxa"/>
            <w:shd w:val="clear" w:color="auto" w:fill="auto"/>
            <w:vAlign w:val="bottom"/>
          </w:tcPr>
          <w:p w:rsidR="00A02BFB" w:rsidRPr="000D3BF0" w:rsidRDefault="00A02BFB" w:rsidP="008B4D7D">
            <w:pPr>
              <w:spacing w:before="80" w:after="80" w:line="200" w:lineRule="exact"/>
              <w:ind w:right="113"/>
              <w:rPr>
                <w:i/>
                <w:sz w:val="16"/>
              </w:rPr>
            </w:pPr>
          </w:p>
        </w:tc>
        <w:tc>
          <w:tcPr>
            <w:tcW w:w="1927" w:type="dxa"/>
            <w:shd w:val="clear" w:color="auto" w:fill="auto"/>
            <w:vAlign w:val="bottom"/>
          </w:tcPr>
          <w:p w:rsidR="00A02BFB" w:rsidRPr="000D3BF0" w:rsidRDefault="00A02BFB" w:rsidP="008B4D7D">
            <w:pPr>
              <w:spacing w:before="80" w:after="80" w:line="200" w:lineRule="exact"/>
              <w:ind w:right="113"/>
              <w:rPr>
                <w:i/>
                <w:sz w:val="16"/>
              </w:rPr>
            </w:pPr>
          </w:p>
        </w:tc>
        <w:tc>
          <w:tcPr>
            <w:tcW w:w="1927" w:type="dxa"/>
            <w:shd w:val="clear" w:color="auto" w:fill="auto"/>
            <w:vAlign w:val="bottom"/>
          </w:tcPr>
          <w:p w:rsidR="00A02BFB" w:rsidRPr="000D3BF0" w:rsidRDefault="00A02BFB" w:rsidP="008B4D7D">
            <w:pPr>
              <w:spacing w:before="80" w:after="80" w:line="200" w:lineRule="exact"/>
              <w:ind w:right="113"/>
              <w:rPr>
                <w:i/>
                <w:sz w:val="16"/>
              </w:rPr>
            </w:pPr>
          </w:p>
        </w:tc>
        <w:tc>
          <w:tcPr>
            <w:tcW w:w="1927" w:type="dxa"/>
            <w:shd w:val="clear" w:color="auto" w:fill="auto"/>
            <w:vAlign w:val="bottom"/>
          </w:tcPr>
          <w:p w:rsidR="00A02BFB" w:rsidRPr="000D3BF0" w:rsidRDefault="00A02BFB" w:rsidP="008B4D7D">
            <w:pPr>
              <w:spacing w:before="80" w:after="80" w:line="200" w:lineRule="exact"/>
              <w:ind w:right="113"/>
              <w:rPr>
                <w:i/>
                <w:sz w:val="16"/>
              </w:rPr>
            </w:pPr>
          </w:p>
        </w:tc>
      </w:tr>
      <w:tr w:rsidR="008B4D7D" w:rsidRPr="000D3BF0" w:rsidTr="008B4D7D">
        <w:tc>
          <w:tcPr>
            <w:tcW w:w="1928" w:type="dxa"/>
            <w:shd w:val="clear" w:color="auto" w:fill="auto"/>
          </w:tcPr>
          <w:p w:rsidR="00A02BFB" w:rsidRPr="000D3BF0" w:rsidRDefault="00A02BFB" w:rsidP="00DE2CA8">
            <w:pPr>
              <w:spacing w:before="40" w:after="120"/>
              <w:ind w:right="113"/>
              <w:jc w:val="both"/>
            </w:pPr>
            <w:r w:rsidRPr="000D3BF0">
              <w:t>CERD</w:t>
            </w:r>
          </w:p>
        </w:tc>
        <w:tc>
          <w:tcPr>
            <w:tcW w:w="1928" w:type="dxa"/>
            <w:shd w:val="clear" w:color="auto" w:fill="auto"/>
          </w:tcPr>
          <w:p w:rsidR="00A02BFB" w:rsidRPr="000D3BF0" w:rsidRDefault="00CB1DA8" w:rsidP="00DE2CA8">
            <w:pPr>
              <w:spacing w:before="40" w:after="120"/>
              <w:ind w:right="113"/>
              <w:jc w:val="both"/>
            </w:pPr>
            <w:r w:rsidRPr="000D3BF0">
              <w:t>--</w:t>
            </w:r>
          </w:p>
        </w:tc>
        <w:tc>
          <w:tcPr>
            <w:tcW w:w="1927" w:type="dxa"/>
            <w:shd w:val="clear" w:color="auto" w:fill="auto"/>
          </w:tcPr>
          <w:p w:rsidR="00A02BFB" w:rsidRPr="000D3BF0" w:rsidRDefault="00CB1DA8" w:rsidP="00DE2CA8">
            <w:pPr>
              <w:spacing w:before="40" w:after="120"/>
              <w:ind w:right="113"/>
              <w:jc w:val="both"/>
            </w:pPr>
            <w:r w:rsidRPr="000D3BF0">
              <w:t>2014/2018</w:t>
            </w:r>
          </w:p>
        </w:tc>
        <w:tc>
          <w:tcPr>
            <w:tcW w:w="1927" w:type="dxa"/>
            <w:shd w:val="clear" w:color="auto" w:fill="auto"/>
          </w:tcPr>
          <w:p w:rsidR="00A02BFB" w:rsidRPr="000D3BF0" w:rsidRDefault="00CB1DA8" w:rsidP="00DE2CA8">
            <w:pPr>
              <w:spacing w:before="40" w:after="120"/>
              <w:ind w:right="113"/>
              <w:jc w:val="both"/>
            </w:pPr>
            <w:r w:rsidRPr="000D3BF0">
              <w:t>December 2015</w:t>
            </w:r>
            <w:r w:rsidR="0078650A" w:rsidRPr="000D3BF0">
              <w:t>/August 2019</w:t>
            </w:r>
          </w:p>
        </w:tc>
        <w:tc>
          <w:tcPr>
            <w:tcW w:w="1927" w:type="dxa"/>
            <w:shd w:val="clear" w:color="auto" w:fill="auto"/>
          </w:tcPr>
          <w:p w:rsidR="00A02BFB" w:rsidRPr="000D3BF0" w:rsidRDefault="0078650A" w:rsidP="00D67A34">
            <w:pPr>
              <w:spacing w:before="40" w:after="120"/>
              <w:ind w:right="113"/>
            </w:pPr>
            <w:r w:rsidRPr="000D3BF0">
              <w:rPr>
                <w:bCs/>
              </w:rPr>
              <w:t xml:space="preserve">Twenty-fifth and twenty-sixth </w:t>
            </w:r>
            <w:r w:rsidR="00B42E38" w:rsidRPr="000D3BF0">
              <w:t xml:space="preserve">reports </w:t>
            </w:r>
            <w:r w:rsidRPr="000D3BF0">
              <w:t>due in 2022</w:t>
            </w:r>
            <w:r w:rsidR="00CB1DA8" w:rsidRPr="000D3BF0">
              <w:t xml:space="preserve">. </w:t>
            </w:r>
          </w:p>
        </w:tc>
      </w:tr>
      <w:tr w:rsidR="008B4D7D" w:rsidRPr="000D3BF0" w:rsidTr="008B4D7D">
        <w:tc>
          <w:tcPr>
            <w:tcW w:w="1928" w:type="dxa"/>
            <w:shd w:val="clear" w:color="auto" w:fill="auto"/>
          </w:tcPr>
          <w:p w:rsidR="00A02BFB" w:rsidRPr="000D3BF0" w:rsidRDefault="00A02BFB" w:rsidP="00DE2CA8">
            <w:pPr>
              <w:spacing w:before="40" w:after="120"/>
              <w:ind w:right="113"/>
              <w:jc w:val="both"/>
            </w:pPr>
            <w:r w:rsidRPr="000D3BF0">
              <w:t>CESCR</w:t>
            </w:r>
          </w:p>
        </w:tc>
        <w:tc>
          <w:tcPr>
            <w:tcW w:w="1928" w:type="dxa"/>
            <w:shd w:val="clear" w:color="auto" w:fill="auto"/>
          </w:tcPr>
          <w:p w:rsidR="00A02BFB" w:rsidRPr="000D3BF0" w:rsidRDefault="008F1530" w:rsidP="00DE2CA8">
            <w:pPr>
              <w:spacing w:before="40" w:after="120"/>
              <w:ind w:right="113"/>
              <w:jc w:val="both"/>
            </w:pPr>
            <w:r w:rsidRPr="000D3BF0">
              <w:t>--</w:t>
            </w:r>
          </w:p>
        </w:tc>
        <w:tc>
          <w:tcPr>
            <w:tcW w:w="1927" w:type="dxa"/>
            <w:shd w:val="clear" w:color="auto" w:fill="auto"/>
          </w:tcPr>
          <w:p w:rsidR="00A02BFB" w:rsidRPr="000D3BF0" w:rsidRDefault="008F1530" w:rsidP="00DE2CA8">
            <w:pPr>
              <w:spacing w:before="40" w:after="120"/>
              <w:ind w:right="113"/>
              <w:jc w:val="both"/>
            </w:pPr>
            <w:r w:rsidRPr="000D3BF0">
              <w:t>2012</w:t>
            </w:r>
          </w:p>
        </w:tc>
        <w:tc>
          <w:tcPr>
            <w:tcW w:w="1927" w:type="dxa"/>
            <w:shd w:val="clear" w:color="auto" w:fill="auto"/>
          </w:tcPr>
          <w:p w:rsidR="00A02BFB" w:rsidRPr="000D3BF0" w:rsidRDefault="008F1530" w:rsidP="00DE2CA8">
            <w:pPr>
              <w:spacing w:before="40" w:after="120"/>
              <w:ind w:right="113"/>
              <w:jc w:val="both"/>
            </w:pPr>
            <w:r w:rsidRPr="000D3BF0">
              <w:t>June 2015</w:t>
            </w:r>
          </w:p>
        </w:tc>
        <w:tc>
          <w:tcPr>
            <w:tcW w:w="1927" w:type="dxa"/>
            <w:shd w:val="clear" w:color="auto" w:fill="auto"/>
          </w:tcPr>
          <w:p w:rsidR="00A02BFB" w:rsidRPr="000D3BF0" w:rsidRDefault="008F1530" w:rsidP="00D67A34">
            <w:pPr>
              <w:spacing w:before="40" w:after="120"/>
              <w:ind w:right="113"/>
            </w:pPr>
            <w:r w:rsidRPr="003C1119">
              <w:t>Fifth report due in</w:t>
            </w:r>
            <w:r w:rsidR="0083398B" w:rsidRPr="003C1119">
              <w:t xml:space="preserve"> </w:t>
            </w:r>
            <w:r w:rsidR="00B64E7A" w:rsidRPr="003C1119">
              <w:t>October</w:t>
            </w:r>
            <w:r w:rsidRPr="000D3BF0">
              <w:t xml:space="preserve"> 2020.</w:t>
            </w:r>
          </w:p>
        </w:tc>
      </w:tr>
      <w:tr w:rsidR="008B4D7D" w:rsidRPr="000D3BF0" w:rsidTr="008B4D7D">
        <w:tc>
          <w:tcPr>
            <w:tcW w:w="1928" w:type="dxa"/>
            <w:shd w:val="clear" w:color="auto" w:fill="auto"/>
          </w:tcPr>
          <w:p w:rsidR="00A02BFB" w:rsidRPr="000D3BF0" w:rsidRDefault="00A02BFB" w:rsidP="00DE2CA8">
            <w:pPr>
              <w:spacing w:before="40" w:after="120"/>
              <w:ind w:right="113"/>
              <w:jc w:val="both"/>
            </w:pPr>
            <w:r w:rsidRPr="000D3BF0">
              <w:t>HR Committee</w:t>
            </w:r>
          </w:p>
        </w:tc>
        <w:tc>
          <w:tcPr>
            <w:tcW w:w="1928" w:type="dxa"/>
            <w:shd w:val="clear" w:color="auto" w:fill="auto"/>
          </w:tcPr>
          <w:p w:rsidR="00A02BFB" w:rsidRPr="000D3BF0" w:rsidRDefault="005B6434" w:rsidP="00DE2CA8">
            <w:pPr>
              <w:spacing w:before="40" w:after="120"/>
              <w:ind w:right="113"/>
              <w:jc w:val="both"/>
            </w:pPr>
            <w:r w:rsidRPr="000D3BF0">
              <w:t>March 2011</w:t>
            </w:r>
          </w:p>
        </w:tc>
        <w:tc>
          <w:tcPr>
            <w:tcW w:w="1927" w:type="dxa"/>
            <w:shd w:val="clear" w:color="auto" w:fill="auto"/>
          </w:tcPr>
          <w:p w:rsidR="00A02BFB" w:rsidRPr="000D3BF0" w:rsidRDefault="00273FE0" w:rsidP="00DE2CA8">
            <w:pPr>
              <w:spacing w:before="40" w:after="120"/>
              <w:ind w:right="113"/>
              <w:jc w:val="both"/>
            </w:pPr>
            <w:r w:rsidRPr="000D3BF0">
              <w:t>2016</w:t>
            </w:r>
          </w:p>
        </w:tc>
        <w:tc>
          <w:tcPr>
            <w:tcW w:w="1927" w:type="dxa"/>
            <w:shd w:val="clear" w:color="auto" w:fill="auto"/>
          </w:tcPr>
          <w:p w:rsidR="00A02BFB" w:rsidRPr="000D3BF0" w:rsidRDefault="00273FE0" w:rsidP="00DE2CA8">
            <w:pPr>
              <w:spacing w:before="40" w:after="120"/>
              <w:ind w:right="113"/>
              <w:jc w:val="both"/>
            </w:pPr>
            <w:r w:rsidRPr="000D3BF0">
              <w:t>July 2017</w:t>
            </w:r>
          </w:p>
        </w:tc>
        <w:tc>
          <w:tcPr>
            <w:tcW w:w="1927" w:type="dxa"/>
            <w:shd w:val="clear" w:color="auto" w:fill="auto"/>
          </w:tcPr>
          <w:p w:rsidR="00A02BFB" w:rsidRPr="000D3BF0" w:rsidRDefault="00273FE0" w:rsidP="00D67A34">
            <w:pPr>
              <w:spacing w:before="40" w:after="120"/>
              <w:ind w:right="113"/>
            </w:pPr>
            <w:r w:rsidRPr="000D3BF0">
              <w:t>Seventh repot due in 2022.</w:t>
            </w:r>
          </w:p>
        </w:tc>
      </w:tr>
      <w:tr w:rsidR="008B4D7D" w:rsidRPr="000D3BF0" w:rsidTr="008B4D7D">
        <w:tc>
          <w:tcPr>
            <w:tcW w:w="1928" w:type="dxa"/>
            <w:shd w:val="clear" w:color="auto" w:fill="auto"/>
          </w:tcPr>
          <w:p w:rsidR="00A02BFB" w:rsidRPr="000D3BF0" w:rsidRDefault="00A02BFB" w:rsidP="00DE2CA8">
            <w:pPr>
              <w:spacing w:before="40" w:after="120"/>
              <w:ind w:right="113"/>
              <w:jc w:val="both"/>
            </w:pPr>
            <w:r w:rsidRPr="000D3BF0">
              <w:t>CEDAW</w:t>
            </w:r>
          </w:p>
        </w:tc>
        <w:tc>
          <w:tcPr>
            <w:tcW w:w="1928" w:type="dxa"/>
            <w:shd w:val="clear" w:color="auto" w:fill="auto"/>
          </w:tcPr>
          <w:p w:rsidR="00A02BFB" w:rsidRPr="000D3BF0" w:rsidRDefault="00551D96" w:rsidP="00DE2CA8">
            <w:pPr>
              <w:spacing w:before="40" w:after="120"/>
              <w:ind w:right="113"/>
              <w:jc w:val="both"/>
            </w:pPr>
            <w:r w:rsidRPr="000D3BF0">
              <w:t>--</w:t>
            </w:r>
          </w:p>
        </w:tc>
        <w:tc>
          <w:tcPr>
            <w:tcW w:w="1927" w:type="dxa"/>
            <w:shd w:val="clear" w:color="auto" w:fill="auto"/>
          </w:tcPr>
          <w:p w:rsidR="00A02BFB" w:rsidRPr="000D3BF0" w:rsidRDefault="00551D96" w:rsidP="00DE2CA8">
            <w:pPr>
              <w:spacing w:before="40" w:after="120"/>
              <w:ind w:right="113"/>
              <w:jc w:val="both"/>
            </w:pPr>
            <w:r w:rsidRPr="000D3BF0">
              <w:t>2014</w:t>
            </w:r>
          </w:p>
        </w:tc>
        <w:tc>
          <w:tcPr>
            <w:tcW w:w="1927" w:type="dxa"/>
            <w:shd w:val="clear" w:color="auto" w:fill="auto"/>
          </w:tcPr>
          <w:p w:rsidR="00A02BFB" w:rsidRPr="000D3BF0" w:rsidRDefault="00551D96" w:rsidP="00DE2CA8">
            <w:pPr>
              <w:spacing w:before="40" w:after="120"/>
              <w:ind w:right="113"/>
              <w:jc w:val="both"/>
            </w:pPr>
            <w:r w:rsidRPr="000D3BF0">
              <w:t>February 2016</w:t>
            </w:r>
          </w:p>
        </w:tc>
        <w:tc>
          <w:tcPr>
            <w:tcW w:w="1927" w:type="dxa"/>
            <w:shd w:val="clear" w:color="auto" w:fill="auto"/>
          </w:tcPr>
          <w:p w:rsidR="00A02BFB" w:rsidRPr="000D3BF0" w:rsidRDefault="00551D96" w:rsidP="00D67A34">
            <w:pPr>
              <w:spacing w:before="40" w:after="120"/>
              <w:ind w:right="113"/>
            </w:pPr>
            <w:r w:rsidRPr="000D3BF0">
              <w:t xml:space="preserve">Tenth report </w:t>
            </w:r>
            <w:r w:rsidR="00FB4715">
              <w:t>over</w:t>
            </w:r>
            <w:r w:rsidRPr="000D3BF0">
              <w:t xml:space="preserve">due </w:t>
            </w:r>
            <w:r w:rsidR="00FB4715">
              <w:t>s</w:t>
            </w:r>
            <w:r w:rsidRPr="000D3BF0">
              <w:t>in</w:t>
            </w:r>
            <w:r w:rsidR="00FB4715">
              <w:t>ce</w:t>
            </w:r>
            <w:r w:rsidR="00FC6589" w:rsidRPr="000D3BF0">
              <w:t xml:space="preserve"> March</w:t>
            </w:r>
            <w:r w:rsidRPr="000D3BF0">
              <w:t xml:space="preserve"> 2020.</w:t>
            </w:r>
          </w:p>
        </w:tc>
      </w:tr>
      <w:tr w:rsidR="008B4D7D" w:rsidRPr="000D3BF0" w:rsidTr="008B4D7D">
        <w:tc>
          <w:tcPr>
            <w:tcW w:w="1928" w:type="dxa"/>
            <w:shd w:val="clear" w:color="auto" w:fill="auto"/>
          </w:tcPr>
          <w:p w:rsidR="00A02BFB" w:rsidRPr="000D3BF0" w:rsidRDefault="00A02BFB" w:rsidP="00DE2CA8">
            <w:pPr>
              <w:spacing w:before="40" w:after="120"/>
              <w:ind w:right="113"/>
              <w:jc w:val="both"/>
            </w:pPr>
            <w:r w:rsidRPr="000D3BF0">
              <w:t>CAT</w:t>
            </w:r>
          </w:p>
        </w:tc>
        <w:tc>
          <w:tcPr>
            <w:tcW w:w="1928" w:type="dxa"/>
            <w:shd w:val="clear" w:color="auto" w:fill="auto"/>
          </w:tcPr>
          <w:p w:rsidR="00A02BFB" w:rsidRPr="000D3BF0" w:rsidRDefault="00A90E72" w:rsidP="00DE2CA8">
            <w:pPr>
              <w:spacing w:before="40" w:after="120"/>
              <w:ind w:right="113"/>
              <w:jc w:val="both"/>
            </w:pPr>
            <w:r w:rsidRPr="000D3BF0">
              <w:t>November 2010</w:t>
            </w:r>
            <w:bookmarkStart w:id="3" w:name="_GoBack"/>
            <w:bookmarkEnd w:id="3"/>
          </w:p>
        </w:tc>
        <w:tc>
          <w:tcPr>
            <w:tcW w:w="1927" w:type="dxa"/>
            <w:shd w:val="clear" w:color="auto" w:fill="auto"/>
          </w:tcPr>
          <w:p w:rsidR="00A02BFB" w:rsidRPr="000D3BF0" w:rsidRDefault="00A90E72" w:rsidP="00DE2CA8">
            <w:pPr>
              <w:spacing w:before="40" w:after="120"/>
              <w:ind w:right="113"/>
              <w:jc w:val="both"/>
            </w:pPr>
            <w:r w:rsidRPr="000D3BF0">
              <w:t>2015</w:t>
            </w:r>
          </w:p>
        </w:tc>
        <w:tc>
          <w:tcPr>
            <w:tcW w:w="1927" w:type="dxa"/>
            <w:shd w:val="clear" w:color="auto" w:fill="auto"/>
          </w:tcPr>
          <w:p w:rsidR="00A02BFB" w:rsidRPr="000D3BF0" w:rsidRDefault="00A90E72" w:rsidP="00DE2CA8">
            <w:pPr>
              <w:spacing w:before="40" w:after="120"/>
              <w:ind w:right="113"/>
              <w:jc w:val="both"/>
            </w:pPr>
            <w:r w:rsidRPr="000D3BF0">
              <w:t>August 2016</w:t>
            </w:r>
          </w:p>
        </w:tc>
        <w:tc>
          <w:tcPr>
            <w:tcW w:w="1927" w:type="dxa"/>
            <w:shd w:val="clear" w:color="auto" w:fill="auto"/>
          </w:tcPr>
          <w:p w:rsidR="00A02BFB" w:rsidRPr="000D3BF0" w:rsidRDefault="00A90E72" w:rsidP="00D67A34">
            <w:pPr>
              <w:spacing w:before="40" w:after="120"/>
              <w:ind w:right="113"/>
            </w:pPr>
            <w:r w:rsidRPr="000D3BF0">
              <w:t>Third report due in</w:t>
            </w:r>
            <w:r w:rsidR="00246DDF" w:rsidRPr="000D3BF0">
              <w:t xml:space="preserve"> August</w:t>
            </w:r>
            <w:r w:rsidRPr="000D3BF0">
              <w:t xml:space="preserve"> 2020.</w:t>
            </w:r>
          </w:p>
        </w:tc>
      </w:tr>
      <w:tr w:rsidR="008B4D7D" w:rsidRPr="000D3BF0" w:rsidTr="008B4D7D">
        <w:tc>
          <w:tcPr>
            <w:tcW w:w="1928" w:type="dxa"/>
            <w:shd w:val="clear" w:color="auto" w:fill="auto"/>
          </w:tcPr>
          <w:p w:rsidR="00A02BFB" w:rsidRPr="000D3BF0" w:rsidRDefault="00A02BFB" w:rsidP="00DE2CA8">
            <w:pPr>
              <w:spacing w:before="40" w:after="120"/>
              <w:ind w:right="113"/>
              <w:jc w:val="both"/>
            </w:pPr>
            <w:r w:rsidRPr="000D3BF0">
              <w:lastRenderedPageBreak/>
              <w:t>CRC</w:t>
            </w:r>
          </w:p>
        </w:tc>
        <w:tc>
          <w:tcPr>
            <w:tcW w:w="1928" w:type="dxa"/>
            <w:shd w:val="clear" w:color="auto" w:fill="auto"/>
          </w:tcPr>
          <w:p w:rsidR="00A02BFB" w:rsidRPr="000D3BF0" w:rsidRDefault="004517E5" w:rsidP="00DE2CA8">
            <w:pPr>
              <w:spacing w:before="40" w:after="120"/>
              <w:ind w:right="113"/>
              <w:jc w:val="both"/>
            </w:pPr>
            <w:r w:rsidRPr="000D3BF0">
              <w:t>--</w:t>
            </w:r>
          </w:p>
        </w:tc>
        <w:tc>
          <w:tcPr>
            <w:tcW w:w="1927" w:type="dxa"/>
            <w:shd w:val="clear" w:color="auto" w:fill="auto"/>
          </w:tcPr>
          <w:p w:rsidR="00A02BFB" w:rsidRPr="000D3BF0" w:rsidRDefault="004517E5" w:rsidP="00DE2CA8">
            <w:pPr>
              <w:spacing w:before="40" w:after="120"/>
              <w:ind w:right="113"/>
              <w:jc w:val="both"/>
            </w:pPr>
            <w:r w:rsidRPr="000D3BF0">
              <w:t>2015</w:t>
            </w:r>
          </w:p>
        </w:tc>
        <w:tc>
          <w:tcPr>
            <w:tcW w:w="1927" w:type="dxa"/>
            <w:shd w:val="clear" w:color="auto" w:fill="auto"/>
          </w:tcPr>
          <w:p w:rsidR="00A02BFB" w:rsidRPr="000D3BF0" w:rsidRDefault="004517E5" w:rsidP="00DE2CA8">
            <w:pPr>
              <w:spacing w:before="40" w:after="120"/>
              <w:ind w:right="113"/>
              <w:jc w:val="both"/>
            </w:pPr>
            <w:r w:rsidRPr="000D3BF0">
              <w:t>June 2017</w:t>
            </w:r>
          </w:p>
        </w:tc>
        <w:tc>
          <w:tcPr>
            <w:tcW w:w="1927" w:type="dxa"/>
            <w:shd w:val="clear" w:color="auto" w:fill="auto"/>
          </w:tcPr>
          <w:p w:rsidR="00A02BFB" w:rsidRPr="000D3BF0" w:rsidRDefault="004517E5" w:rsidP="00D67A34">
            <w:pPr>
              <w:spacing w:before="40" w:after="120"/>
              <w:ind w:right="113"/>
            </w:pPr>
            <w:r w:rsidRPr="000D3BF0">
              <w:t>Sixth and seventh reports due in 2022.</w:t>
            </w:r>
          </w:p>
        </w:tc>
      </w:tr>
      <w:tr w:rsidR="008B4D7D" w:rsidRPr="000D3BF0" w:rsidTr="008B4D7D">
        <w:tc>
          <w:tcPr>
            <w:tcW w:w="1928" w:type="dxa"/>
            <w:shd w:val="clear" w:color="auto" w:fill="auto"/>
          </w:tcPr>
          <w:p w:rsidR="00A02BFB" w:rsidRPr="000D3BF0" w:rsidRDefault="00A02BFB" w:rsidP="00DE2CA8">
            <w:pPr>
              <w:spacing w:before="40" w:after="120"/>
              <w:ind w:right="113"/>
              <w:jc w:val="both"/>
            </w:pPr>
            <w:r w:rsidRPr="000D3BF0">
              <w:t>CRPD</w:t>
            </w:r>
          </w:p>
        </w:tc>
        <w:tc>
          <w:tcPr>
            <w:tcW w:w="1928" w:type="dxa"/>
            <w:shd w:val="clear" w:color="auto" w:fill="auto"/>
          </w:tcPr>
          <w:p w:rsidR="00A02BFB" w:rsidRPr="000D3BF0" w:rsidRDefault="00DE2CA8" w:rsidP="00DE2CA8">
            <w:pPr>
              <w:spacing w:before="40" w:after="120"/>
              <w:ind w:right="113"/>
              <w:jc w:val="both"/>
            </w:pPr>
            <w:r w:rsidRPr="000D3BF0">
              <w:t>--</w:t>
            </w:r>
          </w:p>
        </w:tc>
        <w:tc>
          <w:tcPr>
            <w:tcW w:w="1927" w:type="dxa"/>
            <w:shd w:val="clear" w:color="auto" w:fill="auto"/>
          </w:tcPr>
          <w:p w:rsidR="00A02BFB" w:rsidRPr="000D3BF0" w:rsidRDefault="00DE2CA8" w:rsidP="00DE2CA8">
            <w:pPr>
              <w:spacing w:before="40" w:after="120"/>
              <w:ind w:right="113"/>
              <w:jc w:val="both"/>
            </w:pPr>
            <w:r w:rsidRPr="000D3BF0">
              <w:t>2012</w:t>
            </w:r>
            <w:r w:rsidR="00E05314" w:rsidRPr="000D3BF0">
              <w:t>/2019</w:t>
            </w:r>
          </w:p>
        </w:tc>
        <w:tc>
          <w:tcPr>
            <w:tcW w:w="1927" w:type="dxa"/>
            <w:shd w:val="clear" w:color="auto" w:fill="auto"/>
          </w:tcPr>
          <w:p w:rsidR="00A02BFB" w:rsidRPr="000D3BF0" w:rsidRDefault="00DE2CA8" w:rsidP="00DE2CA8">
            <w:pPr>
              <w:spacing w:before="40" w:after="120"/>
              <w:ind w:right="113"/>
              <w:jc w:val="both"/>
            </w:pPr>
            <w:r w:rsidRPr="000D3BF0">
              <w:t>April 2015</w:t>
            </w:r>
          </w:p>
        </w:tc>
        <w:tc>
          <w:tcPr>
            <w:tcW w:w="1927" w:type="dxa"/>
            <w:shd w:val="clear" w:color="auto" w:fill="auto"/>
          </w:tcPr>
          <w:p w:rsidR="00A02BFB" w:rsidRPr="000D3BF0" w:rsidRDefault="00DE2CA8" w:rsidP="00D67A34">
            <w:pPr>
              <w:spacing w:before="40" w:after="120"/>
              <w:ind w:right="113"/>
            </w:pPr>
            <w:r w:rsidRPr="000D3BF0">
              <w:t xml:space="preserve">Second and third reports </w:t>
            </w:r>
            <w:r w:rsidR="00E05314" w:rsidRPr="000D3BF0">
              <w:t>pending consideration</w:t>
            </w:r>
            <w:r w:rsidRPr="000D3BF0">
              <w:t>.</w:t>
            </w:r>
          </w:p>
        </w:tc>
      </w:tr>
      <w:tr w:rsidR="008B4D7D" w:rsidRPr="000D3BF0" w:rsidTr="008B4D7D">
        <w:tc>
          <w:tcPr>
            <w:tcW w:w="1928" w:type="dxa"/>
            <w:tcBorders>
              <w:bottom w:val="single" w:sz="12" w:space="0" w:color="auto"/>
            </w:tcBorders>
            <w:shd w:val="clear" w:color="auto" w:fill="auto"/>
          </w:tcPr>
          <w:p w:rsidR="00A02BFB" w:rsidRPr="000D3BF0" w:rsidRDefault="00A02BFB" w:rsidP="00DE2CA8">
            <w:pPr>
              <w:spacing w:before="40" w:after="120"/>
              <w:ind w:right="113"/>
              <w:jc w:val="both"/>
            </w:pPr>
            <w:r w:rsidRPr="000D3BF0">
              <w:t>CED</w:t>
            </w:r>
          </w:p>
        </w:tc>
        <w:tc>
          <w:tcPr>
            <w:tcW w:w="1928" w:type="dxa"/>
            <w:tcBorders>
              <w:bottom w:val="single" w:sz="12" w:space="0" w:color="auto"/>
            </w:tcBorders>
            <w:shd w:val="clear" w:color="auto" w:fill="auto"/>
          </w:tcPr>
          <w:p w:rsidR="00A02BFB" w:rsidRPr="000D3BF0" w:rsidRDefault="002D3EE6" w:rsidP="00DE2CA8">
            <w:pPr>
              <w:spacing w:before="40" w:after="120"/>
              <w:ind w:right="113"/>
              <w:jc w:val="both"/>
            </w:pPr>
            <w:r w:rsidRPr="000D3BF0">
              <w:t>--</w:t>
            </w:r>
          </w:p>
        </w:tc>
        <w:tc>
          <w:tcPr>
            <w:tcW w:w="1927" w:type="dxa"/>
            <w:tcBorders>
              <w:bottom w:val="single" w:sz="12" w:space="0" w:color="auto"/>
            </w:tcBorders>
            <w:shd w:val="clear" w:color="auto" w:fill="auto"/>
          </w:tcPr>
          <w:p w:rsidR="00A02BFB" w:rsidRPr="000D3BF0" w:rsidRDefault="002D3EE6" w:rsidP="00DE2CA8">
            <w:pPr>
              <w:spacing w:before="40" w:after="120"/>
              <w:ind w:right="113"/>
              <w:jc w:val="both"/>
            </w:pPr>
            <w:r w:rsidRPr="000D3BF0">
              <w:t>2018</w:t>
            </w:r>
          </w:p>
        </w:tc>
        <w:tc>
          <w:tcPr>
            <w:tcW w:w="1927" w:type="dxa"/>
            <w:tcBorders>
              <w:bottom w:val="single" w:sz="12" w:space="0" w:color="auto"/>
            </w:tcBorders>
            <w:shd w:val="clear" w:color="auto" w:fill="auto"/>
          </w:tcPr>
          <w:p w:rsidR="00A02BFB" w:rsidRPr="000D3BF0" w:rsidRDefault="002D3EE6" w:rsidP="00DE2CA8">
            <w:pPr>
              <w:spacing w:before="40" w:after="120"/>
              <w:ind w:right="113"/>
              <w:jc w:val="both"/>
            </w:pPr>
            <w:r w:rsidRPr="000D3BF0">
              <w:t>--</w:t>
            </w:r>
          </w:p>
        </w:tc>
        <w:tc>
          <w:tcPr>
            <w:tcW w:w="1927" w:type="dxa"/>
            <w:tcBorders>
              <w:bottom w:val="single" w:sz="12" w:space="0" w:color="auto"/>
            </w:tcBorders>
            <w:shd w:val="clear" w:color="auto" w:fill="auto"/>
          </w:tcPr>
          <w:p w:rsidR="00A02BFB" w:rsidRPr="000D3BF0" w:rsidRDefault="002D3EE6" w:rsidP="00D67A34">
            <w:pPr>
              <w:spacing w:before="40" w:after="120"/>
              <w:ind w:right="113"/>
            </w:pPr>
            <w:r w:rsidRPr="000D3BF0">
              <w:t>Initial report pending consideration</w:t>
            </w:r>
            <w:r w:rsidR="00A01731" w:rsidRPr="000D3BF0">
              <w:t xml:space="preserve"> in April 2020</w:t>
            </w:r>
            <w:r w:rsidRPr="000D3BF0">
              <w:t>.</w:t>
            </w:r>
          </w:p>
        </w:tc>
      </w:tr>
    </w:tbl>
    <w:p w:rsidR="00A02BFB" w:rsidRPr="000D3BF0" w:rsidRDefault="002E646B" w:rsidP="002E646B">
      <w:pPr>
        <w:pStyle w:val="H23G"/>
      </w:pPr>
      <w:bookmarkStart w:id="4" w:name="Table_Response_TB_follow_up"/>
      <w:r w:rsidRPr="000D3BF0">
        <w:tab/>
      </w:r>
      <w:r w:rsidRPr="000D3BF0">
        <w:tab/>
      </w:r>
      <w:r w:rsidR="00A02BFB" w:rsidRPr="000D3BF0">
        <w:t xml:space="preserve">Responses to specific follow-up requests </w:t>
      </w:r>
      <w:r w:rsidR="00CA6DE7" w:rsidRPr="000D3BF0">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0D3BF0" w:rsidTr="008B4D7D">
        <w:tc>
          <w:tcPr>
            <w:tcW w:w="2409" w:type="dxa"/>
            <w:tcBorders>
              <w:top w:val="single" w:sz="4" w:space="0" w:color="auto"/>
              <w:bottom w:val="single" w:sz="12" w:space="0" w:color="auto"/>
            </w:tcBorders>
            <w:shd w:val="clear" w:color="auto" w:fill="auto"/>
            <w:vAlign w:val="bottom"/>
          </w:tcPr>
          <w:p w:rsidR="003E19D9" w:rsidRPr="000D3BF0" w:rsidRDefault="003E19D9" w:rsidP="008B4D7D">
            <w:pPr>
              <w:spacing w:before="80" w:after="80" w:line="200" w:lineRule="exact"/>
              <w:ind w:right="113"/>
              <w:rPr>
                <w:i/>
                <w:sz w:val="16"/>
              </w:rPr>
            </w:pPr>
            <w:r w:rsidRPr="000D3BF0">
              <w:rPr>
                <w:i/>
                <w:sz w:val="16"/>
              </w:rPr>
              <w:t>Treaty body</w:t>
            </w:r>
          </w:p>
        </w:tc>
        <w:tc>
          <w:tcPr>
            <w:tcW w:w="2409" w:type="dxa"/>
            <w:tcBorders>
              <w:top w:val="single" w:sz="4" w:space="0" w:color="auto"/>
              <w:bottom w:val="single" w:sz="12" w:space="0" w:color="auto"/>
            </w:tcBorders>
            <w:shd w:val="clear" w:color="auto" w:fill="auto"/>
            <w:vAlign w:val="bottom"/>
          </w:tcPr>
          <w:p w:rsidR="003E19D9" w:rsidRPr="000D3BF0" w:rsidRDefault="003E19D9" w:rsidP="008B4D7D">
            <w:pPr>
              <w:spacing w:before="80" w:after="80" w:line="200" w:lineRule="exact"/>
              <w:ind w:right="113"/>
              <w:rPr>
                <w:i/>
                <w:sz w:val="16"/>
              </w:rPr>
            </w:pPr>
            <w:r w:rsidRPr="000D3BF0">
              <w:rPr>
                <w:i/>
                <w:sz w:val="16"/>
              </w:rPr>
              <w:t>Due in</w:t>
            </w:r>
          </w:p>
        </w:tc>
        <w:tc>
          <w:tcPr>
            <w:tcW w:w="2409" w:type="dxa"/>
            <w:tcBorders>
              <w:top w:val="single" w:sz="4" w:space="0" w:color="auto"/>
              <w:bottom w:val="single" w:sz="12" w:space="0" w:color="auto"/>
            </w:tcBorders>
            <w:shd w:val="clear" w:color="auto" w:fill="auto"/>
            <w:vAlign w:val="bottom"/>
          </w:tcPr>
          <w:p w:rsidR="003E19D9" w:rsidRPr="000D3BF0" w:rsidRDefault="003E19D9" w:rsidP="008B4D7D">
            <w:pPr>
              <w:spacing w:before="80" w:after="80" w:line="200" w:lineRule="exact"/>
              <w:ind w:right="113"/>
              <w:rPr>
                <w:i/>
                <w:sz w:val="16"/>
              </w:rPr>
            </w:pPr>
            <w:r w:rsidRPr="000D3BF0">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0D3BF0" w:rsidRDefault="003E19D9" w:rsidP="008B4D7D">
            <w:pPr>
              <w:spacing w:before="80" w:after="80" w:line="200" w:lineRule="exact"/>
              <w:ind w:right="113"/>
              <w:rPr>
                <w:i/>
                <w:sz w:val="16"/>
              </w:rPr>
            </w:pPr>
            <w:r w:rsidRPr="000D3BF0">
              <w:rPr>
                <w:i/>
                <w:sz w:val="16"/>
              </w:rPr>
              <w:t>Submitted</w:t>
            </w:r>
          </w:p>
        </w:tc>
      </w:tr>
      <w:tr w:rsidR="003E19D9" w:rsidRPr="000D3BF0" w:rsidTr="008B4D7D">
        <w:trPr>
          <w:trHeight w:hRule="exact" w:val="113"/>
        </w:trPr>
        <w:tc>
          <w:tcPr>
            <w:tcW w:w="2409" w:type="dxa"/>
            <w:tcBorders>
              <w:top w:val="single" w:sz="12" w:space="0" w:color="auto"/>
            </w:tcBorders>
            <w:shd w:val="clear" w:color="auto" w:fill="auto"/>
            <w:vAlign w:val="bottom"/>
          </w:tcPr>
          <w:p w:rsidR="003E19D9" w:rsidRPr="000D3BF0"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0D3BF0"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0D3BF0"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0D3BF0" w:rsidRDefault="003E19D9" w:rsidP="008B4D7D">
            <w:pPr>
              <w:spacing w:before="80" w:after="80" w:line="200" w:lineRule="exact"/>
              <w:ind w:right="113"/>
              <w:rPr>
                <w:i/>
                <w:sz w:val="16"/>
              </w:rPr>
            </w:pPr>
          </w:p>
        </w:tc>
      </w:tr>
      <w:tr w:rsidR="001C0706" w:rsidRPr="000D3BF0" w:rsidTr="008B4D7D">
        <w:tc>
          <w:tcPr>
            <w:tcW w:w="2409" w:type="dxa"/>
            <w:shd w:val="clear" w:color="auto" w:fill="auto"/>
          </w:tcPr>
          <w:p w:rsidR="001C0706" w:rsidRPr="000D3BF0" w:rsidRDefault="001C0706" w:rsidP="00DE2CA8">
            <w:pPr>
              <w:spacing w:before="40" w:after="120"/>
              <w:ind w:right="113"/>
              <w:jc w:val="both"/>
            </w:pPr>
            <w:r w:rsidRPr="000D3BF0">
              <w:t>CERD</w:t>
            </w:r>
          </w:p>
        </w:tc>
        <w:tc>
          <w:tcPr>
            <w:tcW w:w="2409" w:type="dxa"/>
            <w:shd w:val="clear" w:color="auto" w:fill="auto"/>
          </w:tcPr>
          <w:p w:rsidR="001C0706" w:rsidRPr="000D3BF0" w:rsidRDefault="00A44EBE" w:rsidP="00DE2CA8">
            <w:pPr>
              <w:spacing w:before="40" w:after="120"/>
              <w:ind w:right="113"/>
              <w:jc w:val="both"/>
            </w:pPr>
            <w:r w:rsidRPr="000D3BF0">
              <w:t>2016</w:t>
            </w:r>
          </w:p>
        </w:tc>
        <w:tc>
          <w:tcPr>
            <w:tcW w:w="2409" w:type="dxa"/>
            <w:shd w:val="clear" w:color="auto" w:fill="auto"/>
          </w:tcPr>
          <w:p w:rsidR="001C0706" w:rsidRPr="000D3BF0" w:rsidRDefault="00A44EBE" w:rsidP="00D67A34">
            <w:pPr>
              <w:spacing w:before="40" w:after="120"/>
              <w:ind w:right="113"/>
            </w:pPr>
            <w:r w:rsidRPr="000D3BF0">
              <w:t>Racist hate speech; racist organizations and hate crimes; and amendment to art. 8 of the Convention.</w:t>
            </w:r>
            <w:r w:rsidRPr="000D3BF0">
              <w:rPr>
                <w:rStyle w:val="EndnoteReference"/>
                <w:sz w:val="20"/>
              </w:rPr>
              <w:endnoteReference w:id="11"/>
            </w:r>
          </w:p>
        </w:tc>
        <w:tc>
          <w:tcPr>
            <w:tcW w:w="2410" w:type="dxa"/>
            <w:shd w:val="clear" w:color="auto" w:fill="auto"/>
          </w:tcPr>
          <w:p w:rsidR="001C0706" w:rsidRPr="000D3BF0" w:rsidRDefault="00A44EBE" w:rsidP="00D67A34">
            <w:pPr>
              <w:spacing w:before="40" w:after="120"/>
              <w:ind w:right="113"/>
            </w:pPr>
            <w:r w:rsidRPr="000D3BF0">
              <w:t>--</w:t>
            </w:r>
          </w:p>
        </w:tc>
      </w:tr>
      <w:tr w:rsidR="00EE52DE" w:rsidRPr="000D3BF0" w:rsidTr="008B4D7D">
        <w:tc>
          <w:tcPr>
            <w:tcW w:w="2409" w:type="dxa"/>
            <w:shd w:val="clear" w:color="auto" w:fill="auto"/>
          </w:tcPr>
          <w:p w:rsidR="00EE52DE" w:rsidRPr="000D3BF0" w:rsidRDefault="00EE52DE" w:rsidP="00DE2CA8">
            <w:pPr>
              <w:spacing w:before="40" w:after="120"/>
              <w:ind w:right="113"/>
              <w:jc w:val="both"/>
            </w:pPr>
          </w:p>
        </w:tc>
        <w:tc>
          <w:tcPr>
            <w:tcW w:w="2409" w:type="dxa"/>
            <w:shd w:val="clear" w:color="auto" w:fill="auto"/>
          </w:tcPr>
          <w:p w:rsidR="00EE52DE" w:rsidRPr="000D3BF0" w:rsidRDefault="00EE52DE" w:rsidP="00DE2CA8">
            <w:pPr>
              <w:spacing w:before="40" w:after="120"/>
              <w:ind w:right="113"/>
              <w:jc w:val="both"/>
            </w:pPr>
            <w:r w:rsidRPr="000D3BF0">
              <w:t>2020</w:t>
            </w:r>
          </w:p>
        </w:tc>
        <w:tc>
          <w:tcPr>
            <w:tcW w:w="2409" w:type="dxa"/>
            <w:shd w:val="clear" w:color="auto" w:fill="auto"/>
          </w:tcPr>
          <w:p w:rsidR="00EE52DE" w:rsidRPr="000D3BF0" w:rsidRDefault="00EE52DE" w:rsidP="00D67A34">
            <w:pPr>
              <w:spacing w:before="40" w:after="120"/>
              <w:ind w:right="113"/>
            </w:pPr>
            <w:r w:rsidRPr="000D3BF0">
              <w:t xml:space="preserve">Ethnic minorities and indigenous peoples; and situation of the </w:t>
            </w:r>
            <w:proofErr w:type="spellStart"/>
            <w:r w:rsidRPr="000D3BF0">
              <w:t>Tsaatan</w:t>
            </w:r>
            <w:proofErr w:type="spellEnd"/>
            <w:r w:rsidRPr="000D3BF0">
              <w:t xml:space="preserve"> (</w:t>
            </w:r>
            <w:proofErr w:type="spellStart"/>
            <w:r w:rsidRPr="000D3BF0">
              <w:t>Dukha</w:t>
            </w:r>
            <w:proofErr w:type="spellEnd"/>
            <w:r w:rsidRPr="000D3BF0">
              <w:t>) people.</w:t>
            </w:r>
            <w:r w:rsidRPr="000D3BF0">
              <w:rPr>
                <w:rStyle w:val="EndnoteReference"/>
                <w:sz w:val="20"/>
              </w:rPr>
              <w:endnoteReference w:id="12"/>
            </w:r>
          </w:p>
        </w:tc>
        <w:tc>
          <w:tcPr>
            <w:tcW w:w="2410" w:type="dxa"/>
            <w:shd w:val="clear" w:color="auto" w:fill="auto"/>
          </w:tcPr>
          <w:p w:rsidR="00EE52DE" w:rsidRPr="000D3BF0" w:rsidRDefault="00BF574A" w:rsidP="00D67A34">
            <w:pPr>
              <w:spacing w:before="40" w:after="120"/>
              <w:ind w:right="113"/>
            </w:pPr>
            <w:r w:rsidRPr="000D3BF0">
              <w:t>--</w:t>
            </w:r>
          </w:p>
        </w:tc>
      </w:tr>
      <w:tr w:rsidR="001C0706" w:rsidRPr="000D3BF0" w:rsidTr="008B4D7D">
        <w:tc>
          <w:tcPr>
            <w:tcW w:w="2409" w:type="dxa"/>
            <w:shd w:val="clear" w:color="auto" w:fill="auto"/>
          </w:tcPr>
          <w:p w:rsidR="001C0706" w:rsidRPr="000D3BF0" w:rsidRDefault="001C0706" w:rsidP="00DE2CA8">
            <w:pPr>
              <w:spacing w:before="40" w:after="120"/>
              <w:ind w:right="113"/>
              <w:jc w:val="both"/>
            </w:pPr>
            <w:r w:rsidRPr="000D3BF0">
              <w:t>HR Committee</w:t>
            </w:r>
          </w:p>
        </w:tc>
        <w:tc>
          <w:tcPr>
            <w:tcW w:w="2409" w:type="dxa"/>
            <w:shd w:val="clear" w:color="auto" w:fill="auto"/>
          </w:tcPr>
          <w:p w:rsidR="001C0706" w:rsidRPr="000D3BF0" w:rsidRDefault="005B6434" w:rsidP="00DE2CA8">
            <w:pPr>
              <w:spacing w:before="40" w:after="120"/>
              <w:ind w:right="113"/>
              <w:jc w:val="both"/>
            </w:pPr>
            <w:r w:rsidRPr="000D3BF0">
              <w:t>2012</w:t>
            </w:r>
          </w:p>
        </w:tc>
        <w:tc>
          <w:tcPr>
            <w:tcW w:w="2409" w:type="dxa"/>
            <w:shd w:val="clear" w:color="auto" w:fill="auto"/>
          </w:tcPr>
          <w:p w:rsidR="001C0706" w:rsidRPr="000D3BF0" w:rsidRDefault="005B6434" w:rsidP="00D67A34">
            <w:pPr>
              <w:spacing w:before="40" w:after="120"/>
              <w:ind w:right="113"/>
            </w:pPr>
            <w:r w:rsidRPr="000D3BF0">
              <w:t>Independence of the National Human Rights Commission; investigation of human rights violations committed during the state of emergency of July 2008; and reform of the judiciary.</w:t>
            </w:r>
            <w:r w:rsidRPr="000D3BF0">
              <w:rPr>
                <w:rStyle w:val="EndnoteReference"/>
                <w:sz w:val="20"/>
              </w:rPr>
              <w:endnoteReference w:id="13"/>
            </w:r>
          </w:p>
        </w:tc>
        <w:tc>
          <w:tcPr>
            <w:tcW w:w="2410" w:type="dxa"/>
            <w:shd w:val="clear" w:color="auto" w:fill="auto"/>
          </w:tcPr>
          <w:p w:rsidR="001C0706" w:rsidRPr="000D3BF0" w:rsidRDefault="005B6434" w:rsidP="00D67A34">
            <w:pPr>
              <w:spacing w:before="40" w:after="120"/>
              <w:ind w:right="113"/>
            </w:pPr>
            <w:r w:rsidRPr="000D3BF0">
              <w:t>2012.</w:t>
            </w:r>
            <w:r w:rsidRPr="000D3BF0">
              <w:rPr>
                <w:rStyle w:val="EndnoteReference"/>
                <w:sz w:val="20"/>
              </w:rPr>
              <w:endnoteReference w:id="14"/>
            </w:r>
            <w:r w:rsidRPr="000D3BF0">
              <w:t xml:space="preserve"> Additional information requested.</w:t>
            </w:r>
            <w:r w:rsidRPr="000D3BF0">
              <w:rPr>
                <w:rStyle w:val="EndnoteReference"/>
                <w:sz w:val="20"/>
              </w:rPr>
              <w:endnoteReference w:id="15"/>
            </w:r>
          </w:p>
        </w:tc>
      </w:tr>
      <w:tr w:rsidR="00273FE0" w:rsidRPr="000D3BF0" w:rsidTr="008B4D7D">
        <w:tc>
          <w:tcPr>
            <w:tcW w:w="2409" w:type="dxa"/>
            <w:shd w:val="clear" w:color="auto" w:fill="auto"/>
          </w:tcPr>
          <w:p w:rsidR="00273FE0" w:rsidRPr="000D3BF0" w:rsidRDefault="00273FE0" w:rsidP="00DE2CA8">
            <w:pPr>
              <w:spacing w:before="40" w:after="120"/>
              <w:ind w:right="113"/>
              <w:jc w:val="both"/>
            </w:pPr>
          </w:p>
        </w:tc>
        <w:tc>
          <w:tcPr>
            <w:tcW w:w="2409" w:type="dxa"/>
            <w:shd w:val="clear" w:color="auto" w:fill="auto"/>
          </w:tcPr>
          <w:p w:rsidR="00273FE0" w:rsidRPr="000D3BF0" w:rsidRDefault="00273FE0" w:rsidP="00DE2CA8">
            <w:pPr>
              <w:spacing w:before="40" w:after="120"/>
              <w:ind w:right="113"/>
              <w:jc w:val="both"/>
            </w:pPr>
            <w:r w:rsidRPr="000D3BF0">
              <w:t>2018</w:t>
            </w:r>
          </w:p>
        </w:tc>
        <w:tc>
          <w:tcPr>
            <w:tcW w:w="2409" w:type="dxa"/>
            <w:shd w:val="clear" w:color="auto" w:fill="auto"/>
          </w:tcPr>
          <w:p w:rsidR="00273FE0" w:rsidRPr="000D3BF0" w:rsidRDefault="00273FE0" w:rsidP="00D67A34">
            <w:pPr>
              <w:spacing w:before="40" w:after="120"/>
              <w:ind w:right="113"/>
            </w:pPr>
            <w:r w:rsidRPr="000D3BF0">
              <w:t>Discrimination on the grounds of sexual orientation and gender identity; violence against women and children, including domestic violence; and right to life and prohibition of torture and other cruel, inhuman or degrading treatment or punishment.</w:t>
            </w:r>
            <w:r w:rsidRPr="000D3BF0">
              <w:rPr>
                <w:rStyle w:val="EndnoteReference"/>
                <w:sz w:val="20"/>
              </w:rPr>
              <w:endnoteReference w:id="16"/>
            </w:r>
          </w:p>
        </w:tc>
        <w:tc>
          <w:tcPr>
            <w:tcW w:w="2410" w:type="dxa"/>
            <w:shd w:val="clear" w:color="auto" w:fill="auto"/>
          </w:tcPr>
          <w:p w:rsidR="00273FE0" w:rsidRPr="000D3BF0" w:rsidRDefault="00D10E7F" w:rsidP="00D67A34">
            <w:pPr>
              <w:spacing w:before="40" w:after="120"/>
              <w:ind w:right="113"/>
            </w:pPr>
            <w:r w:rsidRPr="000D3BF0">
              <w:t>2019.</w:t>
            </w:r>
            <w:r w:rsidRPr="000D3BF0">
              <w:rPr>
                <w:rStyle w:val="EndnoteReference"/>
                <w:sz w:val="20"/>
              </w:rPr>
              <w:endnoteReference w:id="17"/>
            </w:r>
          </w:p>
        </w:tc>
      </w:tr>
      <w:tr w:rsidR="001C0706" w:rsidRPr="000D3BF0" w:rsidTr="008B4D7D">
        <w:tc>
          <w:tcPr>
            <w:tcW w:w="2409" w:type="dxa"/>
            <w:shd w:val="clear" w:color="auto" w:fill="auto"/>
          </w:tcPr>
          <w:p w:rsidR="001C0706" w:rsidRPr="000D3BF0" w:rsidRDefault="001C0706" w:rsidP="00DE2CA8">
            <w:pPr>
              <w:spacing w:before="40" w:after="120"/>
              <w:ind w:right="113"/>
              <w:jc w:val="both"/>
            </w:pPr>
            <w:r w:rsidRPr="000D3BF0">
              <w:t>CEDAW</w:t>
            </w:r>
          </w:p>
        </w:tc>
        <w:tc>
          <w:tcPr>
            <w:tcW w:w="2409" w:type="dxa"/>
            <w:shd w:val="clear" w:color="auto" w:fill="auto"/>
          </w:tcPr>
          <w:p w:rsidR="001C0706" w:rsidRPr="000D3BF0" w:rsidRDefault="001B1981" w:rsidP="00DE2CA8">
            <w:pPr>
              <w:spacing w:before="40" w:after="120"/>
              <w:ind w:right="113"/>
              <w:jc w:val="both"/>
            </w:pPr>
            <w:r w:rsidRPr="000D3BF0">
              <w:t>2018</w:t>
            </w:r>
          </w:p>
        </w:tc>
        <w:tc>
          <w:tcPr>
            <w:tcW w:w="2409" w:type="dxa"/>
            <w:shd w:val="clear" w:color="auto" w:fill="auto"/>
          </w:tcPr>
          <w:p w:rsidR="001C0706" w:rsidRPr="000D3BF0" w:rsidRDefault="001B1981" w:rsidP="00D67A34">
            <w:pPr>
              <w:spacing w:before="40" w:after="120"/>
              <w:ind w:right="113"/>
            </w:pPr>
            <w:r w:rsidRPr="000D3BF0">
              <w:t>Comprehensive strategy to eliminate discriminatory stereotypes; and violence against women.</w:t>
            </w:r>
            <w:r w:rsidRPr="000D3BF0">
              <w:rPr>
                <w:rStyle w:val="EndnoteReference"/>
                <w:sz w:val="20"/>
              </w:rPr>
              <w:endnoteReference w:id="18"/>
            </w:r>
          </w:p>
        </w:tc>
        <w:tc>
          <w:tcPr>
            <w:tcW w:w="2410" w:type="dxa"/>
            <w:shd w:val="clear" w:color="auto" w:fill="auto"/>
          </w:tcPr>
          <w:p w:rsidR="001C0706" w:rsidRPr="000D3BF0" w:rsidRDefault="00A37F47" w:rsidP="00D67A34">
            <w:pPr>
              <w:spacing w:before="40" w:after="120"/>
              <w:ind w:right="113"/>
            </w:pPr>
            <w:r w:rsidRPr="000D3BF0">
              <w:t>2018.</w:t>
            </w:r>
            <w:r w:rsidRPr="000D3BF0">
              <w:rPr>
                <w:rStyle w:val="EndnoteReference"/>
                <w:sz w:val="20"/>
              </w:rPr>
              <w:endnoteReference w:id="19"/>
            </w:r>
            <w:r w:rsidRPr="000D3BF0">
              <w:t xml:space="preserve"> Additional information requested.</w:t>
            </w:r>
            <w:r w:rsidRPr="000D3BF0">
              <w:rPr>
                <w:rStyle w:val="EndnoteReference"/>
                <w:sz w:val="20"/>
              </w:rPr>
              <w:endnoteReference w:id="20"/>
            </w:r>
          </w:p>
        </w:tc>
      </w:tr>
      <w:tr w:rsidR="001C0706" w:rsidRPr="000D3BF0" w:rsidTr="008B4D7D">
        <w:tc>
          <w:tcPr>
            <w:tcW w:w="2409" w:type="dxa"/>
            <w:shd w:val="clear" w:color="auto" w:fill="auto"/>
          </w:tcPr>
          <w:p w:rsidR="001C0706" w:rsidRPr="000D3BF0" w:rsidRDefault="001C0706" w:rsidP="00DE2CA8">
            <w:pPr>
              <w:spacing w:before="40" w:after="120"/>
              <w:ind w:right="113"/>
              <w:jc w:val="both"/>
            </w:pPr>
            <w:r w:rsidRPr="000D3BF0">
              <w:t>CAT</w:t>
            </w:r>
          </w:p>
        </w:tc>
        <w:tc>
          <w:tcPr>
            <w:tcW w:w="2409" w:type="dxa"/>
            <w:shd w:val="clear" w:color="auto" w:fill="auto"/>
          </w:tcPr>
          <w:p w:rsidR="001C0706" w:rsidRPr="000D3BF0" w:rsidRDefault="00A90E72" w:rsidP="00DE2CA8">
            <w:pPr>
              <w:spacing w:before="40" w:after="120"/>
              <w:ind w:right="113"/>
              <w:jc w:val="both"/>
            </w:pPr>
            <w:r w:rsidRPr="000D3BF0">
              <w:t>2017</w:t>
            </w:r>
          </w:p>
        </w:tc>
        <w:tc>
          <w:tcPr>
            <w:tcW w:w="2409" w:type="dxa"/>
            <w:shd w:val="clear" w:color="auto" w:fill="auto"/>
          </w:tcPr>
          <w:p w:rsidR="001C0706" w:rsidRPr="000D3BF0" w:rsidRDefault="00A90E72" w:rsidP="00D67A34">
            <w:pPr>
              <w:spacing w:before="40" w:after="120"/>
              <w:ind w:right="113"/>
            </w:pPr>
            <w:r w:rsidRPr="000D3BF0">
              <w:t>Fundamental legal safeguards and impunity.</w:t>
            </w:r>
            <w:r w:rsidRPr="000D3BF0">
              <w:rPr>
                <w:rStyle w:val="EndnoteReference"/>
                <w:sz w:val="20"/>
              </w:rPr>
              <w:endnoteReference w:id="21"/>
            </w:r>
          </w:p>
        </w:tc>
        <w:tc>
          <w:tcPr>
            <w:tcW w:w="2410" w:type="dxa"/>
            <w:shd w:val="clear" w:color="auto" w:fill="auto"/>
          </w:tcPr>
          <w:p w:rsidR="001C0706" w:rsidRPr="000D3BF0" w:rsidRDefault="00A90E72" w:rsidP="00D67A34">
            <w:pPr>
              <w:spacing w:before="40" w:after="120"/>
              <w:ind w:right="113"/>
            </w:pPr>
            <w:r w:rsidRPr="000D3BF0">
              <w:t>2018.</w:t>
            </w:r>
            <w:r w:rsidRPr="000D3BF0">
              <w:rPr>
                <w:rStyle w:val="EndnoteReference"/>
                <w:sz w:val="20"/>
              </w:rPr>
              <w:endnoteReference w:id="22"/>
            </w:r>
            <w:r w:rsidRPr="000D3BF0">
              <w:t xml:space="preserve"> </w:t>
            </w:r>
            <w:r w:rsidRPr="008F3D89">
              <w:t>Request for further clarification.</w:t>
            </w:r>
            <w:r w:rsidRPr="008F3D89">
              <w:rPr>
                <w:rStyle w:val="EndnoteReference"/>
                <w:sz w:val="20"/>
              </w:rPr>
              <w:endnoteReference w:id="23"/>
            </w:r>
          </w:p>
        </w:tc>
      </w:tr>
      <w:tr w:rsidR="00DE2CA8" w:rsidRPr="000D3BF0" w:rsidTr="008B4D7D">
        <w:tc>
          <w:tcPr>
            <w:tcW w:w="2409" w:type="dxa"/>
            <w:tcBorders>
              <w:bottom w:val="single" w:sz="12" w:space="0" w:color="auto"/>
            </w:tcBorders>
            <w:shd w:val="clear" w:color="auto" w:fill="auto"/>
          </w:tcPr>
          <w:p w:rsidR="00DE2CA8" w:rsidRPr="000D3BF0" w:rsidRDefault="00DE2CA8" w:rsidP="00DE2CA8">
            <w:pPr>
              <w:spacing w:before="40" w:after="120"/>
              <w:ind w:right="113"/>
            </w:pPr>
            <w:r w:rsidRPr="000D3BF0">
              <w:lastRenderedPageBreak/>
              <w:t>CRPD</w:t>
            </w:r>
          </w:p>
        </w:tc>
        <w:tc>
          <w:tcPr>
            <w:tcW w:w="2409" w:type="dxa"/>
            <w:tcBorders>
              <w:bottom w:val="single" w:sz="12" w:space="0" w:color="auto"/>
            </w:tcBorders>
            <w:shd w:val="clear" w:color="auto" w:fill="auto"/>
          </w:tcPr>
          <w:p w:rsidR="00DE2CA8" w:rsidRPr="000D3BF0" w:rsidRDefault="00DE2CA8" w:rsidP="00DE2CA8">
            <w:pPr>
              <w:spacing w:before="40" w:after="120"/>
              <w:ind w:right="113"/>
            </w:pPr>
            <w:r w:rsidRPr="000D3BF0">
              <w:t>2016</w:t>
            </w:r>
          </w:p>
        </w:tc>
        <w:tc>
          <w:tcPr>
            <w:tcW w:w="2409" w:type="dxa"/>
            <w:tcBorders>
              <w:bottom w:val="single" w:sz="12" w:space="0" w:color="auto"/>
            </w:tcBorders>
            <w:shd w:val="clear" w:color="auto" w:fill="auto"/>
          </w:tcPr>
          <w:p w:rsidR="00DE2CA8" w:rsidRPr="000D3BF0" w:rsidRDefault="00DE2CA8" w:rsidP="00D67A34">
            <w:pPr>
              <w:spacing w:before="40" w:after="120"/>
              <w:ind w:right="113"/>
            </w:pPr>
            <w:r w:rsidRPr="000D3BF0">
              <w:t>Personal mobility; and statistics and data collection.</w:t>
            </w:r>
            <w:r w:rsidRPr="000D3BF0">
              <w:rPr>
                <w:rStyle w:val="EndnoteReference"/>
                <w:sz w:val="20"/>
              </w:rPr>
              <w:endnoteReference w:id="24"/>
            </w:r>
          </w:p>
        </w:tc>
        <w:tc>
          <w:tcPr>
            <w:tcW w:w="2410" w:type="dxa"/>
            <w:tcBorders>
              <w:bottom w:val="single" w:sz="12" w:space="0" w:color="auto"/>
            </w:tcBorders>
            <w:shd w:val="clear" w:color="auto" w:fill="auto"/>
          </w:tcPr>
          <w:p w:rsidR="00DE2CA8" w:rsidRPr="000D3BF0" w:rsidRDefault="00DE2CA8" w:rsidP="00D67A34">
            <w:pPr>
              <w:spacing w:before="40" w:after="120"/>
              <w:ind w:right="113"/>
            </w:pPr>
            <w:r w:rsidRPr="000D3BF0">
              <w:t>--</w:t>
            </w:r>
          </w:p>
        </w:tc>
      </w:tr>
    </w:tbl>
    <w:p w:rsidR="00A02BFB" w:rsidRPr="000D3BF0" w:rsidRDefault="007277FC" w:rsidP="00A02BFB">
      <w:pPr>
        <w:pStyle w:val="H23G"/>
      </w:pPr>
      <w:r w:rsidRPr="000D3BF0">
        <w:tab/>
      </w:r>
      <w:r w:rsidR="0022777B" w:rsidRPr="000D3BF0">
        <w:tab/>
      </w:r>
      <w:r w:rsidR="0022777B" w:rsidRPr="000D3BF0">
        <w:tab/>
      </w:r>
      <w:r w:rsidR="00A02BFB" w:rsidRPr="000D3BF0">
        <w:t xml:space="preserve">Country visits and/or </w:t>
      </w:r>
      <w:r w:rsidRPr="000D3BF0">
        <w:t>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0D3BF0" w:rsidTr="008B4D7D">
        <w:tc>
          <w:tcPr>
            <w:tcW w:w="3211"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Treaty body</w:t>
            </w:r>
          </w:p>
        </w:tc>
        <w:tc>
          <w:tcPr>
            <w:tcW w:w="3213"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Date</w:t>
            </w:r>
          </w:p>
        </w:tc>
        <w:tc>
          <w:tcPr>
            <w:tcW w:w="3213" w:type="dxa"/>
            <w:tcBorders>
              <w:top w:val="single" w:sz="4" w:space="0" w:color="auto"/>
              <w:bottom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r w:rsidRPr="000D3BF0">
              <w:rPr>
                <w:i/>
                <w:sz w:val="16"/>
              </w:rPr>
              <w:t>Subject matter</w:t>
            </w:r>
          </w:p>
        </w:tc>
      </w:tr>
      <w:tr w:rsidR="00A02BFB" w:rsidRPr="000D3BF0" w:rsidTr="008B4D7D">
        <w:trPr>
          <w:trHeight w:hRule="exact" w:val="113"/>
        </w:trPr>
        <w:tc>
          <w:tcPr>
            <w:tcW w:w="3211" w:type="dxa"/>
            <w:tcBorders>
              <w:top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0D3BF0" w:rsidRDefault="00A02BFB" w:rsidP="008B4D7D">
            <w:pPr>
              <w:spacing w:before="80" w:after="80" w:line="200" w:lineRule="exact"/>
              <w:ind w:right="113"/>
              <w:rPr>
                <w:i/>
                <w:sz w:val="16"/>
              </w:rPr>
            </w:pPr>
          </w:p>
        </w:tc>
      </w:tr>
      <w:tr w:rsidR="00A02BFB" w:rsidRPr="00A02BFB" w:rsidTr="008B4D7D">
        <w:tc>
          <w:tcPr>
            <w:tcW w:w="3211" w:type="dxa"/>
            <w:tcBorders>
              <w:bottom w:val="single" w:sz="12" w:space="0" w:color="auto"/>
            </w:tcBorders>
            <w:shd w:val="clear" w:color="auto" w:fill="auto"/>
          </w:tcPr>
          <w:p w:rsidR="00A02BFB" w:rsidRPr="000D3BF0" w:rsidRDefault="00A02BFB" w:rsidP="004545CF">
            <w:pPr>
              <w:spacing w:before="40" w:after="120"/>
              <w:ind w:right="113"/>
              <w:jc w:val="both"/>
            </w:pPr>
            <w:r w:rsidRPr="000D3BF0">
              <w:t>SPT</w:t>
            </w:r>
          </w:p>
        </w:tc>
        <w:tc>
          <w:tcPr>
            <w:tcW w:w="3213" w:type="dxa"/>
            <w:tcBorders>
              <w:bottom w:val="single" w:sz="12" w:space="0" w:color="auto"/>
            </w:tcBorders>
            <w:shd w:val="clear" w:color="auto" w:fill="auto"/>
          </w:tcPr>
          <w:p w:rsidR="00A02BFB" w:rsidRPr="000D3BF0" w:rsidRDefault="0080344F" w:rsidP="004545CF">
            <w:pPr>
              <w:spacing w:before="40" w:after="120"/>
              <w:ind w:right="113"/>
              <w:jc w:val="both"/>
            </w:pPr>
            <w:r w:rsidRPr="000D3BF0">
              <w:t>September 2017</w:t>
            </w:r>
            <w:r w:rsidR="004545CF" w:rsidRPr="000D3BF0">
              <w:t>.</w:t>
            </w:r>
            <w:r w:rsidRPr="000D3BF0">
              <w:rPr>
                <w:rStyle w:val="EndnoteReference"/>
              </w:rPr>
              <w:endnoteReference w:id="25"/>
            </w:r>
          </w:p>
        </w:tc>
        <w:tc>
          <w:tcPr>
            <w:tcW w:w="3213" w:type="dxa"/>
            <w:tcBorders>
              <w:bottom w:val="single" w:sz="12" w:space="0" w:color="auto"/>
            </w:tcBorders>
            <w:shd w:val="clear" w:color="auto" w:fill="auto"/>
          </w:tcPr>
          <w:p w:rsidR="00A02BFB" w:rsidRPr="000D3BF0" w:rsidRDefault="0080344F" w:rsidP="00D67A34">
            <w:pPr>
              <w:spacing w:before="40" w:after="120"/>
              <w:ind w:right="113"/>
            </w:pPr>
            <w:r w:rsidRPr="000D3BF0">
              <w:t>Recommendations made about prevention of torture and ill-treatment</w:t>
            </w:r>
            <w:r w:rsidRPr="000D3BF0">
              <w:rPr>
                <w:rStyle w:val="FootnoteReference"/>
              </w:rPr>
              <w:footnoteReference w:id="2"/>
            </w:r>
            <w:r w:rsidRPr="000D3BF0">
              <w:t xml:space="preserve"> of persons deprived of their liberty.</w:t>
            </w:r>
            <w:r w:rsidRPr="000D3BF0">
              <w:rPr>
                <w:rStyle w:val="EndnoteReference"/>
              </w:rPr>
              <w:endnoteReference w:id="26"/>
            </w:r>
          </w:p>
        </w:tc>
      </w:tr>
    </w:tbl>
    <w:p w:rsidR="00A02BFB" w:rsidRDefault="00A02BFB" w:rsidP="00676C10">
      <w:pPr>
        <w:pStyle w:val="H1G"/>
      </w:pPr>
      <w:r w:rsidRPr="00A02BFB">
        <w:tab/>
        <w:t>B.</w:t>
      </w:r>
      <w:r w:rsidRPr="00A02BFB">
        <w:tab/>
        <w:t>Cooperation with special procedures</w:t>
      </w:r>
      <w:r w:rsidRPr="00D67A34">
        <w:rPr>
          <w:rStyle w:val="EndnoteReference"/>
          <w:b w:val="0"/>
        </w:rPr>
        <w:endnoteReference w:id="2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rsidTr="008B4D7D">
        <w:tc>
          <w:tcPr>
            <w:tcW w:w="3211"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rsidTr="008B4D7D">
        <w:trPr>
          <w:trHeight w:hRule="exact" w:val="113"/>
        </w:trPr>
        <w:tc>
          <w:tcPr>
            <w:tcW w:w="3211"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3E33AE"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rsidR="003E33AE" w:rsidRPr="00D75C61" w:rsidRDefault="00FF0C19" w:rsidP="008B4D7D">
            <w:pPr>
              <w:spacing w:before="40" w:after="120"/>
              <w:ind w:right="113"/>
            </w:pPr>
            <w:r>
              <w:t>Yes</w:t>
            </w:r>
          </w:p>
        </w:tc>
        <w:tc>
          <w:tcPr>
            <w:tcW w:w="3213" w:type="dxa"/>
            <w:shd w:val="clear" w:color="auto" w:fill="auto"/>
          </w:tcPr>
          <w:p w:rsidR="003E33AE" w:rsidRPr="00D75C61" w:rsidRDefault="003E33AE" w:rsidP="008B4D7D">
            <w:pPr>
              <w:spacing w:before="40" w:after="120"/>
              <w:ind w:right="113"/>
            </w:pPr>
            <w:r w:rsidRPr="00D75C61">
              <w:t>Yes</w:t>
            </w:r>
          </w:p>
        </w:tc>
      </w:tr>
      <w:tr w:rsidR="009E78E3"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Visits undertaken</w:t>
            </w:r>
          </w:p>
        </w:tc>
        <w:tc>
          <w:tcPr>
            <w:tcW w:w="3213" w:type="dxa"/>
            <w:shd w:val="clear" w:color="auto" w:fill="auto"/>
          </w:tcPr>
          <w:p w:rsidR="00FF0C19" w:rsidRPr="00D75C61" w:rsidRDefault="00FF0C19" w:rsidP="00FF0C19">
            <w:pPr>
              <w:spacing w:before="40" w:after="120"/>
              <w:ind w:right="113"/>
            </w:pPr>
            <w:r w:rsidRPr="00D75C61">
              <w:t>Business and transnational corporations</w:t>
            </w:r>
          </w:p>
          <w:p w:rsidR="003E6998" w:rsidRPr="00D75C61" w:rsidRDefault="00FF0C19" w:rsidP="008B4D7D">
            <w:pPr>
              <w:spacing w:before="40" w:after="120"/>
              <w:ind w:right="113"/>
            </w:pPr>
            <w:r w:rsidRPr="00D75C61">
              <w:rPr>
                <w:rFonts w:eastAsia="Calibri"/>
                <w:lang w:eastAsia="en-GB"/>
              </w:rPr>
              <w:t>Poverty</w:t>
            </w:r>
          </w:p>
        </w:tc>
        <w:tc>
          <w:tcPr>
            <w:tcW w:w="3213" w:type="dxa"/>
            <w:shd w:val="clear" w:color="auto" w:fill="auto"/>
          </w:tcPr>
          <w:p w:rsidR="007C37C9" w:rsidRDefault="007C37C9" w:rsidP="007C37C9">
            <w:pPr>
              <w:spacing w:before="40" w:after="120"/>
              <w:ind w:right="113"/>
            </w:pPr>
            <w:r w:rsidRPr="00D75C61">
              <w:t>Environment</w:t>
            </w:r>
          </w:p>
          <w:p w:rsidR="007C37C9" w:rsidRDefault="005B7931" w:rsidP="008B4D7D">
            <w:pPr>
              <w:spacing w:before="40"/>
              <w:ind w:right="113"/>
            </w:pPr>
            <w:r>
              <w:t>Water and sanitation</w:t>
            </w:r>
          </w:p>
          <w:p w:rsidR="007C37C9" w:rsidRPr="00D75C61" w:rsidRDefault="007C37C9" w:rsidP="005B7931">
            <w:pPr>
              <w:spacing w:before="120"/>
              <w:rPr>
                <w:rFonts w:eastAsia="Calibri"/>
                <w:lang w:eastAsia="en-GB"/>
              </w:rPr>
            </w:pPr>
            <w:r w:rsidRPr="00D75C61">
              <w:rPr>
                <w:rFonts w:eastAsia="Calibri"/>
                <w:lang w:eastAsia="en-GB"/>
              </w:rPr>
              <w:t>Human Rights Defenders</w:t>
            </w:r>
          </w:p>
          <w:p w:rsidR="003E6998" w:rsidRPr="00D75C61" w:rsidRDefault="007C37C9" w:rsidP="005B7931">
            <w:pPr>
              <w:spacing w:before="120" w:after="120"/>
              <w:ind w:right="113"/>
            </w:pPr>
            <w:r w:rsidRPr="00D75C61">
              <w:t>Foreign debts</w:t>
            </w: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agreed to in principle</w:t>
            </w:r>
          </w:p>
        </w:tc>
        <w:tc>
          <w:tcPr>
            <w:tcW w:w="3213" w:type="dxa"/>
            <w:shd w:val="clear" w:color="auto" w:fill="auto"/>
          </w:tcPr>
          <w:p w:rsidR="009E78E3" w:rsidRPr="00D75C61" w:rsidRDefault="00633E2D" w:rsidP="008B4D7D">
            <w:pPr>
              <w:spacing w:before="40" w:after="120"/>
              <w:ind w:right="113"/>
            </w:pPr>
            <w:r>
              <w:t>-</w:t>
            </w:r>
          </w:p>
        </w:tc>
        <w:tc>
          <w:tcPr>
            <w:tcW w:w="3213" w:type="dxa"/>
            <w:shd w:val="clear" w:color="auto" w:fill="auto"/>
          </w:tcPr>
          <w:p w:rsidR="009E78E3" w:rsidRPr="00D75C61" w:rsidRDefault="00633E2D" w:rsidP="008B4D7D">
            <w:pPr>
              <w:spacing w:before="40" w:after="120"/>
              <w:ind w:right="113"/>
            </w:pPr>
            <w:r>
              <w:t>-</w:t>
            </w: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requested</w:t>
            </w:r>
          </w:p>
        </w:tc>
        <w:tc>
          <w:tcPr>
            <w:tcW w:w="3213" w:type="dxa"/>
            <w:shd w:val="clear" w:color="auto" w:fill="auto"/>
          </w:tcPr>
          <w:p w:rsidR="003E6998" w:rsidRPr="00D75C61" w:rsidRDefault="00633E2D" w:rsidP="008B4D7D">
            <w:pPr>
              <w:ind w:right="113"/>
            </w:pPr>
            <w:r>
              <w:t>-</w:t>
            </w:r>
          </w:p>
        </w:tc>
        <w:tc>
          <w:tcPr>
            <w:tcW w:w="3213" w:type="dxa"/>
            <w:shd w:val="clear" w:color="auto" w:fill="auto"/>
          </w:tcPr>
          <w:p w:rsidR="003E6998" w:rsidRPr="00D75C61" w:rsidRDefault="00633E2D" w:rsidP="007C37C9">
            <w:pPr>
              <w:ind w:right="113"/>
            </w:pPr>
            <w:r>
              <w:t>-</w:t>
            </w:r>
          </w:p>
        </w:tc>
      </w:tr>
      <w:tr w:rsidR="009D3FA1" w:rsidRPr="009D3FA1" w:rsidTr="008B4D7D">
        <w:trPr>
          <w:trHeight w:hRule="exact" w:val="113"/>
        </w:trPr>
        <w:tc>
          <w:tcPr>
            <w:tcW w:w="3211"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r>
      <w:tr w:rsidR="009D3FA1" w:rsidRPr="009D3FA1" w:rsidTr="008B4D7D">
        <w:tc>
          <w:tcPr>
            <w:tcW w:w="3211" w:type="dxa"/>
            <w:shd w:val="clear" w:color="auto" w:fill="auto"/>
          </w:tcPr>
          <w:p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rsidR="009D3FA1" w:rsidRPr="009D3FA1" w:rsidRDefault="009D3FA1" w:rsidP="008B4D7D">
            <w:pPr>
              <w:spacing w:before="40" w:after="120"/>
              <w:ind w:right="113"/>
            </w:pPr>
            <w:r>
              <w:t xml:space="preserve">During the period under review </w:t>
            </w:r>
            <w:r w:rsidR="00B72D4D" w:rsidRPr="007C37C9">
              <w:t>3</w:t>
            </w:r>
            <w:r>
              <w:t xml:space="preserve"> communications were sent</w:t>
            </w:r>
            <w:r w:rsidR="00D82670">
              <w:t xml:space="preserve">. The Government replied to </w:t>
            </w:r>
            <w:r w:rsidR="00B72D4D" w:rsidRPr="007C37C9">
              <w:t>0</w:t>
            </w:r>
            <w:r w:rsidR="00D82670">
              <w:t xml:space="preserve"> communications</w:t>
            </w:r>
          </w:p>
        </w:tc>
        <w:tc>
          <w:tcPr>
            <w:tcW w:w="3213" w:type="dxa"/>
            <w:shd w:val="clear" w:color="auto" w:fill="auto"/>
          </w:tcPr>
          <w:p w:rsidR="009D3FA1" w:rsidRPr="009D3FA1" w:rsidRDefault="009D3FA1" w:rsidP="008B4D7D">
            <w:pPr>
              <w:spacing w:before="40" w:after="120"/>
              <w:ind w:right="113"/>
            </w:pPr>
          </w:p>
        </w:tc>
      </w:tr>
      <w:tr w:rsidR="009D3FA1" w:rsidRPr="009D3FA1" w:rsidTr="008B4D7D">
        <w:tc>
          <w:tcPr>
            <w:tcW w:w="3211" w:type="dxa"/>
            <w:tcBorders>
              <w:bottom w:val="single" w:sz="12" w:space="0" w:color="auto"/>
            </w:tcBorders>
            <w:shd w:val="clear" w:color="auto" w:fill="auto"/>
          </w:tcPr>
          <w:p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rsidR="009D3FA1" w:rsidRPr="009D3FA1" w:rsidRDefault="009D3FA1" w:rsidP="008B4D7D">
            <w:pPr>
              <w:spacing w:before="40" w:after="120"/>
              <w:ind w:right="113"/>
            </w:pPr>
          </w:p>
        </w:tc>
        <w:tc>
          <w:tcPr>
            <w:tcW w:w="3213" w:type="dxa"/>
            <w:tcBorders>
              <w:bottom w:val="single" w:sz="12" w:space="0" w:color="auto"/>
            </w:tcBorders>
            <w:shd w:val="clear" w:color="auto" w:fill="auto"/>
          </w:tcPr>
          <w:p w:rsidR="009D3FA1" w:rsidRPr="009D3FA1" w:rsidRDefault="009D3FA1" w:rsidP="008B4D7D">
            <w:pPr>
              <w:spacing w:before="40" w:after="120"/>
              <w:ind w:right="113"/>
            </w:pPr>
          </w:p>
        </w:tc>
      </w:tr>
    </w:tbl>
    <w:p w:rsidR="00A02BFB" w:rsidRPr="009D3FA1" w:rsidRDefault="00A02BFB" w:rsidP="009D3FA1">
      <w:pPr>
        <w:pStyle w:val="H1G"/>
      </w:pPr>
      <w:r w:rsidRPr="009D3FA1">
        <w:tab/>
        <w:t>C.</w:t>
      </w:r>
      <w:r w:rsidRPr="009D3FA1">
        <w:tab/>
        <w:t>Status of national human rights institutions</w:t>
      </w:r>
      <w:r w:rsidRPr="00D67A34">
        <w:rPr>
          <w:rStyle w:val="EndnoteReference"/>
        </w:rPr>
        <w:endnoteReference w:id="2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8B4D7D">
        <w:tc>
          <w:tcPr>
            <w:tcW w:w="2456" w:type="dxa"/>
            <w:tcBorders>
              <w:top w:val="single" w:sz="4" w:space="0" w:color="auto"/>
              <w:bottom w:val="single" w:sz="12" w:space="0" w:color="auto"/>
            </w:tcBorders>
            <w:shd w:val="clear" w:color="auto" w:fill="auto"/>
            <w:vAlign w:val="bottom"/>
          </w:tcPr>
          <w:p w:rsidR="00A02BFB" w:rsidRPr="00D67A34" w:rsidRDefault="00A02BFB" w:rsidP="008B4D7D">
            <w:pPr>
              <w:spacing w:before="40" w:after="120"/>
              <w:ind w:right="113"/>
              <w:rPr>
                <w:i/>
                <w:sz w:val="16"/>
                <w:szCs w:val="16"/>
              </w:rPr>
            </w:pPr>
            <w:r w:rsidRPr="00D67A34">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D67A34" w:rsidRDefault="00A02BFB" w:rsidP="008B4D7D">
            <w:pPr>
              <w:spacing w:before="40" w:after="120"/>
              <w:ind w:right="113"/>
              <w:rPr>
                <w:i/>
                <w:sz w:val="16"/>
                <w:szCs w:val="16"/>
              </w:rPr>
            </w:pPr>
            <w:r w:rsidRPr="00D67A34">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D67A34" w:rsidRDefault="00A02BFB" w:rsidP="00B77A22">
            <w:pPr>
              <w:spacing w:before="40" w:after="120"/>
              <w:ind w:right="113"/>
              <w:rPr>
                <w:i/>
                <w:sz w:val="16"/>
                <w:szCs w:val="16"/>
              </w:rPr>
            </w:pPr>
            <w:r w:rsidRPr="00D67A34">
              <w:rPr>
                <w:i/>
                <w:sz w:val="16"/>
                <w:szCs w:val="16"/>
              </w:rPr>
              <w:t>Status during present cycle</w:t>
            </w:r>
            <w:r w:rsidR="00B77A22" w:rsidRPr="00D67A34">
              <w:rPr>
                <w:rStyle w:val="EndnoteReference"/>
              </w:rPr>
              <w:endnoteReference w:id="29"/>
            </w:r>
          </w:p>
        </w:tc>
      </w:tr>
      <w:tr w:rsidR="00A02BFB" w:rsidRPr="00A02BFB" w:rsidTr="008B4D7D">
        <w:trPr>
          <w:trHeight w:hRule="exact" w:val="113"/>
        </w:trPr>
        <w:tc>
          <w:tcPr>
            <w:tcW w:w="2456"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56" w:type="dxa"/>
            <w:tcBorders>
              <w:bottom w:val="single" w:sz="4" w:space="0" w:color="auto"/>
            </w:tcBorders>
            <w:shd w:val="clear" w:color="auto" w:fill="auto"/>
          </w:tcPr>
          <w:p w:rsidR="00A02BFB" w:rsidRPr="00A02BFB" w:rsidRDefault="00B72D4D" w:rsidP="008B4D7D">
            <w:pPr>
              <w:spacing w:before="40" w:after="120"/>
              <w:ind w:right="113"/>
            </w:pPr>
            <w:r>
              <w:t>National Human Rights Commission of Mongolia</w:t>
            </w:r>
          </w:p>
        </w:tc>
        <w:tc>
          <w:tcPr>
            <w:tcW w:w="2457" w:type="dxa"/>
            <w:tcBorders>
              <w:bottom w:val="single" w:sz="4" w:space="0" w:color="auto"/>
            </w:tcBorders>
            <w:shd w:val="clear" w:color="auto" w:fill="auto"/>
          </w:tcPr>
          <w:p w:rsidR="00A02BFB" w:rsidRPr="00A02BFB" w:rsidRDefault="00B72D4D" w:rsidP="008B4D7D">
            <w:pPr>
              <w:spacing w:before="40" w:after="120"/>
              <w:ind w:right="113"/>
            </w:pPr>
            <w:r>
              <w:t>A (2014)</w:t>
            </w:r>
          </w:p>
        </w:tc>
        <w:tc>
          <w:tcPr>
            <w:tcW w:w="2457" w:type="dxa"/>
            <w:tcBorders>
              <w:bottom w:val="single" w:sz="4" w:space="0" w:color="auto"/>
            </w:tcBorders>
            <w:shd w:val="clear" w:color="auto" w:fill="auto"/>
          </w:tcPr>
          <w:p w:rsidR="00A02BFB" w:rsidRPr="00A02BFB" w:rsidRDefault="00B72D4D" w:rsidP="008B4D7D">
            <w:pPr>
              <w:spacing w:before="40" w:after="120"/>
              <w:ind w:right="113"/>
            </w:pPr>
            <w:r>
              <w:t>A</w:t>
            </w:r>
            <w:r w:rsidR="0057429E">
              <w:t xml:space="preserve"> (2018)</w:t>
            </w:r>
          </w:p>
        </w:tc>
      </w:tr>
    </w:tbl>
    <w:p w:rsidR="00C325A4" w:rsidRPr="00A02BFB" w:rsidRDefault="00C325A4" w:rsidP="004E25CB"/>
    <w:sectPr w:rsidR="00C325A4"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399" w:rsidRDefault="002B2399"/>
  </w:endnote>
  <w:endnote w:type="continuationSeparator" w:id="0">
    <w:p w:rsidR="002B2399" w:rsidRDefault="002B2399"/>
  </w:endnote>
  <w:endnote w:type="continuationNotice" w:id="1">
    <w:p w:rsidR="002B2399" w:rsidRDefault="002B2399"/>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B0E74">
        <w:t xml:space="preserve">Mongolia </w:t>
      </w:r>
      <w:r w:rsidRPr="00806A55">
        <w:t>from the previous cycle (A/HRC/WG.6/</w:t>
      </w:r>
      <w:r w:rsidR="002B0E74">
        <w:t>22/MNG</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D264D">
        <w:rPr>
          <w:szCs w:val="18"/>
        </w:rPr>
        <w:t>;</w:t>
      </w:r>
    </w:p>
    <w:p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D264D">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9D264D">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D264D">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D264D">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D264D">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9D264D">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D264D">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D264D">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B72D4D" w:rsidRPr="008F3D89" w:rsidRDefault="00B72D4D" w:rsidP="00B72D4D">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8F3D89">
        <w:rPr>
          <w:szCs w:val="18"/>
        </w:rPr>
        <w:t>1951 Convention relating to the Status of Refugees and its 1967 Protocol, 1954 Convention relating to the Status of Stateless Persons, and 1961 Convention on the Reduction of Statelessness.</w:t>
      </w:r>
    </w:p>
  </w:endnote>
  <w:endnote w:id="6">
    <w:p w:rsidR="00B72D4D" w:rsidRPr="00174744" w:rsidRDefault="00B72D4D" w:rsidP="00350CFD">
      <w:pPr>
        <w:pStyle w:val="EndnoteText"/>
        <w:widowControl w:val="0"/>
        <w:rPr>
          <w:szCs w:val="18"/>
        </w:rPr>
      </w:pPr>
      <w:r w:rsidRPr="008F3D89">
        <w:rPr>
          <w:szCs w:val="18"/>
        </w:rPr>
        <w:tab/>
      </w:r>
      <w:r w:rsidRPr="008F3D89">
        <w:rPr>
          <w:rStyle w:val="EndnoteReference"/>
          <w:szCs w:val="18"/>
        </w:rPr>
        <w:endnoteRef/>
      </w:r>
      <w:r w:rsidRPr="008F3D89">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8F3D89" w:rsidRPr="008F3D89">
        <w:rPr>
          <w:szCs w:val="18"/>
        </w:rPr>
        <w:t xml:space="preserve"> </w:t>
      </w:r>
      <w:r w:rsidRPr="008F3D89">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rsidR="00B72D4D" w:rsidRPr="008F3D89" w:rsidRDefault="00B72D4D" w:rsidP="00A02BFB">
      <w:pPr>
        <w:pStyle w:val="EndnoteText"/>
        <w:rPr>
          <w:szCs w:val="18"/>
        </w:rPr>
      </w:pPr>
      <w:r w:rsidRPr="00A82F81">
        <w:rPr>
          <w:szCs w:val="18"/>
        </w:rPr>
        <w:tab/>
      </w:r>
      <w:r w:rsidRPr="008F3D89">
        <w:rPr>
          <w:rStyle w:val="EndnoteReference"/>
          <w:szCs w:val="18"/>
        </w:rPr>
        <w:endnoteRef/>
      </w:r>
      <w:r w:rsidRPr="008F3D89">
        <w:rPr>
          <w:szCs w:val="18"/>
        </w:rPr>
        <w:tab/>
        <w:t>ILO</w:t>
      </w:r>
      <w:r w:rsidRPr="008F3D89">
        <w:rPr>
          <w:szCs w:val="18"/>
          <w:lang w:val="en-US"/>
        </w:rPr>
        <w:t xml:space="preserve"> Indigenous and Tribal Peoples Convention, 1989 (No. 169) and </w:t>
      </w:r>
      <w:r w:rsidRPr="008F3D89">
        <w:rPr>
          <w:szCs w:val="18"/>
        </w:rPr>
        <w:t xml:space="preserve">Domestic Workers </w:t>
      </w:r>
      <w:r w:rsidRPr="008F3D89">
        <w:rPr>
          <w:szCs w:val="18"/>
          <w:lang w:val="en-US"/>
        </w:rPr>
        <w:t>Convention, 2011 (No. 189)</w:t>
      </w:r>
      <w:r w:rsidRPr="008F3D89">
        <w:rPr>
          <w:szCs w:val="18"/>
        </w:rPr>
        <w:t>.</w:t>
      </w:r>
    </w:p>
  </w:endnote>
  <w:endnote w:id="8">
    <w:p w:rsidR="00B72D4D" w:rsidRPr="008F3D89" w:rsidRDefault="00B72D4D" w:rsidP="00A02BFB">
      <w:pPr>
        <w:pStyle w:val="EndnoteText"/>
        <w:widowControl w:val="0"/>
        <w:tabs>
          <w:tab w:val="clear" w:pos="1021"/>
          <w:tab w:val="right" w:pos="1020"/>
        </w:tabs>
        <w:rPr>
          <w:szCs w:val="18"/>
          <w:lang w:val="en-US"/>
        </w:rPr>
      </w:pPr>
      <w:r w:rsidRPr="008F3D89">
        <w:rPr>
          <w:szCs w:val="18"/>
        </w:rPr>
        <w:tab/>
      </w:r>
      <w:r w:rsidRPr="008F3D89">
        <w:rPr>
          <w:rStyle w:val="EndnoteReference"/>
          <w:szCs w:val="18"/>
        </w:rPr>
        <w:endnoteRef/>
      </w:r>
      <w:r w:rsidRPr="008F3D89">
        <w:rPr>
          <w:szCs w:val="18"/>
        </w:rPr>
        <w:tab/>
      </w:r>
      <w:r w:rsidRPr="008F3D89">
        <w:rPr>
          <w:szCs w:val="18"/>
          <w:lang w:val="en-US"/>
        </w:rPr>
        <w:t>Protocol to Prevent, Suppress and Punish Trafficking in Persons, Especially Women and Children, supplementing the United Nations Convention against Transnational Organized Crime.</w:t>
      </w:r>
    </w:p>
  </w:endnote>
  <w:endnote w:id="9">
    <w:p w:rsidR="00B72D4D" w:rsidRPr="00D67A34" w:rsidRDefault="00B72D4D" w:rsidP="00A02BFB">
      <w:pPr>
        <w:pStyle w:val="EndnoteText"/>
        <w:rPr>
          <w:color w:val="000000" w:themeColor="text1"/>
          <w:szCs w:val="18"/>
        </w:rPr>
      </w:pPr>
      <w:r w:rsidRPr="008F3D89">
        <w:rPr>
          <w:szCs w:val="18"/>
        </w:rPr>
        <w:tab/>
      </w:r>
      <w:r w:rsidRPr="008F3D89">
        <w:rPr>
          <w:rStyle w:val="EndnoteReference"/>
          <w:szCs w:val="18"/>
        </w:rPr>
        <w:endnoteRef/>
      </w:r>
      <w:r w:rsidRPr="008F3D89">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sidRPr="00D67A34">
        <w:rPr>
          <w:color w:val="000000" w:themeColor="text1"/>
          <w:szCs w:val="18"/>
        </w:rPr>
        <w:t>.</w:t>
      </w:r>
    </w:p>
  </w:endnote>
  <w:endnote w:id="10">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A644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A644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DA644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A644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A644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A644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A644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DA644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DA644E">
        <w:rPr>
          <w:szCs w:val="18"/>
        </w:rPr>
        <w:t>.</w:t>
      </w:r>
    </w:p>
  </w:endnote>
  <w:endnote w:id="11">
    <w:p w:rsidR="00A44EBE" w:rsidRPr="008F3D89" w:rsidRDefault="00B77A22" w:rsidP="00B77A22">
      <w:pPr>
        <w:pStyle w:val="EndnoteText"/>
        <w:rPr>
          <w:szCs w:val="18"/>
        </w:rPr>
      </w:pPr>
      <w:r>
        <w:rPr>
          <w:szCs w:val="18"/>
        </w:rPr>
        <w:tab/>
      </w:r>
      <w:r w:rsidR="00A44EBE" w:rsidRPr="008F3D89">
        <w:rPr>
          <w:rStyle w:val="EndnoteReference"/>
          <w:szCs w:val="18"/>
        </w:rPr>
        <w:endnoteRef/>
      </w:r>
      <w:r>
        <w:rPr>
          <w:szCs w:val="18"/>
        </w:rPr>
        <w:tab/>
      </w:r>
      <w:r w:rsidR="00A44EBE" w:rsidRPr="008F3D89">
        <w:rPr>
          <w:rStyle w:val="sessionsubtitle"/>
          <w:szCs w:val="18"/>
          <w:lang w:val="en-US"/>
        </w:rPr>
        <w:t>CERD/C/MNG/CO/19-22, para. 35.</w:t>
      </w:r>
    </w:p>
  </w:endnote>
  <w:endnote w:id="12">
    <w:p w:rsidR="00EE52DE" w:rsidRPr="00EE52DE" w:rsidRDefault="00B77A22" w:rsidP="00B77A22">
      <w:pPr>
        <w:pStyle w:val="EndnoteText"/>
        <w:rPr>
          <w:szCs w:val="18"/>
        </w:rPr>
      </w:pPr>
      <w:r>
        <w:rPr>
          <w:szCs w:val="18"/>
        </w:rPr>
        <w:tab/>
      </w:r>
      <w:r w:rsidR="00EE52DE" w:rsidRPr="008F3D89">
        <w:rPr>
          <w:rStyle w:val="EndnoteReference"/>
          <w:szCs w:val="18"/>
        </w:rPr>
        <w:endnoteRef/>
      </w:r>
      <w:r>
        <w:rPr>
          <w:szCs w:val="18"/>
        </w:rPr>
        <w:tab/>
      </w:r>
      <w:r w:rsidR="00EE52DE" w:rsidRPr="008F3D89">
        <w:rPr>
          <w:szCs w:val="18"/>
        </w:rPr>
        <w:t>CERD/C/MNG/CO/23-24</w:t>
      </w:r>
      <w:r w:rsidR="00EE52DE" w:rsidRPr="008F3D89">
        <w:rPr>
          <w:rStyle w:val="sessionsubtitle"/>
          <w:szCs w:val="18"/>
          <w:lang w:val="en-US"/>
        </w:rPr>
        <w:t>, para. 37.</w:t>
      </w:r>
    </w:p>
  </w:endnote>
  <w:endnote w:id="13">
    <w:p w:rsidR="005B6434" w:rsidRPr="00BA1D33" w:rsidRDefault="00B77A22" w:rsidP="00B77A22">
      <w:pPr>
        <w:pStyle w:val="EndnoteText"/>
        <w:rPr>
          <w:szCs w:val="18"/>
        </w:rPr>
      </w:pPr>
      <w:r>
        <w:rPr>
          <w:szCs w:val="18"/>
        </w:rPr>
        <w:tab/>
      </w:r>
      <w:r w:rsidR="005B6434" w:rsidRPr="00BA1D33">
        <w:rPr>
          <w:rStyle w:val="EndnoteReference"/>
          <w:szCs w:val="18"/>
        </w:rPr>
        <w:endnoteRef/>
      </w:r>
      <w:r>
        <w:rPr>
          <w:szCs w:val="18"/>
        </w:rPr>
        <w:tab/>
      </w:r>
      <w:r w:rsidR="005B6434" w:rsidRPr="00BA1D33">
        <w:rPr>
          <w:rStyle w:val="sessionsubtitle"/>
          <w:szCs w:val="18"/>
          <w:lang w:val="en-US"/>
        </w:rPr>
        <w:t>CCPR/C/MNG/CO/5, para. 29.</w:t>
      </w:r>
    </w:p>
  </w:endnote>
  <w:endnote w:id="14">
    <w:p w:rsidR="005B6434" w:rsidRPr="00BA1D33" w:rsidRDefault="00B77A22" w:rsidP="00B77A22">
      <w:pPr>
        <w:pStyle w:val="EndnoteText"/>
        <w:rPr>
          <w:szCs w:val="18"/>
        </w:rPr>
      </w:pPr>
      <w:r>
        <w:rPr>
          <w:szCs w:val="18"/>
        </w:rPr>
        <w:tab/>
      </w:r>
      <w:r w:rsidR="005B6434" w:rsidRPr="00BA1D33">
        <w:rPr>
          <w:rStyle w:val="EndnoteReference"/>
          <w:szCs w:val="18"/>
        </w:rPr>
        <w:endnoteRef/>
      </w:r>
      <w:r>
        <w:rPr>
          <w:szCs w:val="18"/>
        </w:rPr>
        <w:tab/>
      </w:r>
      <w:r w:rsidR="005B6434" w:rsidRPr="00BA1D33">
        <w:rPr>
          <w:szCs w:val="18"/>
        </w:rPr>
        <w:t xml:space="preserve">Available at </w:t>
      </w:r>
      <w:hyperlink r:id="rId1" w:history="1">
        <w:r w:rsidR="005B6434" w:rsidRPr="00BA1D33">
          <w:rPr>
            <w:rStyle w:val="Hyperlink"/>
            <w:szCs w:val="18"/>
          </w:rPr>
          <w:t>https://tbinternet.ohchr.org/Treaties/CCPR/Shared%20Documents/MNG/INT_CCPR_FCO_MNG_11717_E.pdf</w:t>
        </w:r>
      </w:hyperlink>
      <w:r w:rsidR="005B6434" w:rsidRPr="00BA1D33">
        <w:rPr>
          <w:szCs w:val="18"/>
        </w:rPr>
        <w:t xml:space="preserve"> (accessed on 2 August 2019).</w:t>
      </w:r>
    </w:p>
  </w:endnote>
  <w:endnote w:id="15">
    <w:p w:rsidR="005B6434" w:rsidRPr="00BA1D33" w:rsidRDefault="00B77A22" w:rsidP="00B77A22">
      <w:pPr>
        <w:pStyle w:val="EndnoteText"/>
        <w:jc w:val="both"/>
        <w:rPr>
          <w:szCs w:val="18"/>
        </w:rPr>
      </w:pPr>
      <w:r>
        <w:rPr>
          <w:szCs w:val="18"/>
        </w:rPr>
        <w:tab/>
      </w:r>
      <w:r w:rsidR="005B6434" w:rsidRPr="00BA1D33">
        <w:rPr>
          <w:rStyle w:val="EndnoteReference"/>
          <w:szCs w:val="18"/>
        </w:rPr>
        <w:endnoteRef/>
      </w:r>
      <w:r>
        <w:rPr>
          <w:szCs w:val="18"/>
        </w:rPr>
        <w:tab/>
      </w:r>
      <w:r w:rsidR="005B6434" w:rsidRPr="00BA1D33">
        <w:rPr>
          <w:szCs w:val="18"/>
        </w:rPr>
        <w:t xml:space="preserve">Letters from HR Committee to the Permanent Mission of Mongolia </w:t>
      </w:r>
      <w:r w:rsidR="005B6434" w:rsidRPr="00BA1D33">
        <w:rPr>
          <w:rStyle w:val="EndnoteTextChar"/>
          <w:szCs w:val="18"/>
        </w:rPr>
        <w:t>to the United Nations Office and other international organizations in Geneva</w:t>
      </w:r>
      <w:r w:rsidR="005B6434" w:rsidRPr="00BA1D33">
        <w:rPr>
          <w:szCs w:val="18"/>
        </w:rPr>
        <w:t xml:space="preserve">, dated 12 November 2012, 28 April 2014 and 1 December 2014, available from </w:t>
      </w:r>
      <w:hyperlink r:id="rId2" w:history="1">
        <w:r w:rsidR="005B6434" w:rsidRPr="00BA1D33">
          <w:rPr>
            <w:rStyle w:val="Hyperlink"/>
            <w:szCs w:val="18"/>
          </w:rPr>
          <w:t>https://tbinternet.ohchr.org/Treaties/CCPR/Shared%20Documents/MNG/INT_CCPR_FUL_MNG_12221_E.pdf</w:t>
        </w:r>
      </w:hyperlink>
      <w:r w:rsidR="005B6434" w:rsidRPr="00BA1D33">
        <w:rPr>
          <w:szCs w:val="18"/>
        </w:rPr>
        <w:t xml:space="preserve">; </w:t>
      </w:r>
      <w:hyperlink r:id="rId3" w:history="1">
        <w:r w:rsidR="005B6434" w:rsidRPr="00BA1D33">
          <w:rPr>
            <w:rStyle w:val="Hyperlink"/>
            <w:szCs w:val="18"/>
          </w:rPr>
          <w:t>https://tbinternet.ohchr.org/Treaties/CCPR/Shared%20Documents/MNG/INT_CCPR_FUL_MNG_17223_E.pdf</w:t>
        </w:r>
      </w:hyperlink>
      <w:r w:rsidR="005B6434" w:rsidRPr="00BA1D33">
        <w:rPr>
          <w:szCs w:val="18"/>
        </w:rPr>
        <w:t xml:space="preserve">; and https://tbinternet.ohchr.org/Treaties/CCPR/Shared%20Documents/MNG/INT_CCPR_FUL_MNG_19327_E.pdf (accessed </w:t>
      </w:r>
      <w:r w:rsidR="005B6434" w:rsidRPr="008F3D89">
        <w:rPr>
          <w:szCs w:val="18"/>
        </w:rPr>
        <w:t xml:space="preserve">on </w:t>
      </w:r>
      <w:r w:rsidR="00717D70" w:rsidRPr="008F3D89">
        <w:rPr>
          <w:szCs w:val="18"/>
        </w:rPr>
        <w:t>21</w:t>
      </w:r>
      <w:r w:rsidR="005B6434" w:rsidRPr="008F3D89">
        <w:rPr>
          <w:szCs w:val="18"/>
        </w:rPr>
        <w:t xml:space="preserve"> </w:t>
      </w:r>
      <w:r w:rsidR="00962B1B" w:rsidRPr="008F3D89">
        <w:rPr>
          <w:szCs w:val="18"/>
        </w:rPr>
        <w:t>February</w:t>
      </w:r>
      <w:r w:rsidR="005B6434" w:rsidRPr="00BA1D33">
        <w:rPr>
          <w:szCs w:val="18"/>
        </w:rPr>
        <w:t xml:space="preserve"> 20</w:t>
      </w:r>
      <w:r w:rsidR="00962B1B">
        <w:rPr>
          <w:szCs w:val="18"/>
        </w:rPr>
        <w:t>20</w:t>
      </w:r>
      <w:r w:rsidR="005B6434" w:rsidRPr="00BA1D33">
        <w:rPr>
          <w:szCs w:val="18"/>
        </w:rPr>
        <w:t>).</w:t>
      </w:r>
    </w:p>
  </w:endnote>
  <w:endnote w:id="16">
    <w:p w:rsidR="00273FE0" w:rsidRPr="00BA1D33" w:rsidRDefault="00B77A22" w:rsidP="00B77A22">
      <w:pPr>
        <w:pStyle w:val="EndnoteText"/>
        <w:rPr>
          <w:szCs w:val="18"/>
        </w:rPr>
      </w:pPr>
      <w:r>
        <w:rPr>
          <w:szCs w:val="18"/>
        </w:rPr>
        <w:tab/>
      </w:r>
      <w:r w:rsidR="00273FE0" w:rsidRPr="00BA1D33">
        <w:rPr>
          <w:rStyle w:val="EndnoteReference"/>
          <w:szCs w:val="18"/>
        </w:rPr>
        <w:endnoteRef/>
      </w:r>
      <w:r>
        <w:rPr>
          <w:szCs w:val="18"/>
        </w:rPr>
        <w:tab/>
      </w:r>
      <w:r w:rsidR="00273FE0" w:rsidRPr="00BA1D33">
        <w:rPr>
          <w:rStyle w:val="sessionsubtitle"/>
          <w:szCs w:val="18"/>
          <w:lang w:val="en-US"/>
        </w:rPr>
        <w:t>CCPR/C/MNG/CO/6, para. 42.</w:t>
      </w:r>
    </w:p>
  </w:endnote>
  <w:endnote w:id="17">
    <w:p w:rsidR="00D10E7F" w:rsidRPr="00BA1D33" w:rsidRDefault="00B77A22" w:rsidP="00B77A22">
      <w:pPr>
        <w:pStyle w:val="EndnoteText"/>
        <w:rPr>
          <w:szCs w:val="18"/>
        </w:rPr>
      </w:pPr>
      <w:r>
        <w:rPr>
          <w:szCs w:val="18"/>
        </w:rPr>
        <w:tab/>
      </w:r>
      <w:r w:rsidR="00D10E7F" w:rsidRPr="00BA1D33">
        <w:rPr>
          <w:rStyle w:val="EndnoteReference"/>
          <w:szCs w:val="18"/>
        </w:rPr>
        <w:endnoteRef/>
      </w:r>
      <w:r>
        <w:rPr>
          <w:szCs w:val="18"/>
        </w:rPr>
        <w:tab/>
      </w:r>
      <w:r w:rsidR="00D10E7F" w:rsidRPr="00BA1D33">
        <w:rPr>
          <w:szCs w:val="18"/>
        </w:rPr>
        <w:t xml:space="preserve">Available at </w:t>
      </w:r>
      <w:hyperlink r:id="rId4" w:history="1">
        <w:r w:rsidR="00D10E7F" w:rsidRPr="008F3D89">
          <w:rPr>
            <w:rStyle w:val="Hyperlink"/>
            <w:szCs w:val="18"/>
          </w:rPr>
          <w:t>https://tbinternet.ohchr.org/_layouts/15/treatybodyexternal/Download.aspx?symbolno=INT%2fCCPR%2fFCO%2fMNG%2f33514&amp;Lang=en</w:t>
        </w:r>
      </w:hyperlink>
      <w:r w:rsidR="00D10E7F" w:rsidRPr="008F3D89">
        <w:rPr>
          <w:szCs w:val="18"/>
        </w:rPr>
        <w:t xml:space="preserve"> (accessed on 2</w:t>
      </w:r>
      <w:r w:rsidR="00B63D09" w:rsidRPr="008F3D89">
        <w:rPr>
          <w:szCs w:val="18"/>
        </w:rPr>
        <w:t>1</w:t>
      </w:r>
      <w:r w:rsidR="00D10E7F" w:rsidRPr="008F3D89">
        <w:rPr>
          <w:szCs w:val="18"/>
        </w:rPr>
        <w:t xml:space="preserve"> </w:t>
      </w:r>
      <w:r w:rsidR="00B63D09" w:rsidRPr="008F3D89">
        <w:rPr>
          <w:szCs w:val="18"/>
        </w:rPr>
        <w:t>February</w:t>
      </w:r>
      <w:r w:rsidR="00D10E7F" w:rsidRPr="008F3D89">
        <w:rPr>
          <w:szCs w:val="18"/>
        </w:rPr>
        <w:t xml:space="preserve"> 20</w:t>
      </w:r>
      <w:r w:rsidR="00B63D09" w:rsidRPr="008F3D89">
        <w:rPr>
          <w:szCs w:val="18"/>
        </w:rPr>
        <w:t>20</w:t>
      </w:r>
      <w:r w:rsidR="00D10E7F" w:rsidRPr="008F3D89">
        <w:rPr>
          <w:szCs w:val="18"/>
        </w:rPr>
        <w:t>).</w:t>
      </w:r>
    </w:p>
  </w:endnote>
  <w:endnote w:id="18">
    <w:p w:rsidR="001B1981" w:rsidRPr="00BA1D33" w:rsidRDefault="00B77A22" w:rsidP="00B77A22">
      <w:pPr>
        <w:pStyle w:val="EndnoteText"/>
        <w:rPr>
          <w:szCs w:val="18"/>
        </w:rPr>
      </w:pPr>
      <w:r>
        <w:rPr>
          <w:szCs w:val="18"/>
        </w:rPr>
        <w:tab/>
      </w:r>
      <w:r w:rsidR="001B1981" w:rsidRPr="00BA1D33">
        <w:rPr>
          <w:rStyle w:val="EndnoteReference"/>
          <w:szCs w:val="18"/>
        </w:rPr>
        <w:endnoteRef/>
      </w:r>
      <w:r>
        <w:rPr>
          <w:szCs w:val="18"/>
        </w:rPr>
        <w:tab/>
      </w:r>
      <w:r w:rsidR="001B1981" w:rsidRPr="00BA1D33">
        <w:rPr>
          <w:rStyle w:val="sessionsubtitle"/>
          <w:szCs w:val="18"/>
          <w:lang w:val="en-US"/>
        </w:rPr>
        <w:t>CEDAW/C/MNG/CO/8-9, para. 45.</w:t>
      </w:r>
    </w:p>
  </w:endnote>
  <w:endnote w:id="19">
    <w:p w:rsidR="00A37F47" w:rsidRPr="00BA1D33" w:rsidRDefault="00B77A22" w:rsidP="00B77A22">
      <w:pPr>
        <w:pStyle w:val="EndnoteText"/>
        <w:rPr>
          <w:szCs w:val="18"/>
        </w:rPr>
      </w:pPr>
      <w:r>
        <w:rPr>
          <w:szCs w:val="18"/>
        </w:rPr>
        <w:tab/>
      </w:r>
      <w:r w:rsidR="00A37F47" w:rsidRPr="00BA1D33">
        <w:rPr>
          <w:rStyle w:val="EndnoteReference"/>
          <w:szCs w:val="18"/>
        </w:rPr>
        <w:endnoteRef/>
      </w:r>
      <w:r>
        <w:rPr>
          <w:szCs w:val="18"/>
        </w:rPr>
        <w:tab/>
      </w:r>
      <w:r w:rsidR="00A37F47" w:rsidRPr="00BA1D33">
        <w:rPr>
          <w:rStyle w:val="sessionsubtitle"/>
          <w:szCs w:val="18"/>
          <w:lang w:val="en-US"/>
        </w:rPr>
        <w:t>CEDAW/C/MNG/CO/8-9/Add.1.</w:t>
      </w:r>
    </w:p>
  </w:endnote>
  <w:endnote w:id="20">
    <w:p w:rsidR="00A37F47" w:rsidRPr="00BA1D33" w:rsidRDefault="00B77A22" w:rsidP="00B77A22">
      <w:pPr>
        <w:pStyle w:val="EndnoteText"/>
        <w:jc w:val="both"/>
        <w:rPr>
          <w:szCs w:val="18"/>
        </w:rPr>
      </w:pPr>
      <w:r>
        <w:rPr>
          <w:szCs w:val="18"/>
        </w:rPr>
        <w:tab/>
      </w:r>
      <w:r w:rsidR="00A37F47" w:rsidRPr="00BA1D33">
        <w:rPr>
          <w:rStyle w:val="EndnoteReference"/>
          <w:szCs w:val="18"/>
        </w:rPr>
        <w:endnoteRef/>
      </w:r>
      <w:r>
        <w:rPr>
          <w:szCs w:val="18"/>
        </w:rPr>
        <w:tab/>
      </w:r>
      <w:r w:rsidR="00A37F47" w:rsidRPr="008F3D89">
        <w:rPr>
          <w:szCs w:val="18"/>
        </w:rPr>
        <w:t xml:space="preserve">Letter from CEDAW to the Permanent Mission of Mongolia </w:t>
      </w:r>
      <w:r w:rsidR="00A37F47" w:rsidRPr="008F3D89">
        <w:rPr>
          <w:rStyle w:val="EndnoteTextChar"/>
          <w:szCs w:val="18"/>
        </w:rPr>
        <w:t>to the United Nations Office and other international organizations in Geneva</w:t>
      </w:r>
      <w:r w:rsidR="00A37F47" w:rsidRPr="008F3D89">
        <w:rPr>
          <w:szCs w:val="18"/>
        </w:rPr>
        <w:t xml:space="preserve">, dated 17 December 2018, available from https://tbinternet.ohchr.org/_layouts/15/treatybodyexternal/Download.aspx?symbolno=INT%2fCEDAW%2fFUL%2fMNG%2f33275&amp;Lang=en (accessed on </w:t>
      </w:r>
      <w:r w:rsidR="000475E0" w:rsidRPr="008F3D89">
        <w:rPr>
          <w:szCs w:val="18"/>
        </w:rPr>
        <w:t>21</w:t>
      </w:r>
      <w:r w:rsidR="00A37F47" w:rsidRPr="008F3D89">
        <w:rPr>
          <w:szCs w:val="18"/>
        </w:rPr>
        <w:t xml:space="preserve"> </w:t>
      </w:r>
      <w:r w:rsidR="00FC6589" w:rsidRPr="008F3D89">
        <w:rPr>
          <w:szCs w:val="18"/>
        </w:rPr>
        <w:t>February</w:t>
      </w:r>
      <w:r w:rsidR="00A37F47" w:rsidRPr="008F3D89">
        <w:rPr>
          <w:szCs w:val="18"/>
        </w:rPr>
        <w:t xml:space="preserve"> 20</w:t>
      </w:r>
      <w:r w:rsidR="00FC6589" w:rsidRPr="008F3D89">
        <w:rPr>
          <w:szCs w:val="18"/>
        </w:rPr>
        <w:t>20</w:t>
      </w:r>
      <w:r w:rsidR="00A37F47" w:rsidRPr="008F3D89">
        <w:rPr>
          <w:szCs w:val="18"/>
        </w:rPr>
        <w:t>).</w:t>
      </w:r>
    </w:p>
  </w:endnote>
  <w:endnote w:id="21">
    <w:p w:rsidR="00A90E72" w:rsidRPr="00BA1D33" w:rsidRDefault="00B77A22" w:rsidP="00B77A22">
      <w:pPr>
        <w:pStyle w:val="EndnoteText"/>
        <w:rPr>
          <w:szCs w:val="18"/>
        </w:rPr>
      </w:pPr>
      <w:r>
        <w:rPr>
          <w:szCs w:val="18"/>
        </w:rPr>
        <w:tab/>
      </w:r>
      <w:r w:rsidR="00A90E72" w:rsidRPr="00BA1D33">
        <w:rPr>
          <w:rStyle w:val="EndnoteReference"/>
          <w:szCs w:val="18"/>
        </w:rPr>
        <w:endnoteRef/>
      </w:r>
      <w:r>
        <w:rPr>
          <w:szCs w:val="18"/>
        </w:rPr>
        <w:tab/>
      </w:r>
      <w:r w:rsidR="00A90E72" w:rsidRPr="00BA1D33">
        <w:rPr>
          <w:rStyle w:val="sessionsubtitle"/>
          <w:szCs w:val="18"/>
          <w:lang w:val="en-US"/>
        </w:rPr>
        <w:t>CAT/C/MNG/CO/2, para. 41.</w:t>
      </w:r>
    </w:p>
  </w:endnote>
  <w:endnote w:id="22">
    <w:p w:rsidR="00A90E72" w:rsidRPr="00BA1D33" w:rsidRDefault="00B77A22" w:rsidP="00B77A22">
      <w:pPr>
        <w:pStyle w:val="EndnoteText"/>
        <w:rPr>
          <w:szCs w:val="18"/>
        </w:rPr>
      </w:pPr>
      <w:r>
        <w:rPr>
          <w:szCs w:val="18"/>
        </w:rPr>
        <w:tab/>
      </w:r>
      <w:r w:rsidR="00A90E72" w:rsidRPr="00BA1D33">
        <w:rPr>
          <w:rStyle w:val="EndnoteReference"/>
          <w:szCs w:val="18"/>
        </w:rPr>
        <w:endnoteRef/>
      </w:r>
      <w:r>
        <w:rPr>
          <w:szCs w:val="18"/>
        </w:rPr>
        <w:tab/>
      </w:r>
      <w:r w:rsidR="00A90E72" w:rsidRPr="00BA1D33">
        <w:rPr>
          <w:rStyle w:val="sessionsubtitle"/>
          <w:szCs w:val="18"/>
          <w:lang w:val="en-US"/>
        </w:rPr>
        <w:t>CAT/C/MNG/CO/2/Add.1.</w:t>
      </w:r>
    </w:p>
  </w:endnote>
  <w:endnote w:id="23">
    <w:p w:rsidR="00A90E72" w:rsidRPr="00BA1D33" w:rsidRDefault="00B77A22" w:rsidP="00B77A22">
      <w:pPr>
        <w:pStyle w:val="EndnoteText"/>
        <w:jc w:val="both"/>
        <w:rPr>
          <w:szCs w:val="18"/>
        </w:rPr>
      </w:pPr>
      <w:r>
        <w:rPr>
          <w:szCs w:val="18"/>
        </w:rPr>
        <w:tab/>
      </w:r>
      <w:r w:rsidR="00A90E72" w:rsidRPr="00BA1D33">
        <w:rPr>
          <w:rStyle w:val="EndnoteReference"/>
          <w:szCs w:val="18"/>
        </w:rPr>
        <w:endnoteRef/>
      </w:r>
      <w:r>
        <w:rPr>
          <w:szCs w:val="18"/>
        </w:rPr>
        <w:tab/>
      </w:r>
      <w:r w:rsidR="00A90E72" w:rsidRPr="008F3D89">
        <w:rPr>
          <w:szCs w:val="18"/>
        </w:rPr>
        <w:t xml:space="preserve">Letter from CAT to the Permanent Mission of Mongolia </w:t>
      </w:r>
      <w:r w:rsidR="00A90E72" w:rsidRPr="008F3D89">
        <w:rPr>
          <w:rStyle w:val="EndnoteTextChar"/>
          <w:szCs w:val="18"/>
        </w:rPr>
        <w:t>to the United Nations Office and other international organizations in Geneva</w:t>
      </w:r>
      <w:r w:rsidR="00A90E72" w:rsidRPr="008F3D89">
        <w:rPr>
          <w:szCs w:val="18"/>
        </w:rPr>
        <w:t xml:space="preserve">, dated 23 October 2018, available from https://tbinternet.ohchr.org/Treaties/CAT/Shared%20Documents/MNG/INT_CAT_FUL_MNG_32846_E.pdf (accessed on </w:t>
      </w:r>
      <w:r w:rsidR="001D66E5" w:rsidRPr="008F3D89">
        <w:rPr>
          <w:szCs w:val="18"/>
        </w:rPr>
        <w:t>21</w:t>
      </w:r>
      <w:r w:rsidR="00A90E72" w:rsidRPr="008F3D89">
        <w:rPr>
          <w:szCs w:val="18"/>
        </w:rPr>
        <w:t xml:space="preserve"> </w:t>
      </w:r>
      <w:r w:rsidR="00900661" w:rsidRPr="008F3D89">
        <w:rPr>
          <w:szCs w:val="18"/>
        </w:rPr>
        <w:t>February</w:t>
      </w:r>
      <w:r w:rsidR="00A90E72" w:rsidRPr="008F3D89">
        <w:rPr>
          <w:szCs w:val="18"/>
        </w:rPr>
        <w:t xml:space="preserve"> 20</w:t>
      </w:r>
      <w:r w:rsidR="00900661" w:rsidRPr="008F3D89">
        <w:rPr>
          <w:szCs w:val="18"/>
        </w:rPr>
        <w:t>20</w:t>
      </w:r>
      <w:r w:rsidR="00A90E72" w:rsidRPr="008F3D89">
        <w:rPr>
          <w:szCs w:val="18"/>
        </w:rPr>
        <w:t>).</w:t>
      </w:r>
    </w:p>
  </w:endnote>
  <w:endnote w:id="24">
    <w:p w:rsidR="00DE2CA8" w:rsidRPr="00BA1D33" w:rsidRDefault="00B77A22" w:rsidP="00B77A22">
      <w:pPr>
        <w:pStyle w:val="EndnoteText"/>
        <w:rPr>
          <w:szCs w:val="18"/>
        </w:rPr>
      </w:pPr>
      <w:r>
        <w:rPr>
          <w:szCs w:val="18"/>
        </w:rPr>
        <w:tab/>
      </w:r>
      <w:r w:rsidR="00DE2CA8" w:rsidRPr="00BA1D33">
        <w:rPr>
          <w:rStyle w:val="EndnoteReference"/>
          <w:szCs w:val="18"/>
        </w:rPr>
        <w:endnoteRef/>
      </w:r>
      <w:r>
        <w:rPr>
          <w:szCs w:val="18"/>
        </w:rPr>
        <w:tab/>
      </w:r>
      <w:r w:rsidR="00DE2CA8" w:rsidRPr="00BA1D33">
        <w:rPr>
          <w:szCs w:val="18"/>
        </w:rPr>
        <w:t>CRPD/C/MNG/CO/1, para. 55.</w:t>
      </w:r>
    </w:p>
  </w:endnote>
  <w:endnote w:id="25">
    <w:p w:rsidR="0080344F" w:rsidRPr="00BA1D33" w:rsidRDefault="00B77A22" w:rsidP="00B77A22">
      <w:pPr>
        <w:pStyle w:val="EndnoteText"/>
        <w:rPr>
          <w:szCs w:val="18"/>
        </w:rPr>
      </w:pPr>
      <w:r>
        <w:rPr>
          <w:szCs w:val="18"/>
        </w:rPr>
        <w:tab/>
      </w:r>
      <w:r w:rsidR="0080344F" w:rsidRPr="00BA1D33">
        <w:rPr>
          <w:rStyle w:val="EndnoteReference"/>
          <w:szCs w:val="18"/>
        </w:rPr>
        <w:endnoteRef/>
      </w:r>
      <w:r>
        <w:rPr>
          <w:szCs w:val="18"/>
        </w:rPr>
        <w:tab/>
      </w:r>
      <w:r w:rsidR="0080344F" w:rsidRPr="00BA1D33">
        <w:rPr>
          <w:rStyle w:val="sessionsubtitle"/>
          <w:szCs w:val="18"/>
          <w:lang w:val="en-US"/>
        </w:rPr>
        <w:t>CAT/OP/MNG/1.</w:t>
      </w:r>
    </w:p>
  </w:endnote>
  <w:endnote w:id="26">
    <w:p w:rsidR="0080344F" w:rsidRPr="00BA1D33" w:rsidRDefault="00B77A22" w:rsidP="00B77A22">
      <w:pPr>
        <w:pStyle w:val="EndnoteText"/>
        <w:rPr>
          <w:szCs w:val="18"/>
        </w:rPr>
      </w:pPr>
      <w:r>
        <w:rPr>
          <w:szCs w:val="18"/>
        </w:rPr>
        <w:tab/>
      </w:r>
      <w:r w:rsidR="0080344F" w:rsidRPr="00BA1D33">
        <w:rPr>
          <w:rStyle w:val="EndnoteReference"/>
          <w:szCs w:val="18"/>
        </w:rPr>
        <w:endnoteRef/>
      </w:r>
      <w:r>
        <w:rPr>
          <w:szCs w:val="18"/>
        </w:rPr>
        <w:tab/>
      </w:r>
      <w:r w:rsidR="0080344F" w:rsidRPr="00BA1D33">
        <w:rPr>
          <w:rStyle w:val="sessionsubtitle"/>
          <w:szCs w:val="18"/>
          <w:lang w:val="en-US"/>
        </w:rPr>
        <w:t>CAT/OP/MNG/1, para. 5.</w:t>
      </w:r>
    </w:p>
  </w:endnote>
  <w:endnote w:id="27">
    <w:p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8">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9">
    <w:p w:rsidR="00B77A22" w:rsidRPr="00956667" w:rsidRDefault="00B77A22" w:rsidP="00B77A22">
      <w:pPr>
        <w:tabs>
          <w:tab w:val="right" w:pos="1021"/>
        </w:tabs>
        <w:ind w:left="1134" w:hanging="1134"/>
        <w:rPr>
          <w:rFonts w:ascii="Calibri" w:hAnsi="Calibri"/>
          <w:sz w:val="18"/>
          <w:szCs w:val="18"/>
        </w:rPr>
      </w:pPr>
      <w:r>
        <w:rPr>
          <w:sz w:val="18"/>
          <w:szCs w:val="18"/>
        </w:rPr>
        <w:tab/>
      </w:r>
      <w:r w:rsidRPr="004D2257">
        <w:rPr>
          <w:rStyle w:val="EndnoteReference"/>
          <w:szCs w:val="18"/>
        </w:rPr>
        <w:endnoteRef/>
      </w:r>
      <w:r>
        <w:rPr>
          <w:sz w:val="18"/>
          <w:szCs w:val="18"/>
        </w:rPr>
        <w:tab/>
      </w:r>
      <w:r w:rsidRPr="004D2257">
        <w:rPr>
          <w:sz w:val="18"/>
          <w:szCs w:val="18"/>
        </w:rPr>
        <w:t>The list of national human rights institutions with accreditation status granted by the Global Alliance of National Human Rights Insti</w:t>
      </w:r>
      <w:r>
        <w:rPr>
          <w:sz w:val="18"/>
          <w:szCs w:val="18"/>
        </w:rPr>
        <w:t xml:space="preserve">tutions (GANHRI), accessed at: </w:t>
      </w:r>
      <w:r w:rsidRPr="00956667">
        <w:rPr>
          <w:sz w:val="18"/>
          <w:szCs w:val="18"/>
        </w:rPr>
        <w:t>https://nhri.ohchr.org/EN/AboutUs/GANHRIAccreditation/Documents/SCA%20Report%20October%202019%20English.pdf</w:t>
      </w:r>
    </w:p>
    <w:p w:rsidR="00B77A22" w:rsidRPr="00C75174" w:rsidRDefault="00B77A22" w:rsidP="00B77A22">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6B69E9">
      <w:rPr>
        <w:noProof/>
      </w:rPr>
      <w:t>7</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399" w:rsidRPr="000B175B" w:rsidRDefault="002B2399" w:rsidP="000B175B">
      <w:pPr>
        <w:tabs>
          <w:tab w:val="right" w:pos="2155"/>
        </w:tabs>
        <w:spacing w:after="80"/>
        <w:ind w:left="680"/>
        <w:rPr>
          <w:u w:val="single"/>
        </w:rPr>
      </w:pPr>
      <w:r>
        <w:rPr>
          <w:u w:val="single"/>
        </w:rPr>
        <w:tab/>
      </w:r>
    </w:p>
  </w:footnote>
  <w:footnote w:type="continuationSeparator" w:id="0">
    <w:p w:rsidR="002B2399" w:rsidRPr="00FC68B7" w:rsidRDefault="002B2399" w:rsidP="00FC68B7">
      <w:pPr>
        <w:tabs>
          <w:tab w:val="left" w:pos="2155"/>
        </w:tabs>
        <w:spacing w:after="80"/>
        <w:ind w:left="680"/>
        <w:rPr>
          <w:u w:val="single"/>
        </w:rPr>
      </w:pPr>
      <w:r>
        <w:rPr>
          <w:u w:val="single"/>
        </w:rPr>
        <w:tab/>
      </w:r>
    </w:p>
  </w:footnote>
  <w:footnote w:type="continuationNotice" w:id="1">
    <w:p w:rsidR="002B2399" w:rsidRDefault="002B2399"/>
  </w:footnote>
  <w:footnote w:id="2">
    <w:p w:rsidR="0080344F" w:rsidRPr="009C74B2" w:rsidRDefault="0080344F" w:rsidP="0080344F">
      <w:pPr>
        <w:pStyle w:val="FootnoteText"/>
      </w:pPr>
      <w:r w:rsidRPr="004237C9">
        <w:rPr>
          <w:rStyle w:val="FootnoteReference"/>
        </w:rPr>
        <w:tab/>
      </w:r>
      <w:r w:rsidRPr="00717F2A">
        <w:rPr>
          <w:rStyle w:val="FootnoteReference"/>
        </w:rPr>
        <w:footnoteRef/>
      </w:r>
      <w:r w:rsidRPr="004237C9">
        <w:rPr>
          <w:rStyle w:val="FootnoteReference"/>
        </w:rPr>
        <w:tab/>
      </w:r>
      <w:r>
        <w:t>In t</w:t>
      </w:r>
      <w:r w:rsidRPr="009C74B2">
        <w:t xml:space="preserve">he </w:t>
      </w:r>
      <w:r>
        <w:t xml:space="preserve">present </w:t>
      </w:r>
      <w:r w:rsidRPr="009C74B2">
        <w:t>report</w:t>
      </w:r>
      <w:r>
        <w:t>, the Subcommittee</w:t>
      </w:r>
      <w:r w:rsidRPr="009C74B2">
        <w:t xml:space="preserve"> uses the gener</w:t>
      </w:r>
      <w:r>
        <w:t>al</w:t>
      </w:r>
      <w:r w:rsidRPr="009C74B2">
        <w:t xml:space="preserve"> term </w:t>
      </w:r>
      <w:r>
        <w:t>“</w:t>
      </w:r>
      <w:r w:rsidRPr="009C74B2">
        <w:t>ill-treatment</w:t>
      </w:r>
      <w:r>
        <w:t>”</w:t>
      </w:r>
      <w:r w:rsidRPr="009C74B2">
        <w:t xml:space="preserve"> to refer to any form of cruel, inhuman or degrading treatment or punishment.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60CC"/>
    <w:rsid w:val="00007F7F"/>
    <w:rsid w:val="00013EDF"/>
    <w:rsid w:val="00022DB5"/>
    <w:rsid w:val="0002432F"/>
    <w:rsid w:val="000344CE"/>
    <w:rsid w:val="000403D1"/>
    <w:rsid w:val="000449AA"/>
    <w:rsid w:val="000475E0"/>
    <w:rsid w:val="00050F6B"/>
    <w:rsid w:val="00072C8C"/>
    <w:rsid w:val="00073E70"/>
    <w:rsid w:val="00075368"/>
    <w:rsid w:val="000876EB"/>
    <w:rsid w:val="00091419"/>
    <w:rsid w:val="000931C0"/>
    <w:rsid w:val="00097FB6"/>
    <w:rsid w:val="000A26D0"/>
    <w:rsid w:val="000A3CA4"/>
    <w:rsid w:val="000B175B"/>
    <w:rsid w:val="000B3A0F"/>
    <w:rsid w:val="000B4A3B"/>
    <w:rsid w:val="000D0709"/>
    <w:rsid w:val="000D1851"/>
    <w:rsid w:val="000D3BF0"/>
    <w:rsid w:val="000E0415"/>
    <w:rsid w:val="000F5282"/>
    <w:rsid w:val="000F63EB"/>
    <w:rsid w:val="0013065A"/>
    <w:rsid w:val="0013132C"/>
    <w:rsid w:val="0013136E"/>
    <w:rsid w:val="00132BC7"/>
    <w:rsid w:val="00146D32"/>
    <w:rsid w:val="001509BA"/>
    <w:rsid w:val="0015219A"/>
    <w:rsid w:val="00157983"/>
    <w:rsid w:val="001614E7"/>
    <w:rsid w:val="001B1981"/>
    <w:rsid w:val="001B4B04"/>
    <w:rsid w:val="001C0706"/>
    <w:rsid w:val="001C215C"/>
    <w:rsid w:val="001C6663"/>
    <w:rsid w:val="001C7895"/>
    <w:rsid w:val="001D26DF"/>
    <w:rsid w:val="001D66E5"/>
    <w:rsid w:val="001E2790"/>
    <w:rsid w:val="001E5256"/>
    <w:rsid w:val="0020250C"/>
    <w:rsid w:val="0021130C"/>
    <w:rsid w:val="00211E0B"/>
    <w:rsid w:val="00211E72"/>
    <w:rsid w:val="00214047"/>
    <w:rsid w:val="002172FD"/>
    <w:rsid w:val="0022130F"/>
    <w:rsid w:val="0022777B"/>
    <w:rsid w:val="00237785"/>
    <w:rsid w:val="002410DD"/>
    <w:rsid w:val="00241466"/>
    <w:rsid w:val="0024634F"/>
    <w:rsid w:val="00246DDF"/>
    <w:rsid w:val="00253D58"/>
    <w:rsid w:val="00253FF5"/>
    <w:rsid w:val="00254654"/>
    <w:rsid w:val="00261572"/>
    <w:rsid w:val="00264FA3"/>
    <w:rsid w:val="00273FE0"/>
    <w:rsid w:val="0027725F"/>
    <w:rsid w:val="00283347"/>
    <w:rsid w:val="00296EB7"/>
    <w:rsid w:val="002A4D79"/>
    <w:rsid w:val="002B0375"/>
    <w:rsid w:val="002B0E74"/>
    <w:rsid w:val="002B2399"/>
    <w:rsid w:val="002B4713"/>
    <w:rsid w:val="002C21F0"/>
    <w:rsid w:val="002C535E"/>
    <w:rsid w:val="002D08F6"/>
    <w:rsid w:val="002D152D"/>
    <w:rsid w:val="002D3EE6"/>
    <w:rsid w:val="002E62D2"/>
    <w:rsid w:val="002E646B"/>
    <w:rsid w:val="003107FA"/>
    <w:rsid w:val="00317977"/>
    <w:rsid w:val="003229D8"/>
    <w:rsid w:val="00324383"/>
    <w:rsid w:val="003314D1"/>
    <w:rsid w:val="00335A2F"/>
    <w:rsid w:val="00341937"/>
    <w:rsid w:val="00341D5E"/>
    <w:rsid w:val="00350CFD"/>
    <w:rsid w:val="00363277"/>
    <w:rsid w:val="0037215F"/>
    <w:rsid w:val="00380822"/>
    <w:rsid w:val="0039248A"/>
    <w:rsid w:val="0039277A"/>
    <w:rsid w:val="003972E0"/>
    <w:rsid w:val="003975ED"/>
    <w:rsid w:val="003A4E25"/>
    <w:rsid w:val="003C1119"/>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7E5"/>
    <w:rsid w:val="00451EC3"/>
    <w:rsid w:val="004545CF"/>
    <w:rsid w:val="004721B1"/>
    <w:rsid w:val="004766F2"/>
    <w:rsid w:val="004859EC"/>
    <w:rsid w:val="00491CA7"/>
    <w:rsid w:val="00496A15"/>
    <w:rsid w:val="004A76BD"/>
    <w:rsid w:val="004B75D2"/>
    <w:rsid w:val="004C3698"/>
    <w:rsid w:val="004D1140"/>
    <w:rsid w:val="004E01CE"/>
    <w:rsid w:val="004E25CB"/>
    <w:rsid w:val="004F55ED"/>
    <w:rsid w:val="00505C67"/>
    <w:rsid w:val="0052176C"/>
    <w:rsid w:val="00522812"/>
    <w:rsid w:val="005261E5"/>
    <w:rsid w:val="005420F2"/>
    <w:rsid w:val="00542574"/>
    <w:rsid w:val="005436AB"/>
    <w:rsid w:val="005457B9"/>
    <w:rsid w:val="00546DBF"/>
    <w:rsid w:val="005512BA"/>
    <w:rsid w:val="00551D96"/>
    <w:rsid w:val="00553D76"/>
    <w:rsid w:val="005552B5"/>
    <w:rsid w:val="0056117B"/>
    <w:rsid w:val="005615E8"/>
    <w:rsid w:val="005620C3"/>
    <w:rsid w:val="00564C6B"/>
    <w:rsid w:val="00571365"/>
    <w:rsid w:val="0057429E"/>
    <w:rsid w:val="00592E55"/>
    <w:rsid w:val="005A22DB"/>
    <w:rsid w:val="005B3DB3"/>
    <w:rsid w:val="005B6434"/>
    <w:rsid w:val="005B6E48"/>
    <w:rsid w:val="005B7931"/>
    <w:rsid w:val="005C34E3"/>
    <w:rsid w:val="005D0314"/>
    <w:rsid w:val="005E1712"/>
    <w:rsid w:val="005F6E73"/>
    <w:rsid w:val="006116A3"/>
    <w:rsid w:val="00611FC4"/>
    <w:rsid w:val="006176FB"/>
    <w:rsid w:val="00626E6C"/>
    <w:rsid w:val="00633E2D"/>
    <w:rsid w:val="00640B26"/>
    <w:rsid w:val="00644301"/>
    <w:rsid w:val="00670741"/>
    <w:rsid w:val="00674A7D"/>
    <w:rsid w:val="00676C10"/>
    <w:rsid w:val="006808A9"/>
    <w:rsid w:val="006860EF"/>
    <w:rsid w:val="00696BD6"/>
    <w:rsid w:val="006A18AC"/>
    <w:rsid w:val="006A6B9D"/>
    <w:rsid w:val="006A7392"/>
    <w:rsid w:val="006B3189"/>
    <w:rsid w:val="006B69E9"/>
    <w:rsid w:val="006B7D65"/>
    <w:rsid w:val="006D6DA6"/>
    <w:rsid w:val="006E564B"/>
    <w:rsid w:val="006F13F0"/>
    <w:rsid w:val="006F5035"/>
    <w:rsid w:val="007065EB"/>
    <w:rsid w:val="00711848"/>
    <w:rsid w:val="00717D70"/>
    <w:rsid w:val="00720183"/>
    <w:rsid w:val="0072632A"/>
    <w:rsid w:val="007277FC"/>
    <w:rsid w:val="00741A0B"/>
    <w:rsid w:val="0074200B"/>
    <w:rsid w:val="0075416F"/>
    <w:rsid w:val="00757201"/>
    <w:rsid w:val="00774519"/>
    <w:rsid w:val="0078650A"/>
    <w:rsid w:val="007953F7"/>
    <w:rsid w:val="007A6296"/>
    <w:rsid w:val="007B6BA5"/>
    <w:rsid w:val="007C1B62"/>
    <w:rsid w:val="007C3390"/>
    <w:rsid w:val="007C37C9"/>
    <w:rsid w:val="007C4F4B"/>
    <w:rsid w:val="007D2CDC"/>
    <w:rsid w:val="007D5213"/>
    <w:rsid w:val="007D5327"/>
    <w:rsid w:val="007E2C3B"/>
    <w:rsid w:val="007E5B90"/>
    <w:rsid w:val="007E75F7"/>
    <w:rsid w:val="007F085C"/>
    <w:rsid w:val="007F6611"/>
    <w:rsid w:val="0080344F"/>
    <w:rsid w:val="008155C3"/>
    <w:rsid w:val="008175E9"/>
    <w:rsid w:val="00821ADA"/>
    <w:rsid w:val="0082243E"/>
    <w:rsid w:val="0082321F"/>
    <w:rsid w:val="008242D7"/>
    <w:rsid w:val="0083398B"/>
    <w:rsid w:val="00841DC7"/>
    <w:rsid w:val="00856CD2"/>
    <w:rsid w:val="00861BC6"/>
    <w:rsid w:val="00871FD5"/>
    <w:rsid w:val="008741DC"/>
    <w:rsid w:val="00875FCF"/>
    <w:rsid w:val="00883462"/>
    <w:rsid w:val="00893F0B"/>
    <w:rsid w:val="008979B1"/>
    <w:rsid w:val="008A6B25"/>
    <w:rsid w:val="008A6C4F"/>
    <w:rsid w:val="008B4D7D"/>
    <w:rsid w:val="008C1E4D"/>
    <w:rsid w:val="008C2C5D"/>
    <w:rsid w:val="008D62A7"/>
    <w:rsid w:val="008E0E46"/>
    <w:rsid w:val="008E5D82"/>
    <w:rsid w:val="008E6516"/>
    <w:rsid w:val="008F1530"/>
    <w:rsid w:val="008F3D89"/>
    <w:rsid w:val="00900661"/>
    <w:rsid w:val="0090452C"/>
    <w:rsid w:val="009045C9"/>
    <w:rsid w:val="00907C3F"/>
    <w:rsid w:val="0092237C"/>
    <w:rsid w:val="00930BA8"/>
    <w:rsid w:val="0093707B"/>
    <w:rsid w:val="009400EB"/>
    <w:rsid w:val="009427E3"/>
    <w:rsid w:val="0094563C"/>
    <w:rsid w:val="00956D9B"/>
    <w:rsid w:val="0096139A"/>
    <w:rsid w:val="00962B1B"/>
    <w:rsid w:val="00963CBA"/>
    <w:rsid w:val="009654B7"/>
    <w:rsid w:val="00967FA4"/>
    <w:rsid w:val="00975459"/>
    <w:rsid w:val="009822C1"/>
    <w:rsid w:val="00991261"/>
    <w:rsid w:val="009A0B83"/>
    <w:rsid w:val="009B3800"/>
    <w:rsid w:val="009D22AC"/>
    <w:rsid w:val="009D264D"/>
    <w:rsid w:val="009D3FA1"/>
    <w:rsid w:val="009D50DB"/>
    <w:rsid w:val="009E1C4E"/>
    <w:rsid w:val="009E2C3A"/>
    <w:rsid w:val="009E78E3"/>
    <w:rsid w:val="00A01731"/>
    <w:rsid w:val="00A02BFB"/>
    <w:rsid w:val="00A02F74"/>
    <w:rsid w:val="00A05E0B"/>
    <w:rsid w:val="00A074DD"/>
    <w:rsid w:val="00A1427D"/>
    <w:rsid w:val="00A3619D"/>
    <w:rsid w:val="00A37F47"/>
    <w:rsid w:val="00A44EBE"/>
    <w:rsid w:val="00A4634F"/>
    <w:rsid w:val="00A51CF3"/>
    <w:rsid w:val="00A63DA6"/>
    <w:rsid w:val="00A67EFD"/>
    <w:rsid w:val="00A72F22"/>
    <w:rsid w:val="00A748A6"/>
    <w:rsid w:val="00A879A4"/>
    <w:rsid w:val="00A87E95"/>
    <w:rsid w:val="00A90E72"/>
    <w:rsid w:val="00A92E29"/>
    <w:rsid w:val="00AC2000"/>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42E38"/>
    <w:rsid w:val="00B53013"/>
    <w:rsid w:val="00B605F0"/>
    <w:rsid w:val="00B63D09"/>
    <w:rsid w:val="00B64E7A"/>
    <w:rsid w:val="00B67F5E"/>
    <w:rsid w:val="00B72D4D"/>
    <w:rsid w:val="00B73E65"/>
    <w:rsid w:val="00B77A22"/>
    <w:rsid w:val="00B81E12"/>
    <w:rsid w:val="00B87110"/>
    <w:rsid w:val="00B90627"/>
    <w:rsid w:val="00B96E90"/>
    <w:rsid w:val="00B97FA8"/>
    <w:rsid w:val="00BA1D33"/>
    <w:rsid w:val="00BB2720"/>
    <w:rsid w:val="00BC1385"/>
    <w:rsid w:val="00BC74E9"/>
    <w:rsid w:val="00BE618E"/>
    <w:rsid w:val="00BF574A"/>
    <w:rsid w:val="00BF7F28"/>
    <w:rsid w:val="00C0086A"/>
    <w:rsid w:val="00C05A70"/>
    <w:rsid w:val="00C163EA"/>
    <w:rsid w:val="00C24693"/>
    <w:rsid w:val="00C325A4"/>
    <w:rsid w:val="00C3427B"/>
    <w:rsid w:val="00C35F0B"/>
    <w:rsid w:val="00C463DD"/>
    <w:rsid w:val="00C5199C"/>
    <w:rsid w:val="00C64458"/>
    <w:rsid w:val="00C745C3"/>
    <w:rsid w:val="00C81253"/>
    <w:rsid w:val="00C8450C"/>
    <w:rsid w:val="00C97A68"/>
    <w:rsid w:val="00CA2A58"/>
    <w:rsid w:val="00CA2E07"/>
    <w:rsid w:val="00CA6DE7"/>
    <w:rsid w:val="00CB1DA8"/>
    <w:rsid w:val="00CC03CC"/>
    <w:rsid w:val="00CC0B55"/>
    <w:rsid w:val="00CD02DF"/>
    <w:rsid w:val="00CD6995"/>
    <w:rsid w:val="00CE34E9"/>
    <w:rsid w:val="00CE4A8F"/>
    <w:rsid w:val="00CF0214"/>
    <w:rsid w:val="00CF586F"/>
    <w:rsid w:val="00CF7D43"/>
    <w:rsid w:val="00D10E7F"/>
    <w:rsid w:val="00D11129"/>
    <w:rsid w:val="00D2031B"/>
    <w:rsid w:val="00D22332"/>
    <w:rsid w:val="00D226FD"/>
    <w:rsid w:val="00D25FE2"/>
    <w:rsid w:val="00D36AB9"/>
    <w:rsid w:val="00D43252"/>
    <w:rsid w:val="00D47642"/>
    <w:rsid w:val="00D550F9"/>
    <w:rsid w:val="00D572B0"/>
    <w:rsid w:val="00D57EDC"/>
    <w:rsid w:val="00D62E90"/>
    <w:rsid w:val="00D6573E"/>
    <w:rsid w:val="00D67A34"/>
    <w:rsid w:val="00D725F7"/>
    <w:rsid w:val="00D75C61"/>
    <w:rsid w:val="00D76BE5"/>
    <w:rsid w:val="00D8128F"/>
    <w:rsid w:val="00D82670"/>
    <w:rsid w:val="00D978C6"/>
    <w:rsid w:val="00DA644E"/>
    <w:rsid w:val="00DA67AD"/>
    <w:rsid w:val="00DB18CE"/>
    <w:rsid w:val="00DC53BD"/>
    <w:rsid w:val="00DD3674"/>
    <w:rsid w:val="00DE2CA8"/>
    <w:rsid w:val="00DE3EC0"/>
    <w:rsid w:val="00DE7BF3"/>
    <w:rsid w:val="00E01437"/>
    <w:rsid w:val="00E05314"/>
    <w:rsid w:val="00E11593"/>
    <w:rsid w:val="00E12B6B"/>
    <w:rsid w:val="00E130AB"/>
    <w:rsid w:val="00E170D4"/>
    <w:rsid w:val="00E26D1F"/>
    <w:rsid w:val="00E414FD"/>
    <w:rsid w:val="00E438D9"/>
    <w:rsid w:val="00E5644E"/>
    <w:rsid w:val="00E60089"/>
    <w:rsid w:val="00E63010"/>
    <w:rsid w:val="00E66B4F"/>
    <w:rsid w:val="00E7260F"/>
    <w:rsid w:val="00E806EE"/>
    <w:rsid w:val="00E86049"/>
    <w:rsid w:val="00E932C1"/>
    <w:rsid w:val="00E96630"/>
    <w:rsid w:val="00E96891"/>
    <w:rsid w:val="00EB0EF8"/>
    <w:rsid w:val="00EB0FB9"/>
    <w:rsid w:val="00ED0CA9"/>
    <w:rsid w:val="00ED7A2A"/>
    <w:rsid w:val="00EE41E7"/>
    <w:rsid w:val="00EE52DE"/>
    <w:rsid w:val="00EE7D5F"/>
    <w:rsid w:val="00EF1D7F"/>
    <w:rsid w:val="00EF5BDB"/>
    <w:rsid w:val="00F00978"/>
    <w:rsid w:val="00F07FD9"/>
    <w:rsid w:val="00F21C38"/>
    <w:rsid w:val="00F238A8"/>
    <w:rsid w:val="00F23933"/>
    <w:rsid w:val="00F24119"/>
    <w:rsid w:val="00F30B7B"/>
    <w:rsid w:val="00F34950"/>
    <w:rsid w:val="00F40E75"/>
    <w:rsid w:val="00F42CD9"/>
    <w:rsid w:val="00F52936"/>
    <w:rsid w:val="00F54025"/>
    <w:rsid w:val="00F56E17"/>
    <w:rsid w:val="00F677CB"/>
    <w:rsid w:val="00F71571"/>
    <w:rsid w:val="00F715B8"/>
    <w:rsid w:val="00F72113"/>
    <w:rsid w:val="00F723A2"/>
    <w:rsid w:val="00F76CA4"/>
    <w:rsid w:val="00FA7DF3"/>
    <w:rsid w:val="00FB4715"/>
    <w:rsid w:val="00FC6589"/>
    <w:rsid w:val="00FC68B7"/>
    <w:rsid w:val="00FD268F"/>
    <w:rsid w:val="00FD7C12"/>
    <w:rsid w:val="00FF0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A9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MNG/INT_CCPR_FUL_MNG_17223_E.pdf" TargetMode="External"/><Relationship Id="rId2" Type="http://schemas.openxmlformats.org/officeDocument/2006/relationships/hyperlink" Target="https://tbinternet.ohchr.org/Treaties/CCPR/Shared%20Documents/MNG/INT_CCPR_FUL_MNG_12221_E.pdf" TargetMode="External"/><Relationship Id="rId1" Type="http://schemas.openxmlformats.org/officeDocument/2006/relationships/hyperlink" Target="https://tbinternet.ohchr.org/Treaties/CCPR/Shared%20Documents/MNG/INT_CCPR_FCO_MNG_11717_E.pdf" TargetMode="External"/><Relationship Id="rId4" Type="http://schemas.openxmlformats.org/officeDocument/2006/relationships/hyperlink" Target="https://tbinternet.ohchr.org/_layouts/15/treatybodyexternal/Download.aspx?symbolno=INT%2fCCPR%2fFCO%2fMNG%2f33514&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D77D3E-7385-49E4-B549-CDFA5FF53126}">
  <ds:schemaRefs>
    <ds:schemaRef ds:uri="http://schemas.openxmlformats.org/officeDocument/2006/bibliography"/>
  </ds:schemaRefs>
</ds:datastoreItem>
</file>

<file path=customXml/itemProps2.xml><?xml version="1.0" encoding="utf-8"?>
<ds:datastoreItem xmlns:ds="http://schemas.openxmlformats.org/officeDocument/2006/customXml" ds:itemID="{6DF062E1-2E1F-474A-95F2-DCC3ED076C01}"/>
</file>

<file path=customXml/itemProps3.xml><?xml version="1.0" encoding="utf-8"?>
<ds:datastoreItem xmlns:ds="http://schemas.openxmlformats.org/officeDocument/2006/customXml" ds:itemID="{0C503B1B-D58C-45D9-A038-C936FCBC3AE8}"/>
</file>

<file path=customXml/itemProps4.xml><?xml version="1.0" encoding="utf-8"?>
<ds:datastoreItem xmlns:ds="http://schemas.openxmlformats.org/officeDocument/2006/customXml" ds:itemID="{0FEF5483-F978-4B6C-B3BD-3A905C4C3D37}"/>
</file>

<file path=docProps/app.xml><?xml version="1.0" encoding="utf-8"?>
<Properties xmlns="http://schemas.openxmlformats.org/officeDocument/2006/extended-properties" xmlns:vt="http://schemas.openxmlformats.org/officeDocument/2006/docPropsVTypes">
  <Template>A_E.dotm</Template>
  <TotalTime>2</TotalTime>
  <Pages>7</Pages>
  <Words>705</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4</cp:revision>
  <cp:lastPrinted>2008-01-29T07:30:00Z</cp:lastPrinted>
  <dcterms:created xsi:type="dcterms:W3CDTF">2020-03-30T09:19:00Z</dcterms:created>
  <dcterms:modified xsi:type="dcterms:W3CDTF">2020-04-20T11:34:00Z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