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08" w:rsidRPr="00A67E0F" w:rsidRDefault="00196C08" w:rsidP="00196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sz w:val="24"/>
          <w:szCs w:val="24"/>
          <w:lang w:val="en-GB"/>
        </w:rPr>
        <w:t>ANNEX II</w:t>
      </w:r>
    </w:p>
    <w:p w:rsidR="00196C08" w:rsidRPr="00A67E0F" w:rsidRDefault="00196C08" w:rsidP="00196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67E0F">
        <w:rPr>
          <w:rFonts w:ascii="Times New Roman" w:hAnsi="Times New Roman"/>
          <w:sz w:val="24"/>
          <w:szCs w:val="24"/>
          <w:lang w:val="en-GB"/>
        </w:rPr>
        <w:t xml:space="preserve">List of </w:t>
      </w:r>
      <w:r>
        <w:rPr>
          <w:rFonts w:ascii="Times New Roman" w:hAnsi="Times New Roman"/>
          <w:sz w:val="24"/>
          <w:szCs w:val="24"/>
          <w:lang w:val="en-GB"/>
        </w:rPr>
        <w:t>legislation</w:t>
      </w:r>
    </w:p>
    <w:p w:rsidR="00196C08" w:rsidRPr="00A67E0F" w:rsidRDefault="00196C08" w:rsidP="00196C08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>Criminal Code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(OG 125/11, 144/12, 56/15, 61/15, 101/17, 118/18</w:t>
      </w:r>
      <w:r>
        <w:rPr>
          <w:rFonts w:ascii="Times New Roman" w:hAnsi="Times New Roman"/>
          <w:sz w:val="24"/>
          <w:szCs w:val="24"/>
          <w:lang w:val="en-GB"/>
        </w:rPr>
        <w:t>, 126/19</w:t>
      </w:r>
      <w:r w:rsidRPr="00A67E0F">
        <w:rPr>
          <w:rFonts w:ascii="Times New Roman" w:hAnsi="Times New Roman"/>
          <w:sz w:val="24"/>
          <w:szCs w:val="24"/>
          <w:lang w:val="en-GB"/>
        </w:rPr>
        <w:t>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>Family Act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(OG 103/15, 98/19);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 xml:space="preserve">Constitution of the Republic of Croatia 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(OG 56/90, 135/97, 08/98, 113/00, 124/00, 28/01, 41/01, 55/01, 76/10, 85/10, </w:t>
      </w:r>
      <w:r>
        <w:rPr>
          <w:rFonts w:ascii="Times New Roman" w:hAnsi="Times New Roman"/>
          <w:sz w:val="24"/>
          <w:szCs w:val="24"/>
          <w:lang w:val="en-GB"/>
        </w:rPr>
        <w:t>05/14);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 xml:space="preserve">Constitutional Act on National Minority Rights </w:t>
      </w:r>
      <w:r w:rsidRPr="00A67E0F">
        <w:rPr>
          <w:rFonts w:ascii="Times New Roman" w:hAnsi="Times New Roman"/>
          <w:sz w:val="24"/>
          <w:szCs w:val="24"/>
          <w:lang w:val="en-GB"/>
        </w:rPr>
        <w:t>(OG 155/02, 47/10, 80/10, 93/11, 93/11);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 xml:space="preserve">Act on Hilly and Mountainous Areas </w:t>
      </w:r>
      <w:r w:rsidRPr="00A67E0F">
        <w:rPr>
          <w:rFonts w:ascii="Times New Roman" w:hAnsi="Times New Roman"/>
          <w:sz w:val="24"/>
          <w:szCs w:val="24"/>
          <w:lang w:val="en-GB"/>
        </w:rPr>
        <w:t>(OG 118/18);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 xml:space="preserve">Act on Financing Political Activities, Election Campaigns and Referendums </w:t>
      </w:r>
      <w:r w:rsidRPr="00A67E0F">
        <w:rPr>
          <w:rFonts w:ascii="Times New Roman" w:hAnsi="Times New Roman"/>
          <w:sz w:val="24"/>
          <w:szCs w:val="24"/>
          <w:lang w:val="en-GB"/>
        </w:rPr>
        <w:t>(OG 29/19, 98/19);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>Building Act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(OG 153/13, 20/17, 39/19</w:t>
      </w:r>
      <w:r>
        <w:rPr>
          <w:rFonts w:ascii="Times New Roman" w:hAnsi="Times New Roman"/>
          <w:sz w:val="24"/>
          <w:szCs w:val="24"/>
          <w:lang w:val="en-GB"/>
        </w:rPr>
        <w:t>, 125/19</w:t>
      </w:r>
      <w:r w:rsidRPr="00A67E0F">
        <w:rPr>
          <w:rFonts w:ascii="Times New Roman" w:hAnsi="Times New Roman"/>
          <w:sz w:val="24"/>
          <w:szCs w:val="24"/>
          <w:lang w:val="en-GB"/>
        </w:rPr>
        <w:t>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 xml:space="preserve">Act on Croatian Citizenship </w:t>
      </w:r>
      <w:r w:rsidRPr="00A67E0F">
        <w:rPr>
          <w:rFonts w:ascii="Times New Roman" w:hAnsi="Times New Roman"/>
          <w:sz w:val="24"/>
          <w:szCs w:val="24"/>
          <w:lang w:val="en-GB"/>
        </w:rPr>
        <w:t>(OG 53/91, 70/91, 28/92, 113/93, 4/94, 130/11, 110/15, 102/19);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 xml:space="preserve">Act on Croatian Sign Language and Other Communication Systems of Deaf and Deaf Blind Persons in the Republic of Croatia </w:t>
      </w:r>
      <w:r w:rsidRPr="00A67E0F">
        <w:rPr>
          <w:rFonts w:ascii="Times New Roman" w:hAnsi="Times New Roman"/>
          <w:sz w:val="24"/>
          <w:szCs w:val="24"/>
          <w:lang w:val="en-GB"/>
        </w:rPr>
        <w:t>(OG 82/15);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>Act on the Election of Representatives to the Croatian Parliament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(OG 116/99, 109/00, 53/03, 69/03, 167/03, 44/06, 19/07, 20/09, 145/10, 24/11, 93/11, 120/11, 19/15, 104/15, 98/19);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>Act on the Election of National Minority Councils and Representatives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(OG 25/19);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 xml:space="preserve">Act on Amendments to the Act on Croatian Citizenship </w:t>
      </w:r>
      <w:r w:rsidRPr="00A67E0F">
        <w:rPr>
          <w:rFonts w:ascii="Times New Roman" w:hAnsi="Times New Roman"/>
          <w:sz w:val="24"/>
          <w:szCs w:val="24"/>
          <w:lang w:val="en-GB"/>
        </w:rPr>
        <w:t>(OG 102/19);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>Act on the Execution of Prison Sentences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(OG 128/99, 55/00, 59/00, 129/00, 59/01, 67/01, 11/02, 190/03, 76/07, 27/08, 83/09, 18/11, 48/11,125/11, 56/13, 150/13, 98/19);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>Criminal Procedure Act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(OG 152/08, 76/09, 80/11, 121/11, 91/12, 143/12, 56/13, 145/13, 152/14, 70/17</w:t>
      </w:r>
      <w:r>
        <w:rPr>
          <w:rFonts w:ascii="Times New Roman" w:hAnsi="Times New Roman"/>
          <w:sz w:val="24"/>
          <w:szCs w:val="24"/>
          <w:lang w:val="en-GB"/>
        </w:rPr>
        <w:t>, 126/19</w:t>
      </w:r>
      <w:r w:rsidRPr="00A67E0F">
        <w:rPr>
          <w:rFonts w:ascii="Times New Roman" w:hAnsi="Times New Roman"/>
          <w:sz w:val="24"/>
          <w:szCs w:val="24"/>
          <w:lang w:val="en-GB"/>
        </w:rPr>
        <w:t>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>Act on Medical Practice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(OG 121/03, 117/08);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 xml:space="preserve">Act on International and Temporary Protection </w:t>
      </w:r>
      <w:r w:rsidRPr="00A67E0F">
        <w:rPr>
          <w:rFonts w:ascii="Times New Roman" w:hAnsi="Times New Roman"/>
          <w:sz w:val="24"/>
          <w:szCs w:val="24"/>
          <w:lang w:val="en-GB"/>
        </w:rPr>
        <w:t>(OG 70/15, 127/17);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>Pension Insurance Act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(OG 157/13, 151/14, 33/15, 93/15, 120/16, 18/18, 62/18, 115/18, 102/19);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 xml:space="preserve">Act on Monetary Compensation for Victims of Criminal Offences </w:t>
      </w:r>
      <w:r w:rsidRPr="00A67E0F">
        <w:rPr>
          <w:rFonts w:ascii="Times New Roman" w:hAnsi="Times New Roman"/>
          <w:sz w:val="24"/>
          <w:szCs w:val="24"/>
          <w:lang w:val="en-GB"/>
        </w:rPr>
        <w:t>(OG 80/08, 27/11);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>Reconstruction Act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(OG 24/96, 54/96, 87/96, 57/00, 38/09, 45/11, 51/13, 98/19);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>Mandatory Health Insurance Act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(OG 80/13, 137/13, 98/19);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 xml:space="preserve">Act on Education and Schooling in the Language and Script of National Minorities </w:t>
      </w:r>
      <w:r w:rsidRPr="00A67E0F">
        <w:rPr>
          <w:rFonts w:ascii="Times New Roman" w:hAnsi="Times New Roman"/>
          <w:sz w:val="24"/>
          <w:szCs w:val="24"/>
          <w:lang w:val="en-GB"/>
        </w:rPr>
        <w:t>(OG 51/00, 56/00);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 xml:space="preserve">Act on Missing Persons in the Homeland War </w:t>
      </w:r>
      <w:r w:rsidRPr="00A67E0F">
        <w:rPr>
          <w:rFonts w:ascii="Times New Roman" w:hAnsi="Times New Roman"/>
          <w:sz w:val="24"/>
          <w:szCs w:val="24"/>
          <w:lang w:val="en-GB"/>
        </w:rPr>
        <w:t>(OG 70/19);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>Islands Act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(OG 116/18);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>Act on Supported Areas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(OG 118/18);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 xml:space="preserve">Act on the Rights of Victims of Sexual Violence during the Armed Aggression against the Republic of Croatia in the Homeland War </w:t>
      </w:r>
      <w:r w:rsidRPr="00A67E0F">
        <w:rPr>
          <w:rFonts w:ascii="Times New Roman" w:hAnsi="Times New Roman"/>
          <w:sz w:val="24"/>
          <w:szCs w:val="24"/>
          <w:lang w:val="en-GB"/>
        </w:rPr>
        <w:t>(OG 64/15, 98/19);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 xml:space="preserve">Act on the Application of the Statute of the International Criminal Tribunal and Prosecution for Criminal Offences against International War and Humanitarian Rights </w:t>
      </w:r>
      <w:r w:rsidRPr="00A67E0F">
        <w:rPr>
          <w:rFonts w:ascii="Times New Roman" w:hAnsi="Times New Roman"/>
          <w:sz w:val="24"/>
          <w:szCs w:val="24"/>
          <w:lang w:val="en-GB"/>
        </w:rPr>
        <w:t>(OG 175/03, 29/04, 55/11, 125/11);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 xml:space="preserve">Act on Temporary Takeover and Management of Certain Property </w:t>
      </w:r>
      <w:r w:rsidRPr="00A67E0F">
        <w:rPr>
          <w:rFonts w:ascii="Times New Roman" w:hAnsi="Times New Roman"/>
          <w:sz w:val="24"/>
          <w:szCs w:val="24"/>
          <w:lang w:val="en-GB"/>
        </w:rPr>
        <w:t>(OG 73/95, 7/96, 100/97);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 xml:space="preserve">Act on Professional Rehabilitation and Employment of Disabled Persons </w:t>
      </w:r>
      <w:r w:rsidRPr="00A67E0F">
        <w:rPr>
          <w:rFonts w:ascii="Times New Roman" w:hAnsi="Times New Roman"/>
          <w:sz w:val="24"/>
          <w:szCs w:val="24"/>
          <w:lang w:val="en-GB"/>
        </w:rPr>
        <w:t>(OG 157/13, 152/14, 39/18);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>Act on Gender Equality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(OG 82/08, 69/17);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>Social Welfare Act</w:t>
      </w:r>
      <w:r w:rsidRPr="00A67E0F">
        <w:rPr>
          <w:rFonts w:ascii="Times New Roman" w:hAnsi="Times New Roman"/>
          <w:sz w:val="24"/>
          <w:szCs w:val="24"/>
          <w:lang w:val="en-GB"/>
        </w:rPr>
        <w:t xml:space="preserve"> (OG 157/13, 152/14, 99/15, 52/16, 16/17, 130/17, 98/19);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 xml:space="preserve">Act on Housing Care in Supported Areas </w:t>
      </w:r>
      <w:r w:rsidRPr="00A67E0F">
        <w:rPr>
          <w:rFonts w:ascii="Times New Roman" w:hAnsi="Times New Roman"/>
          <w:sz w:val="24"/>
          <w:szCs w:val="24"/>
          <w:lang w:val="en-GB"/>
        </w:rPr>
        <w:t>(OG 106/18, 98/19);</w:t>
      </w:r>
    </w:p>
    <w:p w:rsidR="00196C08" w:rsidRPr="00A67E0F" w:rsidRDefault="00196C08" w:rsidP="00196C0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 xml:space="preserve">Act on the Status of Displaced Persons and Refugees </w:t>
      </w:r>
      <w:r w:rsidRPr="00A67E0F">
        <w:rPr>
          <w:rFonts w:ascii="Times New Roman" w:hAnsi="Times New Roman"/>
          <w:sz w:val="24"/>
          <w:szCs w:val="24"/>
          <w:lang w:val="en-GB"/>
        </w:rPr>
        <w:t>(OG 96/93, 39/95, 29/99, 128/99, 50/00, 86/02, 51A/13, 98/19);</w:t>
      </w:r>
    </w:p>
    <w:p w:rsidR="00446FE5" w:rsidRPr="00770252" w:rsidRDefault="00196C08" w:rsidP="00196C08">
      <w:pPr>
        <w:rPr>
          <w:lang w:val="en-US"/>
        </w:rPr>
      </w:pPr>
      <w:r w:rsidRPr="00A67E0F">
        <w:rPr>
          <w:rFonts w:ascii="Times New Roman" w:hAnsi="Times New Roman"/>
          <w:b/>
          <w:bCs/>
          <w:sz w:val="24"/>
          <w:szCs w:val="24"/>
          <w:lang w:val="en-GB"/>
        </w:rPr>
        <w:t xml:space="preserve">Act on Pensionable Service with Increased Duration </w:t>
      </w:r>
      <w:r w:rsidRPr="00A67E0F">
        <w:rPr>
          <w:rFonts w:ascii="Times New Roman" w:hAnsi="Times New Roman"/>
          <w:sz w:val="24"/>
          <w:szCs w:val="24"/>
          <w:lang w:val="en-GB"/>
        </w:rPr>
        <w:t>(OG 115/18)</w:t>
      </w:r>
      <w:r>
        <w:rPr>
          <w:rFonts w:ascii="Times New Roman" w:hAnsi="Times New Roman"/>
          <w:sz w:val="24"/>
          <w:szCs w:val="24"/>
          <w:lang w:val="en-GB"/>
        </w:rPr>
        <w:t>.</w:t>
      </w:r>
      <w:bookmarkStart w:id="0" w:name="_GoBack"/>
      <w:bookmarkEnd w:id="0"/>
    </w:p>
    <w:sectPr w:rsidR="00446FE5" w:rsidRPr="0077025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08" w:rsidRDefault="00196C08" w:rsidP="00F95C08"/>
  </w:endnote>
  <w:endnote w:type="continuationSeparator" w:id="0">
    <w:p w:rsidR="00196C08" w:rsidRPr="00AC3823" w:rsidRDefault="00196C08" w:rsidP="00AC3823">
      <w:pPr>
        <w:pStyle w:val="Footer"/>
      </w:pPr>
    </w:p>
  </w:endnote>
  <w:endnote w:type="continuationNotice" w:id="1">
    <w:p w:rsidR="00196C08" w:rsidRDefault="00196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08" w:rsidRPr="00AC3823" w:rsidRDefault="00196C0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96C08" w:rsidRPr="00AC3823" w:rsidRDefault="00196C0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96C08" w:rsidRPr="00AC3823" w:rsidRDefault="00196C08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08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96C0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881AC3-BB86-4663-A510-4F68A28C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C08"/>
    <w:pPr>
      <w:spacing w:after="200" w:line="276" w:lineRule="auto"/>
    </w:pPr>
    <w:rPr>
      <w:rFonts w:ascii="Calibri" w:eastAsia="Calibri" w:hAnsi="Calibri"/>
      <w:sz w:val="22"/>
      <w:szCs w:val="22"/>
      <w:lang w:val="hr-HR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525216-280C-48E4-B409-0E87DDC1BD33}"/>
</file>

<file path=customXml/itemProps2.xml><?xml version="1.0" encoding="utf-8"?>
<ds:datastoreItem xmlns:ds="http://schemas.openxmlformats.org/officeDocument/2006/customXml" ds:itemID="{C790086F-FB4E-4B5D-82A6-52006C46284B}"/>
</file>

<file path=customXml/itemProps3.xml><?xml version="1.0" encoding="utf-8"?>
<ds:datastoreItem xmlns:ds="http://schemas.openxmlformats.org/officeDocument/2006/customXml" ds:itemID="{F640A372-DBA1-4B4F-A04D-E9CB111AAA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IHARA Sumiko</dc:creator>
  <cp:keywords/>
  <dc:description/>
  <cp:lastModifiedBy>IHARA Sumiko</cp:lastModifiedBy>
  <cp:revision>1</cp:revision>
  <cp:lastPrinted>2014-05-14T10:59:00Z</cp:lastPrinted>
  <dcterms:created xsi:type="dcterms:W3CDTF">2020-02-06T15:00:00Z</dcterms:created>
  <dcterms:modified xsi:type="dcterms:W3CDTF">2020-02-06T15:00:00Z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1481200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