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D" w:rsidRPr="00DA4AD3" w:rsidRDefault="007D26DD" w:rsidP="007D26DD">
      <w:pPr>
        <w:pStyle w:val="Heading1"/>
        <w:numPr>
          <w:ilvl w:val="0"/>
          <w:numId w:val="0"/>
        </w:numPr>
        <w:spacing w:line="240" w:lineRule="auto"/>
        <w:ind w:left="360" w:hanging="360"/>
      </w:pPr>
      <w:bookmarkStart w:id="0" w:name="_Toc20313260"/>
      <w:bookmarkStart w:id="1" w:name="_Toc20313478"/>
      <w:bookmarkStart w:id="2" w:name="_GoBack"/>
      <w:bookmarkEnd w:id="2"/>
      <w:r w:rsidRPr="00DA4AD3">
        <w:t>ANNEX</w:t>
      </w:r>
      <w:r>
        <w:t>URES</w:t>
      </w:r>
      <w:bookmarkEnd w:id="0"/>
      <w:bookmarkEnd w:id="1"/>
    </w:p>
    <w:p w:rsidR="007D26DD" w:rsidRPr="00C11F8D" w:rsidRDefault="007D26DD" w:rsidP="007D26DD">
      <w:pPr>
        <w:pStyle w:val="Caption"/>
        <w:keepNext/>
        <w:spacing w:line="240" w:lineRule="auto"/>
        <w:rPr>
          <w:rFonts w:ascii="Times New Roman" w:hAnsi="Times New Roman"/>
          <w:sz w:val="24"/>
          <w:szCs w:val="24"/>
        </w:rPr>
      </w:pPr>
      <w:bookmarkStart w:id="3" w:name="m_4368764076755149863__Toc8652291"/>
      <w:r w:rsidRPr="00C11F8D">
        <w:rPr>
          <w:rFonts w:ascii="Times New Roman" w:hAnsi="Times New Roman"/>
          <w:sz w:val="24"/>
          <w:szCs w:val="24"/>
        </w:rPr>
        <w:t xml:space="preserve">Table </w:t>
      </w:r>
      <w:r w:rsidRPr="00C11F8D">
        <w:rPr>
          <w:rFonts w:ascii="Times New Roman" w:hAnsi="Times New Roman"/>
          <w:sz w:val="24"/>
          <w:szCs w:val="24"/>
        </w:rPr>
        <w:fldChar w:fldCharType="begin"/>
      </w:r>
      <w:r w:rsidRPr="00C11F8D">
        <w:rPr>
          <w:rFonts w:ascii="Times New Roman" w:hAnsi="Times New Roman"/>
          <w:sz w:val="24"/>
          <w:szCs w:val="24"/>
        </w:rPr>
        <w:instrText xml:space="preserve"> SEQ Table \* ARABIC </w:instrText>
      </w:r>
      <w:r w:rsidRPr="00C11F8D">
        <w:rPr>
          <w:rFonts w:ascii="Times New Roman" w:hAnsi="Times New Roman"/>
          <w:sz w:val="24"/>
          <w:szCs w:val="24"/>
        </w:rPr>
        <w:fldChar w:fldCharType="separate"/>
      </w:r>
      <w:r w:rsidRPr="00C11F8D">
        <w:rPr>
          <w:rFonts w:ascii="Times New Roman" w:hAnsi="Times New Roman"/>
          <w:noProof/>
          <w:sz w:val="24"/>
          <w:szCs w:val="24"/>
        </w:rPr>
        <w:t>1</w:t>
      </w:r>
      <w:r w:rsidRPr="00C11F8D">
        <w:rPr>
          <w:rFonts w:ascii="Times New Roman" w:hAnsi="Times New Roman"/>
          <w:sz w:val="24"/>
          <w:szCs w:val="24"/>
        </w:rPr>
        <w:fldChar w:fldCharType="end"/>
      </w:r>
      <w:r w:rsidRPr="00C11F8D">
        <w:rPr>
          <w:rFonts w:ascii="Times New Roman" w:hAnsi="Times New Roman"/>
          <w:sz w:val="24"/>
          <w:szCs w:val="24"/>
        </w:rPr>
        <w:t>:</w:t>
      </w:r>
      <w:r w:rsidRPr="00C11F8D">
        <w:rPr>
          <w:rFonts w:ascii="Times New Roman" w:eastAsia="Times New Roman" w:hAnsi="Times New Roman"/>
          <w:bCs w:val="0"/>
          <w:iCs/>
          <w:sz w:val="24"/>
          <w:szCs w:val="24"/>
          <w:lang w:val="en-GB"/>
        </w:rPr>
        <w:t xml:space="preserve"> </w:t>
      </w:r>
      <w:r w:rsidRPr="00C11F8D">
        <w:rPr>
          <w:rFonts w:ascii="Times New Roman" w:hAnsi="Times New Roman"/>
          <w:iCs/>
          <w:sz w:val="24"/>
          <w:szCs w:val="24"/>
          <w:lang w:val="en-GB"/>
        </w:rPr>
        <w:t>Established High Court Stations from 2014 to date</w:t>
      </w:r>
      <w:bookmarkEnd w:id="3"/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282"/>
        <w:gridCol w:w="1530"/>
        <w:gridCol w:w="3780"/>
      </w:tblGrid>
      <w:tr w:rsidR="007D26DD" w:rsidRPr="00DA4AD3" w:rsidTr="00CE063C">
        <w:trPr>
          <w:tblHeader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Station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Effective 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Gazette No.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Jurisdiction</w:t>
            </w: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Naivasha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August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Naivasha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Migori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August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Migori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Rongo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Kehancha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Bomet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Bomet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Sotik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Lodwar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Lodwar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Kakuma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5.      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Kapenguria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Kapenguria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Nyamira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Nyamira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Keroka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Siaya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Siaya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Bondo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Ukwala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Kitui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Kitui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Mwingi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Kyuso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Mutomo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9.       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Kajiado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Kajiado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Loitoktok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Ngong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Garsen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Garsen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Hola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11.    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Chuka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Chuka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Marimanti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12.    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Marsabit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Marsabit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Moyale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13.    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Kabarnet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Kabarnet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Eldama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Ravine</w:t>
            </w:r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14.    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Nanyuki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Nanyuki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Maralal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15.    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Voi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September,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5546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Voi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Taveta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Wundanyi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16.    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Kiambu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June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2881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Kiambu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Kikuyu,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Thika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Gatundu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Limuru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Githunguri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17.    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Narok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January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Narok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lastRenderedPageBreak/>
              <w:t>18.    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Makueni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January,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Makueni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Tawa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Kilungu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Makindu</w:t>
            </w:r>
            <w:proofErr w:type="spellEnd"/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6DD" w:rsidRPr="00DA4AD3" w:rsidTr="00CE063C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19.   </w:t>
            </w: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Nyahururu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January,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Nyahururu</w:t>
            </w:r>
            <w:proofErr w:type="spellEnd"/>
            <w:r w:rsidRPr="00DA4A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, Engineer</w:t>
            </w:r>
          </w:p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26DD" w:rsidRPr="00DA4AD3" w:rsidRDefault="007D26DD" w:rsidP="007D26DD">
      <w:pPr>
        <w:spacing w:line="240" w:lineRule="auto"/>
        <w:rPr>
          <w:rFonts w:ascii="Georgia" w:hAnsi="Georgia"/>
          <w:b/>
        </w:rPr>
      </w:pPr>
    </w:p>
    <w:p w:rsidR="007D26DD" w:rsidRPr="00DA4AD3" w:rsidRDefault="007D26DD" w:rsidP="007D26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A4AD3">
        <w:rPr>
          <w:rFonts w:ascii="Times New Roman" w:hAnsi="Times New Roman"/>
          <w:b/>
          <w:sz w:val="24"/>
          <w:szCs w:val="24"/>
        </w:rPr>
        <w:t>Table 2: Training of Prison Officers on Human Rights and the Prevention of Torture in 2018/2019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970"/>
        <w:gridCol w:w="2970"/>
      </w:tblGrid>
      <w:tr w:rsidR="007D26DD" w:rsidRPr="00DA4AD3" w:rsidTr="00CE063C">
        <w:tc>
          <w:tcPr>
            <w:tcW w:w="369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AD3">
              <w:rPr>
                <w:rFonts w:ascii="Times New Roman" w:hAnsi="Times New Roman"/>
                <w:b/>
                <w:sz w:val="24"/>
                <w:szCs w:val="24"/>
              </w:rPr>
              <w:t>NAME OF PRISON FACILITY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AD3">
              <w:rPr>
                <w:rFonts w:ascii="Times New Roman" w:hAnsi="Times New Roman"/>
                <w:b/>
                <w:sz w:val="24"/>
                <w:szCs w:val="24"/>
              </w:rPr>
              <w:t>MALE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AD3">
              <w:rPr>
                <w:rFonts w:ascii="Times New Roman" w:hAnsi="Times New Roman"/>
                <w:b/>
                <w:sz w:val="24"/>
                <w:szCs w:val="24"/>
              </w:rPr>
              <w:t>FEMALE</w:t>
            </w:r>
          </w:p>
        </w:tc>
      </w:tr>
      <w:tr w:rsidR="007D26DD" w:rsidRPr="00DA4AD3" w:rsidTr="00CE063C">
        <w:tc>
          <w:tcPr>
            <w:tcW w:w="369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AD3">
              <w:rPr>
                <w:rFonts w:ascii="Times New Roman" w:hAnsi="Times New Roman"/>
                <w:sz w:val="24"/>
                <w:szCs w:val="24"/>
              </w:rPr>
              <w:t>Kitui</w:t>
            </w:r>
            <w:proofErr w:type="spellEnd"/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26DD" w:rsidRPr="00DA4AD3" w:rsidTr="00CE063C">
        <w:tc>
          <w:tcPr>
            <w:tcW w:w="369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AD3">
              <w:rPr>
                <w:rFonts w:ascii="Times New Roman" w:hAnsi="Times New Roman"/>
                <w:sz w:val="24"/>
                <w:szCs w:val="24"/>
              </w:rPr>
              <w:t>Machakos</w:t>
            </w:r>
            <w:proofErr w:type="spellEnd"/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26DD" w:rsidRPr="00DA4AD3" w:rsidTr="00CE063C">
        <w:tc>
          <w:tcPr>
            <w:tcW w:w="369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AD3">
              <w:rPr>
                <w:rFonts w:ascii="Times New Roman" w:hAnsi="Times New Roman"/>
                <w:sz w:val="24"/>
                <w:szCs w:val="24"/>
              </w:rPr>
              <w:t>Naivasha</w:t>
            </w:r>
            <w:proofErr w:type="spellEnd"/>
            <w:r w:rsidRPr="00DA4AD3">
              <w:rPr>
                <w:rFonts w:ascii="Times New Roman" w:hAnsi="Times New Roman"/>
                <w:sz w:val="24"/>
                <w:szCs w:val="24"/>
              </w:rPr>
              <w:t xml:space="preserve"> Maximum Prison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26DD" w:rsidRPr="00DA4AD3" w:rsidTr="00CE063C">
        <w:tc>
          <w:tcPr>
            <w:tcW w:w="369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26DD" w:rsidRPr="00DA4AD3" w:rsidTr="00CE063C">
        <w:tc>
          <w:tcPr>
            <w:tcW w:w="3690" w:type="dxa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AD3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5940" w:type="dxa"/>
            <w:gridSpan w:val="2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AD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7D26DD" w:rsidRPr="00DA4AD3" w:rsidRDefault="007D26DD" w:rsidP="007D26DD">
      <w:pPr>
        <w:pStyle w:val="NoSpacing"/>
        <w:jc w:val="both"/>
        <w:rPr>
          <w:rFonts w:ascii="Times New Roman" w:hAnsi="Times New Roman"/>
          <w:b/>
        </w:rPr>
      </w:pPr>
    </w:p>
    <w:p w:rsidR="000E2435" w:rsidRDefault="000E2435" w:rsidP="007D26DD">
      <w:pPr>
        <w:pStyle w:val="NoSpacing"/>
        <w:jc w:val="both"/>
        <w:rPr>
          <w:rFonts w:ascii="Times New Roman" w:hAnsi="Times New Roman"/>
          <w:b/>
        </w:rPr>
      </w:pPr>
    </w:p>
    <w:p w:rsidR="000E2435" w:rsidRDefault="000E2435" w:rsidP="007D26DD">
      <w:pPr>
        <w:pStyle w:val="NoSpacing"/>
        <w:jc w:val="both"/>
        <w:rPr>
          <w:rFonts w:ascii="Times New Roman" w:hAnsi="Times New Roman"/>
          <w:b/>
        </w:rPr>
      </w:pPr>
    </w:p>
    <w:p w:rsidR="000E2435" w:rsidRDefault="000E2435" w:rsidP="007D26DD">
      <w:pPr>
        <w:pStyle w:val="NoSpacing"/>
        <w:jc w:val="both"/>
        <w:rPr>
          <w:rFonts w:ascii="Times New Roman" w:hAnsi="Times New Roman"/>
          <w:b/>
        </w:rPr>
      </w:pPr>
    </w:p>
    <w:p w:rsidR="000E2435" w:rsidRDefault="000E2435" w:rsidP="007D26DD">
      <w:pPr>
        <w:pStyle w:val="NoSpacing"/>
        <w:jc w:val="both"/>
        <w:rPr>
          <w:rFonts w:ascii="Times New Roman" w:hAnsi="Times New Roman"/>
          <w:b/>
        </w:rPr>
      </w:pPr>
    </w:p>
    <w:p w:rsidR="000E2435" w:rsidRDefault="000E2435" w:rsidP="007D26DD">
      <w:pPr>
        <w:pStyle w:val="NoSpacing"/>
        <w:jc w:val="both"/>
        <w:rPr>
          <w:rFonts w:ascii="Times New Roman" w:hAnsi="Times New Roman"/>
          <w:b/>
        </w:rPr>
      </w:pPr>
    </w:p>
    <w:p w:rsidR="007D26DD" w:rsidRPr="00DA4AD3" w:rsidRDefault="007D26DD" w:rsidP="007D26DD">
      <w:pPr>
        <w:pStyle w:val="NoSpacing"/>
        <w:jc w:val="both"/>
        <w:rPr>
          <w:rFonts w:ascii="Times New Roman" w:hAnsi="Times New Roman"/>
          <w:b/>
        </w:rPr>
      </w:pPr>
      <w:r w:rsidRPr="00DA4AD3">
        <w:rPr>
          <w:rFonts w:ascii="Times New Roman" w:hAnsi="Times New Roman"/>
          <w:b/>
        </w:rPr>
        <w:t>Table 3: Incidences on infringement of civil rights by law enforcement officers from 2015 to May 2019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1243"/>
        <w:gridCol w:w="1723"/>
      </w:tblGrid>
      <w:tr w:rsidR="007D26DD" w:rsidRPr="00DA4AD3" w:rsidTr="00CE063C">
        <w:trPr>
          <w:trHeight w:val="300"/>
          <w:jc w:val="center"/>
        </w:trPr>
        <w:tc>
          <w:tcPr>
            <w:tcW w:w="5945" w:type="dxa"/>
            <w:shd w:val="clear" w:color="auto" w:fill="66008C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DESCRIPTION </w:t>
            </w:r>
          </w:p>
        </w:tc>
        <w:tc>
          <w:tcPr>
            <w:tcW w:w="1243" w:type="dxa"/>
            <w:shd w:val="clear" w:color="auto" w:fill="66008C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NUMBER </w:t>
            </w:r>
          </w:p>
        </w:tc>
        <w:tc>
          <w:tcPr>
            <w:tcW w:w="1723" w:type="dxa"/>
            <w:shd w:val="clear" w:color="auto" w:fill="66008C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PROPORTION </w:t>
            </w:r>
          </w:p>
        </w:tc>
      </w:tr>
      <w:tr w:rsidR="007D26DD" w:rsidRPr="00DA4AD3" w:rsidTr="00CE063C">
        <w:trPr>
          <w:trHeight w:val="300"/>
          <w:jc w:val="center"/>
        </w:trPr>
        <w:tc>
          <w:tcPr>
            <w:tcW w:w="5945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Police shooting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34.0%</w:t>
            </w:r>
          </w:p>
        </w:tc>
      </w:tr>
      <w:tr w:rsidR="007D26DD" w:rsidRPr="00DA4AD3" w:rsidTr="00CE063C">
        <w:trPr>
          <w:trHeight w:val="300"/>
          <w:jc w:val="center"/>
        </w:trPr>
        <w:tc>
          <w:tcPr>
            <w:tcW w:w="5945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Police killing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55.3%</w:t>
            </w:r>
          </w:p>
        </w:tc>
      </w:tr>
      <w:tr w:rsidR="007D26DD" w:rsidRPr="00DA4AD3" w:rsidTr="00CE063C">
        <w:trPr>
          <w:trHeight w:val="300"/>
          <w:jc w:val="center"/>
        </w:trPr>
        <w:tc>
          <w:tcPr>
            <w:tcW w:w="5945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Others circumstances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10.6%</w:t>
            </w:r>
          </w:p>
        </w:tc>
      </w:tr>
      <w:tr w:rsidR="007D26DD" w:rsidRPr="00DA4AD3" w:rsidTr="00CE063C">
        <w:trPr>
          <w:trHeight w:val="300"/>
          <w:jc w:val="center"/>
        </w:trPr>
        <w:tc>
          <w:tcPr>
            <w:tcW w:w="5945" w:type="dxa"/>
            <w:shd w:val="clear" w:color="auto" w:fill="996600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43" w:type="dxa"/>
            <w:shd w:val="clear" w:color="auto" w:fill="996600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723" w:type="dxa"/>
            <w:shd w:val="clear" w:color="auto" w:fill="996600"/>
            <w:noWrap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100.0%</w:t>
            </w:r>
          </w:p>
        </w:tc>
      </w:tr>
    </w:tbl>
    <w:p w:rsidR="007D26DD" w:rsidRPr="00DA4AD3" w:rsidRDefault="007D26DD" w:rsidP="007D26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E2435" w:rsidRDefault="000E2435" w:rsidP="007D26DD">
      <w:pPr>
        <w:pStyle w:val="NoSpacing"/>
        <w:rPr>
          <w:rFonts w:ascii="Times New Roman" w:hAnsi="Times New Roman"/>
          <w:b/>
        </w:rPr>
      </w:pPr>
    </w:p>
    <w:p w:rsidR="000E2435" w:rsidRDefault="000E2435" w:rsidP="007D26DD">
      <w:pPr>
        <w:pStyle w:val="NoSpacing"/>
        <w:rPr>
          <w:rFonts w:ascii="Times New Roman" w:hAnsi="Times New Roman"/>
          <w:b/>
        </w:rPr>
      </w:pPr>
    </w:p>
    <w:p w:rsidR="000E2435" w:rsidRDefault="000E2435" w:rsidP="007D26DD">
      <w:pPr>
        <w:pStyle w:val="NoSpacing"/>
        <w:rPr>
          <w:rFonts w:ascii="Times New Roman" w:hAnsi="Times New Roman"/>
          <w:b/>
        </w:rPr>
      </w:pPr>
    </w:p>
    <w:p w:rsidR="007D26DD" w:rsidRPr="00DA4AD3" w:rsidRDefault="007D26DD" w:rsidP="007D26DD">
      <w:pPr>
        <w:pStyle w:val="NoSpacing"/>
        <w:rPr>
          <w:rFonts w:ascii="Times New Roman" w:hAnsi="Times New Roman"/>
          <w:b/>
        </w:rPr>
      </w:pPr>
      <w:r w:rsidRPr="00DA4AD3">
        <w:rPr>
          <w:rFonts w:ascii="Times New Roman" w:hAnsi="Times New Roman"/>
          <w:b/>
        </w:rPr>
        <w:lastRenderedPageBreak/>
        <w:t>Table 4: Elected and nominated members in the Parliament and County Assembly by Gender, 2017</w:t>
      </w:r>
    </w:p>
    <w:tbl>
      <w:tblPr>
        <w:tblW w:w="106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07"/>
        <w:gridCol w:w="900"/>
        <w:gridCol w:w="1080"/>
        <w:gridCol w:w="1080"/>
        <w:gridCol w:w="720"/>
        <w:gridCol w:w="1080"/>
        <w:gridCol w:w="990"/>
        <w:gridCol w:w="810"/>
        <w:gridCol w:w="810"/>
        <w:gridCol w:w="900"/>
        <w:gridCol w:w="810"/>
      </w:tblGrid>
      <w:tr w:rsidR="007D26DD" w:rsidRPr="00DA4AD3" w:rsidTr="00CE063C">
        <w:trPr>
          <w:trHeight w:val="93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</w:rPr>
            </w:pPr>
            <w:r w:rsidRPr="00DA4AD3">
              <w:rPr>
                <w:rFonts w:ascii="Times New Roman" w:eastAsia="Times New Roman" w:hAnsi="Times New Roman"/>
                <w:color w:val="FFFFFF"/>
              </w:rPr>
              <w:t xml:space="preserve">                                            Position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</w:rPr>
            </w:pPr>
            <w:r w:rsidRPr="00DA4AD3">
              <w:rPr>
                <w:rFonts w:ascii="Times New Roman" w:eastAsia="Times New Roman" w:hAnsi="Times New Roman"/>
                <w:color w:val="FFFFFF"/>
              </w:rPr>
              <w:t>Elected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</w:rPr>
            </w:pPr>
            <w:r w:rsidRPr="00DA4AD3">
              <w:rPr>
                <w:rFonts w:ascii="Times New Roman" w:eastAsia="Times New Roman" w:hAnsi="Times New Roman"/>
                <w:color w:va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</w:rPr>
            </w:pPr>
            <w:r w:rsidRPr="00DA4AD3">
              <w:rPr>
                <w:rFonts w:ascii="Times New Roman" w:eastAsia="Times New Roman" w:hAnsi="Times New Roman"/>
                <w:color w:val="FFFFFF"/>
              </w:rPr>
              <w:t>Elected Women Rep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</w:rPr>
            </w:pPr>
            <w:r w:rsidRPr="00DA4AD3">
              <w:rPr>
                <w:rFonts w:ascii="Times New Roman" w:eastAsia="Times New Roman" w:hAnsi="Times New Roman"/>
                <w:color w:val="FFFFFF"/>
              </w:rPr>
              <w:t xml:space="preserve">    Nominated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FFFFFF"/>
              </w:rPr>
              <w:t>Total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</w:rPr>
            </w:pPr>
            <w:r w:rsidRPr="00DA4AD3">
              <w:rPr>
                <w:rFonts w:ascii="Times New Roman" w:eastAsia="Times New Roman" w:hAnsi="Times New Roman"/>
                <w:color w:val="FFFFFF"/>
              </w:rPr>
              <w:t>% representation</w:t>
            </w:r>
          </w:p>
        </w:tc>
      </w:tr>
      <w:tr w:rsidR="007D26DD" w:rsidRPr="00DA4AD3" w:rsidTr="00CE063C">
        <w:trPr>
          <w:trHeight w:val="84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Men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Women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Women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000000"/>
              </w:rPr>
              <w:t>Men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A4AD3">
              <w:rPr>
                <w:rFonts w:ascii="Times New Roman" w:eastAsia="Times New Roman" w:hAnsi="Times New Roman"/>
                <w:b/>
                <w:bCs/>
              </w:rPr>
              <w:t xml:space="preserve">Women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A4AD3">
              <w:rPr>
                <w:rFonts w:ascii="Times New Roman" w:eastAsia="Times New Roman" w:hAnsi="Times New Roman"/>
                <w:b/>
                <w:bCs/>
              </w:rPr>
              <w:t xml:space="preserve">Overall Total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A4AD3">
              <w:rPr>
                <w:rFonts w:ascii="Times New Roman" w:eastAsia="Times New Roman" w:hAnsi="Times New Roman"/>
                <w:b/>
                <w:bCs/>
              </w:rPr>
              <w:t xml:space="preserve">Women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A4AD3">
              <w:rPr>
                <w:rFonts w:ascii="Times New Roman" w:eastAsia="Times New Roman" w:hAnsi="Times New Roman"/>
                <w:b/>
                <w:bCs/>
              </w:rPr>
              <w:t xml:space="preserve">Men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A4AD3">
              <w:rPr>
                <w:rFonts w:ascii="Times New Roman" w:eastAsia="Times New Roman" w:hAnsi="Times New Roman"/>
                <w:b/>
                <w:bCs/>
              </w:rPr>
              <w:t xml:space="preserve">Women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000000"/>
              </w:rPr>
              <w:t>Men</w:t>
            </w:r>
          </w:p>
        </w:tc>
      </w:tr>
      <w:tr w:rsidR="007D26DD" w:rsidRPr="00DA4AD3" w:rsidTr="00CE063C">
        <w:trPr>
          <w:trHeight w:val="45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 xml:space="preserve">President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 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ind w:left="-424" w:firstLine="4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7D26DD" w:rsidRPr="00DA4AD3" w:rsidTr="00CE063C">
        <w:trPr>
          <w:trHeight w:val="57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 xml:space="preserve">National Assembly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349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78.2</w:t>
            </w:r>
          </w:p>
        </w:tc>
      </w:tr>
      <w:tr w:rsidR="007D26DD" w:rsidRPr="00DA4AD3" w:rsidTr="00CE063C">
        <w:trPr>
          <w:trHeight w:val="55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Senators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31.3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68.7</w:t>
            </w:r>
          </w:p>
        </w:tc>
      </w:tr>
      <w:tr w:rsidR="007D26DD" w:rsidRPr="00DA4AD3" w:rsidTr="00CE063C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Governors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93.6</w:t>
            </w:r>
          </w:p>
        </w:tc>
      </w:tr>
      <w:tr w:rsidR="007D26DD" w:rsidRPr="00DA4AD3" w:rsidTr="00CE063C">
        <w:trPr>
          <w:trHeight w:val="40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Deputy governors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85.1</w:t>
            </w:r>
          </w:p>
        </w:tc>
      </w:tr>
      <w:tr w:rsidR="007D26DD" w:rsidRPr="00DA4AD3" w:rsidTr="00CE063C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Speaker of the Parliament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7D26DD" w:rsidRPr="00DA4AD3" w:rsidTr="00CE063C">
        <w:trPr>
          <w:trHeight w:val="49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MCA’s*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1,353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649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2196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745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1451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33.9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AD3">
              <w:rPr>
                <w:rFonts w:ascii="Times New Roman" w:eastAsia="Times New Roman" w:hAnsi="Times New Roman"/>
                <w:color w:val="000000"/>
              </w:rPr>
              <w:t>66.1</w:t>
            </w:r>
          </w:p>
        </w:tc>
      </w:tr>
    </w:tbl>
    <w:p w:rsidR="007D26DD" w:rsidRPr="00DA4AD3" w:rsidRDefault="007D26DD" w:rsidP="007D26DD">
      <w:pPr>
        <w:spacing w:line="240" w:lineRule="auto"/>
        <w:rPr>
          <w:rFonts w:ascii="Times New Roman" w:hAnsi="Times New Roman"/>
          <w:b/>
        </w:rPr>
        <w:sectPr w:rsidR="007D26DD" w:rsidRPr="00DA4AD3" w:rsidSect="0085123F"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  <w:r w:rsidRPr="00DA4AD3">
        <w:rPr>
          <w:rFonts w:ascii="Times New Roman" w:hAnsi="Times New Roman"/>
          <w:b/>
        </w:rPr>
        <w:t xml:space="preserve">Data Source: </w:t>
      </w:r>
      <w:r w:rsidRPr="00DA4AD3">
        <w:rPr>
          <w:rFonts w:ascii="Times New Roman" w:hAnsi="Times New Roman"/>
        </w:rPr>
        <w:t xml:space="preserve">Kenya Gazette, IEBC Website, NGEC August 2018 and KNBS March </w:t>
      </w:r>
      <w:r w:rsidRPr="00DA4AD3">
        <w:rPr>
          <w:rFonts w:ascii="Times New Roman" w:hAnsi="Times New Roman"/>
          <w:b/>
        </w:rPr>
        <w:t>2019</w:t>
      </w:r>
    </w:p>
    <w:p w:rsidR="007D26DD" w:rsidRPr="00DA4AD3" w:rsidRDefault="007D26DD" w:rsidP="007D26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A4AD3">
        <w:rPr>
          <w:rFonts w:ascii="Times New Roman" w:hAnsi="Times New Roman"/>
          <w:b/>
          <w:sz w:val="24"/>
          <w:szCs w:val="24"/>
        </w:rPr>
        <w:lastRenderedPageBreak/>
        <w:t>Table 5: SGBV, HUMAN TRAFFI</w:t>
      </w:r>
      <w:r>
        <w:rPr>
          <w:rFonts w:ascii="Times New Roman" w:hAnsi="Times New Roman"/>
          <w:b/>
          <w:sz w:val="24"/>
          <w:szCs w:val="24"/>
        </w:rPr>
        <w:t>CK</w:t>
      </w:r>
      <w:r w:rsidRPr="00DA4AD3">
        <w:rPr>
          <w:rFonts w:ascii="Times New Roman" w:hAnsi="Times New Roman"/>
          <w:b/>
          <w:sz w:val="24"/>
          <w:szCs w:val="24"/>
        </w:rPr>
        <w:t>ING &amp; FGM CASE DATA FOR THE PERIOD 2016-2018</w:t>
      </w:r>
    </w:p>
    <w:tbl>
      <w:tblPr>
        <w:tblW w:w="1524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072"/>
        <w:gridCol w:w="1309"/>
        <w:gridCol w:w="990"/>
        <w:gridCol w:w="1170"/>
        <w:gridCol w:w="1170"/>
        <w:gridCol w:w="1260"/>
        <w:gridCol w:w="1170"/>
        <w:gridCol w:w="1260"/>
        <w:gridCol w:w="1350"/>
        <w:gridCol w:w="1443"/>
      </w:tblGrid>
      <w:tr w:rsidR="007D26DD" w:rsidRPr="00DA4AD3" w:rsidTr="00CE063C">
        <w:trPr>
          <w:trHeight w:val="300"/>
        </w:trPr>
        <w:tc>
          <w:tcPr>
            <w:tcW w:w="3052" w:type="dxa"/>
            <w:vMerge w:val="restart"/>
            <w:shd w:val="clear" w:color="000000" w:fill="7030A0"/>
            <w:noWrap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  <w:t>OFFENCES</w:t>
            </w:r>
          </w:p>
        </w:tc>
        <w:tc>
          <w:tcPr>
            <w:tcW w:w="1072" w:type="dxa"/>
            <w:vMerge w:val="restart"/>
            <w:shd w:val="clear" w:color="000000" w:fill="7030A0"/>
            <w:noWrap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  <w:t xml:space="preserve">New Registered </w:t>
            </w:r>
          </w:p>
        </w:tc>
        <w:tc>
          <w:tcPr>
            <w:tcW w:w="1309" w:type="dxa"/>
            <w:vMerge w:val="restart"/>
            <w:shd w:val="clear" w:color="000000" w:fill="7030A0"/>
            <w:noWrap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  <w:t xml:space="preserve">Cases from Prev. Period </w:t>
            </w:r>
          </w:p>
        </w:tc>
        <w:tc>
          <w:tcPr>
            <w:tcW w:w="990" w:type="dxa"/>
            <w:vMerge w:val="restart"/>
            <w:shd w:val="clear" w:color="000000" w:fill="7030A0"/>
            <w:noWrap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  <w:t xml:space="preserve"> Cases Handled </w:t>
            </w:r>
          </w:p>
        </w:tc>
        <w:tc>
          <w:tcPr>
            <w:tcW w:w="3600" w:type="dxa"/>
            <w:gridSpan w:val="3"/>
            <w:shd w:val="clear" w:color="000000" w:fill="7030A0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  <w:t xml:space="preserve"> Cases Concluded </w:t>
            </w:r>
          </w:p>
        </w:tc>
        <w:tc>
          <w:tcPr>
            <w:tcW w:w="1170" w:type="dxa"/>
            <w:vMerge w:val="restart"/>
            <w:shd w:val="clear" w:color="000000" w:fill="7030A0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  <w:t xml:space="preserve"> Pending</w:t>
            </w:r>
          </w:p>
        </w:tc>
        <w:tc>
          <w:tcPr>
            <w:tcW w:w="1260" w:type="dxa"/>
            <w:vMerge w:val="restart"/>
            <w:shd w:val="clear" w:color="000000" w:fill="7030A0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  <w:t>Conviction Rate</w:t>
            </w:r>
          </w:p>
        </w:tc>
        <w:tc>
          <w:tcPr>
            <w:tcW w:w="1350" w:type="dxa"/>
            <w:vMerge w:val="restart"/>
            <w:shd w:val="clear" w:color="000000" w:fill="7030A0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  <w:t>Conclusion Rate</w:t>
            </w:r>
          </w:p>
        </w:tc>
        <w:tc>
          <w:tcPr>
            <w:tcW w:w="1443" w:type="dxa"/>
            <w:vMerge w:val="restart"/>
            <w:shd w:val="clear" w:color="000000" w:fill="7030A0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  <w:t>Withdrawal Rate</w:t>
            </w:r>
          </w:p>
        </w:tc>
      </w:tr>
      <w:tr w:rsidR="007D26DD" w:rsidRPr="00DA4AD3" w:rsidTr="00CE063C">
        <w:trPr>
          <w:trHeight w:val="300"/>
        </w:trPr>
        <w:tc>
          <w:tcPr>
            <w:tcW w:w="3052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000000" w:fill="7030A0"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  <w:t>Conviction</w:t>
            </w:r>
          </w:p>
        </w:tc>
        <w:tc>
          <w:tcPr>
            <w:tcW w:w="1170" w:type="dxa"/>
            <w:shd w:val="clear" w:color="000000" w:fill="7030A0"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  <w:t xml:space="preserve">Acquittal </w:t>
            </w:r>
          </w:p>
        </w:tc>
        <w:tc>
          <w:tcPr>
            <w:tcW w:w="1260" w:type="dxa"/>
            <w:shd w:val="clear" w:color="000000" w:fill="7030A0"/>
            <w:vAlign w:val="bottom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  <w:t xml:space="preserve">Withdrawal </w:t>
            </w:r>
          </w:p>
        </w:tc>
        <w:tc>
          <w:tcPr>
            <w:tcW w:w="1170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D0CECE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D0CECE"/>
                <w:sz w:val="20"/>
                <w:szCs w:val="20"/>
                <w:lang w:eastAsia="en-GB"/>
              </w:rPr>
            </w:pPr>
          </w:p>
        </w:tc>
      </w:tr>
      <w:tr w:rsidR="007D26DD" w:rsidRPr="00DA4AD3" w:rsidTr="00CE063C">
        <w:trPr>
          <w:trHeight w:val="510"/>
        </w:trPr>
        <w:tc>
          <w:tcPr>
            <w:tcW w:w="3052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2017-18</w:t>
            </w:r>
          </w:p>
        </w:tc>
        <w:tc>
          <w:tcPr>
            <w:tcW w:w="1072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auto" w:fill="5F497A"/>
            <w:noWrap/>
            <w:vAlign w:val="bottom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5F497A"/>
            <w:noWrap/>
            <w:vAlign w:val="bottom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shd w:val="clear" w:color="auto" w:fill="5F497A"/>
            <w:noWrap/>
            <w:vAlign w:val="bottom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Sexual An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 Gender-</w:t>
            </w: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Based Violence Cases and Related Offences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6,272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18,682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24,954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1,668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761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936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21,589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13.5%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14.9%</w:t>
            </w: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 Genital Mutilation &amp; Related Offences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114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232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346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  34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  10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  22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280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19.1%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19.3%</w:t>
            </w: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Human Trafficking Offences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142 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256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398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  68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    5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    8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       317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20.4%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5.6%</w:t>
            </w: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2016-17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5F497A"/>
            <w:vAlign w:val="center"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5F497A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5F497A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5F497A"/>
            <w:noWrap/>
            <w:vAlign w:val="center"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shd w:val="clear" w:color="000000" w:fill="FFFFFF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Sexual And Gender-</w:t>
            </w: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Based Violence Cases and Related Offences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6,899 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14,651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21,550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1,703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587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578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18,682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74.37%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13.31%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8.38%</w:t>
            </w: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shd w:val="clear" w:color="000000" w:fill="FFFFFF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 Genital Mutilation &amp; Related Offences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  95 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166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261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  16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    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    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232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66.67%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11.11%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5.26%</w:t>
            </w:r>
          </w:p>
        </w:tc>
      </w:tr>
      <w:tr w:rsidR="007D26DD" w:rsidRPr="00DA4AD3" w:rsidTr="00CE063C">
        <w:trPr>
          <w:trHeight w:val="720"/>
        </w:trPr>
        <w:tc>
          <w:tcPr>
            <w:tcW w:w="3052" w:type="dxa"/>
            <w:shd w:val="clear" w:color="000000" w:fill="FFFFFF"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Human Trafficking Offences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148 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193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341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  61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    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  17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    256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89.71%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24.93%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D26DD" w:rsidRPr="00DA4AD3" w:rsidRDefault="007D26DD" w:rsidP="00CE0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11.49%</w:t>
            </w:r>
          </w:p>
        </w:tc>
      </w:tr>
    </w:tbl>
    <w:p w:rsidR="007D26DD" w:rsidRPr="00DA4AD3" w:rsidRDefault="007D26DD" w:rsidP="007D26D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D26DD" w:rsidRPr="00DA4AD3" w:rsidRDefault="007D26DD" w:rsidP="007D26DD">
      <w:pPr>
        <w:spacing w:line="240" w:lineRule="auto"/>
        <w:rPr>
          <w:rFonts w:ascii="Times New Roman" w:hAnsi="Times New Roman"/>
          <w:b/>
        </w:rPr>
      </w:pPr>
    </w:p>
    <w:p w:rsidR="007D26DD" w:rsidRPr="00DA4AD3" w:rsidRDefault="007D26DD" w:rsidP="007D26DD">
      <w:pPr>
        <w:spacing w:line="240" w:lineRule="auto"/>
        <w:rPr>
          <w:rFonts w:ascii="Times New Roman" w:hAnsi="Times New Roman"/>
          <w:b/>
        </w:rPr>
      </w:pPr>
    </w:p>
    <w:p w:rsidR="007D26DD" w:rsidRPr="00DA4AD3" w:rsidRDefault="007D26DD" w:rsidP="007D2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DD" w:rsidRPr="00DA4AD3" w:rsidRDefault="007D26DD" w:rsidP="007D2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DD" w:rsidRPr="00DA4AD3" w:rsidRDefault="007D26DD" w:rsidP="007D26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DD" w:rsidRPr="000C5380" w:rsidRDefault="007D26DD" w:rsidP="007D2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D26DD" w:rsidRPr="006C58D5" w:rsidRDefault="007D26DD" w:rsidP="007D26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3A" w:rsidRDefault="00984CB7"/>
    <w:sectPr w:rsidR="004A6C3A" w:rsidSect="001A13C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510"/>
    <w:multiLevelType w:val="hybridMultilevel"/>
    <w:tmpl w:val="CE0C3022"/>
    <w:lvl w:ilvl="0" w:tplc="0AC0B31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DD"/>
    <w:rsid w:val="000E2435"/>
    <w:rsid w:val="005E426E"/>
    <w:rsid w:val="00757F13"/>
    <w:rsid w:val="007D26DD"/>
    <w:rsid w:val="00984CB7"/>
    <w:rsid w:val="00C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94D05-A461-4827-8994-EFDEBD30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D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26DD"/>
    <w:pPr>
      <w:keepNext/>
      <w:numPr>
        <w:numId w:val="1"/>
      </w:numPr>
      <w:spacing w:before="240" w:after="60"/>
      <w:ind w:left="360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6D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7D26DD"/>
    <w:pPr>
      <w:spacing w:after="0" w:line="240" w:lineRule="auto"/>
    </w:pPr>
    <w:rPr>
      <w:rFonts w:ascii="Garamond" w:eastAsia="Calibri" w:hAnsi="Garamond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7D26DD"/>
    <w:rPr>
      <w:rFonts w:ascii="Garamond" w:eastAsia="Calibri" w:hAnsi="Garamond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D2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6C1A9-F563-4FC7-AC39-A4DEE97631A0}"/>
</file>

<file path=customXml/itemProps2.xml><?xml version="1.0" encoding="utf-8"?>
<ds:datastoreItem xmlns:ds="http://schemas.openxmlformats.org/officeDocument/2006/customXml" ds:itemID="{2A732CAC-2ABA-4A81-B435-8250A006DEF5}"/>
</file>

<file path=customXml/itemProps3.xml><?xml version="1.0" encoding="utf-8"?>
<ds:datastoreItem xmlns:ds="http://schemas.openxmlformats.org/officeDocument/2006/customXml" ds:itemID="{7A44940B-AFB6-4199-8DE9-22A78B47E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IHARA Sumiko</cp:lastModifiedBy>
  <cp:revision>2</cp:revision>
  <dcterms:created xsi:type="dcterms:W3CDTF">2019-11-07T15:22:00Z</dcterms:created>
  <dcterms:modified xsi:type="dcterms:W3CDTF">2019-11-07T15:22:00Z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1467300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