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F7" w:rsidRPr="00D20CF7" w:rsidRDefault="00D20CF7" w:rsidP="00D20CF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00F6C">
        <w:rPr>
          <w:rFonts w:ascii="Times New Roman" w:eastAsia="Times New Roman" w:hAnsi="Times New Roman" w:cs="Times New Roman"/>
          <w:b/>
          <w:bCs/>
          <w:kern w:val="32"/>
          <w:sz w:val="24"/>
          <w:szCs w:val="32"/>
          <w:u w:val="single"/>
          <w:lang w:eastAsia="en-US"/>
        </w:rPr>
        <w:t>GUYANA</w:t>
      </w:r>
      <w:r w:rsidR="00895588">
        <w:rPr>
          <w:rFonts w:ascii="Times New Roman" w:eastAsia="Times New Roman" w:hAnsi="Times New Roman" w:cs="Times New Roman"/>
          <w:b/>
          <w:bCs/>
          <w:kern w:val="32"/>
          <w:sz w:val="24"/>
          <w:szCs w:val="32"/>
          <w:u w:val="single"/>
          <w:lang w:eastAsia="en-US"/>
        </w:rPr>
        <w:t xml:space="preserve"> (THIRD</w:t>
      </w:r>
      <w:r w:rsidRPr="00D20CF7">
        <w:rPr>
          <w:rFonts w:ascii="Times New Roman" w:eastAsia="Times New Roman" w:hAnsi="Times New Roman" w:cs="Times New Roman"/>
          <w:b/>
          <w:bCs/>
          <w:kern w:val="32"/>
          <w:sz w:val="24"/>
          <w:szCs w:val="32"/>
          <w:u w:val="single"/>
          <w:lang w:eastAsia="en-US"/>
        </w:rPr>
        <w:t xml:space="preserve"> BATCH)</w:t>
      </w:r>
    </w:p>
    <w:p w:rsidR="00D20CF7" w:rsidRDefault="00E51B5D" w:rsidP="00D20CF7">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rsidR="00900F6C" w:rsidRPr="00900F6C" w:rsidRDefault="00900F6C" w:rsidP="00900F6C">
      <w:pPr>
        <w:numPr>
          <w:ilvl w:val="0"/>
          <w:numId w:val="1"/>
        </w:numPr>
        <w:shd w:val="clear" w:color="auto" w:fill="FFFFFF"/>
        <w:spacing w:before="120" w:after="120" w:line="276" w:lineRule="auto"/>
        <w:jc w:val="both"/>
        <w:rPr>
          <w:sz w:val="24"/>
          <w:szCs w:val="24"/>
        </w:rPr>
      </w:pPr>
      <w:r w:rsidRPr="00900F6C">
        <w:rPr>
          <w:rFonts w:ascii="Times New Roman" w:hAnsi="Times New Roman"/>
          <w:sz w:val="24"/>
          <w:szCs w:val="24"/>
        </w:rPr>
        <w:t xml:space="preserve">We note steps taken by the government of Guyana to eliminate the worst forms of child </w:t>
      </w:r>
      <w:proofErr w:type="spellStart"/>
      <w:r w:rsidRPr="00900F6C">
        <w:rPr>
          <w:rFonts w:ascii="Times New Roman" w:hAnsi="Times New Roman"/>
          <w:sz w:val="24"/>
          <w:szCs w:val="24"/>
        </w:rPr>
        <w:t>labor</w:t>
      </w:r>
      <w:proofErr w:type="spellEnd"/>
      <w:r w:rsidRPr="00900F6C">
        <w:rPr>
          <w:rFonts w:ascii="Times New Roman" w:hAnsi="Times New Roman"/>
          <w:sz w:val="24"/>
          <w:szCs w:val="24"/>
        </w:rPr>
        <w:t xml:space="preserve">, but are concerned that children 16 and 17 years of age are still legally permitted to engage in hazardous activities, such as </w:t>
      </w:r>
      <w:r w:rsidRPr="00900F6C">
        <w:rPr>
          <w:rFonts w:ascii="Times New Roman" w:hAnsi="Times New Roman"/>
          <w:bCs/>
          <w:iCs/>
          <w:sz w:val="24"/>
          <w:szCs w:val="24"/>
        </w:rPr>
        <w:t>gold-mining and the production of iron, steel, glass, paper, and raw sugar</w:t>
      </w:r>
      <w:r w:rsidRPr="00900F6C">
        <w:rPr>
          <w:rFonts w:ascii="Times New Roman" w:hAnsi="Times New Roman"/>
          <w:sz w:val="24"/>
          <w:szCs w:val="24"/>
        </w:rPr>
        <w:t>.  What steps is the government taking to amend the list of hazardous work</w:t>
      </w:r>
      <w:bookmarkStart w:id="0" w:name="_GoBack"/>
      <w:bookmarkEnd w:id="0"/>
      <w:r w:rsidRPr="00900F6C">
        <w:rPr>
          <w:rFonts w:ascii="Times New Roman" w:hAnsi="Times New Roman"/>
          <w:sz w:val="24"/>
          <w:szCs w:val="24"/>
        </w:rPr>
        <w:t xml:space="preserve"> to prohibit children under age 18 from working in all listed sectors?  </w:t>
      </w:r>
    </w:p>
    <w:p w:rsidR="00900F6C" w:rsidRPr="00900F6C" w:rsidRDefault="00900F6C" w:rsidP="00900F6C">
      <w:pPr>
        <w:numPr>
          <w:ilvl w:val="0"/>
          <w:numId w:val="1"/>
        </w:numPr>
        <w:shd w:val="clear" w:color="auto" w:fill="FFFFFF"/>
        <w:spacing w:before="120" w:after="120" w:line="276" w:lineRule="auto"/>
        <w:jc w:val="both"/>
        <w:rPr>
          <w:sz w:val="24"/>
          <w:szCs w:val="24"/>
        </w:rPr>
      </w:pPr>
      <w:r w:rsidRPr="00900F6C">
        <w:rPr>
          <w:rFonts w:ascii="Times New Roman" w:hAnsi="Times New Roman"/>
          <w:bCs/>
          <w:iCs/>
          <w:sz w:val="24"/>
          <w:szCs w:val="24"/>
        </w:rPr>
        <w:t xml:space="preserve">Child </w:t>
      </w:r>
      <w:proofErr w:type="spellStart"/>
      <w:r w:rsidRPr="00900F6C">
        <w:rPr>
          <w:rFonts w:ascii="Times New Roman" w:hAnsi="Times New Roman"/>
          <w:bCs/>
          <w:iCs/>
          <w:sz w:val="24"/>
          <w:szCs w:val="24"/>
        </w:rPr>
        <w:t>labor</w:t>
      </w:r>
      <w:proofErr w:type="spellEnd"/>
      <w:r w:rsidRPr="00900F6C">
        <w:rPr>
          <w:rFonts w:ascii="Times New Roman" w:hAnsi="Times New Roman"/>
          <w:bCs/>
          <w:iCs/>
          <w:sz w:val="24"/>
          <w:szCs w:val="24"/>
        </w:rPr>
        <w:t xml:space="preserve"> is most prevalent in farming, bars and restaurants, domestic work, and street vending, as well as welding and working in scrap iron yards.  What is the government doing to prosecute employers for violations relating to child </w:t>
      </w:r>
      <w:proofErr w:type="spellStart"/>
      <w:r w:rsidRPr="00900F6C">
        <w:rPr>
          <w:rFonts w:ascii="Times New Roman" w:hAnsi="Times New Roman"/>
          <w:bCs/>
          <w:iCs/>
          <w:sz w:val="24"/>
          <w:szCs w:val="24"/>
        </w:rPr>
        <w:t>labor?</w:t>
      </w:r>
      <w:proofErr w:type="spellEnd"/>
    </w:p>
    <w:p w:rsidR="00900F6C" w:rsidRPr="00900F6C" w:rsidRDefault="00900F6C" w:rsidP="00900F6C">
      <w:pPr>
        <w:numPr>
          <w:ilvl w:val="0"/>
          <w:numId w:val="1"/>
        </w:numPr>
        <w:shd w:val="clear" w:color="auto" w:fill="FFFFFF"/>
        <w:spacing w:before="120" w:after="120" w:line="276" w:lineRule="auto"/>
        <w:jc w:val="both"/>
        <w:rPr>
          <w:sz w:val="24"/>
          <w:szCs w:val="24"/>
        </w:rPr>
      </w:pPr>
      <w:r w:rsidRPr="00900F6C">
        <w:rPr>
          <w:rFonts w:ascii="Times New Roman" w:hAnsi="Times New Roman"/>
          <w:bCs/>
          <w:iCs/>
          <w:sz w:val="24"/>
          <w:szCs w:val="24"/>
        </w:rPr>
        <w:t xml:space="preserve">The government of Guyana has not effectively enforced applicable </w:t>
      </w:r>
      <w:proofErr w:type="spellStart"/>
      <w:r w:rsidRPr="00900F6C">
        <w:rPr>
          <w:rFonts w:ascii="Times New Roman" w:hAnsi="Times New Roman"/>
          <w:bCs/>
          <w:iCs/>
          <w:sz w:val="24"/>
          <w:szCs w:val="24"/>
        </w:rPr>
        <w:t>labor</w:t>
      </w:r>
      <w:proofErr w:type="spellEnd"/>
      <w:r w:rsidRPr="00900F6C">
        <w:rPr>
          <w:rFonts w:ascii="Times New Roman" w:hAnsi="Times New Roman"/>
          <w:bCs/>
          <w:iCs/>
          <w:sz w:val="24"/>
          <w:szCs w:val="24"/>
        </w:rPr>
        <w:t xml:space="preserve"> laws protecting collective bargaining and freedom of association, nor has it sufficiently imposed even the small fines allowable for violations of </w:t>
      </w:r>
      <w:proofErr w:type="spellStart"/>
      <w:r w:rsidRPr="00900F6C">
        <w:rPr>
          <w:rFonts w:ascii="Times New Roman" w:hAnsi="Times New Roman"/>
          <w:bCs/>
          <w:iCs/>
          <w:sz w:val="24"/>
          <w:szCs w:val="24"/>
        </w:rPr>
        <w:t>labor</w:t>
      </w:r>
      <w:proofErr w:type="spellEnd"/>
      <w:r w:rsidRPr="00900F6C">
        <w:rPr>
          <w:rFonts w:ascii="Times New Roman" w:hAnsi="Times New Roman"/>
          <w:bCs/>
          <w:iCs/>
          <w:sz w:val="24"/>
          <w:szCs w:val="24"/>
        </w:rPr>
        <w:t xml:space="preserve"> laws.  Does the government intend to increase fines to deter future </w:t>
      </w:r>
      <w:proofErr w:type="spellStart"/>
      <w:r w:rsidRPr="00900F6C">
        <w:rPr>
          <w:rFonts w:ascii="Times New Roman" w:hAnsi="Times New Roman"/>
          <w:bCs/>
          <w:iCs/>
          <w:sz w:val="24"/>
          <w:szCs w:val="24"/>
        </w:rPr>
        <w:t>labor</w:t>
      </w:r>
      <w:proofErr w:type="spellEnd"/>
      <w:r w:rsidRPr="00900F6C">
        <w:rPr>
          <w:rFonts w:ascii="Times New Roman" w:hAnsi="Times New Roman"/>
          <w:bCs/>
          <w:iCs/>
          <w:sz w:val="24"/>
          <w:szCs w:val="24"/>
        </w:rPr>
        <w:t xml:space="preserve"> violations, and how will it ensure these fines are imposed? </w:t>
      </w:r>
    </w:p>
    <w:p w:rsidR="00900F6C" w:rsidRPr="00900F6C" w:rsidRDefault="00900F6C" w:rsidP="00900F6C">
      <w:pPr>
        <w:numPr>
          <w:ilvl w:val="0"/>
          <w:numId w:val="1"/>
        </w:numPr>
        <w:shd w:val="clear" w:color="auto" w:fill="FFFFFF"/>
        <w:spacing w:before="120" w:after="120" w:line="276" w:lineRule="auto"/>
        <w:jc w:val="both"/>
        <w:rPr>
          <w:sz w:val="24"/>
          <w:szCs w:val="24"/>
        </w:rPr>
      </w:pPr>
      <w:r w:rsidRPr="00900F6C">
        <w:rPr>
          <w:rFonts w:ascii="Times New Roman" w:hAnsi="Times New Roman"/>
          <w:bCs/>
          <w:iCs/>
          <w:sz w:val="24"/>
          <w:szCs w:val="24"/>
        </w:rPr>
        <w:t xml:space="preserve">Occupational safety and health standards do not sufficiently protect workers in the country’s main industries and enforcement of these standards is weak. What is the government doing to improve these standards across all industries and how are best practices being shared with workers and employers?  Is the government tracking the number of workplace injuries and deaths and developing a plan to reduce the number of incidents? </w:t>
      </w:r>
    </w:p>
    <w:p w:rsidR="00900F6C" w:rsidRPr="00900F6C" w:rsidRDefault="00900F6C" w:rsidP="00900F6C">
      <w:pPr>
        <w:numPr>
          <w:ilvl w:val="0"/>
          <w:numId w:val="1"/>
        </w:numPr>
        <w:shd w:val="clear" w:color="auto" w:fill="FFFFFF"/>
        <w:spacing w:before="120" w:after="120" w:line="276" w:lineRule="auto"/>
        <w:jc w:val="both"/>
        <w:rPr>
          <w:sz w:val="24"/>
          <w:szCs w:val="24"/>
        </w:rPr>
      </w:pPr>
      <w:r w:rsidRPr="00900F6C">
        <w:rPr>
          <w:rFonts w:ascii="Times New Roman" w:hAnsi="Times New Roman"/>
          <w:bCs/>
          <w:iCs/>
          <w:sz w:val="24"/>
          <w:szCs w:val="24"/>
        </w:rPr>
        <w:t>How is the government of Guyana addressing employment and occupational discrimination, such as when newspapers carry advertisements seeking gender-specific or age-specific applicants to fill positions, most notably in the retail, cosmetology, and security sectors?</w:t>
      </w:r>
    </w:p>
    <w:p w:rsidR="00900F6C" w:rsidRPr="00900F6C" w:rsidRDefault="00900F6C" w:rsidP="00900F6C">
      <w:pPr>
        <w:numPr>
          <w:ilvl w:val="0"/>
          <w:numId w:val="1"/>
        </w:numPr>
        <w:shd w:val="clear" w:color="auto" w:fill="FFFFFF"/>
        <w:spacing w:before="120" w:after="120" w:line="276" w:lineRule="auto"/>
        <w:jc w:val="both"/>
        <w:rPr>
          <w:sz w:val="24"/>
          <w:szCs w:val="24"/>
        </w:rPr>
      </w:pPr>
      <w:r w:rsidRPr="00900F6C">
        <w:rPr>
          <w:rFonts w:ascii="Times New Roman" w:hAnsi="Times New Roman"/>
          <w:sz w:val="24"/>
          <w:szCs w:val="24"/>
        </w:rPr>
        <w:t xml:space="preserve">The United States is concerned about </w:t>
      </w:r>
      <w:r w:rsidRPr="00900F6C">
        <w:rPr>
          <w:rFonts w:ascii="Times New Roman" w:hAnsi="Times New Roman"/>
          <w:bCs/>
          <w:iCs/>
          <w:sz w:val="24"/>
          <w:szCs w:val="24"/>
        </w:rPr>
        <w:t>judicial inefficiency, staff shortages, and cumbersome legal procedures</w:t>
      </w:r>
      <w:r w:rsidRPr="00900F6C">
        <w:rPr>
          <w:rFonts w:ascii="Times New Roman" w:hAnsi="Times New Roman"/>
          <w:sz w:val="24"/>
          <w:szCs w:val="24"/>
        </w:rPr>
        <w:t xml:space="preserve"> that result in persistently high numbers of pre-trial detainees.  We are also concerned about resulting overcrowding and harsh prison and jail conditions.  What efforts are being made to reduce the number of pre-trial detainees and prisoners as well as to improve prison conditions?</w:t>
      </w:r>
    </w:p>
    <w:sectPr w:rsidR="00900F6C" w:rsidRPr="00900F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8F0"/>
    <w:multiLevelType w:val="hybridMultilevel"/>
    <w:tmpl w:val="3368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5A224A"/>
    <w:multiLevelType w:val="hybridMultilevel"/>
    <w:tmpl w:val="1440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9A0870"/>
    <w:multiLevelType w:val="hybridMultilevel"/>
    <w:tmpl w:val="C04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25B38"/>
    <w:multiLevelType w:val="hybridMultilevel"/>
    <w:tmpl w:val="E52E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F49D3"/>
    <w:multiLevelType w:val="hybridMultilevel"/>
    <w:tmpl w:val="7A94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62B54"/>
    <w:multiLevelType w:val="hybridMultilevel"/>
    <w:tmpl w:val="04AA6A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F7"/>
    <w:rsid w:val="0003421A"/>
    <w:rsid w:val="00216838"/>
    <w:rsid w:val="00436644"/>
    <w:rsid w:val="00601106"/>
    <w:rsid w:val="00833265"/>
    <w:rsid w:val="00856AB4"/>
    <w:rsid w:val="00895588"/>
    <w:rsid w:val="00900F6C"/>
    <w:rsid w:val="009B532D"/>
    <w:rsid w:val="00A761F0"/>
    <w:rsid w:val="00C839E4"/>
    <w:rsid w:val="00C9773D"/>
    <w:rsid w:val="00D20CF7"/>
    <w:rsid w:val="00E51B5D"/>
    <w:rsid w:val="00E87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9135"/>
  <w15:chartTrackingRefBased/>
  <w15:docId w15:val="{6817B773-8231-44F1-B7D4-40125CB3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d,Issue Action POC,3,Bullet,列出"/>
    <w:basedOn w:val="Normal"/>
    <w:link w:val="ListParagraphChar"/>
    <w:uiPriority w:val="34"/>
    <w:qFormat/>
    <w:rsid w:val="00D20CF7"/>
    <w:pPr>
      <w:spacing w:after="0" w:line="276" w:lineRule="auto"/>
      <w:ind w:left="720"/>
      <w:contextualSpacing/>
    </w:pPr>
    <w:rPr>
      <w:rFonts w:ascii="Arial" w:eastAsia="Calibri" w:hAnsi="Arial" w:cs="Times New Roman"/>
      <w:lang w:eastAsia="en-US"/>
    </w:r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C9773D"/>
    <w:rPr>
      <w:rFonts w:ascii="Calibri" w:hAnsi="Calibri" w:cs="Calibri"/>
      <w:lang w:eastAsia="en-US"/>
    </w:rPr>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C9773D"/>
    <w:pPr>
      <w:spacing w:after="200" w:line="276" w:lineRule="auto"/>
      <w:ind w:left="720"/>
      <w:contextualSpacing/>
    </w:pPr>
    <w:rPr>
      <w:rFonts w:ascii="Calibri" w:hAnsi="Calibri" w:cs="Calibri"/>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1B5D"/>
    <w:rPr>
      <w:rFonts w:ascii="Arial" w:eastAsia="Calibri"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2291">
      <w:bodyDiv w:val="1"/>
      <w:marLeft w:val="0"/>
      <w:marRight w:val="0"/>
      <w:marTop w:val="0"/>
      <w:marBottom w:val="0"/>
      <w:divBdr>
        <w:top w:val="none" w:sz="0" w:space="0" w:color="auto"/>
        <w:left w:val="none" w:sz="0" w:space="0" w:color="auto"/>
        <w:bottom w:val="none" w:sz="0" w:space="0" w:color="auto"/>
        <w:right w:val="none" w:sz="0" w:space="0" w:color="auto"/>
      </w:divBdr>
    </w:div>
    <w:div w:id="15701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68330-6EE5-4922-99E3-8C5D7CB07C91}"/>
</file>

<file path=customXml/itemProps2.xml><?xml version="1.0" encoding="utf-8"?>
<ds:datastoreItem xmlns:ds="http://schemas.openxmlformats.org/officeDocument/2006/customXml" ds:itemID="{E57D7FDB-A951-4CB2-A839-41CA5DAD2DC1}"/>
</file>

<file path=customXml/itemProps3.xml><?xml version="1.0" encoding="utf-8"?>
<ds:datastoreItem xmlns:ds="http://schemas.openxmlformats.org/officeDocument/2006/customXml" ds:itemID="{8E03D898-B794-469D-8CC1-ABB158009330}"/>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3_Advance_questions_to_Guyana_third_batch</dc:title>
  <dc:subject/>
  <dc:creator>NOZAWA Asako</dc:creator>
  <cp:keywords/>
  <dc:description/>
  <cp:lastModifiedBy>GURINA Yulia</cp:lastModifiedBy>
  <cp:revision>12</cp:revision>
  <dcterms:created xsi:type="dcterms:W3CDTF">2020-01-06T18:07:00Z</dcterms:created>
  <dcterms:modified xsi:type="dcterms:W3CDTF">2020-01-23T14:37:00Z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