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D22CD" w:rsidRPr="000D22CD" w:rsidTr="000D22CD">
        <w:trPr>
          <w:cantSplit/>
          <w:trHeight w:val="400"/>
          <w:tblHeader/>
        </w:trPr>
        <w:tc>
          <w:tcPr>
            <w:tcW w:w="4520" w:type="dxa"/>
            <w:tcBorders>
              <w:bottom w:val="dotted" w:sz="4" w:space="0" w:color="auto"/>
            </w:tcBorders>
            <w:shd w:val="clear" w:color="auto" w:fill="auto"/>
          </w:tcPr>
          <w:p w:rsidR="000D22CD" w:rsidRPr="000D22CD" w:rsidRDefault="000D22CD" w:rsidP="000D22CD">
            <w:pPr>
              <w:suppressAutoHyphens w:val="0"/>
              <w:spacing w:before="40" w:after="40" w:line="240" w:lineRule="auto"/>
              <w:rPr>
                <w:b/>
                <w:color w:val="000000"/>
                <w:szCs w:val="22"/>
                <w:lang w:eastAsia="en-GB"/>
              </w:rPr>
            </w:pPr>
            <w:r w:rsidRPr="000D22CD">
              <w:rPr>
                <w:b/>
                <w:color w:val="000000"/>
                <w:szCs w:val="22"/>
                <w:lang w:eastAsia="en-GB"/>
              </w:rPr>
              <w:t>Recommendation</w:t>
            </w:r>
          </w:p>
        </w:tc>
        <w:tc>
          <w:tcPr>
            <w:tcW w:w="1100" w:type="dxa"/>
            <w:tcBorders>
              <w:bottom w:val="dotted" w:sz="4" w:space="0" w:color="auto"/>
            </w:tcBorders>
            <w:shd w:val="clear" w:color="auto" w:fill="auto"/>
          </w:tcPr>
          <w:p w:rsidR="000D22CD" w:rsidRPr="000D22CD" w:rsidRDefault="000D22CD" w:rsidP="000D22CD">
            <w:pPr>
              <w:suppressAutoHyphens w:val="0"/>
              <w:spacing w:before="40" w:after="40" w:line="240" w:lineRule="auto"/>
              <w:rPr>
                <w:b/>
                <w:lang w:eastAsia="en-GB"/>
              </w:rPr>
            </w:pPr>
            <w:r w:rsidRPr="000D22CD">
              <w:rPr>
                <w:b/>
                <w:lang w:eastAsia="en-GB"/>
              </w:rPr>
              <w:t>Position</w:t>
            </w:r>
          </w:p>
        </w:tc>
        <w:tc>
          <w:tcPr>
            <w:tcW w:w="5000" w:type="dxa"/>
            <w:tcBorders>
              <w:bottom w:val="dotted" w:sz="4" w:space="0" w:color="auto"/>
            </w:tcBorders>
            <w:shd w:val="clear" w:color="auto" w:fill="auto"/>
          </w:tcPr>
          <w:p w:rsidR="000D22CD" w:rsidRPr="000D22CD" w:rsidRDefault="000D22CD" w:rsidP="000D22CD">
            <w:pPr>
              <w:suppressAutoHyphens w:val="0"/>
              <w:spacing w:before="40" w:after="40" w:line="240" w:lineRule="auto"/>
              <w:rPr>
                <w:b/>
                <w:lang w:eastAsia="en-GB"/>
              </w:rPr>
            </w:pPr>
            <w:r w:rsidRPr="000D22CD">
              <w:rPr>
                <w:b/>
                <w:lang w:eastAsia="en-GB"/>
              </w:rPr>
              <w:t>Full list of themes</w:t>
            </w:r>
          </w:p>
        </w:tc>
        <w:tc>
          <w:tcPr>
            <w:tcW w:w="4600" w:type="dxa"/>
            <w:tcBorders>
              <w:bottom w:val="dotted" w:sz="4" w:space="0" w:color="auto"/>
            </w:tcBorders>
            <w:shd w:val="clear" w:color="auto" w:fill="auto"/>
          </w:tcPr>
          <w:p w:rsidR="000D22CD" w:rsidRPr="000D22CD" w:rsidRDefault="000D22CD" w:rsidP="000D22CD">
            <w:pPr>
              <w:suppressAutoHyphens w:val="0"/>
              <w:spacing w:before="60" w:after="60" w:line="240" w:lineRule="auto"/>
              <w:ind w:left="57" w:right="57"/>
              <w:rPr>
                <w:b/>
                <w:lang w:eastAsia="en-GB"/>
              </w:rPr>
            </w:pPr>
            <w:r w:rsidRPr="000D22CD">
              <w:rPr>
                <w:b/>
                <w:lang w:eastAsia="en-GB"/>
              </w:rPr>
              <w:t>Assessment/comments on level of implementation</w:t>
            </w:r>
          </w:p>
        </w:tc>
      </w:tr>
      <w:tr w:rsidR="000D22CD" w:rsidRPr="000D22CD" w:rsidTr="004815C5">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A12 Acceptance of international norms</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104.8 Ratify the Convention on the Prevention and Punishment of the Crime of Genocide (Islamic Republic of Iran);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B13 Genocide</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 Consider ratification of the International Convention for the Protection of All Persons from Enforced Disappearance (Uruguay);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D32 Enforced disappearances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disappeared persons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104.11 Ratify the International Convention for the Protection of All Persons from Enforced Disappearance and the third Optional Protocol to the Convention on the Rights of the Child (Spain);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D32 Enforced disappearances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F31 Children: definition; general principles; protection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disappeared persons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 Consider ratification of the International Convention on the Protection of the Rights of All Migrant Workers and Members of Their Families and the International Convention for the Protection of All Persons from Enforced Disappearance (Armenia);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D32 Enforced disappearances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G4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disappeared persons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104.3 Ratify the International Convention for the Protection of All Persons from Enforced Disappearance (Czechia);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D32 Enforced disappearances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disappeared persons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104.13 Ratify the International Convention for the Protection of All Persons from Enforced Disappearance and accept a country visit by the Working Group on Enforced or Involuntary Disappearances (Ukraine);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D32 Enforced disappearances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disappeared persons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104.2 Ratify the Optional Protocol to the International Covenant on Economic, Social and Cultural Rights and the Optional Protocol to the Convention on the Rights of the Child on a communications procedure, as previously recommended (Portugal);</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E1 Economic, social &amp; cultural rights - general measures of implementation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F31 Children: definition; general principles; protection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 Ratify the Optional Protocol to the International Covenant on Economic, Social and Cultural Rights (Montenegro);</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E1 Economic, social &amp; cultural rights - general measures of implementation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S08 SDG 8 - economic growth, employment, decent 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 Ratify the Optional Protocol to the Convention on the Rights of the Child on a communications procedure (Croatia) (Slovakia);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F31 Children: definition; general principles; protection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104.7 Consider ratifying the International Convention on the Protection of the Rights of All Migrant Workers and Members of Their Families (Indonesia) (Uruguay);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G4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migrants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 Consider taking steps towards accession to the International Convention on the Protection of the Rights of All Migrant Workers and Members of Their Families (Philippines);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G4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migrants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 Accede to the Convention on the Reduction of Statelessness (Ukraine);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G7 Stateless persons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stateless persons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104.5 Advance consideration of the ratification of human rights instruments that have already been signed (Georgia);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284E47">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A13 Reservations</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104.143 Ensure that there are no impediments to the preservation, expression and development of the cultural identity of all citizens, as previously recommended (Bulgaria);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A13 Reservations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D6 Rights related to name, identity, nationality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104.144 Ensure that no disadvantage results for citizens who exercise their right to identify themselves as belonging to any ethnic group (Bulgaria);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A13 Reservations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D6 Rights related to name, identity, nationality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BD0A53">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A21 National Mechanisms for Reporting and Follow-up (NMRF)</w:t>
            </w:r>
            <w:r w:rsidRPr="000D22CD">
              <w:rPr>
                <w:b/>
                <w:i/>
                <w:sz w:val="28"/>
                <w:lang w:eastAsia="en-GB"/>
              </w:rPr>
              <w:t xml:space="preserve"> </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104.28 Establish a coordination mechanism to ensure the follow-up and implementation of different human rights action plans (Senegal);</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A21 National Mechanisms for Reporting and Follow-up (NMRF)</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A46 National Plans of Action on Human Rights (or specific areas)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615CF6">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A22 Cooperation with treaty bodies</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104.15 Adopt an open, merit-based process when selecting national candidates for United Nations treaty body elections (United Kingdom of Great Britain and Northern Ireland);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A22 Cooperation with treaty bodies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D7 Right to participation in public affairs and right to vote</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94435F">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A24 Cooperation with special procedures</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104.27 Establish national mechanisms for the presentation of reports to international human rights bodies and to follow up on recommendations received through an effective institutional coordination system in order to make progress in implementing the 2030 Agenda for Sustainable Development (Paraguay);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A24 Cooperation with special procedures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A26 Cooperation with the Universal Periodic Review (UPR)</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A28 Cooperation with other international mechanisms and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EA5EFB">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A29 Cooperation with regional mechanisms</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104.29 Consolidate the national dialogue to facilitate regional and community integration (Senegal);</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A29 Cooperation with regional mechanisms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9521CC">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A41 Constitutional and legislative framework</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104.46 Fight hate speech, both online and offline, and hate crimes against minorities, including the Roma and the lesbian, gay, bisexual, transgender and intersex community, by adopting legislation based on international human rights standards (Lithuania);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104.65 Carry out and complete a review of national legislation so as to harmonize it with the provisions of the Istanbul Convention (Turkey);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104.98 Amend legislation concerning media regulation in order to ensure a transparent and independent Public Broadcasting Service (Estonia);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104.44 Effectively investigate and prosecute hate crimes, including against journalists and lesbian, gay, bisexual, transgender and intersex persons (Iceland);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lesbian, gay, bisexual, transgender and intersex persons (LGBTI)</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104.36 Adopt legislation on protection and prevention against discrimination and ensure its effective implementation and harmonization with other relevant laws (Slovakia);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104.37 Take steps to adopt the newly drafted law on the prevention of and protection against discrimination as soon as possible (Canada);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104.38 Ensure swift adoption of the law on the prevention of and protection against discrimination, prepared by the Ministry of Labour and Social Policy (United Kingdom of Great Britain and Northern Ireland);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104.39 Take further steps to effectively investigate and prosecute hate crime and hate speech against vulnerable groups, including lesbian, gay, bisexual, transgender and intersex persons (Canada);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lesbian, gay, bisexual, transgender and intersex persons (LGBTI)</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vulnerable persons/groups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104.49 Modify the Law on the Prevention of and Protection against Discrimination with a view to expressly prohibiting discrimination on the grounds of sexual orientation and gender identity (Spain);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104.50 Continue its efforts to eliminate all discrimination, by adopting the draft amendment to the law against discrimination and by prosecuting hate crimes, in particular against the lesbian, gay, bisexual, transgender and intersex community (Switzerland);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104.51 Speed up the adoption of the draft law on the prevention of and protection against discrimination and explicitly prohibit discrimination based on grounds of sexual orientation and gender identity (Belgium);</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104.47 Take all steps to ensure that legislation prohibiting discrimination on the basis of sexual orientation and gender identity is fully implemented (Ireland);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104.48 Swiftly and without further delay, adopt the new anti-discrimination legislation aimed at protecting persons against discrimination based on sexual orientation and gender identity (Netherlands);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104.85 Continue to implement the National Strategy for the Development of the Penitentiary System and the Strategy for the Establishment of a Probation Service (Bolivarian Republic of Venezuela);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104.88 Continue with reforms in order to build an independent, impartial, professional and efficient justice system (Estonia);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104.30 Amend the Law on the Ombudsman in order to be fully in line with the Paris Principles and provide the Office of the Ombudsman with the necessary human and financial resources to ensure the effective and independent implementation of its mandate (Slovakia);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A45 National Human Rights Institution (NHRI)</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104.31 Ensure that the draft amendments to the Law on the Ombudsman are in line with the Paris Principles (Ukraine);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A45 National Human Rights Institution (NHRI)</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104.17 Continue its efforts to reduce discrimination and provide equal opportunities, implement the National Action Plan for Gender Equality 2018–2020 and enact the proposed law on protection against discrimination (Bhutan);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A46 National Plans of Action on Human Rights (or specific areas)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104.74 Strengthen efforts to implement legislation and national action plans on domestic violence and violence against women (Slovenia);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A46 National Plans of Action on Human Rights (or specific areas)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D29 Domestic violence</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F13 Violence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104.45 Take appropriate measures to prevent and combat all forms of discrimination and to align the national anti-discrimination legislation with international standards, in particular by increasing efforts to protect lesbian, gay, bisexual, transgender and intersex persons (Italy);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104.57 Continue efforts to fully implement the national strategy for equality and non-discrimination for 2016–2020, including by expediting legislative procedures (Republic of Korea);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104.52 Strengthen measures in the legislative area to combat gender-based discrimination (Honduras);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B32 Racial 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104.53 Revise the country’s Criminal Code in order to ensure that it contains a clear and comprehensive definition of racial discrimination, consistent with article 1 of the International Convention on the Elimination of All Forms of Racial Discrimination (Islamic Republic of Iran);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B32 Racial 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104.54 Continue reforming the national legislation, including by incorporating a definition of racial discrimination in line with the International Convention on the Elimination of All Forms of Racial Discrimination (Mexico);</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B32 Racial 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104.62 Consider including in the Criminal Code a definition of torture that is in line with the Convention against Torture and Other Cruel, Inhuman or Degrading Treatment or Punishment (Chile);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D25 Prohibition of torture and cruel, inhuman or degrading treatment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104.103 Improve protection of the right to freedom of information by aligning national legislation with international standards (Italy);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104.105 Protect freedom of expression by ensuring a successful implementation of the new media law, providing a secure, fair and functioning market (Netherlands);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104.142 Intensify efforts to fully implement the Ohrid Framework Agreement, to guarantee the construction of a democratic, functioning, multi-ethnic society, firmly based on the rule of law (Albania);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D51 Administration of justice &amp; fair trial</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104.89 Implement credible and visible reforms to effectively strengthen the rule of law, including ensuring the independence of judges and the reliability of proceedings (France);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D51 Administration of justice &amp; fair trial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104.64 Accelerate the process of adoption and amendment of legislation under the Plan of Action for the Implementation of the Istanbul Convention 2018–2023 (Paraguay);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D8 Rights related to marriage &amp; family</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F32 Children: family environment and alternative care</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104.18 Continue the efforts to fully implement the Law on Equal Opportunities for Women and Men and the National Strategy for Gender Equality (Bulgaria);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104.55 Enhance efforts to eliminate all forms of discrimination, including by strengthening the legislation to ensure gender equality in the fields of labour and social rights (Lithuania);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104.137 Intensify efforts to implement the Law on Equal Opportunities for Women and Men and to achieve equality between women and men in various fields (Iraq);</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104.70 Continue its efforts in implementing legislation and strategies to combat violence against women and children (Philippines);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F13 Violence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F31 Children: definition; general principles; protection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104.68 Intensify efforts to strengthen the legislative framework against gender-based violence, including by the adoption of a definition of gender-based violence and incrimination of all forms of gender-based violence (Montenegro);</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F13 Violence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104.72 Amend the Criminal Code to criminalize marital rape (Sweden);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F13 Violence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104.19 Ensure effective mainstreaming of a human rights-based approach into legislation, policies and budgets that affect young people (Bulgaria);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youth</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104.26 Continue the policy of harmonizing national legislation with international human rights standards (Oman);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104.87 Pursue its actions and initiatives aimed at implementation of judicial reforms, the promotion of the rights of vulnerable groups and the harmonization of the national legislation with international human rights standards (Benin);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A41 Constitutional and legislative framework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vulnerable persons/groups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25437E">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A42 Institutions &amp; policies - General</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104.35 Continue strengthening the fight against discrimination and incitement to violence against minority and vulnerable groups and ensure that crimes motivated by prejudice are effectively investigated and their perpetrators punished (Bolivarian Republic of Venezuela);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vulnerable persons/groups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A10DD3">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A45 National Human Rights Institution (NHRI)</w:t>
            </w:r>
            <w:r w:rsidRPr="000D22CD">
              <w:rPr>
                <w:b/>
                <w:i/>
                <w:sz w:val="28"/>
                <w:lang w:eastAsia="en-GB"/>
              </w:rPr>
              <w:t xml:space="preserve"> </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104.22 Take further steps towards fulfilling the criteria for A accreditation status for the national human rights institution (Georgia);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A45 National Human Rights Institution (NHRI)</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104.23 Strengthen efforts to ensure that the work of the Ombudsman is in line with the Paris Principles (Indonesia);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A45 National Human Rights Institution (NHRI)</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104.24 Conclude the necessary processes to ensure the establishment of a national human rights institution in line with the Paris Principles (Mexico);</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A45 National Human Rights Institution (NHRI)</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3A6C">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A46 National Plans of Action on Human Rights (or specific areas)</w:t>
            </w:r>
            <w:r w:rsidRPr="000D22CD">
              <w:rPr>
                <w:b/>
                <w:i/>
                <w:sz w:val="28"/>
                <w:lang w:eastAsia="en-GB"/>
              </w:rPr>
              <w:t xml:space="preserve"> </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104.25 Ensure that sufficient resources are allocated to implement national action plans and national strategies (Myanmar);</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A46 National Plans of Action on Human Rights (or specific areas)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537C39">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A47 Good governance</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104.33 Take the necessary measures to effectively eliminate and combat corruption, including by appointing a new anti-corruption commission that is free from political pressure or influence (United States of America);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A47 Good governance</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104.34 Adopt and implement measures to strengthen the institutions in charge of preventing and fighting corruption and encourage, from the highest political level, a more proactive attitude to all actors engaged (Austria);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A47 Good governance</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A42 Institutions &amp; policies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104.21 Ensure the independent and sustainable functioning of the national oversight institutions, including the communications control agency, the future State commission for the prevention of corruption, the coordinating body for anti-discrimination measures and the agency for media and audiovisual services (France);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A47 Good governance</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D31 Liberty and security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104.96 Investigate allegations and prosecute all instances of political pressure, intimidation, misuse of administrative resources and vote buying (Iceland);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A47 Good governance</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624E9B">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A54 Awareness raising and dissemination</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104.61 Raise awareness about discrimination and its different forms and manifestations, as well as the relevant protection mechanisms, through targeted information campaigns (Austria);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A54 Awareness raising and dissemination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EE5FA9">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B31 Equality &amp; non-discrimination</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104.59 Continue promoting gender equality in order to explicitly prohibit all forms of discrimination (Armenia);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B32 Racial 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104.60 Redouble efforts to fight against discrimination for reasons of gender, ethnicity, sexual orientation, gender identity or for any other reason (Uruguay);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B32 Racial 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104.41 Investigate and prosecute hate crimes perpetuated against lesbian, gay, bisexual, transgender and intersex persons (Chile);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104.42 Take further steps to eradicate discrimination based on sexual orientation (Estonia);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104.43 Strengthen the rights of lesbian, gay, bisexual, transgender and intersex persons (France);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212AE0">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D25 Prohibition of torture and cruel, inhuman or degrading treatment</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104.75 Carry out thorough, impartial investigations of cases of abuse of authority by law enforcement personnel (Russian Federation);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D25 Prohibition of torture and cruel, inhuman or degrading treatment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104.76 Immediately implement measures to investigate complaints of ill-treatment in prisons, improve material conditions in detention centres and reduce overcrowding (Spain);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D25 Prohibition of torture and cruel, inhuman or degrading treatment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104.77 Continue to reform the penitentiary system, particularly to strengthen oversight mechanisms, in line with the recommendations of the European Committee for the Prevention of Torture and Inhuman or Degrading Treatment or Punishment, so as to provide much-needed information on the treatment of convicts and detainees (Sweden);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D25 Prohibition of torture and cruel, inhuman or degrading treatment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104.78 Take effective measures to bring conditions of detention in line with international standards, notably with regard to the overcrowding of prisons, and ensure appropriate follow-up of all cases of alleged ill-treatment (Germany);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D25 Prohibition of torture and cruel, inhuman or degrading treatment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104.80 Take immediate action to put an end to ill-treatment in prisons, improve material conditions in detention facilities and reduce overcrowding (Islamic Republic of Iran);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D25 Prohibition of torture and cruel, inhuman or degrading treatment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27492F">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D26 Conditions of detention</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104.81 Take immediate steps to improve prison conditions, directed in particular at reducing overcrowding and ensuring the safety of prisoners (Australia);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104.82 Carry out further work to reduce overcrowding in prisons and to improve the detention conditions of convicted persons, including access to quality medical services (Belarus);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104.83 Improve the conditions in detention by fighting against corruption and mistreatment, as well as through improving the health care provided (Switzerland);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104.167 Put an end to the policy of detention and expulsion of migrants and consider alternatives to detention of asylum seekers, particularly unaccompanied minors (Mexico);</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G4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G5 Refugees &amp; asylum seekers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refugees &amp; asylum seekers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104.168 Put an end to detention, refoulement and abusive expulsions of migrants and asylum seekers and ensure their proper and due registration (Switzerland);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G4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G5 Refugees &amp; asylum seekers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refugees &amp; asylum seekers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104.169 Ensure the protection of the rights of migrants and asylum seekers in accordance with international standards, including the use of alternatives to detention of unaccompanied minors where available (Belarus).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D26 Conditions of detention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G4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G5 Refugees &amp; asylum seekers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migrants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refugees &amp; asylum seekers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1F1013">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D27 Prohibition of slavery, trafficking</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104.166 Ensure the protection of the rights of migrants and combat their trafficking (Iraq);</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D27 Prohibition of slavery, trafficking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G4 Migrants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migrants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104.109 Continue to increase actions in the fight against trafficking in persons, especially women and children, and strengthen measures to detect and prevent these cases (Bolivarian Republic of Venezuela);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D27 Prohibition of slavery, trafficking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104.110 Redouble efforts aimed at combating human trafficking (Honduras);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D27 Prohibition of slavery, trafficking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104.111 Continue to strengthen measures to combat trafficking in persons and ensure access to remedies for victims (Maldives);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D27 Prohibition of slavery, trafficking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104.112 Step up efforts to respond to trafficking in persons and ensure that perpetrators are adequately sanctioned (Myanmar);</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D27 Prohibition of slavery, trafficking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104.113 Further strengthen efforts to enhance protection measures for vulnerable sectors against trafficking in persons (Philippines);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D27 Prohibition of slavery, trafficking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vulnerable persons/groups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104.114 Take measures to combat trafficking in persons, systematically and vigorously investigate and prosecute perpetrators and ensure that, when convicted, they are adequately sanctioned (Republic of Moldova);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D27 Prohibition of slavery, trafficking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104.115 Further strengthen efforts in the area of combating trafficking in persons, including improving law enforcement practices with a view to bringing to justice and punishing the perpetrators, and provide victims of trafficking with protection and effective restoration of their rights (Belarus);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D27 Prohibition of slavery, trafficking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104.32 Ensure that the national unit for countering illegal migration and human trafficking is adequately resourced, and that the Ministry of the Interior and the Public Prosecutor’s Office increase funding to provide further training for staff to avoid the Unit relying on donors (United Kingdom of Great Britain and Northern Ireland);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D27 Prohibition of slavery, trafficking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deprived of their liberty</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public officials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C148EF">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D29 Domestic violence</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104.66 In enforcing the Law on the Prevention of and Protection against Domestic Violence, pay particular attention to providing adequate support to victims of domestic violence (Albania);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D29 Domestic violence</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104.84 Continue efforts to fight against violence against women and domestic violence and take appropriate measures to protect the victims (Tunisia);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D29 Domestic violence</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F13 Violence against women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104.69 Take appropriate measures to prevent and combat all forms of discrimination and violence against women, including domestic violence, in particular by implementing the Istanbul Convention (Italy);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D29 Domestic violence</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F13 Violence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104.71 Closely monitor the reporting and treatment of cases of domestic violence in rural areas (Republic of Moldova);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D29 Domestic violence</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F31 Children: definition; general principles; protection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living in rural areas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C01B76">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D43 Freedom of opinion and expression</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104.100 Ensure a proper environment for and diversity in the media landscape (France);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104.101 Continue to promote an enabling environment for freedom of expression, ensure that journalists and writers can work freely and without fear of retribution for expressing critical opinions and ensure the independence and diversity of the media (Germany);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104.104 Ensure the protection of freedom of expression by adequately and promptly responding to attacks against journalists, as well as by further improving their labour and social rights (Lithuania);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104.106 Guarantee the right to freedom of expression and association and take the necessary measures to protect journalists, demonstrators and human rights defenders (Portugal);</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D45 Freedom of association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H1 Human rights defenders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human rights defenders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104.107 Put in place concrete measures to protect those who exercise their rights to freedom of expression and association from intimidation and violence (Republic of Korea);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D45 Freedom of association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104.99 Ensure respect for freedom of expression and the right to privacy, including online (Estonia);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D46 Right to private life, privacy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104.102 Take further steps to ensure that the importance of the protection of the right to freedom of opinion and expression is recognized, by providing a safe and secure environment for civil society activists, human rights defenders and journalists to carry out their work (Ireland);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H1 Human rights defenders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human rights defenders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104.108 Take concrete steps to promote an enabling environment for freedom of expression and to foster professionalism in and accurate reporting, including through strengthened independence of the Public Broadcasting Service (Austria);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5B08FE">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D51 Administration of justice &amp; fair trial</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104.90 Provide training for judicial authorities, based on international human rights standards and the jurisprudence of the European Court of Human Rights, on the right to equality and the prohibition of discrimination (Iceland);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D51 Administration of justice &amp; fair trial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A53 Professional training in human rights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judges, lawyers and prosecutors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104.93 Continue to invest in the training of judges, public prosecutors and those providing professional legal services to strengthen the rule of law and the justice system (Singapore);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D51 Administration of justice &amp; fair trial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A53 Professional training in human rights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judges, lawyers and prosecutors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104.97 Create a conducive environment for media pluralism and independence, ensure the safety of journalists and the media and guarantee proper and impartial investigation of all crimes committed against journalists (Czechia);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D51 Administration of justice &amp; fair trial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D43 Freedom of opinion and expression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media</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104.91 Continue reforming the judiciary to ensure its independence and judicial security and the protection of the rights and freedoms of all the country’s inhabitants (Mexico);</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D51 Administration of justice &amp; fair trial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judges, lawyers and prosecutors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104.92 Continue to take measures to improve the judicial system and reform the law enforcement agencies (Russian Federation);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D51 Administration of justice &amp; fair trial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judges, lawyers and prosecutors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104.94 Guarantee and protect the full independence and impartiality of the judiciary and ensure the right to a fair trial (State of Palestine);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D51 Administration of justice &amp; fair trial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judges, lawyers and prosecutors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104.95 Fully implement the recommendations of the European Commission and the Council of Europe related to the reform of the judicial system (United States of America);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D51 Administration of justice &amp; fair trial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judges, lawyers and prosecutors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4542BD">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D6 Rights related to name, identity, nationality</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 Consider adhering to international human rights instruments to which it is not yet a party, including the ILO Indigenous and Tribal Peoples Convention and the Convention on the Reduction of Statelessness, among others (Honduras);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D6 Rights related to name, identity, nationality</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E32 Right to just and favourable conditions of 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G3 Indigenous peoples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Indigenous peoples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stateless persons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104.58 Integrate more the concerns of minorities, indigenous peoples and stateless persons in existing political programmes (Senegal);</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D6 Rights related to name, identity, nationality</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G3 Indigenous peoples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G7 Stateless persons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Indigenous peoples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stateless persons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6A2681">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E1 Economic, social &amp; cultural rights - general measures of implementation</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104.20 Further promote economic and social development and protect the rights of women, children, persons with disabilities and other vulnerable groups (China);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E1 Economic, social &amp; cultural rights - general measures of implementation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E21 Right to an adequate standard of living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F31 Children: definition; general principles; protection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S08 SDG 8 - economic growth, employment, decent 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with disabilities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vulnerable persons/groups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387D85">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E21 Right to an adequate standard of living - general</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104.79 Improve the living conditions of people in closed institutions and ensure their full access to health care (Germany);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E21 Right to an adequate standard of living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104.160 Introduce adequate measures to improve the living conditions of persons with disabilities and step up efforts to ensure their full inclusion (Germany);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E21 Right to an adequate standard of living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F4 Persons with disabilities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with disabilities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104.153 Step up government efforts to design and implement public policies to guarantee the full enjoyment of fundamental rights, to improve the standard of living for the Roma population in the country (Paraguay);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E21 Right to an adequate standard of living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BF0AEB">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E24 Right to social security</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104.117 Take measures to ensure that the most disadvantaged and marginalized persons are fully protected under the social security system (Algeria);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E24 Right to social security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7D4D4A">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E31 Right to work</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104.164 Provide adequate and affordable support to ensure that people with disabilities are able to access health, education and employment services and participate fully in society (Australia);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E31 Right to 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with disabilities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104.116 Continue efforts to promote gender equality in the labour market and in decision-making (Tunisia);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E31 Right to 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B833F5">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E41 Right to health - General</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104.124 Adopt a comprehensive programme on sexual and reproductive health rights, paying special attention to improving sexual education in schools (Belgium);</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E43 Access to sexual and reproductive health and services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girls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104.119 Ensure universal coverage by the State health insurance of all costs related to sexual and reproductive health and modern contraceptive methods (Iceland);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E43 Access to sexual and reproductive health and services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104.122 Develop a primary health-care system that guarantees high-quality medical care for pregnant women and children (Spain);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E43 Access to sexual and reproductive health and services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104.123 Establish an effective mechanism to ensure the participation of civil society organizations and affected communities in the creation of national preventive programmes in the field of mother and child health (Ukraine);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E43 Access to sexual and reproductive health and services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104.125 Ensure access for all women, including rural women and women from vulnerable groups, to reproductive health-care services (Iceland);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E43 Access to sexual and reproductive health and services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vulnerable persons/groups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104.134 Improve the quality and accessibility of the education system and the health-care system for children (Switzerland);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104.118 Make medical abortion available and accessible throughout the country, in line with the World Health Organization safe abortion guidelines, and urgently remove waiting periods, biased counselling and unnecessary administrative burdens (Iceland);</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104.120 Make all efforts to ensure that primary health-care services are available and accessible to all (Islamic Republic of Iran);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104.121 Intensify efforts to ensure that primary health-care services are available and accessible to all citizens, regardless of geographical location (Serbia);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B83498">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E51 Right to education - General</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104.136 Promote inclusive education, notably by improving the enrolment and retention of students from minority groups and of Roma students in particular, including in preschool education, and by ensuring access to education for all children, specifically those without identity documentation (Austria);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E52 primary education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G5 Refugees &amp; asylum seekers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G8 Non-citizens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104.141 Strengthen efforts to protect the rights of children, in particular by promoting the inclusion of children with disabilities in the education system and by further preventing child, early and forced marriage (Italy);</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F31 Children: definition; general principles; protection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104.131 Take further steps to build a more inclusive society by ensuring that sufficient special educators are employed to support the integration of children with disabilities in primary and secondary schools in all municipalities (Singapore);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F4 Persons with disabilities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with disabilities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104.128 Take all necessary measures to promote inclusive education, making sure that minority groups are not neglected and that persons from vulnerable groups are fully integrated in the educational system (Portugal);</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vulnerable persons/groups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104.129 Take the necessary measures to eliminate criteria in educational programmes that discriminate against Roma children and adopt educational programmes that guarantee their right to education free from any discrimination (Argentina);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104.130 Step up efforts to promote inclusive education, especially for Roma children and children of other minority groups and children without personal documents (Serbia);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104.132 Continue efforts to reduce school dropout, especially of Roma girls (Slovenia);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girls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104.133 Direct further efforts towards the inclusion of Roma in primary and secondary education, including by earmarking local and national budgets towards this end (Sweden);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104.126 Continue efforts to provide access to education to children, particularly those from marginalized backgrounds (Bhutan);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104.127 Continue its efforts to make education more inclusive (Myanmar);</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104.135 Continue efforts to provide education to all children, especially those living in rural areas (Tunisia);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EA07EA">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F12 Discrimination against women</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104.56 Take effective measures to address multiple and intersecting forms of discrimination against persons with disabilities, especially women and girls (Portugal);</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F4 Persons with disabilities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girls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with disabilities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104.40 Address discrimination against women and lesbian, gay, bisexual, transgender and intersex persons, including by removing discriminatory references to gender and gender identity in high school and university textbooks (Canada);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S10 SDG 10 - inequality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104.162 Continue to strengthen measures to address multiple and intersecting forms of discrimination against women and girls with disabilities (Maldives);</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F4 Persons with disabilities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girls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8830EB">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F13 Violence against women</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104.67 Strengthen measures to prevent violence against women and children (France);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F13 Violence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F31 Children: definition; general principles; protection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104.73 Remove the requirement of penetration in the definition of rape (Sweden);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F13 Violence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FE3536">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F14 Participation of women in political and public life </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104.138 Continue efforts to promote women’s participation in political and public life and in decision-making positions (Iraq);</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F14 Participation of women in political and public life </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104.139 Further increase the participation of women in the political and public sectors, particularly in decision-making positions (Republic of Moldova);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F14 Participation of women in political and public life </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F265E2">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F33 Children: protection against exploitation</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104.140 Strengthen the measures aimed at the eradication of forced marriage of girls and women, and take the necessary measures to punish cases of forced marriage (Argentina);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F33 Children: protection against exploitation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girls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984732">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D22CD">
              <w:rPr>
                <w:b/>
                <w:i/>
                <w:color w:val="000000"/>
                <w:sz w:val="28"/>
                <w:szCs w:val="22"/>
                <w:lang w:eastAsia="en-GB"/>
              </w:rPr>
              <w:t>F4 Persons with disabilities</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104.159 Improve the concrete implementation of the rights of persons with disabilities (France);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F4 Persons with disabilities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with disabilities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104.161 Adopt measures to make mobility aids and functional devices, including affordable assistive technologies, available to persons with disabilities (Algeria);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F4 Persons with disabilities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with disabilities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104.163 Ensure that persons with disabilities, particularly blind persons and persons with intellectual impairment, have the right to vote by secret ballot (Republic of Korea);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F4 Persons with disabilities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persons with disabilities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vulnerable persons/groups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257C5F">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G1 Members of minorities</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104.147 Continue to redouble efforts to protect the rights of the Roma and other minority groups and to combat hate speech and acts of discrimination (China);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F12 Discrimination against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104.155 Intensify its efforts to eradicate structural discrimination against the Roma, to improve their socioeconomic status and to increase their participation in public life and decision-making processes (State of Palestine);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S08 SDG 8 - economic growth, employment, decent 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104.156 Fully implement the recommendations of the Ministry of Labour and Social Policy Strategy for the Roma 2014–2020, including recording every individual in the registry of births, in order to combat socioeconomic marginalization and labour discrimination faced by individuals belonging to the Roma community (United States of America);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B31 Equality &amp; non-discrimination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S08 SDG 8 - economic growth, employment, decent 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104.151 Better integrate minorities, particularly Albanians and Roma, in political, cultural and academic life (Mexico);</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D1 Civil &amp; political rights - general measures of implementation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E1 Economic, social &amp; cultural rights - general measures of implementation</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104.158 Intensify efforts to eradicate structural discrimination against Roma and improve their socioeconomic situation (Belgium);</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E1 Economic, social &amp; cultural rights - general measures of implementation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S08 SDG 8 - economic growth, employment, decent 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104.157 Take further concrete and effective action to improve the living conditions and social and economic rights of the Roma community, including simplifying complex civil registration procedures which disproportionately affect them (Australia);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E21 Right to an adequate standard of living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S08 SDG 8 - economic growth, employment, decent 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104.145 Continue to promote the Strategy for the Roma 2014–2020 and to implement action plans for the social inclusion of Roma in employment, education, housing and health care, in addition to strengthening the status of Roma women in society (Bolivarian Republic of Venezuela);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E23 Right to adequate housing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E31 Right to 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S04 SDG 4  - education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104.146 Take further steps to improve the education, housing and social protection of Roma, particularly Roma women, including by promoting inclusion of Roma in the education system and decreasing the number of Roma children placed in special education (Canada);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E23 Right to adequate housing</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F31 Children: definition; general principles; protection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104.148 Make further efforts to improve the social inclusion of national minorities, in particular access to education and health-care services for women, children and people with disabilities (Croatia);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E41 Right to health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E51 Right to education - General</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S03 SDG 3 - health</w:t>
            </w:r>
          </w:p>
          <w:p w:rsidR="000D22CD" w:rsidRPr="000D22CD" w:rsidRDefault="000D22CD" w:rsidP="000D22CD">
            <w:pPr>
              <w:suppressAutoHyphens w:val="0"/>
              <w:spacing w:line="240" w:lineRule="auto"/>
              <w:rPr>
                <w:color w:val="000000"/>
                <w:sz w:val="16"/>
                <w:szCs w:val="22"/>
                <w:lang w:eastAsia="en-GB"/>
              </w:rPr>
            </w:pPr>
            <w:r>
              <w:rPr>
                <w:color w:val="000000"/>
                <w:sz w:val="16"/>
                <w:szCs w:val="22"/>
                <w:lang w:eastAsia="en-GB"/>
              </w:rPr>
              <w:t xml:space="preserve">S04 SDG 4 </w:t>
            </w:r>
            <w:bookmarkStart w:id="0" w:name="_GoBack"/>
            <w:bookmarkEnd w:id="0"/>
            <w:r w:rsidRPr="000D22CD">
              <w:rPr>
                <w:color w:val="000000"/>
                <w:sz w:val="16"/>
                <w:szCs w:val="22"/>
                <w:lang w:eastAsia="en-GB"/>
              </w:rPr>
              <w:t>- education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children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104.152 Further improve the social inclusion of the Roma and strengthen the status of Roma women in society (Oman);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S05 SDG 5 - gender equality and women's empowerment</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women</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104.154 Intensify efforts to eradicate discriminatory attitudes against the Roma people and improve their socioeconomic situation, and adopt measures that improve the participation of Roma in public life and in decision-making processes (Spain);</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S08 SDG 8 - economic growth, employment, decent work</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104.149 Take measures to increase the participation of Roma in public life and decision-making processes, using, as appropriate, the OHCHR guidelines for States on the effective implementation of the right to participate in public affairs (Czechia);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104.150 Continue to implement the strategy to strengthen the integration of the Roma people (France);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G1 Members of minorities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0A7490">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G5 Refugees &amp; asylum seekers</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104.165 Intensify efforts to effectively implement the Strategy on the Integration of Refugees and Foreign Nationals 2015–2025, in order to enhance local integration programmes (Indonesia);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G5 Refugees &amp; asylum seekers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refugees &amp; asylum seekers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ED47A9">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H1 Human rights defenders</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104.63 Accelerate progress towards ensuring the protection of human rights defenders against physical attacks, threats, verbal assaults and stigmatization (Estonia);</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Supported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H1 Human rights defenders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human rights defenders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AC37BF">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A12 Acceptance of international norms</w:t>
            </w:r>
          </w:p>
        </w:tc>
      </w:tr>
      <w:tr w:rsidR="000D22CD" w:rsidRPr="000D22CD" w:rsidTr="000D22CD">
        <w:trPr>
          <w:cantSplit/>
        </w:trPr>
        <w:tc>
          <w:tcPr>
            <w:tcW w:w="4520" w:type="dxa"/>
            <w:tcBorders>
              <w:bottom w:val="dotted" w:sz="4" w:space="0" w:color="auto"/>
            </w:tcBorders>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lastRenderedPageBreak/>
              <w:t>104.4 Ratify the Indigenous and Tribal Peoples Convention, 1989 (No. 169), of the International Labour Organization (Denmark);</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tcBorders>
              <w:bottom w:val="dotted" w:sz="4" w:space="0" w:color="auto"/>
            </w:tcBorders>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Noted</w:t>
            </w:r>
          </w:p>
        </w:tc>
        <w:tc>
          <w:tcPr>
            <w:tcW w:w="5000" w:type="dxa"/>
            <w:tcBorders>
              <w:bottom w:val="dotted" w:sz="4" w:space="0" w:color="auto"/>
            </w:tcBorders>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A12 Acceptance of international norms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E32 Right to just and favourable conditions of work</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G3 Indigenous peoples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S16 SDG 16 - peace, justice and strong institutions</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Indigenous peoples</w:t>
            </w:r>
          </w:p>
        </w:tc>
        <w:tc>
          <w:tcPr>
            <w:tcW w:w="4600" w:type="dxa"/>
            <w:tcBorders>
              <w:bottom w:val="dotted" w:sz="4" w:space="0" w:color="auto"/>
            </w:tcBorders>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r w:rsidR="000D22CD" w:rsidRPr="000D22CD" w:rsidTr="0014064C">
        <w:trPr>
          <w:cantSplit/>
        </w:trPr>
        <w:tc>
          <w:tcPr>
            <w:tcW w:w="15220" w:type="dxa"/>
            <w:gridSpan w:val="4"/>
            <w:shd w:val="clear" w:color="auto" w:fill="DBE5F1"/>
            <w:hideMark/>
          </w:tcPr>
          <w:p w:rsidR="000D22CD" w:rsidRPr="000D22CD" w:rsidRDefault="000D22CD" w:rsidP="000D22CD">
            <w:pPr>
              <w:suppressAutoHyphens w:val="0"/>
              <w:spacing w:before="40" w:after="40" w:line="240" w:lineRule="auto"/>
              <w:rPr>
                <w:b/>
                <w:i/>
                <w:sz w:val="28"/>
                <w:lang w:eastAsia="en-GB"/>
              </w:rPr>
            </w:pPr>
            <w:r>
              <w:rPr>
                <w:b/>
                <w:i/>
                <w:color w:val="000000"/>
                <w:sz w:val="28"/>
                <w:szCs w:val="22"/>
                <w:lang w:eastAsia="en-GB"/>
              </w:rPr>
              <w:t xml:space="preserve">Theme: </w:t>
            </w:r>
            <w:r w:rsidRPr="000D22CD">
              <w:rPr>
                <w:b/>
                <w:i/>
                <w:color w:val="000000"/>
                <w:sz w:val="28"/>
                <w:szCs w:val="22"/>
                <w:lang w:eastAsia="en-GB"/>
              </w:rPr>
              <w:t>B51 Right to an effective remedy</w:t>
            </w:r>
          </w:p>
        </w:tc>
      </w:tr>
      <w:tr w:rsidR="000D22CD" w:rsidRPr="000D22CD" w:rsidTr="000D22CD">
        <w:trPr>
          <w:cantSplit/>
        </w:trPr>
        <w:tc>
          <w:tcPr>
            <w:tcW w:w="4520" w:type="dxa"/>
            <w:shd w:val="clear" w:color="auto" w:fill="auto"/>
            <w:hideMark/>
          </w:tcPr>
          <w:p w:rsidR="000D22CD" w:rsidRDefault="000D22CD" w:rsidP="000D22CD">
            <w:pPr>
              <w:suppressAutoHyphens w:val="0"/>
              <w:spacing w:before="40" w:after="40" w:line="240" w:lineRule="auto"/>
              <w:rPr>
                <w:color w:val="000000"/>
                <w:szCs w:val="22"/>
                <w:lang w:eastAsia="en-GB"/>
              </w:rPr>
            </w:pPr>
            <w:r w:rsidRPr="000D22CD">
              <w:rPr>
                <w:color w:val="000000"/>
                <w:szCs w:val="22"/>
                <w:lang w:eastAsia="en-GB"/>
              </w:rPr>
              <w:t>104.86 Guarantee accountability for the serious crimes committed during the 2001 conflict (Chile);</w:t>
            </w:r>
          </w:p>
          <w:p w:rsidR="000D22CD" w:rsidRPr="000D22CD" w:rsidRDefault="000D22CD" w:rsidP="000D22CD">
            <w:pPr>
              <w:suppressAutoHyphens w:val="0"/>
              <w:spacing w:before="40" w:after="40" w:line="240" w:lineRule="auto"/>
              <w:rPr>
                <w:color w:val="000000"/>
                <w:szCs w:val="22"/>
                <w:lang w:eastAsia="en-GB"/>
              </w:rPr>
            </w:pPr>
            <w:r w:rsidRPr="000D22CD">
              <w:rPr>
                <w:b/>
                <w:color w:val="000000"/>
                <w:szCs w:val="22"/>
                <w:lang w:eastAsia="en-GB"/>
              </w:rPr>
              <w:t>Source of position:</w:t>
            </w:r>
            <w:r w:rsidRPr="000D22CD">
              <w:rPr>
                <w:color w:val="000000"/>
                <w:szCs w:val="22"/>
                <w:lang w:eastAsia="en-GB"/>
              </w:rPr>
              <w:t xml:space="preserve"> A/HRC/41/11/Add.1 - Para. 3</w:t>
            </w:r>
          </w:p>
        </w:tc>
        <w:tc>
          <w:tcPr>
            <w:tcW w:w="1100" w:type="dxa"/>
            <w:shd w:val="clear" w:color="auto" w:fill="auto"/>
            <w:hideMark/>
          </w:tcPr>
          <w:p w:rsidR="000D22CD" w:rsidRPr="000D22CD" w:rsidRDefault="000D22CD" w:rsidP="000D22CD">
            <w:pPr>
              <w:suppressAutoHyphens w:val="0"/>
              <w:spacing w:before="40" w:after="40" w:line="240" w:lineRule="auto"/>
              <w:rPr>
                <w:color w:val="000000"/>
                <w:szCs w:val="22"/>
                <w:lang w:eastAsia="en-GB"/>
              </w:rPr>
            </w:pPr>
            <w:r w:rsidRPr="000D22CD">
              <w:rPr>
                <w:color w:val="000000"/>
                <w:szCs w:val="22"/>
                <w:lang w:eastAsia="en-GB"/>
              </w:rPr>
              <w:t>Noted</w:t>
            </w:r>
          </w:p>
        </w:tc>
        <w:tc>
          <w:tcPr>
            <w:tcW w:w="5000" w:type="dxa"/>
            <w:shd w:val="clear" w:color="auto" w:fill="auto"/>
            <w:hideMark/>
          </w:tcPr>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B51 Right to an effective remedy</w:t>
            </w:r>
          </w:p>
          <w:p w:rsidR="000D22CD" w:rsidRPr="000D22CD" w:rsidRDefault="000D22CD" w:rsidP="000D22CD">
            <w:pPr>
              <w:suppressAutoHyphens w:val="0"/>
              <w:spacing w:line="240" w:lineRule="auto"/>
              <w:rPr>
                <w:color w:val="000000"/>
                <w:sz w:val="16"/>
                <w:szCs w:val="22"/>
                <w:lang w:eastAsia="en-GB"/>
              </w:rPr>
            </w:pPr>
            <w:r w:rsidRPr="000D22CD">
              <w:rPr>
                <w:b/>
                <w:color w:val="000000"/>
                <w:sz w:val="16"/>
                <w:szCs w:val="22"/>
                <w:lang w:eastAsia="en-GB"/>
              </w:rPr>
              <w:t>Affected persons:</w:t>
            </w:r>
          </w:p>
          <w:p w:rsidR="000D22CD" w:rsidRPr="000D22CD" w:rsidRDefault="000D22CD" w:rsidP="000D22CD">
            <w:pPr>
              <w:suppressAutoHyphens w:val="0"/>
              <w:spacing w:line="240" w:lineRule="auto"/>
              <w:rPr>
                <w:color w:val="000000"/>
                <w:sz w:val="16"/>
                <w:szCs w:val="22"/>
                <w:lang w:eastAsia="en-GB"/>
              </w:rPr>
            </w:pPr>
            <w:r w:rsidRPr="000D22CD">
              <w:rPr>
                <w:color w:val="000000"/>
                <w:sz w:val="16"/>
                <w:szCs w:val="22"/>
                <w:lang w:eastAsia="en-GB"/>
              </w:rPr>
              <w:t>- general</w:t>
            </w:r>
          </w:p>
        </w:tc>
        <w:tc>
          <w:tcPr>
            <w:tcW w:w="4600" w:type="dxa"/>
            <w:shd w:val="clear" w:color="auto" w:fill="auto"/>
            <w:hideMark/>
          </w:tcPr>
          <w:p w:rsidR="000D22CD" w:rsidRDefault="000D22CD" w:rsidP="000D22CD">
            <w:pPr>
              <w:suppressAutoHyphens w:val="0"/>
              <w:spacing w:before="60" w:after="60" w:line="240" w:lineRule="auto"/>
              <w:ind w:left="57" w:right="57"/>
              <w:rPr>
                <w:color w:val="000000"/>
                <w:szCs w:val="22"/>
                <w:lang w:eastAsia="en-GB"/>
              </w:rPr>
            </w:pPr>
          </w:p>
          <w:p w:rsidR="000D22CD" w:rsidRPr="000D22CD" w:rsidRDefault="000D22CD" w:rsidP="000D22CD">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CD" w:rsidRDefault="000D22CD"/>
  </w:endnote>
  <w:endnote w:type="continuationSeparator" w:id="0">
    <w:p w:rsidR="000D22CD" w:rsidRDefault="000D22CD"/>
  </w:endnote>
  <w:endnote w:type="continuationNotice" w:id="1">
    <w:p w:rsidR="000D22CD" w:rsidRDefault="000D2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CD" w:rsidRPr="000B175B" w:rsidRDefault="000D22CD" w:rsidP="000B175B">
      <w:pPr>
        <w:tabs>
          <w:tab w:val="right" w:pos="2155"/>
        </w:tabs>
        <w:spacing w:after="80"/>
        <w:ind w:left="680"/>
        <w:rPr>
          <w:u w:val="single"/>
        </w:rPr>
      </w:pPr>
      <w:r>
        <w:rPr>
          <w:u w:val="single"/>
        </w:rPr>
        <w:tab/>
      </w:r>
    </w:p>
  </w:footnote>
  <w:footnote w:type="continuationSeparator" w:id="0">
    <w:p w:rsidR="000D22CD" w:rsidRPr="00FC68B7" w:rsidRDefault="000D22CD" w:rsidP="00FC68B7">
      <w:pPr>
        <w:tabs>
          <w:tab w:val="left" w:pos="2155"/>
        </w:tabs>
        <w:spacing w:after="80"/>
        <w:ind w:left="680"/>
        <w:rPr>
          <w:u w:val="single"/>
        </w:rPr>
      </w:pPr>
      <w:r>
        <w:rPr>
          <w:u w:val="single"/>
        </w:rPr>
        <w:tab/>
      </w:r>
    </w:p>
  </w:footnote>
  <w:footnote w:type="continuationNotice" w:id="1">
    <w:p w:rsidR="000D22CD" w:rsidRDefault="000D22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0D22CD">
      <w:rPr>
        <w:sz w:val="28"/>
        <w:szCs w:val="28"/>
      </w:rPr>
      <w:t>North Macedonia</w:t>
    </w:r>
    <w:r>
      <w:rPr>
        <w:sz w:val="28"/>
        <w:szCs w:val="28"/>
      </w:rPr>
      <w:t xml:space="preserve"> </w:t>
    </w:r>
    <w:r w:rsidRPr="0064076F">
      <w:rPr>
        <w:sz w:val="20"/>
      </w:rPr>
      <w:t>(</w:t>
    </w:r>
    <w:r w:rsidR="000D22CD">
      <w:rPr>
        <w:sz w:val="20"/>
      </w:rPr>
      <w:t>3</w:t>
    </w:r>
    <w:r w:rsidR="000D22CD" w:rsidRPr="000D22CD">
      <w:rPr>
        <w:sz w:val="20"/>
        <w:vertAlign w:val="superscript"/>
      </w:rPr>
      <w:t>rd</w:t>
    </w:r>
    <w:r w:rsidR="000D22CD">
      <w:rPr>
        <w:sz w:val="20"/>
      </w:rPr>
      <w:t xml:space="preserve"> </w:t>
    </w:r>
    <w:r w:rsidR="002A5EFC">
      <w:rPr>
        <w:sz w:val="20"/>
      </w:rPr>
      <w:t>Cycle –</w:t>
    </w:r>
    <w:r w:rsidR="00484D9F">
      <w:rPr>
        <w:sz w:val="20"/>
      </w:rPr>
      <w:t xml:space="preserve"> </w:t>
    </w:r>
    <w:r w:rsidR="000D22CD">
      <w:rPr>
        <w:sz w:val="20"/>
      </w:rPr>
      <w:t>32</w:t>
    </w:r>
    <w:r w:rsidR="000D22CD" w:rsidRPr="000D22CD">
      <w:rPr>
        <w:sz w:val="20"/>
        <w:vertAlign w:val="superscript"/>
      </w:rPr>
      <w:t>nd</w:t>
    </w:r>
    <w:r w:rsidR="000D22CD">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D22CD">
      <w:rPr>
        <w:noProof/>
        <w:sz w:val="20"/>
      </w:rPr>
      <w:t>27</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D22CD">
      <w:rPr>
        <w:noProof/>
        <w:sz w:val="20"/>
      </w:rPr>
      <w:t>28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22CD"/>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D27C"/>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04271921">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0FC0B5-6D89-454C-8052-493C69FBEC33}"/>
</file>

<file path=customXml/itemProps2.xml><?xml version="1.0" encoding="utf-8"?>
<ds:datastoreItem xmlns:ds="http://schemas.openxmlformats.org/officeDocument/2006/customXml" ds:itemID="{FEEB0992-4DB4-4ED9-8415-FF8041D108AB}"/>
</file>

<file path=customXml/itemProps3.xml><?xml version="1.0" encoding="utf-8"?>
<ds:datastoreItem xmlns:ds="http://schemas.openxmlformats.org/officeDocument/2006/customXml" ds:itemID="{06161AF0-6688-42AD-9C61-A54A787FA464}"/>
</file>

<file path=docProps/app.xml><?xml version="1.0" encoding="utf-8"?>
<Properties xmlns="http://schemas.openxmlformats.org/officeDocument/2006/extended-properties" xmlns:vt="http://schemas.openxmlformats.org/officeDocument/2006/docPropsVTypes">
  <Template>Normal.dotm</Template>
  <TotalTime>10</TotalTime>
  <Pages>28</Pages>
  <Words>10137</Words>
  <Characters>57781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UPR32_NorthMacedonia_Thematic_List_Recommendations</dc:title>
  <dc:creator>Feyikemi Oyewole</dc:creator>
  <cp:lastModifiedBy>Feyikemi Oyewole</cp:lastModifiedBy>
  <cp:revision>1</cp:revision>
  <cp:lastPrinted>2009-02-18T09:36:00Z</cp:lastPrinted>
  <dcterms:created xsi:type="dcterms:W3CDTF">2019-09-20T11:51:00Z</dcterms:created>
  <dcterms:modified xsi:type="dcterms:W3CDTF">2019-09-20T12:01:00Z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