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D83206" w:rsidRPr="00D83206" w:rsidTr="00D83206">
        <w:trPr>
          <w:cantSplit/>
          <w:trHeight w:val="400"/>
          <w:tblHeader/>
        </w:trPr>
        <w:tc>
          <w:tcPr>
            <w:tcW w:w="4520" w:type="dxa"/>
            <w:tcBorders>
              <w:bottom w:val="dotted" w:sz="4" w:space="0" w:color="auto"/>
            </w:tcBorders>
            <w:shd w:val="clear" w:color="auto" w:fill="auto"/>
          </w:tcPr>
          <w:p w:rsidR="00D83206" w:rsidRPr="00D83206" w:rsidRDefault="00D83206" w:rsidP="00D83206">
            <w:pPr>
              <w:suppressAutoHyphens w:val="0"/>
              <w:spacing w:before="40" w:after="40" w:line="240" w:lineRule="auto"/>
              <w:rPr>
                <w:b/>
                <w:color w:val="000000"/>
                <w:szCs w:val="22"/>
                <w:lang w:eastAsia="en-GB"/>
              </w:rPr>
            </w:pPr>
            <w:r w:rsidRPr="00D83206">
              <w:rPr>
                <w:b/>
                <w:color w:val="000000"/>
                <w:szCs w:val="22"/>
                <w:lang w:eastAsia="en-GB"/>
              </w:rPr>
              <w:t>Recommendation</w:t>
            </w:r>
          </w:p>
        </w:tc>
        <w:tc>
          <w:tcPr>
            <w:tcW w:w="1100" w:type="dxa"/>
            <w:tcBorders>
              <w:bottom w:val="dotted" w:sz="4" w:space="0" w:color="auto"/>
            </w:tcBorders>
            <w:shd w:val="clear" w:color="auto" w:fill="auto"/>
          </w:tcPr>
          <w:p w:rsidR="00D83206" w:rsidRPr="00D83206" w:rsidRDefault="00D83206" w:rsidP="00D83206">
            <w:pPr>
              <w:suppressAutoHyphens w:val="0"/>
              <w:spacing w:before="40" w:after="40" w:line="240" w:lineRule="auto"/>
              <w:rPr>
                <w:b/>
                <w:lang w:eastAsia="en-GB"/>
              </w:rPr>
            </w:pPr>
            <w:r w:rsidRPr="00D83206">
              <w:rPr>
                <w:b/>
                <w:lang w:eastAsia="en-GB"/>
              </w:rPr>
              <w:t>Position</w:t>
            </w:r>
          </w:p>
        </w:tc>
        <w:tc>
          <w:tcPr>
            <w:tcW w:w="5000" w:type="dxa"/>
            <w:tcBorders>
              <w:bottom w:val="dotted" w:sz="4" w:space="0" w:color="auto"/>
            </w:tcBorders>
            <w:shd w:val="clear" w:color="auto" w:fill="auto"/>
          </w:tcPr>
          <w:p w:rsidR="00D83206" w:rsidRPr="00D83206" w:rsidRDefault="00D83206" w:rsidP="00D83206">
            <w:pPr>
              <w:suppressAutoHyphens w:val="0"/>
              <w:spacing w:before="40" w:after="40" w:line="240" w:lineRule="auto"/>
              <w:rPr>
                <w:b/>
                <w:lang w:eastAsia="en-GB"/>
              </w:rPr>
            </w:pPr>
            <w:r w:rsidRPr="00D83206">
              <w:rPr>
                <w:b/>
                <w:lang w:eastAsia="en-GB"/>
              </w:rPr>
              <w:t>Full list of themes</w:t>
            </w:r>
          </w:p>
        </w:tc>
        <w:tc>
          <w:tcPr>
            <w:tcW w:w="4600" w:type="dxa"/>
            <w:tcBorders>
              <w:bottom w:val="dotted" w:sz="4" w:space="0" w:color="auto"/>
            </w:tcBorders>
            <w:shd w:val="clear" w:color="auto" w:fill="auto"/>
          </w:tcPr>
          <w:p w:rsidR="00D83206" w:rsidRPr="00D83206" w:rsidRDefault="00D83206" w:rsidP="00D83206">
            <w:pPr>
              <w:suppressAutoHyphens w:val="0"/>
              <w:spacing w:before="60" w:after="60" w:line="240" w:lineRule="auto"/>
              <w:ind w:left="57" w:right="57"/>
              <w:rPr>
                <w:b/>
                <w:lang w:eastAsia="en-GB"/>
              </w:rPr>
            </w:pPr>
            <w:r w:rsidRPr="00D83206">
              <w:rPr>
                <w:b/>
                <w:lang w:eastAsia="en-GB"/>
              </w:rPr>
              <w:t>Assessment/comments on level of implementation</w:t>
            </w:r>
          </w:p>
        </w:tc>
      </w:tr>
      <w:tr w:rsidR="00D83206" w:rsidRPr="00D83206" w:rsidTr="00D5051A">
        <w:trPr>
          <w:cantSplit/>
        </w:trPr>
        <w:tc>
          <w:tcPr>
            <w:tcW w:w="15220" w:type="dxa"/>
            <w:gridSpan w:val="4"/>
            <w:shd w:val="clear" w:color="auto" w:fill="DBE5F1"/>
            <w:hideMark/>
          </w:tcPr>
          <w:p w:rsidR="00D83206" w:rsidRPr="00D83206" w:rsidRDefault="00D83206" w:rsidP="00D83206">
            <w:pPr>
              <w:suppressAutoHyphens w:val="0"/>
              <w:spacing w:before="40" w:after="40" w:line="240" w:lineRule="auto"/>
              <w:rPr>
                <w:b/>
                <w:i/>
                <w:sz w:val="28"/>
                <w:lang w:eastAsia="en-GB"/>
              </w:rPr>
            </w:pPr>
            <w:r>
              <w:rPr>
                <w:b/>
                <w:i/>
                <w:color w:val="000000"/>
                <w:sz w:val="28"/>
                <w:szCs w:val="22"/>
                <w:lang w:eastAsia="en-GB"/>
              </w:rPr>
              <w:t xml:space="preserve">Theme: </w:t>
            </w:r>
            <w:r w:rsidRPr="00D83206">
              <w:rPr>
                <w:b/>
                <w:i/>
                <w:color w:val="000000"/>
                <w:sz w:val="28"/>
                <w:szCs w:val="22"/>
                <w:lang w:eastAsia="en-GB"/>
              </w:rPr>
              <w:t>A12 Acceptance of international norms</w:t>
            </w: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76.2 Consider ratification of the Optional Protocol to the Convention against Torture and Other Cruel, Inhuman or Degrading Treatment or Punishment (Ukraine);</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A12 Acceptance of international norms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D25 Prohibition of torture and cruel, inhuman or degrading treatment</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D26 Conditions of detention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general</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persons deprived of their liberty</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76.3 Redouble its efforts to ratify the Optional Protocol to the Convention against Torture and Other Cruel, Inhuman or Degrading Treatment or Punishment and reaffirm its commitment to preventing torture (Uruguay);</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A12 Acceptance of international norms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D25 Prohibition of torture and cruel, inhuman or degrading treatment</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D26 Conditions of detention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general</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persons deprived of their liberty</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76.4 Finalize the study on the Optional Protocol to the International Covenant on Economic, Social and Cultural Rights and consider its ratification (Togo);</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A12 Acceptance of international norms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E1 Economic, social &amp; cultural rights - general measures of implementation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general</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tcBorders>
              <w:bottom w:val="dotted" w:sz="4" w:space="0" w:color="auto"/>
            </w:tcBorders>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76.1 Consider accession to the remaining core human rights conventions (Iraq);</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tcBorders>
              <w:bottom w:val="dotted" w:sz="4" w:space="0" w:color="auto"/>
            </w:tcBorders>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tcBorders>
              <w:bottom w:val="dotted" w:sz="4" w:space="0" w:color="auto"/>
            </w:tcBorders>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A12 Acceptance of international norms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general</w:t>
            </w:r>
          </w:p>
        </w:tc>
        <w:tc>
          <w:tcPr>
            <w:tcW w:w="4600" w:type="dxa"/>
            <w:tcBorders>
              <w:bottom w:val="dotted" w:sz="4" w:space="0" w:color="auto"/>
            </w:tcBorders>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303FEA">
        <w:trPr>
          <w:cantSplit/>
        </w:trPr>
        <w:tc>
          <w:tcPr>
            <w:tcW w:w="15220" w:type="dxa"/>
            <w:gridSpan w:val="4"/>
            <w:shd w:val="clear" w:color="auto" w:fill="DBE5F1"/>
            <w:hideMark/>
          </w:tcPr>
          <w:p w:rsidR="00D83206" w:rsidRPr="00D83206" w:rsidRDefault="00D83206" w:rsidP="00D83206">
            <w:pPr>
              <w:suppressAutoHyphens w:val="0"/>
              <w:spacing w:before="40" w:after="40" w:line="240" w:lineRule="auto"/>
              <w:rPr>
                <w:b/>
                <w:i/>
                <w:sz w:val="28"/>
                <w:lang w:eastAsia="en-GB"/>
              </w:rPr>
            </w:pPr>
            <w:r>
              <w:rPr>
                <w:b/>
                <w:i/>
                <w:color w:val="000000"/>
                <w:sz w:val="28"/>
                <w:szCs w:val="22"/>
                <w:lang w:eastAsia="en-GB"/>
              </w:rPr>
              <w:t xml:space="preserve">Theme: </w:t>
            </w:r>
            <w:r w:rsidRPr="00D83206">
              <w:rPr>
                <w:b/>
                <w:i/>
                <w:color w:val="000000"/>
                <w:sz w:val="28"/>
                <w:szCs w:val="22"/>
                <w:lang w:eastAsia="en-GB"/>
              </w:rPr>
              <w:t>A13 Reservations</w:t>
            </w: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76.5 Consider reviewing its reservations to the Convention on the Elimination of All Forms of Discrimination against Women (Slovenia);</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A13 Reservations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F12 Discrimination against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tcBorders>
              <w:bottom w:val="dotted" w:sz="4" w:space="0" w:color="auto"/>
            </w:tcBorders>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76.6 Examine the opportunity of withdrawing its reservations to articles 7 and 16 of the Convention on the Elimination of All Forms of Discrimination against Women (Honduras);</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tcBorders>
              <w:bottom w:val="dotted" w:sz="4" w:space="0" w:color="auto"/>
            </w:tcBorders>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tcBorders>
              <w:bottom w:val="dotted" w:sz="4" w:space="0" w:color="auto"/>
            </w:tcBorders>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A13 Reservations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F12 Discrimination against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tc>
        <w:tc>
          <w:tcPr>
            <w:tcW w:w="4600" w:type="dxa"/>
            <w:tcBorders>
              <w:bottom w:val="dotted" w:sz="4" w:space="0" w:color="auto"/>
            </w:tcBorders>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E937B7">
        <w:trPr>
          <w:cantSplit/>
        </w:trPr>
        <w:tc>
          <w:tcPr>
            <w:tcW w:w="15220" w:type="dxa"/>
            <w:gridSpan w:val="4"/>
            <w:shd w:val="clear" w:color="auto" w:fill="DBE5F1"/>
            <w:hideMark/>
          </w:tcPr>
          <w:p w:rsidR="00D83206" w:rsidRPr="00D83206" w:rsidRDefault="00D83206" w:rsidP="00D83206">
            <w:pPr>
              <w:suppressAutoHyphens w:val="0"/>
              <w:spacing w:before="40" w:after="40" w:line="240" w:lineRule="auto"/>
              <w:rPr>
                <w:b/>
                <w:i/>
                <w:sz w:val="28"/>
                <w:lang w:eastAsia="en-GB"/>
              </w:rPr>
            </w:pPr>
            <w:r>
              <w:rPr>
                <w:b/>
                <w:i/>
                <w:color w:val="000000"/>
                <w:sz w:val="28"/>
                <w:szCs w:val="22"/>
                <w:lang w:eastAsia="en-GB"/>
              </w:rPr>
              <w:t xml:space="preserve">Theme: </w:t>
            </w:r>
            <w:r w:rsidRPr="00D83206">
              <w:rPr>
                <w:b/>
                <w:i/>
                <w:color w:val="000000"/>
                <w:sz w:val="28"/>
                <w:szCs w:val="22"/>
                <w:lang w:eastAsia="en-GB"/>
              </w:rPr>
              <w:t>A22 Cooperation with treaty bodies</w:t>
            </w:r>
          </w:p>
        </w:tc>
      </w:tr>
      <w:tr w:rsidR="00D83206" w:rsidRPr="00D83206" w:rsidTr="00D83206">
        <w:trPr>
          <w:cantSplit/>
        </w:trPr>
        <w:tc>
          <w:tcPr>
            <w:tcW w:w="4520" w:type="dxa"/>
            <w:tcBorders>
              <w:bottom w:val="dotted" w:sz="4" w:space="0" w:color="auto"/>
            </w:tcBorders>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lastRenderedPageBreak/>
              <w:t>76.11 Adopt an open, merit-based process when selecting national candidates for United Nations treaty body elections (United Kingdom of Great Britain and Northern Ireland);</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tcBorders>
              <w:bottom w:val="dotted" w:sz="4" w:space="0" w:color="auto"/>
            </w:tcBorders>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tcBorders>
              <w:bottom w:val="dotted" w:sz="4" w:space="0" w:color="auto"/>
            </w:tcBorders>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A22 Cooperation with treaty bodies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A43 Human rights policies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general</w:t>
            </w:r>
          </w:p>
        </w:tc>
        <w:tc>
          <w:tcPr>
            <w:tcW w:w="4600" w:type="dxa"/>
            <w:tcBorders>
              <w:bottom w:val="dotted" w:sz="4" w:space="0" w:color="auto"/>
            </w:tcBorders>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A64FCF">
        <w:trPr>
          <w:cantSplit/>
        </w:trPr>
        <w:tc>
          <w:tcPr>
            <w:tcW w:w="15220" w:type="dxa"/>
            <w:gridSpan w:val="4"/>
            <w:shd w:val="clear" w:color="auto" w:fill="DBE5F1"/>
            <w:hideMark/>
          </w:tcPr>
          <w:p w:rsidR="00D83206" w:rsidRPr="00D83206" w:rsidRDefault="00D83206" w:rsidP="00D83206">
            <w:pPr>
              <w:suppressAutoHyphens w:val="0"/>
              <w:spacing w:before="40" w:after="40" w:line="240" w:lineRule="auto"/>
              <w:rPr>
                <w:b/>
                <w:i/>
                <w:sz w:val="28"/>
                <w:lang w:eastAsia="en-GB"/>
              </w:rPr>
            </w:pPr>
            <w:r>
              <w:rPr>
                <w:b/>
                <w:i/>
                <w:color w:val="000000"/>
                <w:sz w:val="28"/>
                <w:szCs w:val="22"/>
                <w:lang w:eastAsia="en-GB"/>
              </w:rPr>
              <w:t xml:space="preserve">Theme: </w:t>
            </w:r>
            <w:r w:rsidRPr="00D83206">
              <w:rPr>
                <w:b/>
                <w:i/>
                <w:color w:val="000000"/>
                <w:sz w:val="28"/>
                <w:szCs w:val="22"/>
                <w:lang w:eastAsia="en-GB"/>
              </w:rPr>
              <w:t>A43 Human rights policies</w:t>
            </w: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76.12 Continue strengthening policies on protection of the most vulnerable and ensure that their interests are adequately taken into account (Qatar);</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A43 Human rights policies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vulnerable persons/groups</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76.14 Continue to take effective measures to promote gender equality and further guarantee the rights of vulnerable groups, including women, children, and persons with disabilities (China);</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A43 Human rights policies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F31 Children: definition; general principles; protection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F4 Persons with disabilities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S05 SDG 5 - gender equality and women's empowerment</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children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persons with disabilities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vulnerable persons/groups</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tcBorders>
              <w:bottom w:val="dotted" w:sz="4" w:space="0" w:color="auto"/>
            </w:tcBorders>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76.13 Continue its ongoing efforts on the strengthening of protection policies for children, women and persons with disabilities (Turkmenistan);</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tcBorders>
              <w:bottom w:val="dotted" w:sz="4" w:space="0" w:color="auto"/>
            </w:tcBorders>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tcBorders>
              <w:bottom w:val="dotted" w:sz="4" w:space="0" w:color="auto"/>
            </w:tcBorders>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A43 Human rights policies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F31 Children: definition; general principles; protection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F4 Persons with disabilities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S05 SDG 5 - gender equality and women's empowerment</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children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persons with disabilities</w:t>
            </w:r>
          </w:p>
        </w:tc>
        <w:tc>
          <w:tcPr>
            <w:tcW w:w="4600" w:type="dxa"/>
            <w:tcBorders>
              <w:bottom w:val="dotted" w:sz="4" w:space="0" w:color="auto"/>
            </w:tcBorders>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A05565">
        <w:trPr>
          <w:cantSplit/>
        </w:trPr>
        <w:tc>
          <w:tcPr>
            <w:tcW w:w="15220" w:type="dxa"/>
            <w:gridSpan w:val="4"/>
            <w:shd w:val="clear" w:color="auto" w:fill="DBE5F1"/>
            <w:hideMark/>
          </w:tcPr>
          <w:p w:rsidR="00D83206" w:rsidRPr="00D83206" w:rsidRDefault="00D83206" w:rsidP="00D83206">
            <w:pPr>
              <w:suppressAutoHyphens w:val="0"/>
              <w:spacing w:before="40" w:after="40" w:line="240" w:lineRule="auto"/>
              <w:rPr>
                <w:b/>
                <w:i/>
                <w:sz w:val="28"/>
                <w:lang w:eastAsia="en-GB"/>
              </w:rPr>
            </w:pPr>
            <w:r>
              <w:rPr>
                <w:b/>
                <w:i/>
                <w:color w:val="000000"/>
                <w:sz w:val="28"/>
                <w:szCs w:val="22"/>
                <w:lang w:eastAsia="en-GB"/>
              </w:rPr>
              <w:t xml:space="preserve">Theme: </w:t>
            </w:r>
            <w:r w:rsidRPr="00D83206">
              <w:rPr>
                <w:b/>
                <w:i/>
                <w:color w:val="000000"/>
                <w:sz w:val="28"/>
                <w:szCs w:val="22"/>
                <w:lang w:eastAsia="en-GB"/>
              </w:rPr>
              <w:t>A54 Awareness raising and dissemination</w:t>
            </w: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76.15 Continue the efforts in raising the awareness in the field of human rights (Turkmenistan);</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A54 Awareness raising and dissemination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A43 Human rights policies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general</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tcBorders>
              <w:bottom w:val="dotted" w:sz="4" w:space="0" w:color="auto"/>
            </w:tcBorders>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76.16 Continue its efforts in promoting human rights awareness through various education and training programmes (Philippines);</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tcBorders>
              <w:bottom w:val="dotted" w:sz="4" w:space="0" w:color="auto"/>
            </w:tcBorders>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tcBorders>
              <w:bottom w:val="dotted" w:sz="4" w:space="0" w:color="auto"/>
            </w:tcBorders>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A54 Awareness raising and dissemination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A43 Human rights policies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E51 Right to education - General</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general</w:t>
            </w:r>
          </w:p>
        </w:tc>
        <w:tc>
          <w:tcPr>
            <w:tcW w:w="4600" w:type="dxa"/>
            <w:tcBorders>
              <w:bottom w:val="dotted" w:sz="4" w:space="0" w:color="auto"/>
            </w:tcBorders>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B00D0F">
        <w:trPr>
          <w:cantSplit/>
        </w:trPr>
        <w:tc>
          <w:tcPr>
            <w:tcW w:w="15220" w:type="dxa"/>
            <w:gridSpan w:val="4"/>
            <w:shd w:val="clear" w:color="auto" w:fill="DBE5F1"/>
            <w:hideMark/>
          </w:tcPr>
          <w:p w:rsidR="00D83206" w:rsidRPr="00D83206" w:rsidRDefault="00D83206" w:rsidP="00D83206">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D83206">
              <w:rPr>
                <w:b/>
                <w:i/>
                <w:color w:val="000000"/>
                <w:sz w:val="28"/>
                <w:szCs w:val="22"/>
                <w:lang w:eastAsia="en-GB"/>
              </w:rPr>
              <w:t>B31 Equality &amp; non-discrimination</w:t>
            </w: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76.24 Adopt specific legislation aimed at eradicating, punishing and preventing all forms of discrimination, violence or abuse against persons based on their sexual orientation or gender identity (Chile);</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B31 Equality &amp; non-discrimination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A41 Constitutional and legislative framework</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xml:space="preserve">- lesbian, gay, bisexual, transgender and intersex persons (LGBTI) </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tcBorders>
              <w:bottom w:val="dotted" w:sz="4" w:space="0" w:color="auto"/>
            </w:tcBorders>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76.20 Continue efforts to combat hate speech against foreigners and promote a culture of difference and tolerance (Tunisia);</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tcBorders>
              <w:bottom w:val="dotted" w:sz="4" w:space="0" w:color="auto"/>
            </w:tcBorders>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tcBorders>
              <w:bottom w:val="dotted" w:sz="4" w:space="0" w:color="auto"/>
            </w:tcBorders>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B31 Equality &amp; non-discrimination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D51 Administration of justice &amp; fair trial</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non-citizens</w:t>
            </w:r>
          </w:p>
        </w:tc>
        <w:tc>
          <w:tcPr>
            <w:tcW w:w="4600" w:type="dxa"/>
            <w:tcBorders>
              <w:bottom w:val="dotted" w:sz="4" w:space="0" w:color="auto"/>
            </w:tcBorders>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6831F3">
        <w:trPr>
          <w:cantSplit/>
        </w:trPr>
        <w:tc>
          <w:tcPr>
            <w:tcW w:w="15220" w:type="dxa"/>
            <w:gridSpan w:val="4"/>
            <w:shd w:val="clear" w:color="auto" w:fill="DBE5F1"/>
            <w:hideMark/>
          </w:tcPr>
          <w:p w:rsidR="00D83206" w:rsidRPr="00D83206" w:rsidRDefault="00D83206" w:rsidP="00D83206">
            <w:pPr>
              <w:suppressAutoHyphens w:val="0"/>
              <w:spacing w:before="40" w:after="40" w:line="240" w:lineRule="auto"/>
              <w:rPr>
                <w:b/>
                <w:i/>
                <w:sz w:val="28"/>
                <w:lang w:eastAsia="en-GB"/>
              </w:rPr>
            </w:pPr>
            <w:r>
              <w:rPr>
                <w:b/>
                <w:i/>
                <w:color w:val="000000"/>
                <w:sz w:val="28"/>
                <w:szCs w:val="22"/>
                <w:lang w:eastAsia="en-GB"/>
              </w:rPr>
              <w:t xml:space="preserve">Theme: </w:t>
            </w:r>
            <w:r w:rsidRPr="00D83206">
              <w:rPr>
                <w:b/>
                <w:i/>
                <w:color w:val="000000"/>
                <w:sz w:val="28"/>
                <w:szCs w:val="22"/>
                <w:lang w:eastAsia="en-GB"/>
              </w:rPr>
              <w:t>B32 Racial discrimination</w:t>
            </w: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76.19 Continue to further enrich its legislation to better fight racism (Indonesia);</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B32 Racial discrimination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A41 Constitutional and legislative framework</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minorities/ racial, ethnic, linguistic, religious or descent-based groups</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76.21 Continue strengthening legislation and social programmes to combat racism, racial discrimination and xenophobia and related forms of intolerance (Bolivarian Republic of Venezuela);</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B32 Racial discrimination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A41 Constitutional and legislative framework</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minorities/ racial, ethnic, linguistic, religious or descent-based groups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non-citizens</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tcBorders>
              <w:bottom w:val="dotted" w:sz="4" w:space="0" w:color="auto"/>
            </w:tcBorders>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76.22 Ensure that the national legislation explicitly makes racist motivation an aggravating circumstance for all ordinary offences (Ukraine);</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tcBorders>
              <w:bottom w:val="dotted" w:sz="4" w:space="0" w:color="auto"/>
            </w:tcBorders>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tcBorders>
              <w:bottom w:val="dotted" w:sz="4" w:space="0" w:color="auto"/>
            </w:tcBorders>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B32 Racial discrimination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A41 Constitutional and legislative framework</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general</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8C37E3">
        <w:trPr>
          <w:cantSplit/>
        </w:trPr>
        <w:tc>
          <w:tcPr>
            <w:tcW w:w="15220" w:type="dxa"/>
            <w:gridSpan w:val="4"/>
            <w:shd w:val="clear" w:color="auto" w:fill="DBE5F1"/>
            <w:hideMark/>
          </w:tcPr>
          <w:p w:rsidR="00D83206" w:rsidRPr="00D83206" w:rsidRDefault="00D83206" w:rsidP="00D83206">
            <w:pPr>
              <w:suppressAutoHyphens w:val="0"/>
              <w:spacing w:before="40" w:after="40" w:line="240" w:lineRule="auto"/>
              <w:rPr>
                <w:b/>
                <w:i/>
                <w:sz w:val="28"/>
                <w:lang w:eastAsia="en-GB"/>
              </w:rPr>
            </w:pPr>
            <w:r>
              <w:rPr>
                <w:b/>
                <w:i/>
                <w:color w:val="000000"/>
                <w:sz w:val="28"/>
                <w:szCs w:val="22"/>
                <w:lang w:eastAsia="en-GB"/>
              </w:rPr>
              <w:t xml:space="preserve">Theme: </w:t>
            </w:r>
            <w:r w:rsidRPr="00D83206">
              <w:rPr>
                <w:b/>
                <w:i/>
                <w:color w:val="000000"/>
                <w:sz w:val="28"/>
                <w:szCs w:val="22"/>
                <w:lang w:eastAsia="en-GB"/>
              </w:rPr>
              <w:t>B41 Right to development</w:t>
            </w: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76.17 Further promote economic and social development and continue to provide development assistance to the developing countries (China);</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B41 Right to development</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A3 Inter-State cooperation &amp; development assistance</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E1 Economic, social &amp; cultural rights - general measures of implementation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S17 SDG 17  - partnerships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general</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lastRenderedPageBreak/>
              <w:t>76.25 Continue its cooperation with Least Developed Countries with the aim of attaining Sustainable Development Goal 1 “End extreme poverty, including hunger” (Senegal);</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B41 Right to development</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A3 Inter-State cooperation &amp; development assistance</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E25 Human rights &amp; poverty</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S01 SDG 1 - poverty</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S02 SDG 2 - hunger and food security</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S17 SDG 17  - partnerships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general</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tcBorders>
              <w:bottom w:val="dotted" w:sz="4" w:space="0" w:color="auto"/>
            </w:tcBorders>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76.18 Continue its efforts to achieve the international objective of 0.7 per cent of gross national product for official development assistance (Côte d’Ivoire);</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tcBorders>
              <w:bottom w:val="dotted" w:sz="4" w:space="0" w:color="auto"/>
            </w:tcBorders>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tcBorders>
              <w:bottom w:val="dotted" w:sz="4" w:space="0" w:color="auto"/>
            </w:tcBorders>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B41 Right to development</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A3 Inter-State cooperation &amp; development assistance</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S17 SDG 17  - partnerships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general</w:t>
            </w:r>
          </w:p>
        </w:tc>
        <w:tc>
          <w:tcPr>
            <w:tcW w:w="4600" w:type="dxa"/>
            <w:tcBorders>
              <w:bottom w:val="dotted" w:sz="4" w:space="0" w:color="auto"/>
            </w:tcBorders>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B0564C">
        <w:trPr>
          <w:cantSplit/>
        </w:trPr>
        <w:tc>
          <w:tcPr>
            <w:tcW w:w="15220" w:type="dxa"/>
            <w:gridSpan w:val="4"/>
            <w:shd w:val="clear" w:color="auto" w:fill="DBE5F1"/>
            <w:hideMark/>
          </w:tcPr>
          <w:p w:rsidR="00D83206" w:rsidRPr="00D83206" w:rsidRDefault="00D83206" w:rsidP="00D83206">
            <w:pPr>
              <w:suppressAutoHyphens w:val="0"/>
              <w:spacing w:before="40" w:after="40" w:line="240" w:lineRule="auto"/>
              <w:rPr>
                <w:b/>
                <w:i/>
                <w:sz w:val="28"/>
                <w:lang w:eastAsia="en-GB"/>
              </w:rPr>
            </w:pPr>
            <w:r>
              <w:rPr>
                <w:b/>
                <w:i/>
                <w:color w:val="000000"/>
                <w:sz w:val="28"/>
                <w:szCs w:val="22"/>
                <w:lang w:eastAsia="en-GB"/>
              </w:rPr>
              <w:t xml:space="preserve">Theme: </w:t>
            </w:r>
            <w:r w:rsidRPr="00D83206">
              <w:rPr>
                <w:b/>
                <w:i/>
                <w:color w:val="000000"/>
                <w:sz w:val="28"/>
                <w:szCs w:val="22"/>
                <w:lang w:eastAsia="en-GB"/>
              </w:rPr>
              <w:t>D27 Prohibition of slavery, trafficking</w:t>
            </w: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76.26 Adopt comprehensive legislation to prevent and combat all forms of trafficking, with a victim protection centred approach, particularly women and child victims of commercial sexual exploitation (Honduras);</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D27 Prohibition of slavery, trafficking</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A41 Constitutional and legislative framework</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F31 Children: definition; general principles; protection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S05 SDG 5 - gender equality and women's empowerment</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children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76.28 Conduct an official study of the possible link between prostitution and trafficking in persons for sexual exploitation in Monaco (United Kingdom of Great Britain and Northern Ireland);</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D27 Prohibition of slavery, trafficking</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A62 Statistics and indicators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S05 SDG 5 - gender equality and women's empowerment</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general</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76.37 Intensify efforts to eliminate discrimination against women, including human trafficking (Iraq);</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D27 Prohibition of slavery, trafficking</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F12 Discrimination against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S05 SDG 5 - gender equality and women's empowerment</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tcBorders>
              <w:bottom w:val="dotted" w:sz="4" w:space="0" w:color="auto"/>
            </w:tcBorders>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 xml:space="preserve">76.27 Strengthen measures aimed at protecting potential victims of trafficking (Algeria); </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tcBorders>
              <w:bottom w:val="dotted" w:sz="4" w:space="0" w:color="auto"/>
            </w:tcBorders>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tcBorders>
              <w:bottom w:val="dotted" w:sz="4" w:space="0" w:color="auto"/>
            </w:tcBorders>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D27 Prohibition of slavery, trafficking</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general</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children</w:t>
            </w:r>
          </w:p>
        </w:tc>
        <w:tc>
          <w:tcPr>
            <w:tcW w:w="4600" w:type="dxa"/>
            <w:tcBorders>
              <w:bottom w:val="dotted" w:sz="4" w:space="0" w:color="auto"/>
            </w:tcBorders>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BA629B">
        <w:trPr>
          <w:cantSplit/>
        </w:trPr>
        <w:tc>
          <w:tcPr>
            <w:tcW w:w="15220" w:type="dxa"/>
            <w:gridSpan w:val="4"/>
            <w:shd w:val="clear" w:color="auto" w:fill="DBE5F1"/>
            <w:hideMark/>
          </w:tcPr>
          <w:p w:rsidR="00D83206" w:rsidRPr="00D83206" w:rsidRDefault="00D83206" w:rsidP="00D83206">
            <w:pPr>
              <w:suppressAutoHyphens w:val="0"/>
              <w:spacing w:before="40" w:after="40" w:line="240" w:lineRule="auto"/>
              <w:rPr>
                <w:b/>
                <w:i/>
                <w:sz w:val="28"/>
                <w:lang w:eastAsia="en-GB"/>
              </w:rPr>
            </w:pPr>
            <w:r>
              <w:rPr>
                <w:b/>
                <w:i/>
                <w:color w:val="000000"/>
                <w:sz w:val="28"/>
                <w:szCs w:val="22"/>
                <w:lang w:eastAsia="en-GB"/>
              </w:rPr>
              <w:t xml:space="preserve">Theme: </w:t>
            </w:r>
            <w:r w:rsidRPr="00D83206">
              <w:rPr>
                <w:b/>
                <w:i/>
                <w:color w:val="000000"/>
                <w:sz w:val="28"/>
                <w:szCs w:val="22"/>
                <w:lang w:eastAsia="en-GB"/>
              </w:rPr>
              <w:t>E41 Right to health - General</w:t>
            </w: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lastRenderedPageBreak/>
              <w:t>76.54 Continue to promote women’s rights, including ensuring access to sexual and reproductive health services (Australia);</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E41 Right to health - General</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E43 Access to sexual and reproductive health and services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F12 Discrimination against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S03 SDG 3 - health</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S05 SDG 5 - gender equality and women's empowerment</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76.70 Accelerate the creation of a unit in the Principality for elderly persons with mental disabilities in need of special care (Qatar);</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E41 Right to health - General</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F4 Persons with disabilities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S03 SDG 3 - health</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persons with disabilities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older persons</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tcBorders>
              <w:bottom w:val="dotted" w:sz="4" w:space="0" w:color="auto"/>
            </w:tcBorders>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76.71 Continue to invest in building sufficient medical, social and geriatric infrastructure to meet the needs of Monaco’s older persons ahead of time so that they can age with dignity (Singapore);</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tcBorders>
              <w:bottom w:val="dotted" w:sz="4" w:space="0" w:color="auto"/>
            </w:tcBorders>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tcBorders>
              <w:bottom w:val="dotted" w:sz="4" w:space="0" w:color="auto"/>
            </w:tcBorders>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E41 Right to health - General</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S03 SDG 3 - health</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older persons</w:t>
            </w:r>
          </w:p>
        </w:tc>
        <w:tc>
          <w:tcPr>
            <w:tcW w:w="4600" w:type="dxa"/>
            <w:tcBorders>
              <w:bottom w:val="dotted" w:sz="4" w:space="0" w:color="auto"/>
            </w:tcBorders>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C7E8A">
        <w:trPr>
          <w:cantSplit/>
        </w:trPr>
        <w:tc>
          <w:tcPr>
            <w:tcW w:w="15220" w:type="dxa"/>
            <w:gridSpan w:val="4"/>
            <w:shd w:val="clear" w:color="auto" w:fill="DBE5F1"/>
            <w:hideMark/>
          </w:tcPr>
          <w:p w:rsidR="00D83206" w:rsidRPr="00D83206" w:rsidRDefault="00D83206" w:rsidP="00D83206">
            <w:pPr>
              <w:suppressAutoHyphens w:val="0"/>
              <w:spacing w:before="40" w:after="40" w:line="240" w:lineRule="auto"/>
              <w:rPr>
                <w:b/>
                <w:i/>
                <w:sz w:val="28"/>
                <w:lang w:eastAsia="en-GB"/>
              </w:rPr>
            </w:pPr>
            <w:r>
              <w:rPr>
                <w:b/>
                <w:i/>
                <w:color w:val="000000"/>
                <w:sz w:val="28"/>
                <w:szCs w:val="22"/>
                <w:lang w:eastAsia="en-GB"/>
              </w:rPr>
              <w:t xml:space="preserve">Theme: </w:t>
            </w:r>
            <w:r w:rsidRPr="00D83206">
              <w:rPr>
                <w:b/>
                <w:i/>
                <w:color w:val="000000"/>
                <w:sz w:val="28"/>
                <w:szCs w:val="22"/>
                <w:lang w:eastAsia="en-GB"/>
              </w:rPr>
              <w:t>E51 Right to education - General</w:t>
            </w: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76.31 Take action to ensure equal access to education (Madagascar);</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E51 Right to education - General</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B31 Equality &amp; non-discrimination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S04 SDG 4  - education</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general</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children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76.34 Continue strengthening access to education, in particular of girls and young women, supporting their entry at all educational levels (Bolivarian Republic of Venezuela);</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E51 Right to education - General</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F12 Discrimination against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S04 SDG 4  - education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S05 SDG 5 - gender equality and women's empowerment</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general</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girls</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76.35 Integrate into the Monegasque educational system the specific concerns of deaf-mute and visually impaired persons (Senegal);</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E51 Right to education - General</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F4 Persons with disabilities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S04 SDG 4  - education</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children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persons with disabilities</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lastRenderedPageBreak/>
              <w:t>76.32 Take legal measures to strengthen the right to education for children who are not Monegasque citizens (Portugal);</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E51 Right to education - General</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G8 Non-citizens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B31 Equality &amp; non-discrimination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S04 SDG 4  - education</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children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non-citizens</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tcBorders>
              <w:bottom w:val="dotted" w:sz="4" w:space="0" w:color="auto"/>
            </w:tcBorders>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76.33 Take further measures to strengthen the right to access to education for all children irrespective of their nationality (Republic of Moldova);</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tcBorders>
              <w:bottom w:val="dotted" w:sz="4" w:space="0" w:color="auto"/>
            </w:tcBorders>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tcBorders>
              <w:bottom w:val="dotted" w:sz="4" w:space="0" w:color="auto"/>
            </w:tcBorders>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E51 Right to education - General</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G8 Non-citizens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B31 Equality &amp; non-discrimination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S04 SDG 4  - education</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children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non-citizens</w:t>
            </w:r>
          </w:p>
        </w:tc>
        <w:tc>
          <w:tcPr>
            <w:tcW w:w="4600" w:type="dxa"/>
            <w:tcBorders>
              <w:bottom w:val="dotted" w:sz="4" w:space="0" w:color="auto"/>
            </w:tcBorders>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7C1D5B">
        <w:trPr>
          <w:cantSplit/>
        </w:trPr>
        <w:tc>
          <w:tcPr>
            <w:tcW w:w="15220" w:type="dxa"/>
            <w:gridSpan w:val="4"/>
            <w:shd w:val="clear" w:color="auto" w:fill="DBE5F1"/>
            <w:hideMark/>
          </w:tcPr>
          <w:p w:rsidR="00D83206" w:rsidRPr="00D83206" w:rsidRDefault="00D83206" w:rsidP="00D83206">
            <w:pPr>
              <w:suppressAutoHyphens w:val="0"/>
              <w:spacing w:before="40" w:after="40" w:line="240" w:lineRule="auto"/>
              <w:rPr>
                <w:b/>
                <w:i/>
                <w:sz w:val="28"/>
                <w:lang w:eastAsia="en-GB"/>
              </w:rPr>
            </w:pPr>
            <w:r>
              <w:rPr>
                <w:b/>
                <w:i/>
                <w:color w:val="000000"/>
                <w:sz w:val="28"/>
                <w:szCs w:val="22"/>
                <w:lang w:eastAsia="en-GB"/>
              </w:rPr>
              <w:t xml:space="preserve">Theme: </w:t>
            </w:r>
            <w:r w:rsidRPr="00D83206">
              <w:rPr>
                <w:b/>
                <w:i/>
                <w:color w:val="000000"/>
                <w:sz w:val="28"/>
                <w:szCs w:val="22"/>
                <w:lang w:eastAsia="en-GB"/>
              </w:rPr>
              <w:t>F1 Women</w:t>
            </w: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76.53 Continue efforts to improve women’s health, and strengthen policies to encourage their entry into the labour market (Bolivarian Republic of Venezuela);</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F11 Advancement of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E32 Right to just and favourable conditions of work</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E41 Right to health - General</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S03 SDG 3 - health</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S05 SDG 5 - gender equality and women's empowerment</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76.49 Continue implementing policies directed towards the achievement of full and effective gender equality, including by amending or repealing obsolete provisions in the legislation that are discriminatory against women (Republic of Moldova);</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F12 Discrimination against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A41 Constitutional and legislative framework</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A43 Human rights policies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S05 SDG 5 - gender equality and women's empowerment</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76.52 Repeal legal provisions unfavourable to women in terms of nationality, work and family and implement and develop specific legislation in the area of gender equality (Spain);</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F12 Discrimination against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A41 Constitutional and legislative framework</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D6 Rights related to name, identity, nationality</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D8 Rights related to marriage &amp; family</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E32 Right to just and favourable conditions of work</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S05 SDG 5 - gender equality and women's empowerment</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children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lastRenderedPageBreak/>
              <w:t>76.47 Approve comprehensive anti-discrimination legislation that prohibits discrimination against all women and covers direct and indirect discrimination in the public and private spheres, as well as interrelated forms of discrimination against women, affecting in particular women belonging to minority groups (Honduras);</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F12 Discrimination against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A41 Constitutional and legislative framework</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G1 Members of minorities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S05 SDG 5 - gender equality and women's empowerment</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minorities/ racial, ethnic, linguistic, religious or descent-based groups</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76.48 Adopt comprehensive anti-discrimination legislation to combat discrimination against women, in particular women belonging to minority groups (Pakistan);</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F12 Discrimination against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A41 Constitutional and legislative framework</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G1 Members of minorities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S05 SDG 5 - gender equality and women's empowerment</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minorities/ racial, ethnic, linguistic, religious or descent-based groups</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76.36 Adopt legislation that explicitly prohibits all forms of discrimination against women (Chile);</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F12 Discrimination against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A41 Constitutional and legislative framework</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S05 SDG 5 - gender equality and women's empowerment</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76.50 Take the necessary measures so that its national legislation ensures that women and men have equal rights with regard to obtaining, keeping and transmitting nationality (Argentina);</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F12 Discrimination against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D6 Rights related to name, identity, nationality</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A41 Constitutional and legislative framework</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S05 SDG 5 - gender equality and women's empowerment</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children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76.51 Amend its nationality law to ensure that women have equal rights with regard to obtaining, keeping and transmitting nationality (Iceland);</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F12 Discrimination against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D6 Rights related to name, identity, nationality</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A41 Constitutional and legislative framework</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S05 SDG 5 - gender equality and women's empowerment</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children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76.30 Complete the elaboration and the adoption of the bill related to the regulation of night work, with a view to repealing the prohibition of night work for women (Gabon);</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F12 Discrimination against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E32 Right to just and favourable conditions of work</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A41 Constitutional and legislative framework</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S05 SDG 5 - gender equality and women's empowerment</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lastRenderedPageBreak/>
              <w:t>76.29 Adopt mechanisms that regulate and promote equality between men and women, particularly in relation to pay equity, the participation and representation of women in the workplace (Canada);</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F12 Discrimination against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E32 Right to just and favourable conditions of work</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A44 Structure of the national human rights machinery</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S05 SDG 5 - gender equality and women's empowerment</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76.38 Continue its effort to achieve full and effective gender equality, including by strengthening policies that foster genuine equality between women and men (Indonesia);</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F12 Discrimination against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F11 Advancement of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A43 Human rights policies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S05 SDG 5 - gender equality and women's empowerment</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76.39 Continue its efforts to combat discrimination and violence against women and promote their rights, and to ensure equal representation of women in decision-making positions (State of Palestine);</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F12 Discrimination against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F13 Violence against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F14 Participation of women in political and public life </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S05 SDG 5 - gender equality and women's empowerment</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76.55 Continue to strengthen efforts to combat all forms of violence and discrimination against women (Maldives);</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F12 Discrimination against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F13 Violence against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S05 SDG 5 - gender equality and women's empowerment</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76.41 Continue to develop strategies to increase the participation of women in political life, as well as in leading positions in business enterprises (Cyprus);</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F12 Discrimination against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F14 Participation of women in political and public life </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F11 Advancement of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S05 SDG 5 - gender equality and women's empowerment</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76.42 Encourage an equal male–female representation in the Parliament and within the Government (France);</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F12 Discrimination against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F14 Participation of women in political and public life </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F11 Advancement of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S05 SDG 5 - gender equality and women's empowerment</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lastRenderedPageBreak/>
              <w:t>76.43 Take concrete measures to promote women’s full and equal participation in public life, in particular by accelerating women’s full and equal participation in elected and appointed bodies (Iceland);</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F12 Discrimination against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F14 Participation of women in political and public life </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F11 Advancement of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S05 SDG 5 - gender equality and women's empowerment</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76.44 Redouble its efforts to ensure that women are better represented in public affairs and politics, particularly in decision-making roles (Pakistan);</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F12 Discrimination against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F14 Participation of women in political and public life </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F11 Advancement of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S05 SDG 5 - gender equality and women's empowerment</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76.45 Take adequate measures in order to ensure the equal representation of women within the State institutions and public affairs (Serbia);</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F12 Discrimination against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F14 Participation of women in political and public life </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F11 Advancement of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S05 SDG 5 - gender equality and women's empowerment</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76.46 Step up efforts to promote better representation of women in public and political affairs, including within political bodies, and provide incentive measures to encourage them (Togo);</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F12 Discrimination against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F14 Participation of women in political and public life </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F11 Advancement of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S05 SDG 5 - gender equality and women's empowerment</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76.56 Consider the possibility of setting up a body tasked with driving policies for preventing and combating violence against women and of drawing up a national action plan for preventing and combating violence against women (Georgia);</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F13 Violence against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A44 Structure of the national human rights machinery</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A46 National Plans of Action on Human Rights (or specific areas)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S05 SDG 5 - gender equality and women's empowerment</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76.57 Establish a national action plan to prevent and combat violence against women (United Kingdom of Great Britain and Northern Ireland);</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F13 Violence against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A46 National Plans of Action on Human Rights (or specific areas)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S05 SDG 5 - gender equality and women's empowerment</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lastRenderedPageBreak/>
              <w:t>76.59 Adopt a broader definition of domestic violence in accordance with the definition given in the Council of Europe Convention on Preventing and Combating Violence against Women and Domestic Violence (Istanbul Convention) (Uruguay);</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F13 Violence against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D29 Domestic violence</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A41 Constitutional and legislative framework</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S05 SDG 5 - gender equality and women's empowerment</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76.58 Continue efforts to prevent violence against women and combat harassment (Tunisia);</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F13 Violence against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S05 SDG 5 - gender equality and women's empowerment</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tcBorders>
              <w:bottom w:val="dotted" w:sz="4" w:space="0" w:color="auto"/>
            </w:tcBorders>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76.40 Continue its efforts to facilitate women’s representation in the National Council and the Government (Bulgaria);</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tcBorders>
              <w:bottom w:val="dotted" w:sz="4" w:space="0" w:color="auto"/>
            </w:tcBorders>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tcBorders>
              <w:bottom w:val="dotted" w:sz="4" w:space="0" w:color="auto"/>
            </w:tcBorders>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F14 Participation of women in political and public life </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F11 Advancement of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S05 SDG 5 - gender equality and women's empowerment</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tc>
        <w:tc>
          <w:tcPr>
            <w:tcW w:w="4600" w:type="dxa"/>
            <w:tcBorders>
              <w:bottom w:val="dotted" w:sz="4" w:space="0" w:color="auto"/>
            </w:tcBorders>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EE282F">
        <w:trPr>
          <w:cantSplit/>
        </w:trPr>
        <w:tc>
          <w:tcPr>
            <w:tcW w:w="15220" w:type="dxa"/>
            <w:gridSpan w:val="4"/>
            <w:shd w:val="clear" w:color="auto" w:fill="DBE5F1"/>
            <w:hideMark/>
          </w:tcPr>
          <w:p w:rsidR="00D83206" w:rsidRPr="00D83206" w:rsidRDefault="00D83206" w:rsidP="00D83206">
            <w:pPr>
              <w:suppressAutoHyphens w:val="0"/>
              <w:spacing w:before="40" w:after="40" w:line="240" w:lineRule="auto"/>
              <w:rPr>
                <w:b/>
                <w:i/>
                <w:sz w:val="28"/>
                <w:lang w:eastAsia="en-GB"/>
              </w:rPr>
            </w:pPr>
            <w:r>
              <w:rPr>
                <w:b/>
                <w:i/>
                <w:color w:val="000000"/>
                <w:sz w:val="28"/>
                <w:szCs w:val="22"/>
                <w:lang w:eastAsia="en-GB"/>
              </w:rPr>
              <w:t xml:space="preserve">Theme: </w:t>
            </w:r>
            <w:r w:rsidRPr="00D83206">
              <w:rPr>
                <w:b/>
                <w:i/>
                <w:color w:val="000000"/>
                <w:sz w:val="28"/>
                <w:szCs w:val="22"/>
                <w:lang w:eastAsia="en-GB"/>
              </w:rPr>
              <w:t>F12 Discrimination against women</w:t>
            </w: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76.23 Abolish the discriminatory prohibition on women remarrying within 310 days following a divorce (Iceland);</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F12 Discrimination against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A41 Constitutional and legislative framework</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S05 SDG 5 - gender equality and women's empowerment</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76.10 Consult civil society in the context of the establishment of the Interministerial Committee for the Promotion and Protection of Women’s Rights (Andorra);</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F12 Discrimination against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A44 Structure of the national human rights machinery</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A61 Cooperation with civil society</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S05 SDG 5 - gender equality and women's empowerment</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76.7 Continue taking steps towards the setting up of an interministerial committee for the promotion and protection of women’s rights (Malta);</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F12 Discrimination against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A44 Structure of the national human rights machinery</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S05 SDG 5 - gender equality and women's empowerment</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76.8 Complete the creation of the interministerial committee for the promotion and protection of the rights of women (Gabon);</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F12 Discrimination against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A44 Structure of the national human rights machinery</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S05 SDG 5 - gender equality and women's empowerment</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tcBorders>
              <w:bottom w:val="dotted" w:sz="4" w:space="0" w:color="auto"/>
            </w:tcBorders>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lastRenderedPageBreak/>
              <w:t>76.9 Continue efforts to establish the Committee for the Promotion and Protection of Women’s Rights (Tunisia);</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tcBorders>
              <w:bottom w:val="dotted" w:sz="4" w:space="0" w:color="auto"/>
            </w:tcBorders>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tcBorders>
              <w:bottom w:val="dotted" w:sz="4" w:space="0" w:color="auto"/>
            </w:tcBorders>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F12 Discrimination against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A44 Structure of the national human rights machinery</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S05 SDG 5 - gender equality and women's empowerment</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tc>
        <w:tc>
          <w:tcPr>
            <w:tcW w:w="4600" w:type="dxa"/>
            <w:tcBorders>
              <w:bottom w:val="dotted" w:sz="4" w:space="0" w:color="auto"/>
            </w:tcBorders>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60A2D">
        <w:trPr>
          <w:cantSplit/>
        </w:trPr>
        <w:tc>
          <w:tcPr>
            <w:tcW w:w="15220" w:type="dxa"/>
            <w:gridSpan w:val="4"/>
            <w:shd w:val="clear" w:color="auto" w:fill="DBE5F1"/>
            <w:hideMark/>
          </w:tcPr>
          <w:p w:rsidR="00D83206" w:rsidRPr="00D83206" w:rsidRDefault="00D83206" w:rsidP="00D83206">
            <w:pPr>
              <w:suppressAutoHyphens w:val="0"/>
              <w:spacing w:before="40" w:after="40" w:line="240" w:lineRule="auto"/>
              <w:rPr>
                <w:b/>
                <w:i/>
                <w:sz w:val="28"/>
                <w:lang w:eastAsia="en-GB"/>
              </w:rPr>
            </w:pPr>
            <w:r>
              <w:rPr>
                <w:b/>
                <w:i/>
                <w:color w:val="000000"/>
                <w:sz w:val="28"/>
                <w:szCs w:val="22"/>
                <w:lang w:eastAsia="en-GB"/>
              </w:rPr>
              <w:t xml:space="preserve">Theme: </w:t>
            </w:r>
            <w:r w:rsidRPr="00D83206">
              <w:rPr>
                <w:b/>
                <w:i/>
                <w:color w:val="000000"/>
                <w:sz w:val="28"/>
                <w:szCs w:val="22"/>
                <w:lang w:eastAsia="en-GB"/>
              </w:rPr>
              <w:t>F31 Children: definition; general principles; protection</w:t>
            </w: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76.60 Consider developing and implementing a comprehensive policy for the protection of the rights of the child (Bulgaria);</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F31 Children: definition; general principles; protection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A43 Human rights policies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children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76.61 Continue to take measures to promote the rights of the child through developing and implementing a comprehensive policy for child rights (Maldives);</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F31 Children: definition; general principles; protection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A43 Human rights policies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children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76.67 Establish a toll-free 24-hour helpline available for all children at the national level and promote awareness of how children could access the helpline (Albania);</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F31 Children: definition; general principles; protection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A54 Awareness raising and dissemination</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children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76.63 Enact legislation to prohibit all forms of corporal punishment of children in all settings, while promoting positive, non-violent and participatory forms of child-rearing and discipline (Brazil);</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F31 Children: definition; general principles; protection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D25 Prohibition of torture and cruel, inhuman or degrading treatment</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A41 Constitutional and legislative framework</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children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76.64 Adopt legislation to prohibit corporal punishment and violence against children (Madagascar);</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F31 Children: definition; general principles; protection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D25 Prohibition of torture and cruel, inhuman or degrading treatment</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A41 Constitutional and legislative framework</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children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76.65 Adopt provisions to implement the recommendations of the Committee on the Rights of the Child to prohibit corporal punishment in all settings (Portugal);</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F31 Children: definition; general principles; protection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D25 Prohibition of torture and cruel, inhuman or degrading treatment</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A41 Constitutional and legislative framework</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children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lastRenderedPageBreak/>
              <w:t>76.66 Enact legislation to clearly prohibit corporal punishment of children without exceptions in all settings, including in the home (Uruguay);</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F31 Children: definition; general principles; protection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D25 Prohibition of torture and cruel, inhuman or degrading treatment</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A41 Constitutional and legislative framework</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children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tcBorders>
              <w:bottom w:val="dotted" w:sz="4" w:space="0" w:color="auto"/>
            </w:tcBorders>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76.62 Ensure that foreign children can have the same access to health services of the same quality as Monegasque children (Madagascar);</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tcBorders>
              <w:bottom w:val="dotted" w:sz="4" w:space="0" w:color="auto"/>
            </w:tcBorders>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tcBorders>
              <w:bottom w:val="dotted" w:sz="4" w:space="0" w:color="auto"/>
            </w:tcBorders>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F31 Children: definition; general principles; protection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E41 Right to health - General</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G8 Non-citizens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B31 Equality &amp; non-discrimination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S03 SDG 3 - health</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children</w:t>
            </w:r>
          </w:p>
        </w:tc>
        <w:tc>
          <w:tcPr>
            <w:tcW w:w="4600" w:type="dxa"/>
            <w:tcBorders>
              <w:bottom w:val="dotted" w:sz="4" w:space="0" w:color="auto"/>
            </w:tcBorders>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312B57">
        <w:trPr>
          <w:cantSplit/>
        </w:trPr>
        <w:tc>
          <w:tcPr>
            <w:tcW w:w="15220" w:type="dxa"/>
            <w:gridSpan w:val="4"/>
            <w:shd w:val="clear" w:color="auto" w:fill="DBE5F1"/>
            <w:hideMark/>
          </w:tcPr>
          <w:p w:rsidR="00D83206" w:rsidRPr="00D83206" w:rsidRDefault="00D83206" w:rsidP="00D83206">
            <w:pPr>
              <w:suppressAutoHyphens w:val="0"/>
              <w:spacing w:before="40" w:after="40" w:line="240" w:lineRule="auto"/>
              <w:rPr>
                <w:b/>
                <w:i/>
                <w:sz w:val="28"/>
                <w:lang w:eastAsia="en-GB"/>
              </w:rPr>
            </w:pPr>
            <w:r>
              <w:rPr>
                <w:b/>
                <w:i/>
                <w:color w:val="000000"/>
                <w:sz w:val="28"/>
                <w:szCs w:val="22"/>
                <w:lang w:eastAsia="en-GB"/>
              </w:rPr>
              <w:t xml:space="preserve">Theme: </w:t>
            </w:r>
            <w:r w:rsidRPr="00D83206">
              <w:rPr>
                <w:b/>
                <w:i/>
                <w:color w:val="000000"/>
                <w:sz w:val="28"/>
                <w:szCs w:val="22"/>
                <w:lang w:eastAsia="en-GB"/>
              </w:rPr>
              <w:t>F4 Persons with disabilities</w:t>
            </w: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76.68 Ensure that the necessary resources and policies are in place for the effective implementation of laws that promote the rights of persons with disabilities, such as Act No. 1.441 and Act No. 1.410 and the Convention on the Rights of Persons with Disabilities (Singapore);</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F4 Persons with disabilities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A41 Constitutional and legislative framework</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A23 Follow-up to treaty bodies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persons with disabilities</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tcBorders>
              <w:bottom w:val="dotted" w:sz="4" w:space="0" w:color="auto"/>
            </w:tcBorders>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76.69 Take measures aimed at ensuring full access to culture for persons with disabilities and people with low incomes (Algeria);</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tcBorders>
              <w:bottom w:val="dotted" w:sz="4" w:space="0" w:color="auto"/>
            </w:tcBorders>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tcBorders>
              <w:bottom w:val="dotted" w:sz="4" w:space="0" w:color="auto"/>
            </w:tcBorders>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F4 Persons with disabilities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E7 Cultural rights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E21 Right to an adequate standard of living - general</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persons with disabilities</w:t>
            </w:r>
          </w:p>
        </w:tc>
        <w:tc>
          <w:tcPr>
            <w:tcW w:w="4600" w:type="dxa"/>
            <w:tcBorders>
              <w:bottom w:val="dotted" w:sz="4" w:space="0" w:color="auto"/>
            </w:tcBorders>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2D39C9">
        <w:trPr>
          <w:cantSplit/>
        </w:trPr>
        <w:tc>
          <w:tcPr>
            <w:tcW w:w="15220" w:type="dxa"/>
            <w:gridSpan w:val="4"/>
            <w:shd w:val="clear" w:color="auto" w:fill="DBE5F1"/>
            <w:hideMark/>
          </w:tcPr>
          <w:p w:rsidR="00D83206" w:rsidRPr="00D83206" w:rsidRDefault="00D83206" w:rsidP="00D83206">
            <w:pPr>
              <w:suppressAutoHyphens w:val="0"/>
              <w:spacing w:before="40" w:after="40" w:line="240" w:lineRule="auto"/>
              <w:rPr>
                <w:b/>
                <w:i/>
                <w:sz w:val="28"/>
                <w:lang w:eastAsia="en-GB"/>
              </w:rPr>
            </w:pPr>
            <w:r>
              <w:rPr>
                <w:b/>
                <w:i/>
                <w:color w:val="000000"/>
                <w:sz w:val="28"/>
                <w:szCs w:val="22"/>
                <w:lang w:eastAsia="en-GB"/>
              </w:rPr>
              <w:t xml:space="preserve">Theme: </w:t>
            </w:r>
            <w:r w:rsidRPr="00D83206">
              <w:rPr>
                <w:b/>
                <w:i/>
                <w:color w:val="000000"/>
                <w:sz w:val="28"/>
                <w:szCs w:val="22"/>
                <w:lang w:eastAsia="en-GB"/>
              </w:rPr>
              <w:t>G5 Refugees &amp; asylum seekers</w:t>
            </w:r>
          </w:p>
        </w:tc>
      </w:tr>
      <w:tr w:rsidR="00D83206" w:rsidRPr="00D83206" w:rsidTr="00D83206">
        <w:trPr>
          <w:cantSplit/>
        </w:trPr>
        <w:tc>
          <w:tcPr>
            <w:tcW w:w="4520" w:type="dxa"/>
            <w:tcBorders>
              <w:bottom w:val="dotted" w:sz="4" w:space="0" w:color="auto"/>
            </w:tcBorders>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76.72 Consider adopting a procedure for granting asylum or refugee status while continuing its support for the United Nations High Commissioner for Refugees’ work in protecting refugees (United States of America).</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76</w:t>
            </w:r>
          </w:p>
        </w:tc>
        <w:tc>
          <w:tcPr>
            <w:tcW w:w="1100" w:type="dxa"/>
            <w:tcBorders>
              <w:bottom w:val="dotted" w:sz="4" w:space="0" w:color="auto"/>
            </w:tcBorders>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Supported</w:t>
            </w:r>
          </w:p>
        </w:tc>
        <w:tc>
          <w:tcPr>
            <w:tcW w:w="5000" w:type="dxa"/>
            <w:tcBorders>
              <w:bottom w:val="dotted" w:sz="4" w:space="0" w:color="auto"/>
            </w:tcBorders>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G5 Refugees &amp; asylum seekers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D51 Administration of justice &amp; fair trial</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A28 Cooperation with other international mechanisms and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refugees &amp; asylum seekers</w:t>
            </w:r>
          </w:p>
        </w:tc>
        <w:tc>
          <w:tcPr>
            <w:tcW w:w="4600" w:type="dxa"/>
            <w:tcBorders>
              <w:bottom w:val="dotted" w:sz="4" w:space="0" w:color="auto"/>
            </w:tcBorders>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B60019">
        <w:trPr>
          <w:cantSplit/>
        </w:trPr>
        <w:tc>
          <w:tcPr>
            <w:tcW w:w="15220" w:type="dxa"/>
            <w:gridSpan w:val="4"/>
            <w:shd w:val="clear" w:color="auto" w:fill="DBE5F1"/>
            <w:hideMark/>
          </w:tcPr>
          <w:p w:rsidR="00D83206" w:rsidRPr="00D83206" w:rsidRDefault="00D83206" w:rsidP="00D83206">
            <w:pPr>
              <w:suppressAutoHyphens w:val="0"/>
              <w:spacing w:before="40" w:after="40" w:line="240" w:lineRule="auto"/>
              <w:rPr>
                <w:b/>
                <w:i/>
                <w:sz w:val="28"/>
                <w:lang w:eastAsia="en-GB"/>
              </w:rPr>
            </w:pPr>
            <w:r>
              <w:rPr>
                <w:b/>
                <w:i/>
                <w:color w:val="000000"/>
                <w:sz w:val="28"/>
                <w:szCs w:val="22"/>
                <w:lang w:eastAsia="en-GB"/>
              </w:rPr>
              <w:t xml:space="preserve">Theme: </w:t>
            </w:r>
            <w:r w:rsidRPr="00D83206">
              <w:rPr>
                <w:b/>
                <w:i/>
                <w:color w:val="000000"/>
                <w:sz w:val="28"/>
                <w:szCs w:val="22"/>
                <w:lang w:eastAsia="en-GB"/>
              </w:rPr>
              <w:t>A12 Acceptance of international norms</w:t>
            </w: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lastRenderedPageBreak/>
              <w:t>78.13 Ratify the Rome Statute of the International Criminal Court and align its national legislation with all obligations under the Rome Statute (Germany);</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78</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Noted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A12 Acceptance of international norms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B11 International humanitarian law</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B52 Impunity</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A41 Constitutional and legislative framework</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general</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78.1 Ratify or accede to the human rights instruments to which it is not yet a party, in particular the International Convention on the Protection of the Rights of All Migrant Workers and Members of Their Families, the Convention relating to the Status of Stateless Persons, the Convention on the Reduction of Statelessness and the Rome Statute of the International Criminal Court (Honduras);</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78</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Noted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A12 Acceptance of international norms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B11 International humanitarian law</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B52 Impunity</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D6 Rights related to name, identity, nationality</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G4 Migrants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G7 Stateless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general</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migrants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stateless persons</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78.12 Consider acceding to the Rome Statute of the International Criminal Court (Ghana);</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78</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Noted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A12 Acceptance of international norms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B11 International humanitarian law</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B52 Impunity</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general</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78.14 Ratify the Rome Statute of the International Criminal Court (France) (Iceland);</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78</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Noted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A12 Acceptance of international norms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B11 International humanitarian law</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B52 Impunity</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general</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78.15 Become a party to the Rome Statute of the International Criminal Court (Portugal);</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78</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Noted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A12 Acceptance of international norms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B11 International humanitarian law</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B52 Impunity</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general</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78.16 Ratify the Treaty on the Prohibition of Nuclear Weapons (Togo);</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78</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Noted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A12 Acceptance of international norms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B11 International humanitarian law</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general</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78.7 Sign and ratify the Optional Protocols to the International Covenant on Civil and Political Rights and the International Covenant on Economic, Social and Cultural Rights (Ireland);</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78</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Noted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A12 Acceptance of international norms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D1 Civil &amp; political rights - general measures of implementation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E1 Economic, social &amp; cultural rights - general measures of implementation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general</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lastRenderedPageBreak/>
              <w:t>78.10 Ratify the Optional Protocol to the Convention on the Rights of Persons with Disabilities and the first Optional Protocol to the International Covenant on Civil and Political Rights (Australia);</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78</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Noted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A12 Acceptance of international norms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D1 Civil &amp; political rights - general measures of implementation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F4 Persons with disabilities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general</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persons with disabilities</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78.8 Ratify the Optional Protocol to the International Covenant on Civil and Political Rights (Montenegro);</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78</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Noted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A12 Acceptance of international norms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D1 Civil &amp; political rights - general measures of implementation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general</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78.2 Sign and ratify the Optional Protocol to the Convention on the Rights of Persons with Disabilities and the Optional Protocol to the Convention against Torture and Other Cruel, Inhuman or Degrading Treatment or Punishment, as well as ratify the Optional Protocol to the International Covenant on Economic, Social and Cultural Rights and the Optional Protocol to the Convention on the Rights of the Child on a communications procedure (Spain);</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78</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Noted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A12 Acceptance of international norms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D25 Prohibition of torture and cruel, inhuman or degrading treatment</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D26 Conditions of detention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E1 Economic, social &amp; cultural rights - general measures of implementation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F31 Children: definition; general principles; protection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F4 Persons with disabilities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general</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children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persons with disabilities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persons deprived of their liberty</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78.6 Ratify the Optional Protocol to the Convention against Torture and Other Cruel, Inhuman or Degrading Treatment or Punishment (Chile) (Denmark) (France) (Ghana) (Portugal);</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78</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Noted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A12 Acceptance of international norms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D25 Prohibition of torture and cruel, inhuman or degrading treatment</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D26 Conditions of detention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persons deprived of their liberty</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78.4 Ratify the International Convention for the Protection of All Persons from Enforced Disappearance (Argentina);</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78</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Noted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A12 Acceptance of international norms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D32 Enforced disappearances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disappeared persons</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78.5 Ratify the International Convention for the Protection of All Persons from Enforced Disappearance, signed by Monaco in 2007 (France) (Italy);</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78</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Noted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A12 Acceptance of international norms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D32 Enforced disappearances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disappeared persons</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lastRenderedPageBreak/>
              <w:t>78.11 Ratify the Convention relating to the Status of Stateless Persons, and the Convention on the Reduction of Statelessness (Côte d’Ivoire);</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78</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Noted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A12 Acceptance of international norms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D6 Rights related to name, identity, nationality</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G7 Stateless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stateless persons</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78.9 Ratify the Optional Protocol to the International Covenant on Economic, Social and Cultural Rights (Ukraine);</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78</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Noted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A12 Acceptance of international norms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E1 Economic, social &amp; cultural rights - general measures of implementation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general</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tcBorders>
              <w:bottom w:val="dotted" w:sz="4" w:space="0" w:color="auto"/>
            </w:tcBorders>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78.3 Consider ratifying the International Convention on the Protection of the Rights of All Migrant Workers and Members of Their Families (Philippines);</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78</w:t>
            </w:r>
          </w:p>
        </w:tc>
        <w:tc>
          <w:tcPr>
            <w:tcW w:w="1100" w:type="dxa"/>
            <w:tcBorders>
              <w:bottom w:val="dotted" w:sz="4" w:space="0" w:color="auto"/>
            </w:tcBorders>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Noted</w:t>
            </w:r>
          </w:p>
        </w:tc>
        <w:tc>
          <w:tcPr>
            <w:tcW w:w="5000" w:type="dxa"/>
            <w:tcBorders>
              <w:bottom w:val="dotted" w:sz="4" w:space="0" w:color="auto"/>
            </w:tcBorders>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A12 Acceptance of international norms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G4 Migrants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migrants</w:t>
            </w:r>
          </w:p>
        </w:tc>
        <w:tc>
          <w:tcPr>
            <w:tcW w:w="4600" w:type="dxa"/>
            <w:tcBorders>
              <w:bottom w:val="dotted" w:sz="4" w:space="0" w:color="auto"/>
            </w:tcBorders>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2B7E93">
        <w:trPr>
          <w:cantSplit/>
        </w:trPr>
        <w:tc>
          <w:tcPr>
            <w:tcW w:w="15220" w:type="dxa"/>
            <w:gridSpan w:val="4"/>
            <w:shd w:val="clear" w:color="auto" w:fill="DBE5F1"/>
            <w:hideMark/>
          </w:tcPr>
          <w:p w:rsidR="00D83206" w:rsidRPr="00D83206" w:rsidRDefault="00D83206" w:rsidP="00D83206">
            <w:pPr>
              <w:suppressAutoHyphens w:val="0"/>
              <w:spacing w:before="40" w:after="40" w:line="240" w:lineRule="auto"/>
              <w:rPr>
                <w:b/>
                <w:i/>
                <w:sz w:val="28"/>
                <w:lang w:eastAsia="en-GB"/>
              </w:rPr>
            </w:pPr>
            <w:r>
              <w:rPr>
                <w:b/>
                <w:i/>
                <w:color w:val="000000"/>
                <w:sz w:val="28"/>
                <w:szCs w:val="22"/>
                <w:lang w:eastAsia="en-GB"/>
              </w:rPr>
              <w:t xml:space="preserve">Theme: </w:t>
            </w:r>
            <w:r w:rsidRPr="00D83206">
              <w:rPr>
                <w:b/>
                <w:i/>
                <w:color w:val="000000"/>
                <w:sz w:val="28"/>
                <w:szCs w:val="22"/>
                <w:lang w:eastAsia="en-GB"/>
              </w:rPr>
              <w:t>A13 Reservations</w:t>
            </w: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78.31 Counter discrimination against women in political participation and family affairs, in particular through repealing reservations made under articles 7 (b), 9 and 16 (1) (e) and (g) of the Convention on the Elimination of All Forms of Discrimination against Women, including through the amendment of the nationality law to ensure that women and men have equal rights with regard to obtaining, keeping and transmitting nationality (Netherlands);</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78</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Noted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A13 Reservations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A41 Constitutional and legislative framework</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D6 Rights related to name, identity, nationality</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D8 Rights related to marriage &amp; family</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F12 Discrimination against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F14 Participation of women in political and public life </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S05 SDG 5 - gender equality and women's empowerment</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children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tcBorders>
              <w:bottom w:val="dotted" w:sz="4" w:space="0" w:color="auto"/>
            </w:tcBorders>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78.17 Withdraw its reservations to the Convention on the Elimination of All Forms of Discrimination against Women (Denmark);</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78</w:t>
            </w:r>
          </w:p>
        </w:tc>
        <w:tc>
          <w:tcPr>
            <w:tcW w:w="1100" w:type="dxa"/>
            <w:tcBorders>
              <w:bottom w:val="dotted" w:sz="4" w:space="0" w:color="auto"/>
            </w:tcBorders>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Noted</w:t>
            </w:r>
          </w:p>
        </w:tc>
        <w:tc>
          <w:tcPr>
            <w:tcW w:w="5000" w:type="dxa"/>
            <w:tcBorders>
              <w:bottom w:val="dotted" w:sz="4" w:space="0" w:color="auto"/>
            </w:tcBorders>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A13 Reservations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F12 Discrimination against women</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tc>
        <w:tc>
          <w:tcPr>
            <w:tcW w:w="4600" w:type="dxa"/>
            <w:tcBorders>
              <w:bottom w:val="dotted" w:sz="4" w:space="0" w:color="auto"/>
            </w:tcBorders>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E223FF">
        <w:trPr>
          <w:cantSplit/>
        </w:trPr>
        <w:tc>
          <w:tcPr>
            <w:tcW w:w="15220" w:type="dxa"/>
            <w:gridSpan w:val="4"/>
            <w:shd w:val="clear" w:color="auto" w:fill="DBE5F1"/>
            <w:hideMark/>
          </w:tcPr>
          <w:p w:rsidR="00D83206" w:rsidRPr="00D83206" w:rsidRDefault="00D83206" w:rsidP="00D83206">
            <w:pPr>
              <w:suppressAutoHyphens w:val="0"/>
              <w:spacing w:before="40" w:after="40" w:line="240" w:lineRule="auto"/>
              <w:rPr>
                <w:b/>
                <w:i/>
                <w:sz w:val="28"/>
                <w:lang w:eastAsia="en-GB"/>
              </w:rPr>
            </w:pPr>
            <w:r>
              <w:rPr>
                <w:b/>
                <w:i/>
                <w:color w:val="000000"/>
                <w:sz w:val="28"/>
                <w:szCs w:val="22"/>
                <w:lang w:eastAsia="en-GB"/>
              </w:rPr>
              <w:t xml:space="preserve">Theme: </w:t>
            </w:r>
            <w:r w:rsidRPr="00D83206">
              <w:rPr>
                <w:b/>
                <w:i/>
                <w:color w:val="000000"/>
                <w:sz w:val="28"/>
                <w:szCs w:val="22"/>
                <w:lang w:eastAsia="en-GB"/>
              </w:rPr>
              <w:t>A28 Cooperation with other international mechanisms and institutions</w:t>
            </w: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78.18 Join the International Labour Organization and the respective conventions of the ILO (Germany);</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78</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Noted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A28 Cooperation with other international mechanisms and institutions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A12 Acceptance of international norms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E32 Right to just and favourable conditions of work</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general</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tcBorders>
              <w:bottom w:val="dotted" w:sz="4" w:space="0" w:color="auto"/>
            </w:tcBorders>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lastRenderedPageBreak/>
              <w:t>78.19 Strongly consider becoming a member of the International Labour Organization and the International Organization for Migration (Philippines);</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78</w:t>
            </w:r>
          </w:p>
        </w:tc>
        <w:tc>
          <w:tcPr>
            <w:tcW w:w="1100" w:type="dxa"/>
            <w:tcBorders>
              <w:bottom w:val="dotted" w:sz="4" w:space="0" w:color="auto"/>
            </w:tcBorders>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Noted</w:t>
            </w:r>
          </w:p>
        </w:tc>
        <w:tc>
          <w:tcPr>
            <w:tcW w:w="5000" w:type="dxa"/>
            <w:tcBorders>
              <w:bottom w:val="dotted" w:sz="4" w:space="0" w:color="auto"/>
            </w:tcBorders>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A28 Cooperation with other international mechanisms and institutions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E32 Right to just and favourable conditions of work</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general</w:t>
            </w:r>
          </w:p>
        </w:tc>
        <w:tc>
          <w:tcPr>
            <w:tcW w:w="4600" w:type="dxa"/>
            <w:tcBorders>
              <w:bottom w:val="dotted" w:sz="4" w:space="0" w:color="auto"/>
            </w:tcBorders>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626B4F">
        <w:trPr>
          <w:cantSplit/>
        </w:trPr>
        <w:tc>
          <w:tcPr>
            <w:tcW w:w="15220" w:type="dxa"/>
            <w:gridSpan w:val="4"/>
            <w:shd w:val="clear" w:color="auto" w:fill="DBE5F1"/>
            <w:hideMark/>
          </w:tcPr>
          <w:p w:rsidR="00D83206" w:rsidRPr="00D83206" w:rsidRDefault="00D83206" w:rsidP="00D83206">
            <w:pPr>
              <w:suppressAutoHyphens w:val="0"/>
              <w:spacing w:before="40" w:after="40" w:line="240" w:lineRule="auto"/>
              <w:rPr>
                <w:b/>
                <w:i/>
                <w:sz w:val="28"/>
                <w:lang w:eastAsia="en-GB"/>
              </w:rPr>
            </w:pPr>
            <w:r>
              <w:rPr>
                <w:b/>
                <w:i/>
                <w:color w:val="000000"/>
                <w:sz w:val="28"/>
                <w:szCs w:val="22"/>
                <w:lang w:eastAsia="en-GB"/>
              </w:rPr>
              <w:t xml:space="preserve">Theme: </w:t>
            </w:r>
            <w:r w:rsidRPr="00D83206">
              <w:rPr>
                <w:b/>
                <w:i/>
                <w:color w:val="000000"/>
                <w:sz w:val="28"/>
                <w:szCs w:val="22"/>
                <w:lang w:eastAsia="en-GB"/>
              </w:rPr>
              <w:t>A43 Human rights policies</w:t>
            </w:r>
          </w:p>
        </w:tc>
      </w:tr>
      <w:tr w:rsidR="00D83206" w:rsidRPr="00D83206" w:rsidTr="00D83206">
        <w:trPr>
          <w:cantSplit/>
        </w:trPr>
        <w:tc>
          <w:tcPr>
            <w:tcW w:w="4520" w:type="dxa"/>
            <w:tcBorders>
              <w:bottom w:val="dotted" w:sz="4" w:space="0" w:color="auto"/>
            </w:tcBorders>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78.21 Ensure that its policies, legislation, regulations and enforcement measures effectively serve to prevent and address the heightened risk of business involvement in abuses in conflict situations, which includes situations of foreign occupation (State of Palestine);</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78</w:t>
            </w:r>
          </w:p>
        </w:tc>
        <w:tc>
          <w:tcPr>
            <w:tcW w:w="1100" w:type="dxa"/>
            <w:tcBorders>
              <w:bottom w:val="dotted" w:sz="4" w:space="0" w:color="auto"/>
            </w:tcBorders>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Noted</w:t>
            </w:r>
          </w:p>
        </w:tc>
        <w:tc>
          <w:tcPr>
            <w:tcW w:w="5000" w:type="dxa"/>
            <w:tcBorders>
              <w:bottom w:val="dotted" w:sz="4" w:space="0" w:color="auto"/>
            </w:tcBorders>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A43 Human rights policies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B6 Business &amp; Human Rights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A41 Constitutional and legislative framework</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A3 Inter-State cooperation &amp; development assistance</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general</w:t>
            </w:r>
          </w:p>
        </w:tc>
        <w:tc>
          <w:tcPr>
            <w:tcW w:w="4600" w:type="dxa"/>
            <w:tcBorders>
              <w:bottom w:val="dotted" w:sz="4" w:space="0" w:color="auto"/>
            </w:tcBorders>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F45D8E">
        <w:trPr>
          <w:cantSplit/>
        </w:trPr>
        <w:tc>
          <w:tcPr>
            <w:tcW w:w="15220" w:type="dxa"/>
            <w:gridSpan w:val="4"/>
            <w:shd w:val="clear" w:color="auto" w:fill="DBE5F1"/>
            <w:hideMark/>
          </w:tcPr>
          <w:p w:rsidR="00D83206" w:rsidRPr="00D83206" w:rsidRDefault="00D83206" w:rsidP="00D83206">
            <w:pPr>
              <w:suppressAutoHyphens w:val="0"/>
              <w:spacing w:before="40" w:after="40" w:line="240" w:lineRule="auto"/>
              <w:rPr>
                <w:b/>
                <w:i/>
                <w:sz w:val="28"/>
                <w:lang w:eastAsia="en-GB"/>
              </w:rPr>
            </w:pPr>
            <w:r>
              <w:rPr>
                <w:b/>
                <w:i/>
                <w:color w:val="000000"/>
                <w:sz w:val="28"/>
                <w:szCs w:val="22"/>
                <w:lang w:eastAsia="en-GB"/>
              </w:rPr>
              <w:t xml:space="preserve">Theme: </w:t>
            </w:r>
            <w:r w:rsidRPr="00D83206">
              <w:rPr>
                <w:b/>
                <w:i/>
                <w:color w:val="000000"/>
                <w:sz w:val="28"/>
                <w:szCs w:val="22"/>
                <w:lang w:eastAsia="en-GB"/>
              </w:rPr>
              <w:t>A45 National Human Rights Institution (NHRI)</w:t>
            </w:r>
            <w:r w:rsidRPr="00D83206">
              <w:rPr>
                <w:b/>
                <w:i/>
                <w:sz w:val="28"/>
                <w:lang w:eastAsia="en-GB"/>
              </w:rPr>
              <w:t xml:space="preserve"> </w:t>
            </w: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77.5 Take legal measures for the Office of the High Commissioner for the Protection of Rights, Liberties and for Mediation to satisfy all the criteria laid down in the Paris Principles (Portugal);</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A/HRC/40/13/Add.1 - Para. 27</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Noted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A45 National Human Rights Institution (NHRI)</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A41 Constitutional and legislative framework</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general</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77.1 Consider assigning to the High Commissioner for the Protection of Human Rights and Freedoms and for Mediation the function of providing victims of discrimination with legal aid, including during court proceedings (Ghana);</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A/HRC/40/13/Add.1 - Para. 27</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Noted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A45 National Human Rights Institution (NHRI)</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D51 Administration of justice &amp; fair trial</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B31 Equality &amp; non-discrimination</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general</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77.6 Consider allowing Monaco’s High Commissioner for the Protection of Rights, Liberties and for Mediation to initiate investigations into civil liberties violations (United States of America).</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A/HRC/40/13/Add.1 - Para. 27</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Noted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A45 National Human Rights Institution (NHRI)</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D51 Administration of justice &amp; fair trial</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general</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77.2 Continue to strengthen the role of the Office of the High Commissioner for the Protection of Human Rights and Freedoms and for Mediation to be in line with the Paris Principles (Indonesia);</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A/HRC/40/13/Add.1 - Para. 27</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Noted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A45 National Human Rights Institution (NHRI)</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general</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lastRenderedPageBreak/>
              <w:t>77.3 Ensure that the national human rights institution is fully compliant with the Paris Principles and seek accreditation by the Global Alliance of National Human Rights Institutions (Ireland);</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A/HRC/40/13/Add.1 - Para. 27</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Noted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A45 National Human Rights Institution (NHRI)</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general</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tcBorders>
              <w:bottom w:val="dotted" w:sz="4" w:space="0" w:color="auto"/>
            </w:tcBorders>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77.4 Encourage the Office of the High Commissioner for the Protection of Human Rights and Freedoms and for Mediation to seek accreditation by the Global Alliance of National Human Rights Institutions (Montenegro);</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A/HRC/40/13/Add.1 - Para. 27</w:t>
            </w:r>
          </w:p>
        </w:tc>
        <w:tc>
          <w:tcPr>
            <w:tcW w:w="1100" w:type="dxa"/>
            <w:tcBorders>
              <w:bottom w:val="dotted" w:sz="4" w:space="0" w:color="auto"/>
            </w:tcBorders>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Noted</w:t>
            </w:r>
          </w:p>
        </w:tc>
        <w:tc>
          <w:tcPr>
            <w:tcW w:w="5000" w:type="dxa"/>
            <w:tcBorders>
              <w:bottom w:val="dotted" w:sz="4" w:space="0" w:color="auto"/>
            </w:tcBorders>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A45 National Human Rights Institution (NHRI)</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general</w:t>
            </w:r>
          </w:p>
        </w:tc>
        <w:tc>
          <w:tcPr>
            <w:tcW w:w="4600" w:type="dxa"/>
            <w:tcBorders>
              <w:bottom w:val="dotted" w:sz="4" w:space="0" w:color="auto"/>
            </w:tcBorders>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A920EC">
        <w:trPr>
          <w:cantSplit/>
        </w:trPr>
        <w:tc>
          <w:tcPr>
            <w:tcW w:w="15220" w:type="dxa"/>
            <w:gridSpan w:val="4"/>
            <w:shd w:val="clear" w:color="auto" w:fill="DBE5F1"/>
            <w:hideMark/>
          </w:tcPr>
          <w:p w:rsidR="00D83206" w:rsidRPr="00D83206" w:rsidRDefault="00D83206" w:rsidP="00D83206">
            <w:pPr>
              <w:suppressAutoHyphens w:val="0"/>
              <w:spacing w:before="40" w:after="40" w:line="240" w:lineRule="auto"/>
              <w:rPr>
                <w:b/>
                <w:i/>
                <w:sz w:val="28"/>
                <w:lang w:eastAsia="en-GB"/>
              </w:rPr>
            </w:pPr>
            <w:r>
              <w:rPr>
                <w:b/>
                <w:i/>
                <w:color w:val="000000"/>
                <w:sz w:val="28"/>
                <w:szCs w:val="22"/>
                <w:lang w:eastAsia="en-GB"/>
              </w:rPr>
              <w:t xml:space="preserve">Theme: </w:t>
            </w:r>
            <w:r w:rsidRPr="00D83206">
              <w:rPr>
                <w:b/>
                <w:i/>
                <w:color w:val="000000"/>
                <w:sz w:val="28"/>
                <w:szCs w:val="22"/>
                <w:lang w:eastAsia="en-GB"/>
              </w:rPr>
              <w:t>B31 Equality &amp; non-discrimination</w:t>
            </w: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78.27 Enact legislation to protect and promote the rights of lesbian, gay, bisexual, transgender and intersex persons (Brazil);</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78</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Noted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B31 Equality &amp; non-discrimination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A41 Constitutional and legislative framework</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xml:space="preserve">- lesbian, gay, bisexual, transgender and intersex persons (LGBTI) </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78.25 Adopt marriage equality legislation, extending full marriage rights to same-sex couples (Iceland);</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78</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Noted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B31 Equality &amp; non-discrimination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A41 Constitutional and legislative framework</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D8 Rights related to marriage &amp; family</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xml:space="preserve">- lesbian, gay, bisexual, transgender and intersex persons (LGBTI) </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78.26 Amend legislation in order to grant equal recognition and legal rights to same-sex couples, in particular with respect to laws governing marriage, cohabitation of couples, adoption and employment discrimination (Netherlands);</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78</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Noted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B31 Equality &amp; non-discrimination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A41 Constitutional and legislative framework</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D8 Rights related to marriage &amp; family</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E31 Right to work</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xml:space="preserve">- lesbian, gay, bisexual, transgender and intersex persons (LGBTI) </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78.28 Protect lesbian, gay, bisexual, transgender and intersex persons by, for example, adopting specific legislation against hate crimes and guaranteeing their full social integration and the participation of lesbian, gay, bisexual, transgender and intersex persons in all spheres of life (Spain);</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78</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Noted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B31 Equality &amp; non-discrimination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A41 Constitutional and legislative framework</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xml:space="preserve">- lesbian, gay, bisexual, transgender and intersex persons (LGBTI) </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lastRenderedPageBreak/>
              <w:t>78.22 Take active steps to ensure its domestic legislation prohibits discrimination based on nationality, race or ethnicity, in line with the International Convention on the Elimination of All Forms of Racial Discrimination (Australia);</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78</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Noted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B31 Equality &amp; non-discrimination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B32 Racial discrimination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A41 Constitutional and legislative framework</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A12 Acceptance of international norms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S10 SDG 10 - inequality</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minorities/ racial, ethnic, linguistic, religious or descent-based groups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non-citizens</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tcBorders>
              <w:bottom w:val="dotted" w:sz="4" w:space="0" w:color="auto"/>
            </w:tcBorders>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78.23 Establish a strong anti-discrimination legislative framework prohibiting all forms of direct and indirect discriminatory practice (Madagascar);</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78</w:t>
            </w:r>
          </w:p>
        </w:tc>
        <w:tc>
          <w:tcPr>
            <w:tcW w:w="1100" w:type="dxa"/>
            <w:tcBorders>
              <w:bottom w:val="dotted" w:sz="4" w:space="0" w:color="auto"/>
            </w:tcBorders>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Noted</w:t>
            </w:r>
          </w:p>
        </w:tc>
        <w:tc>
          <w:tcPr>
            <w:tcW w:w="5000" w:type="dxa"/>
            <w:tcBorders>
              <w:bottom w:val="dotted" w:sz="4" w:space="0" w:color="auto"/>
            </w:tcBorders>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B31 Equality &amp; non-discrimination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B32 Racial discrimination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A41 Constitutional and legislative framework</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S10 SDG 10 - inequality</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general</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CD12F6">
        <w:trPr>
          <w:cantSplit/>
        </w:trPr>
        <w:tc>
          <w:tcPr>
            <w:tcW w:w="15220" w:type="dxa"/>
            <w:gridSpan w:val="4"/>
            <w:shd w:val="clear" w:color="auto" w:fill="DBE5F1"/>
            <w:hideMark/>
          </w:tcPr>
          <w:p w:rsidR="00D83206" w:rsidRPr="00D83206" w:rsidRDefault="00D83206" w:rsidP="00D83206">
            <w:pPr>
              <w:suppressAutoHyphens w:val="0"/>
              <w:spacing w:before="40" w:after="40" w:line="240" w:lineRule="auto"/>
              <w:rPr>
                <w:b/>
                <w:i/>
                <w:sz w:val="28"/>
                <w:lang w:eastAsia="en-GB"/>
              </w:rPr>
            </w:pPr>
            <w:r>
              <w:rPr>
                <w:b/>
                <w:i/>
                <w:color w:val="000000"/>
                <w:sz w:val="28"/>
                <w:szCs w:val="22"/>
                <w:lang w:eastAsia="en-GB"/>
              </w:rPr>
              <w:t xml:space="preserve">Theme: </w:t>
            </w:r>
            <w:r w:rsidRPr="00D83206">
              <w:rPr>
                <w:b/>
                <w:i/>
                <w:color w:val="000000"/>
                <w:sz w:val="28"/>
                <w:szCs w:val="22"/>
                <w:lang w:eastAsia="en-GB"/>
              </w:rPr>
              <w:t>D43 Freedom of opinion and expression</w:t>
            </w:r>
          </w:p>
        </w:tc>
      </w:tr>
      <w:tr w:rsidR="00D83206" w:rsidRPr="00D83206" w:rsidTr="00D83206">
        <w:trPr>
          <w:cantSplit/>
        </w:trPr>
        <w:tc>
          <w:tcPr>
            <w:tcW w:w="4520" w:type="dxa"/>
            <w:tcBorders>
              <w:bottom w:val="dotted" w:sz="4" w:space="0" w:color="auto"/>
            </w:tcBorders>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78.29 Consider revising restrictions on freedom of expression and decriminalization of speech critical of the ruling family (United States of America);</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78</w:t>
            </w:r>
          </w:p>
        </w:tc>
        <w:tc>
          <w:tcPr>
            <w:tcW w:w="1100" w:type="dxa"/>
            <w:tcBorders>
              <w:bottom w:val="dotted" w:sz="4" w:space="0" w:color="auto"/>
            </w:tcBorders>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Noted</w:t>
            </w:r>
          </w:p>
        </w:tc>
        <w:tc>
          <w:tcPr>
            <w:tcW w:w="5000" w:type="dxa"/>
            <w:tcBorders>
              <w:bottom w:val="dotted" w:sz="4" w:space="0" w:color="auto"/>
            </w:tcBorders>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D43 Freedom of opinion and expression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A41 Constitutional and legislative framework</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general</w:t>
            </w:r>
          </w:p>
        </w:tc>
        <w:tc>
          <w:tcPr>
            <w:tcW w:w="4600" w:type="dxa"/>
            <w:tcBorders>
              <w:bottom w:val="dotted" w:sz="4" w:space="0" w:color="auto"/>
            </w:tcBorders>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085DFC">
        <w:trPr>
          <w:cantSplit/>
        </w:trPr>
        <w:tc>
          <w:tcPr>
            <w:tcW w:w="15220" w:type="dxa"/>
            <w:gridSpan w:val="4"/>
            <w:shd w:val="clear" w:color="auto" w:fill="DBE5F1"/>
            <w:hideMark/>
          </w:tcPr>
          <w:p w:rsidR="00D83206" w:rsidRPr="00D83206" w:rsidRDefault="00D83206" w:rsidP="00D83206">
            <w:pPr>
              <w:suppressAutoHyphens w:val="0"/>
              <w:spacing w:before="40" w:after="40" w:line="240" w:lineRule="auto"/>
              <w:rPr>
                <w:b/>
                <w:i/>
                <w:sz w:val="28"/>
                <w:lang w:eastAsia="en-GB"/>
              </w:rPr>
            </w:pPr>
            <w:r>
              <w:rPr>
                <w:b/>
                <w:i/>
                <w:color w:val="000000"/>
                <w:sz w:val="28"/>
                <w:szCs w:val="22"/>
                <w:lang w:eastAsia="en-GB"/>
              </w:rPr>
              <w:t xml:space="preserve">Theme: </w:t>
            </w:r>
            <w:r w:rsidRPr="00D83206">
              <w:rPr>
                <w:b/>
                <w:i/>
                <w:color w:val="000000"/>
                <w:sz w:val="28"/>
                <w:szCs w:val="22"/>
                <w:lang w:eastAsia="en-GB"/>
              </w:rPr>
              <w:t>D7 Right to participation in public affairs and right to vote</w:t>
            </w:r>
          </w:p>
        </w:tc>
      </w:tr>
      <w:tr w:rsidR="00D83206" w:rsidRPr="00D83206" w:rsidTr="00D83206">
        <w:trPr>
          <w:cantSplit/>
        </w:trPr>
        <w:tc>
          <w:tcPr>
            <w:tcW w:w="4520" w:type="dxa"/>
            <w:tcBorders>
              <w:bottom w:val="dotted" w:sz="4" w:space="0" w:color="auto"/>
            </w:tcBorders>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78.20 Improve its government transparency and accountability, including by instituting mechanisms to ensure openness and public consultation in parliamentary processes (Australia);</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78</w:t>
            </w:r>
          </w:p>
        </w:tc>
        <w:tc>
          <w:tcPr>
            <w:tcW w:w="1100" w:type="dxa"/>
            <w:tcBorders>
              <w:bottom w:val="dotted" w:sz="4" w:space="0" w:color="auto"/>
            </w:tcBorders>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Noted</w:t>
            </w:r>
          </w:p>
        </w:tc>
        <w:tc>
          <w:tcPr>
            <w:tcW w:w="5000" w:type="dxa"/>
            <w:tcBorders>
              <w:bottom w:val="dotted" w:sz="4" w:space="0" w:color="auto"/>
            </w:tcBorders>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D7 Right to participation in public affairs and right to vote</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A54 Awareness raising and dissemination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A61 Cooperation with civil society</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general</w:t>
            </w:r>
          </w:p>
        </w:tc>
        <w:tc>
          <w:tcPr>
            <w:tcW w:w="4600" w:type="dxa"/>
            <w:tcBorders>
              <w:bottom w:val="dotted" w:sz="4" w:space="0" w:color="auto"/>
            </w:tcBorders>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6D6E44">
        <w:trPr>
          <w:cantSplit/>
        </w:trPr>
        <w:tc>
          <w:tcPr>
            <w:tcW w:w="15220" w:type="dxa"/>
            <w:gridSpan w:val="4"/>
            <w:shd w:val="clear" w:color="auto" w:fill="DBE5F1"/>
            <w:hideMark/>
          </w:tcPr>
          <w:p w:rsidR="00D83206" w:rsidRPr="00D83206" w:rsidRDefault="00D83206" w:rsidP="00D83206">
            <w:pPr>
              <w:suppressAutoHyphens w:val="0"/>
              <w:spacing w:before="40" w:after="40" w:line="240" w:lineRule="auto"/>
              <w:rPr>
                <w:b/>
                <w:i/>
                <w:sz w:val="28"/>
                <w:lang w:eastAsia="en-GB"/>
              </w:rPr>
            </w:pPr>
            <w:r>
              <w:rPr>
                <w:b/>
                <w:i/>
                <w:color w:val="000000"/>
                <w:sz w:val="28"/>
                <w:szCs w:val="22"/>
                <w:lang w:eastAsia="en-GB"/>
              </w:rPr>
              <w:t xml:space="preserve">Theme: </w:t>
            </w:r>
            <w:r w:rsidRPr="00D83206">
              <w:rPr>
                <w:b/>
                <w:i/>
                <w:color w:val="000000"/>
                <w:sz w:val="28"/>
                <w:szCs w:val="22"/>
                <w:lang w:eastAsia="en-GB"/>
              </w:rPr>
              <w:t>D8 Rights related to marriage &amp; family</w:t>
            </w:r>
          </w:p>
        </w:tc>
      </w:tr>
      <w:tr w:rsidR="00D83206" w:rsidRPr="00D83206" w:rsidTr="00D83206">
        <w:trPr>
          <w:cantSplit/>
        </w:trPr>
        <w:tc>
          <w:tcPr>
            <w:tcW w:w="4520" w:type="dxa"/>
            <w:tcBorders>
              <w:bottom w:val="dotted" w:sz="4" w:space="0" w:color="auto"/>
            </w:tcBorders>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78.24 Adopt a civil union agreement that grants equal rights from that of marriage to unmarried partners (Canada);</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78</w:t>
            </w:r>
          </w:p>
        </w:tc>
        <w:tc>
          <w:tcPr>
            <w:tcW w:w="1100" w:type="dxa"/>
            <w:tcBorders>
              <w:bottom w:val="dotted" w:sz="4" w:space="0" w:color="auto"/>
            </w:tcBorders>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Noted</w:t>
            </w:r>
          </w:p>
        </w:tc>
        <w:tc>
          <w:tcPr>
            <w:tcW w:w="5000" w:type="dxa"/>
            <w:tcBorders>
              <w:bottom w:val="dotted" w:sz="4" w:space="0" w:color="auto"/>
            </w:tcBorders>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D8 Rights related to marriage &amp; family</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general</w:t>
            </w:r>
          </w:p>
        </w:tc>
        <w:tc>
          <w:tcPr>
            <w:tcW w:w="4600" w:type="dxa"/>
            <w:tcBorders>
              <w:bottom w:val="dotted" w:sz="4" w:space="0" w:color="auto"/>
            </w:tcBorders>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6E6076">
        <w:trPr>
          <w:cantSplit/>
        </w:trPr>
        <w:tc>
          <w:tcPr>
            <w:tcW w:w="15220" w:type="dxa"/>
            <w:gridSpan w:val="4"/>
            <w:shd w:val="clear" w:color="auto" w:fill="DBE5F1"/>
            <w:hideMark/>
          </w:tcPr>
          <w:p w:rsidR="00D83206" w:rsidRPr="00D83206" w:rsidRDefault="00D83206" w:rsidP="00D83206">
            <w:pPr>
              <w:suppressAutoHyphens w:val="0"/>
              <w:spacing w:before="40" w:after="40" w:line="240" w:lineRule="auto"/>
              <w:rPr>
                <w:b/>
                <w:i/>
                <w:sz w:val="28"/>
                <w:lang w:eastAsia="en-GB"/>
              </w:rPr>
            </w:pPr>
            <w:r>
              <w:rPr>
                <w:b/>
                <w:i/>
                <w:color w:val="000000"/>
                <w:sz w:val="28"/>
                <w:szCs w:val="22"/>
                <w:lang w:eastAsia="en-GB"/>
              </w:rPr>
              <w:t xml:space="preserve">Theme: </w:t>
            </w:r>
            <w:r w:rsidRPr="00D83206">
              <w:rPr>
                <w:b/>
                <w:i/>
                <w:color w:val="000000"/>
                <w:sz w:val="28"/>
                <w:szCs w:val="22"/>
                <w:lang w:eastAsia="en-GB"/>
              </w:rPr>
              <w:t>E31 Right to work</w:t>
            </w:r>
          </w:p>
        </w:tc>
      </w:tr>
      <w:tr w:rsidR="00D83206" w:rsidRPr="00D83206" w:rsidTr="00D83206">
        <w:trPr>
          <w:cantSplit/>
        </w:trPr>
        <w:tc>
          <w:tcPr>
            <w:tcW w:w="4520" w:type="dxa"/>
            <w:tcBorders>
              <w:bottom w:val="dotted" w:sz="4" w:space="0" w:color="auto"/>
            </w:tcBorders>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78.30 Improve working conditions for employees in the informal sector (Senegal);</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78</w:t>
            </w:r>
          </w:p>
        </w:tc>
        <w:tc>
          <w:tcPr>
            <w:tcW w:w="1100" w:type="dxa"/>
            <w:tcBorders>
              <w:bottom w:val="dotted" w:sz="4" w:space="0" w:color="auto"/>
            </w:tcBorders>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Noted</w:t>
            </w:r>
          </w:p>
        </w:tc>
        <w:tc>
          <w:tcPr>
            <w:tcW w:w="5000" w:type="dxa"/>
            <w:tcBorders>
              <w:bottom w:val="dotted" w:sz="4" w:space="0" w:color="auto"/>
            </w:tcBorders>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E31 Right to work</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E32 Right to just and favourable conditions of work</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general</w:t>
            </w:r>
          </w:p>
        </w:tc>
        <w:tc>
          <w:tcPr>
            <w:tcW w:w="4600" w:type="dxa"/>
            <w:tcBorders>
              <w:bottom w:val="dotted" w:sz="4" w:space="0" w:color="auto"/>
            </w:tcBorders>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8A1853">
        <w:trPr>
          <w:cantSplit/>
        </w:trPr>
        <w:tc>
          <w:tcPr>
            <w:tcW w:w="15220" w:type="dxa"/>
            <w:gridSpan w:val="4"/>
            <w:shd w:val="clear" w:color="auto" w:fill="DBE5F1"/>
            <w:hideMark/>
          </w:tcPr>
          <w:p w:rsidR="00D83206" w:rsidRPr="00D83206" w:rsidRDefault="00D83206" w:rsidP="00D83206">
            <w:pPr>
              <w:suppressAutoHyphens w:val="0"/>
              <w:spacing w:before="40" w:after="40" w:line="240" w:lineRule="auto"/>
              <w:rPr>
                <w:b/>
                <w:i/>
                <w:sz w:val="28"/>
                <w:lang w:eastAsia="en-GB"/>
              </w:rPr>
            </w:pPr>
            <w:r>
              <w:rPr>
                <w:b/>
                <w:i/>
                <w:color w:val="000000"/>
                <w:sz w:val="28"/>
                <w:szCs w:val="22"/>
                <w:lang w:eastAsia="en-GB"/>
              </w:rPr>
              <w:t xml:space="preserve">Theme: </w:t>
            </w:r>
            <w:r w:rsidRPr="00D83206">
              <w:rPr>
                <w:b/>
                <w:i/>
                <w:color w:val="000000"/>
                <w:sz w:val="28"/>
                <w:szCs w:val="22"/>
                <w:lang w:eastAsia="en-GB"/>
              </w:rPr>
              <w:t>F1 Women</w:t>
            </w: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lastRenderedPageBreak/>
              <w:t>78.34 Continue working to ensure the effective protection of victims of gender-based violence by amending Law No. 1.382 of 2011 to adequately meet the specific needs of women victims and also amend article 262 of the Criminal Code to ensure that the definition of rape is based on the lack of freely given consent (Spain);</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78</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Noted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A41 Constitutional and legislative framework</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F13 Violence against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D28 Gender-based violence</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S05 SDG 5 - gender equality and women's empowerment</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78.32 Open discussions with civil society groups and stakeholders on the sexual and reproductive rights of women and girls, repeal discriminatory legislation and decriminalize elective abortion (Canada);</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78</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Noted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E43 Access to sexual and reproductive health and services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F12 Discrimination against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A41 Constitutional and legislative framework</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S03 SDG 3 - health</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S05 SDG 5 - gender equality and women's empowerment</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D83206">
        <w:trPr>
          <w:cantSplit/>
        </w:trPr>
        <w:tc>
          <w:tcPr>
            <w:tcW w:w="4520" w:type="dxa"/>
            <w:tcBorders>
              <w:bottom w:val="dotted" w:sz="4" w:space="0" w:color="auto"/>
            </w:tcBorders>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78.33 Adopt measures to protect the reproductive rights of women through the enactment of legislative reforms to fully decriminalize voluntary termination of pregnancy (Uruguay);</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78</w:t>
            </w:r>
          </w:p>
        </w:tc>
        <w:tc>
          <w:tcPr>
            <w:tcW w:w="1100" w:type="dxa"/>
            <w:tcBorders>
              <w:bottom w:val="dotted" w:sz="4" w:space="0" w:color="auto"/>
            </w:tcBorders>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Noted</w:t>
            </w:r>
          </w:p>
        </w:tc>
        <w:tc>
          <w:tcPr>
            <w:tcW w:w="5000" w:type="dxa"/>
            <w:tcBorders>
              <w:bottom w:val="dotted" w:sz="4" w:space="0" w:color="auto"/>
            </w:tcBorders>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E43 Access to sexual and reproductive health and services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F12 Discrimination against women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A41 Constitutional and legislative framework</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S03 SDG 3 - health</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S05 SDG 5 - gender equality and women's empowerment</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women</w:t>
            </w:r>
          </w:p>
        </w:tc>
        <w:tc>
          <w:tcPr>
            <w:tcW w:w="4600" w:type="dxa"/>
            <w:tcBorders>
              <w:bottom w:val="dotted" w:sz="4" w:space="0" w:color="auto"/>
            </w:tcBorders>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r w:rsidR="00D83206" w:rsidRPr="00D83206" w:rsidTr="00A629BA">
        <w:trPr>
          <w:cantSplit/>
        </w:trPr>
        <w:tc>
          <w:tcPr>
            <w:tcW w:w="15220" w:type="dxa"/>
            <w:gridSpan w:val="4"/>
            <w:shd w:val="clear" w:color="auto" w:fill="DBE5F1"/>
            <w:hideMark/>
          </w:tcPr>
          <w:p w:rsidR="00D83206" w:rsidRPr="00D83206" w:rsidRDefault="00D83206" w:rsidP="00D83206">
            <w:pPr>
              <w:suppressAutoHyphens w:val="0"/>
              <w:spacing w:before="40" w:after="40" w:line="240" w:lineRule="auto"/>
              <w:rPr>
                <w:b/>
                <w:i/>
                <w:sz w:val="28"/>
                <w:lang w:eastAsia="en-GB"/>
              </w:rPr>
            </w:pPr>
            <w:r>
              <w:rPr>
                <w:b/>
                <w:i/>
                <w:color w:val="000000"/>
                <w:sz w:val="28"/>
                <w:szCs w:val="22"/>
                <w:lang w:eastAsia="en-GB"/>
              </w:rPr>
              <w:t xml:space="preserve">Theme: </w:t>
            </w:r>
            <w:r w:rsidRPr="00D83206">
              <w:rPr>
                <w:b/>
                <w:i/>
                <w:color w:val="000000"/>
                <w:sz w:val="28"/>
                <w:szCs w:val="22"/>
                <w:lang w:eastAsia="en-GB"/>
              </w:rPr>
              <w:t>F31 Children: definition; general principles; protection</w:t>
            </w:r>
          </w:p>
        </w:tc>
      </w:tr>
      <w:tr w:rsidR="00D83206" w:rsidRPr="00D83206" w:rsidTr="00D83206">
        <w:trPr>
          <w:cantSplit/>
        </w:trPr>
        <w:tc>
          <w:tcPr>
            <w:tcW w:w="4520" w:type="dxa"/>
            <w:shd w:val="clear" w:color="auto" w:fill="auto"/>
            <w:hideMark/>
          </w:tcPr>
          <w:p w:rsidR="00D83206" w:rsidRDefault="00D83206" w:rsidP="00D83206">
            <w:pPr>
              <w:suppressAutoHyphens w:val="0"/>
              <w:spacing w:before="40" w:after="40" w:line="240" w:lineRule="auto"/>
              <w:rPr>
                <w:color w:val="000000"/>
                <w:szCs w:val="22"/>
                <w:lang w:eastAsia="en-GB"/>
              </w:rPr>
            </w:pPr>
            <w:r w:rsidRPr="00D83206">
              <w:rPr>
                <w:color w:val="000000"/>
                <w:szCs w:val="22"/>
                <w:lang w:eastAsia="en-GB"/>
              </w:rPr>
              <w:t>78.35 Review the law that establishes the minimum age of criminal responsibility as 13 years of age and eliminate this provision (Portugal).</w:t>
            </w:r>
          </w:p>
          <w:p w:rsidR="00D83206" w:rsidRPr="00D83206" w:rsidRDefault="00D83206" w:rsidP="00D83206">
            <w:pPr>
              <w:suppressAutoHyphens w:val="0"/>
              <w:spacing w:before="40" w:after="40" w:line="240" w:lineRule="auto"/>
              <w:rPr>
                <w:color w:val="000000"/>
                <w:szCs w:val="22"/>
                <w:lang w:eastAsia="en-GB"/>
              </w:rPr>
            </w:pPr>
            <w:r w:rsidRPr="00D83206">
              <w:rPr>
                <w:b/>
                <w:color w:val="000000"/>
                <w:szCs w:val="22"/>
                <w:lang w:eastAsia="en-GB"/>
              </w:rPr>
              <w:t>Source of position:</w:t>
            </w:r>
            <w:r w:rsidRPr="00D83206">
              <w:rPr>
                <w:color w:val="000000"/>
                <w:szCs w:val="22"/>
                <w:lang w:eastAsia="en-GB"/>
              </w:rPr>
              <w:t xml:space="preserve"> A/HRC/40/13 - Para. 78</w:t>
            </w:r>
          </w:p>
        </w:tc>
        <w:tc>
          <w:tcPr>
            <w:tcW w:w="1100" w:type="dxa"/>
            <w:shd w:val="clear" w:color="auto" w:fill="auto"/>
            <w:hideMark/>
          </w:tcPr>
          <w:p w:rsidR="00D83206" w:rsidRPr="00D83206" w:rsidRDefault="00D83206" w:rsidP="00D83206">
            <w:pPr>
              <w:suppressAutoHyphens w:val="0"/>
              <w:spacing w:before="40" w:after="40" w:line="240" w:lineRule="auto"/>
              <w:rPr>
                <w:color w:val="000000"/>
                <w:szCs w:val="22"/>
                <w:lang w:eastAsia="en-GB"/>
              </w:rPr>
            </w:pPr>
            <w:r w:rsidRPr="00D83206">
              <w:rPr>
                <w:color w:val="000000"/>
                <w:szCs w:val="22"/>
                <w:lang w:eastAsia="en-GB"/>
              </w:rPr>
              <w:t>Noted</w:t>
            </w:r>
          </w:p>
        </w:tc>
        <w:tc>
          <w:tcPr>
            <w:tcW w:w="5000" w:type="dxa"/>
            <w:shd w:val="clear" w:color="auto" w:fill="auto"/>
            <w:hideMark/>
          </w:tcPr>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F31 Children: definition; general principles; protection</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F34 Children: Juvenile justice</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A41 Constitutional and legislative framework</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S16 SDG 16 - peace, justice and strong institutions</w:t>
            </w:r>
          </w:p>
          <w:p w:rsidR="00D83206" w:rsidRPr="00D83206" w:rsidRDefault="00D83206" w:rsidP="00D83206">
            <w:pPr>
              <w:suppressAutoHyphens w:val="0"/>
              <w:spacing w:line="240" w:lineRule="auto"/>
              <w:rPr>
                <w:color w:val="000000"/>
                <w:sz w:val="16"/>
                <w:szCs w:val="22"/>
                <w:lang w:eastAsia="en-GB"/>
              </w:rPr>
            </w:pPr>
            <w:r w:rsidRPr="00D83206">
              <w:rPr>
                <w:b/>
                <w:color w:val="000000"/>
                <w:sz w:val="16"/>
                <w:szCs w:val="22"/>
                <w:lang w:eastAsia="en-GB"/>
              </w:rPr>
              <w:t>Affected persons:</w:t>
            </w:r>
          </w:p>
          <w:p w:rsidR="00D83206" w:rsidRPr="00D83206" w:rsidRDefault="00D83206" w:rsidP="00D83206">
            <w:pPr>
              <w:suppressAutoHyphens w:val="0"/>
              <w:spacing w:line="240" w:lineRule="auto"/>
              <w:rPr>
                <w:color w:val="000000"/>
                <w:sz w:val="16"/>
                <w:szCs w:val="22"/>
                <w:lang w:eastAsia="en-GB"/>
              </w:rPr>
            </w:pPr>
            <w:r w:rsidRPr="00D83206">
              <w:rPr>
                <w:color w:val="000000"/>
                <w:sz w:val="16"/>
                <w:szCs w:val="22"/>
                <w:lang w:eastAsia="en-GB"/>
              </w:rPr>
              <w:t>- children</w:t>
            </w:r>
          </w:p>
        </w:tc>
        <w:tc>
          <w:tcPr>
            <w:tcW w:w="4600" w:type="dxa"/>
            <w:shd w:val="clear" w:color="auto" w:fill="auto"/>
            <w:hideMark/>
          </w:tcPr>
          <w:p w:rsidR="00D83206" w:rsidRDefault="00D83206" w:rsidP="00D83206">
            <w:pPr>
              <w:suppressAutoHyphens w:val="0"/>
              <w:spacing w:before="60" w:after="60" w:line="240" w:lineRule="auto"/>
              <w:ind w:left="57" w:right="57"/>
              <w:rPr>
                <w:color w:val="000000"/>
                <w:szCs w:val="22"/>
                <w:lang w:eastAsia="en-GB"/>
              </w:rPr>
            </w:pPr>
          </w:p>
          <w:p w:rsidR="00D83206" w:rsidRPr="00D83206" w:rsidRDefault="00D83206" w:rsidP="00D83206">
            <w:pPr>
              <w:suppressAutoHyphens w:val="0"/>
              <w:spacing w:before="60" w:after="60" w:line="240" w:lineRule="auto"/>
              <w:ind w:left="57" w:right="57"/>
              <w:rPr>
                <w:color w:val="000000"/>
                <w:szCs w:val="22"/>
                <w:lang w:eastAsia="en-GB"/>
              </w:rPr>
            </w:pPr>
          </w:p>
        </w:tc>
      </w:tr>
    </w:tbl>
    <w:p w:rsidR="001C6663" w:rsidRPr="00595520" w:rsidRDefault="001C6663" w:rsidP="00595520">
      <w:bookmarkStart w:id="0" w:name="_GoBack"/>
      <w:bookmarkEnd w:id="0"/>
    </w:p>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206" w:rsidRDefault="00D83206"/>
  </w:endnote>
  <w:endnote w:type="continuationSeparator" w:id="0">
    <w:p w:rsidR="00D83206" w:rsidRDefault="00D83206"/>
  </w:endnote>
  <w:endnote w:type="continuationNotice" w:id="1">
    <w:p w:rsidR="00D83206" w:rsidRDefault="00D83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206" w:rsidRPr="000B175B" w:rsidRDefault="00D83206" w:rsidP="000B175B">
      <w:pPr>
        <w:tabs>
          <w:tab w:val="right" w:pos="2155"/>
        </w:tabs>
        <w:spacing w:after="80"/>
        <w:ind w:left="680"/>
        <w:rPr>
          <w:u w:val="single"/>
        </w:rPr>
      </w:pPr>
      <w:r>
        <w:rPr>
          <w:u w:val="single"/>
        </w:rPr>
        <w:tab/>
      </w:r>
    </w:p>
  </w:footnote>
  <w:footnote w:type="continuationSeparator" w:id="0">
    <w:p w:rsidR="00D83206" w:rsidRPr="00FC68B7" w:rsidRDefault="00D83206" w:rsidP="00FC68B7">
      <w:pPr>
        <w:tabs>
          <w:tab w:val="left" w:pos="2155"/>
        </w:tabs>
        <w:spacing w:after="80"/>
        <w:ind w:left="680"/>
        <w:rPr>
          <w:u w:val="single"/>
        </w:rPr>
      </w:pPr>
      <w:r>
        <w:rPr>
          <w:u w:val="single"/>
        </w:rPr>
        <w:tab/>
      </w:r>
    </w:p>
  </w:footnote>
  <w:footnote w:type="continuationNotice" w:id="1">
    <w:p w:rsidR="00D83206" w:rsidRDefault="00D8320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D83206">
      <w:rPr>
        <w:sz w:val="28"/>
        <w:szCs w:val="28"/>
      </w:rPr>
      <w:t>Monaco</w:t>
    </w:r>
    <w:r>
      <w:rPr>
        <w:sz w:val="28"/>
        <w:szCs w:val="28"/>
      </w:rPr>
      <w:t xml:space="preserve"> </w:t>
    </w:r>
    <w:r w:rsidRPr="0064076F">
      <w:rPr>
        <w:sz w:val="20"/>
      </w:rPr>
      <w:t>(</w:t>
    </w:r>
    <w:r w:rsidR="00D83206">
      <w:rPr>
        <w:sz w:val="20"/>
      </w:rPr>
      <w:t>3</w:t>
    </w:r>
    <w:r w:rsidR="00D83206" w:rsidRPr="00D83206">
      <w:rPr>
        <w:sz w:val="20"/>
        <w:vertAlign w:val="superscript"/>
      </w:rPr>
      <w:t>rd</w:t>
    </w:r>
    <w:r w:rsidR="00D83206">
      <w:rPr>
        <w:sz w:val="20"/>
      </w:rPr>
      <w:t xml:space="preserve"> </w:t>
    </w:r>
    <w:r w:rsidR="002A5EFC">
      <w:rPr>
        <w:sz w:val="20"/>
      </w:rPr>
      <w:t>Cycle –</w:t>
    </w:r>
    <w:r w:rsidR="00484D9F">
      <w:rPr>
        <w:sz w:val="20"/>
      </w:rPr>
      <w:t xml:space="preserve"> </w:t>
    </w:r>
    <w:r w:rsidR="00D83206">
      <w:rPr>
        <w:sz w:val="20"/>
      </w:rPr>
      <w:t>31</w:t>
    </w:r>
    <w:r w:rsidR="00D83206" w:rsidRPr="00D83206">
      <w:rPr>
        <w:sz w:val="20"/>
        <w:vertAlign w:val="superscript"/>
      </w:rPr>
      <w:t>st</w:t>
    </w:r>
    <w:r w:rsidR="00D83206">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E47675">
      <w:rPr>
        <w:noProof/>
        <w:sz w:val="20"/>
      </w:rPr>
      <w:t>18</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E47675">
      <w:rPr>
        <w:noProof/>
        <w:sz w:val="20"/>
      </w:rPr>
      <w:t>19</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26792"/>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3206"/>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47675"/>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B351"/>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3517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71DB20-4290-404C-A19B-F640E0D76AB0}"/>
</file>

<file path=customXml/itemProps2.xml><?xml version="1.0" encoding="utf-8"?>
<ds:datastoreItem xmlns:ds="http://schemas.openxmlformats.org/officeDocument/2006/customXml" ds:itemID="{B5D7516A-6264-4EE7-B9DB-DCE699F5BC04}"/>
</file>

<file path=customXml/itemProps3.xml><?xml version="1.0" encoding="utf-8"?>
<ds:datastoreItem xmlns:ds="http://schemas.openxmlformats.org/officeDocument/2006/customXml" ds:itemID="{12D78D99-FEEB-4890-85D5-B0BEF8B0F331}"/>
</file>

<file path=docProps/app.xml><?xml version="1.0" encoding="utf-8"?>
<Properties xmlns="http://schemas.openxmlformats.org/officeDocument/2006/extended-properties" xmlns:vt="http://schemas.openxmlformats.org/officeDocument/2006/docPropsVTypes">
  <Template>Normal.dotm</Template>
  <TotalTime>0</TotalTime>
  <Pages>19</Pages>
  <Words>7149</Words>
  <Characters>40755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Matrice Recommendations Monaco</dc:title>
  <dc:creator>Feyikemi Oyewole</dc:creator>
  <cp:lastModifiedBy>Feyikemi Oyewole</cp:lastModifiedBy>
  <cp:revision>2</cp:revision>
  <cp:lastPrinted>2009-02-18T09:36:00Z</cp:lastPrinted>
  <dcterms:created xsi:type="dcterms:W3CDTF">2019-07-02T15:40:00Z</dcterms:created>
  <dcterms:modified xsi:type="dcterms:W3CDTF">2019-07-02T15:40:00Z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1437600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