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2AA9" w:rsidRDefault="00E22AA9">
      <w:pPr>
        <w:pStyle w:val="Heading1"/>
        <w:rPr>
          <w:rFonts w:eastAsia="FangSong_GB2312"/>
          <w:sz w:val="32"/>
        </w:rPr>
      </w:pPr>
      <w:bookmarkStart w:id="0" w:name="_Toc4111"/>
      <w:bookmarkStart w:id="1" w:name="_Toc15872"/>
      <w:r>
        <w:rPr>
          <w:rFonts w:eastAsia="FangSong_GB2312"/>
          <w:sz w:val="32"/>
        </w:rPr>
        <w:t>附</w:t>
      </w:r>
      <w:r>
        <w:rPr>
          <w:rFonts w:eastAsia="FangSong_GB2312" w:hint="eastAsia"/>
          <w:sz w:val="32"/>
        </w:rPr>
        <w:t>录</w:t>
      </w:r>
      <w:r>
        <w:rPr>
          <w:rFonts w:eastAsia="FangSong_GB2312"/>
          <w:sz w:val="32"/>
        </w:rPr>
        <w:t>一</w:t>
      </w:r>
      <w:r>
        <w:rPr>
          <w:rFonts w:eastAsia="FangSong_GB2312" w:hint="eastAsia"/>
          <w:sz w:val="32"/>
        </w:rPr>
        <w:t xml:space="preserve">  </w:t>
      </w:r>
      <w:r>
        <w:rPr>
          <w:rFonts w:eastAsia="FangSong_GB2312"/>
          <w:sz w:val="32"/>
        </w:rPr>
        <w:t>参与编写国家人权报告的部门</w:t>
      </w:r>
      <w:bookmarkEnd w:id="0"/>
      <w:bookmarkEnd w:id="1"/>
    </w:p>
    <w:p w:rsidR="00E22AA9" w:rsidRDefault="00E22AA9">
      <w:pPr>
        <w:tabs>
          <w:tab w:val="left" w:pos="180"/>
        </w:tabs>
        <w:autoSpaceDE w:val="0"/>
        <w:autoSpaceDN w:val="0"/>
        <w:adjustRightInd w:val="0"/>
        <w:spacing w:line="540" w:lineRule="exact"/>
        <w:rPr>
          <w:rFonts w:eastAsia="FangSong_GB2312"/>
          <w:kern w:val="0"/>
          <w:sz w:val="32"/>
        </w:rPr>
      </w:pPr>
      <w:r>
        <w:rPr>
          <w:rFonts w:eastAsia="FangSong_GB2312" w:hint="eastAsia"/>
          <w:kern w:val="0"/>
          <w:sz w:val="32"/>
        </w:rPr>
        <w:t xml:space="preserve">    </w:t>
      </w:r>
      <w:r>
        <w:rPr>
          <w:rFonts w:eastAsia="FangSong_GB2312" w:hint="eastAsia"/>
          <w:kern w:val="0"/>
          <w:sz w:val="32"/>
        </w:rPr>
        <w:t>最高人民法院、最高人民检察院、全国人大常委会法工委、外交部、国家发展和改革委员会、教育部、科技部、工业和信息化部、国家民委、公安部、民政部、司法部、人力资源和社会保障部、自然资源部、生态环境部、住房和城乡建设部、水利部、农业农村部、商务部、文化和旅游部、国家卫生健康委、国家广播电视总局、应急管理部、国家信访局、国务院扶贫办、国务院妇女儿童工作委员会办公室、国家国际发展合作署、国家移民管理局</w:t>
      </w:r>
    </w:p>
    <w:p w:rsidR="00E22AA9" w:rsidRDefault="00E22AA9">
      <w:bookmarkStart w:id="2" w:name="_GoBack"/>
      <w:bookmarkEnd w:id="2"/>
    </w:p>
    <w:sectPr w:rsidR="00E22AA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A9" w:rsidRDefault="00E22AA9">
      <w:r>
        <w:separator/>
      </w:r>
    </w:p>
  </w:endnote>
  <w:endnote w:type="continuationSeparator" w:id="0">
    <w:p w:rsidR="00E22AA9" w:rsidRDefault="00E2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外交粗仿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A9" w:rsidRDefault="007F0DFD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E22AA9" w:rsidRDefault="00E22AA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F0DFD" w:rsidRPr="007F0DFD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A9" w:rsidRDefault="00E22AA9">
      <w:r>
        <w:separator/>
      </w:r>
    </w:p>
  </w:footnote>
  <w:footnote w:type="continuationSeparator" w:id="0">
    <w:p w:rsidR="00E22AA9" w:rsidRDefault="00E2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E73821"/>
    <w:rsid w:val="007F0DFD"/>
    <w:rsid w:val="008F1D3F"/>
    <w:rsid w:val="00E22AA9"/>
    <w:rsid w:val="00E62D2A"/>
    <w:rsid w:val="026F5A32"/>
    <w:rsid w:val="02DE6890"/>
    <w:rsid w:val="0BA9746C"/>
    <w:rsid w:val="0D174E08"/>
    <w:rsid w:val="173D1DC1"/>
    <w:rsid w:val="2068041A"/>
    <w:rsid w:val="2296125F"/>
    <w:rsid w:val="23094119"/>
    <w:rsid w:val="232C233F"/>
    <w:rsid w:val="23EC728B"/>
    <w:rsid w:val="29AB3D58"/>
    <w:rsid w:val="2B8320F4"/>
    <w:rsid w:val="339166CE"/>
    <w:rsid w:val="3C61719D"/>
    <w:rsid w:val="45851BBF"/>
    <w:rsid w:val="47AC3B36"/>
    <w:rsid w:val="4ED37D05"/>
    <w:rsid w:val="56362B65"/>
    <w:rsid w:val="56E73821"/>
    <w:rsid w:val="59AE31FF"/>
    <w:rsid w:val="60251187"/>
    <w:rsid w:val="65B95710"/>
    <w:rsid w:val="6B077DD2"/>
    <w:rsid w:val="6DA02241"/>
    <w:rsid w:val="74751DD6"/>
    <w:rsid w:val="77494215"/>
    <w:rsid w:val="788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8B728B85-A4C5-4280-A967-1CFC68A2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line="560" w:lineRule="exact"/>
      <w:outlineLvl w:val="1"/>
    </w:pPr>
    <w:rPr>
      <w:rFonts w:ascii="Arial" w:eastAsia="外交粗仿宋" w:hAnsi="Arial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b/>
      <w:kern w:val="44"/>
      <w:sz w:val="44"/>
    </w:rPr>
  </w:style>
  <w:style w:type="paragraph" w:styleId="TOC2">
    <w:name w:val="toc 2"/>
    <w:basedOn w:val="Normal"/>
    <w:next w:val="Normal"/>
    <w:uiPriority w:val="39"/>
    <w:unhideWhenUsed/>
    <w:pPr>
      <w:ind w:leftChars="200" w:left="420"/>
    </w:pPr>
  </w:style>
  <w:style w:type="paragraph" w:styleId="TOC1">
    <w:name w:val="toc 1"/>
    <w:basedOn w:val="Normal"/>
    <w:next w:val="Normal"/>
    <w:uiPriority w:val="39"/>
    <w:unhideWhenUsed/>
  </w:style>
  <w:style w:type="paragraph" w:styleId="Header">
    <w:name w:val="header"/>
    <w:basedOn w:val="Normal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TOC3">
    <w:name w:val="toc 3"/>
    <w:basedOn w:val="Normal"/>
    <w:next w:val="Normal"/>
    <w:uiPriority w:val="39"/>
    <w:unhideWhenUsed/>
    <w:pPr>
      <w:ind w:leftChars="400" w:left="840"/>
    </w:pPr>
  </w:style>
  <w:style w:type="paragraph" w:customStyle="1" w:styleId="Default">
    <w:name w:val="Default"/>
    <w:qFormat/>
    <w:pPr>
      <w:suppressAutoHyphens/>
      <w:autoSpaceDE w:val="0"/>
      <w:autoSpaceDN w:val="0"/>
      <w:textAlignment w:val="baseline"/>
    </w:pPr>
    <w:rPr>
      <w:rFonts w:eastAsia="PMingLiU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3EA061-2588-4690-9372-64AE7649A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C2381-595D-4454-8035-2329FBF7B6D6}"/>
</file>

<file path=customXml/itemProps3.xml><?xml version="1.0" encoding="utf-8"?>
<ds:datastoreItem xmlns:ds="http://schemas.openxmlformats.org/officeDocument/2006/customXml" ds:itemID="{E4CAAA1E-8713-4EDE-8888-AAA848A03646}"/>
</file>

<file path=customXml/itemProps4.xml><?xml version="1.0" encoding="utf-8"?>
<ds:datastoreItem xmlns:ds="http://schemas.openxmlformats.org/officeDocument/2006/customXml" ds:itemID="{CCE57AD2-929D-4671-800B-ED4F20C13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国家人权报告（基本稿）</vt:lpstr>
    </vt:vector>
  </TitlesOfParts>
  <Manager/>
  <Company/>
  <LinksUpToDate>false</LinksUpToDate>
  <CharactersWithSpaces>220</CharactersWithSpaces>
  <SharedDoc>false</SharedDoc>
  <HLinks>
    <vt:vector size="294" baseType="variant">
      <vt:variant>
        <vt:i4>786506</vt:i4>
      </vt:variant>
      <vt:variant>
        <vt:i4>291</vt:i4>
      </vt:variant>
      <vt:variant>
        <vt:i4>0</vt:i4>
      </vt:variant>
      <vt:variant>
        <vt:i4>5</vt:i4>
      </vt:variant>
      <vt:variant>
        <vt:lpwstr>http://www.ohchr.org/english/law/ccpr.htm</vt:lpwstr>
      </vt:variant>
      <vt:variant>
        <vt:lpwstr/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_Toc4931</vt:lpwstr>
      </vt:variant>
      <vt:variant>
        <vt:i4>1310778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_Toc24877</vt:lpwstr>
      </vt:variant>
      <vt:variant>
        <vt:i4>1376313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_Toc15872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_Toc11818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_Toc10247</vt:lpwstr>
      </vt:variant>
      <vt:variant>
        <vt:i4>1441852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_Toc8041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_Toc13955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_Toc24005</vt:lpwstr>
      </vt:variant>
      <vt:variant>
        <vt:i4>1114163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_Toc4177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_Toc30752</vt:lpwstr>
      </vt:variant>
      <vt:variant>
        <vt:i4>1572921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_Toc9807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_Toc29303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_Toc17625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_Toc14478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_Toc17761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_Toc3216</vt:lpwstr>
      </vt:variant>
      <vt:variant>
        <vt:i4>2031673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_Toc19817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_Toc27968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_Toc15429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_Toc2184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_Toc28302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_Toc11926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_Toc25776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_Toc8791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_Toc15306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_Toc15760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_Toc31361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_Toc3838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_Toc9760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_Toc3332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_Toc22762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_Toc7076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_Toc1353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_Toc17047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_Toc19012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_Toc6566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_Toc30519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_Toc22172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_Toc15107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_Toc29528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_Toc30514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_Toc25590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_Toc22976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_Toc7170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_Toc18569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王紫祎</dc:creator>
  <cp:keywords/>
  <dc:description/>
  <cp:lastModifiedBy>IHARA Sumiko</cp:lastModifiedBy>
  <cp:revision>3</cp:revision>
  <cp:lastPrinted>2018-08-03T09:04:00Z</cp:lastPrinted>
  <dcterms:created xsi:type="dcterms:W3CDTF">2018-08-15T10:08:00Z</dcterms:created>
  <dcterms:modified xsi:type="dcterms:W3CDTF">2018-08-15T10:10:00Z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0x010100A16357C84A8A6A439E605EB3EB56852B</vt:lpwstr>
  </property>
  <property fmtid="{D5CDD505-2E9C-101B-9397-08002B2CF9AE}" pid="4" name="Order">
    <vt:r8>1391800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