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Default="009A21C9" w:rsidP="006B5D4A">
      <w:pPr>
        <w:pStyle w:val="Heading1"/>
      </w:pPr>
      <w:r w:rsidRPr="00093ABB">
        <w:t xml:space="preserve">ADVANCE QUESTIONS TO </w:t>
      </w:r>
      <w:r w:rsidR="00BA79B9">
        <w:t>PERU</w:t>
      </w:r>
      <w:r w:rsidR="005C64A5">
        <w:t xml:space="preserve"> (</w:t>
      </w:r>
      <w:r w:rsidR="00726DF8">
        <w:t>SECOND</w:t>
      </w:r>
      <w:r w:rsidR="005C64A5">
        <w:t xml:space="preserve"> BATCH)</w:t>
      </w:r>
    </w:p>
    <w:p w:rsidR="00E47FCC" w:rsidRDefault="00E47FCC" w:rsidP="00E47FCC">
      <w:pPr>
        <w:pStyle w:val="Heading2"/>
      </w:pPr>
      <w:r>
        <w:t>BELGIUM</w:t>
      </w:r>
    </w:p>
    <w:p w:rsidR="00E47FCC" w:rsidRPr="00947724" w:rsidRDefault="00E47FCC" w:rsidP="00947724">
      <w:pPr>
        <w:pStyle w:val="ListParagraph"/>
        <w:numPr>
          <w:ilvl w:val="0"/>
          <w:numId w:val="50"/>
        </w:numPr>
        <w:spacing w:before="0" w:line="240" w:lineRule="auto"/>
        <w:ind w:left="357" w:hanging="357"/>
        <w:contextualSpacing w:val="0"/>
        <w:jc w:val="both"/>
        <w:rPr>
          <w:sz w:val="24"/>
          <w:szCs w:val="24"/>
        </w:rPr>
      </w:pPr>
      <w:r>
        <w:rPr>
          <w:sz w:val="24"/>
          <w:szCs w:val="24"/>
        </w:rPr>
        <w:t xml:space="preserve">Belgium welcomes the fact that Peru has taken measures to tackle violence against women, as recommended in the previous UPR cycle, amongst others by adopting the National Plan against Gender-Based Violence. However, serious challenges in this regard remain. How is the Government of Peru planning to implement the national plan and which steps is the Government further considering in order to ensure that victims of gender-based violence have access to effective remedies? </w:t>
      </w:r>
    </w:p>
    <w:p w:rsidR="00E47FCC" w:rsidRPr="00947724" w:rsidRDefault="00E47FCC" w:rsidP="00947724">
      <w:pPr>
        <w:pStyle w:val="ListParagraph"/>
        <w:numPr>
          <w:ilvl w:val="0"/>
          <w:numId w:val="50"/>
        </w:numPr>
        <w:spacing w:before="0" w:line="240" w:lineRule="auto"/>
        <w:ind w:left="357" w:hanging="357"/>
        <w:contextualSpacing w:val="0"/>
        <w:jc w:val="both"/>
        <w:rPr>
          <w:sz w:val="24"/>
          <w:szCs w:val="24"/>
          <w:lang w:val="en-US"/>
        </w:rPr>
      </w:pPr>
      <w:r>
        <w:rPr>
          <w:sz w:val="24"/>
          <w:szCs w:val="24"/>
        </w:rPr>
        <w:t>Belgium welcomes the actions the Government of Peru has taken to improve access to information on sexual and reproduc</w:t>
      </w:r>
      <w:bookmarkStart w:id="0" w:name="_GoBack"/>
      <w:bookmarkEnd w:id="0"/>
      <w:r>
        <w:rPr>
          <w:sz w:val="24"/>
          <w:szCs w:val="24"/>
        </w:rPr>
        <w:t>tive health for teenagers. However, there is an increase in adolescent pregnancy rates and a lot of these pregnancies are apparently the result of sexual abuse. Which measures will Peru take to tackle this problem? Would Peru consider expanding the exceptions to the prohibition on abortion, for example in case of rape, incest or when the fetus is unviable?</w:t>
      </w:r>
    </w:p>
    <w:p w:rsidR="00E47FCC" w:rsidRPr="00947724" w:rsidRDefault="00E47FCC" w:rsidP="00947724">
      <w:pPr>
        <w:pStyle w:val="ListParagraph"/>
        <w:numPr>
          <w:ilvl w:val="0"/>
          <w:numId w:val="50"/>
        </w:numPr>
        <w:spacing w:before="0" w:line="240" w:lineRule="auto"/>
        <w:ind w:left="357" w:hanging="357"/>
        <w:contextualSpacing w:val="0"/>
        <w:jc w:val="both"/>
        <w:rPr>
          <w:sz w:val="24"/>
          <w:szCs w:val="24"/>
        </w:rPr>
      </w:pPr>
      <w:r>
        <w:rPr>
          <w:sz w:val="24"/>
          <w:szCs w:val="24"/>
        </w:rPr>
        <w:t>During the previous UPR, the Government of Peru accepted the recommendation to carry out a thorough and independent investigation on the policy of forced sterilization undertaken by the authorities in the 1990s, so as to ensure that those persons responsible do not enjoy impunity and that victims can obtain reparation. Which measures were taken since the second UPR cycle to ensure that victims have access to justice and reparation?</w:t>
      </w:r>
    </w:p>
    <w:p w:rsidR="00E47FCC" w:rsidRPr="00947724" w:rsidRDefault="00E47FCC" w:rsidP="00947724">
      <w:pPr>
        <w:pStyle w:val="ListParagraph"/>
        <w:numPr>
          <w:ilvl w:val="0"/>
          <w:numId w:val="50"/>
        </w:numPr>
        <w:spacing w:before="0" w:line="240" w:lineRule="auto"/>
        <w:ind w:left="357" w:hanging="357"/>
        <w:contextualSpacing w:val="0"/>
        <w:jc w:val="both"/>
        <w:rPr>
          <w:sz w:val="24"/>
          <w:szCs w:val="24"/>
        </w:rPr>
      </w:pPr>
      <w:r>
        <w:rPr>
          <w:sz w:val="24"/>
          <w:szCs w:val="24"/>
        </w:rPr>
        <w:t>Belgium would like to enquire about the situation of human rights defenders, in particular those who voice their concerns about the violation of land rights and the environment. What actions does the Government of Peru take to support and protect human rights defenders against violence, intimidation or attacks?</w:t>
      </w:r>
    </w:p>
    <w:p w:rsidR="00E47FCC" w:rsidRDefault="00E47FCC" w:rsidP="00947724">
      <w:pPr>
        <w:pStyle w:val="ListParagraph"/>
        <w:numPr>
          <w:ilvl w:val="0"/>
          <w:numId w:val="50"/>
        </w:numPr>
        <w:spacing w:before="0" w:line="240" w:lineRule="auto"/>
        <w:ind w:left="357" w:hanging="357"/>
        <w:contextualSpacing w:val="0"/>
        <w:jc w:val="both"/>
        <w:rPr>
          <w:sz w:val="24"/>
          <w:szCs w:val="24"/>
        </w:rPr>
      </w:pPr>
      <w:r>
        <w:rPr>
          <w:sz w:val="24"/>
          <w:szCs w:val="24"/>
        </w:rPr>
        <w:t>As a strong proponent of the abolition of the death penalty, Belgium welcomes the fact that Peru has abolished the death penalty for ordinary crimes since 1979. Would the Government of Peru consider to take its engagement one step further and ratify, without reservations, the Second Optional Protocol to the International Covenant on Civil and Political Rights, aiming at the abolition of the death penalty?</w:t>
      </w:r>
    </w:p>
    <w:p w:rsidR="00E47FCC" w:rsidRPr="00E47FCC" w:rsidRDefault="00E47FCC" w:rsidP="00E47FCC"/>
    <w:p w:rsidR="00A35CE0" w:rsidRPr="00256877" w:rsidRDefault="00A35CE0" w:rsidP="00B27F07">
      <w:pPr>
        <w:jc w:val="both"/>
        <w:rPr>
          <w:color w:val="FF0000"/>
        </w:rPr>
      </w:pPr>
    </w:p>
    <w:sectPr w:rsidR="00A35CE0" w:rsidRPr="00256877"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726DF8" w:rsidRPr="00726DF8">
          <w:rPr>
            <w:noProof/>
            <w:lang w:val="fr-FR"/>
          </w:rPr>
          <w:t>4</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947724" w:rsidRPr="00947724">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0504B"/>
    <w:multiLevelType w:val="hybridMultilevel"/>
    <w:tmpl w:val="AE1E5ABA"/>
    <w:lvl w:ilvl="0" w:tplc="19C03B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7"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8"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D671A9"/>
    <w:multiLevelType w:val="hybridMultilevel"/>
    <w:tmpl w:val="7F9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5"/>
  </w:num>
  <w:num w:numId="5">
    <w:abstractNumId w:val="1"/>
  </w:num>
  <w:num w:numId="6">
    <w:abstractNumId w:val="30"/>
  </w:num>
  <w:num w:numId="7">
    <w:abstractNumId w:val="45"/>
  </w:num>
  <w:num w:numId="8">
    <w:abstractNumId w:val="42"/>
  </w:num>
  <w:num w:numId="9">
    <w:abstractNumId w:val="16"/>
  </w:num>
  <w:num w:numId="10">
    <w:abstractNumId w:val="17"/>
  </w:num>
  <w:num w:numId="11">
    <w:abstractNumId w:val="37"/>
  </w:num>
  <w:num w:numId="12">
    <w:abstractNumId w:val="31"/>
  </w:num>
  <w:num w:numId="13">
    <w:abstractNumId w:val="36"/>
  </w:num>
  <w:num w:numId="14">
    <w:abstractNumId w:val="12"/>
  </w:num>
  <w:num w:numId="15">
    <w:abstractNumId w:val="38"/>
  </w:num>
  <w:num w:numId="16">
    <w:abstractNumId w:val="27"/>
  </w:num>
  <w:num w:numId="17">
    <w:abstractNumId w:val="47"/>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8"/>
  </w:num>
  <w:num w:numId="27">
    <w:abstractNumId w:val="33"/>
  </w:num>
  <w:num w:numId="28">
    <w:abstractNumId w:val="40"/>
  </w:num>
  <w:num w:numId="29">
    <w:abstractNumId w:val="20"/>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5"/>
  </w:num>
  <w:num w:numId="33">
    <w:abstractNumId w:val="44"/>
  </w:num>
  <w:num w:numId="34">
    <w:abstractNumId w:val="9"/>
  </w:num>
  <w:num w:numId="35">
    <w:abstractNumId w:val="18"/>
  </w:num>
  <w:num w:numId="36">
    <w:abstractNumId w:val="8"/>
  </w:num>
  <w:num w:numId="37">
    <w:abstractNumId w:val="32"/>
  </w:num>
  <w:num w:numId="38">
    <w:abstractNumId w:val="26"/>
  </w:num>
  <w:num w:numId="39">
    <w:abstractNumId w:val="46"/>
  </w:num>
  <w:num w:numId="40">
    <w:abstractNumId w:val="39"/>
  </w:num>
  <w:num w:numId="41">
    <w:abstractNumId w:val="5"/>
  </w:num>
  <w:num w:numId="42">
    <w:abstractNumId w:val="23"/>
  </w:num>
  <w:num w:numId="43">
    <w:abstractNumId w:val="11"/>
  </w:num>
  <w:num w:numId="44">
    <w:abstractNumId w:val="29"/>
  </w:num>
  <w:num w:numId="45">
    <w:abstractNumId w:val="13"/>
  </w:num>
  <w:num w:numId="46">
    <w:abstractNumId w:val="6"/>
  </w:num>
  <w:num w:numId="47">
    <w:abstractNumId w:val="7"/>
  </w:num>
  <w:num w:numId="48">
    <w:abstractNumId w:val="34"/>
  </w:num>
  <w:num w:numId="49">
    <w:abstractNumId w:val="43"/>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14039"/>
    <w:rsid w:val="00030B98"/>
    <w:rsid w:val="0003234F"/>
    <w:rsid w:val="00033717"/>
    <w:rsid w:val="000418CE"/>
    <w:rsid w:val="00060113"/>
    <w:rsid w:val="00062BEA"/>
    <w:rsid w:val="00072281"/>
    <w:rsid w:val="00073402"/>
    <w:rsid w:val="000779AE"/>
    <w:rsid w:val="00093ABB"/>
    <w:rsid w:val="00095975"/>
    <w:rsid w:val="000A32BA"/>
    <w:rsid w:val="000A5A04"/>
    <w:rsid w:val="000A6CB5"/>
    <w:rsid w:val="000A7C2F"/>
    <w:rsid w:val="000B2589"/>
    <w:rsid w:val="000C5058"/>
    <w:rsid w:val="000C7CD2"/>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28BE"/>
    <w:rsid w:val="001954D7"/>
    <w:rsid w:val="001A63A9"/>
    <w:rsid w:val="001B1AE4"/>
    <w:rsid w:val="001B5512"/>
    <w:rsid w:val="001C53B9"/>
    <w:rsid w:val="001C622A"/>
    <w:rsid w:val="001D56D7"/>
    <w:rsid w:val="001E0847"/>
    <w:rsid w:val="001E0DB1"/>
    <w:rsid w:val="00204DBC"/>
    <w:rsid w:val="0020553F"/>
    <w:rsid w:val="00207B3F"/>
    <w:rsid w:val="00235A13"/>
    <w:rsid w:val="00243947"/>
    <w:rsid w:val="00244177"/>
    <w:rsid w:val="00256877"/>
    <w:rsid w:val="00260D2D"/>
    <w:rsid w:val="002673FF"/>
    <w:rsid w:val="00267799"/>
    <w:rsid w:val="00276B62"/>
    <w:rsid w:val="00285B5A"/>
    <w:rsid w:val="002A120C"/>
    <w:rsid w:val="002A1630"/>
    <w:rsid w:val="002B7193"/>
    <w:rsid w:val="002B7197"/>
    <w:rsid w:val="002C24E3"/>
    <w:rsid w:val="002D792D"/>
    <w:rsid w:val="002F525E"/>
    <w:rsid w:val="003137CB"/>
    <w:rsid w:val="00324382"/>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77AAC"/>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1E54"/>
    <w:rsid w:val="005243B7"/>
    <w:rsid w:val="00526BB7"/>
    <w:rsid w:val="005315B1"/>
    <w:rsid w:val="00531A95"/>
    <w:rsid w:val="00545692"/>
    <w:rsid w:val="005646DA"/>
    <w:rsid w:val="00570DE4"/>
    <w:rsid w:val="005718A3"/>
    <w:rsid w:val="00574DD4"/>
    <w:rsid w:val="00577BAD"/>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152B"/>
    <w:rsid w:val="006C29BC"/>
    <w:rsid w:val="006C3CD6"/>
    <w:rsid w:val="006D4D19"/>
    <w:rsid w:val="006E6F0A"/>
    <w:rsid w:val="006F2C52"/>
    <w:rsid w:val="006F5A9E"/>
    <w:rsid w:val="006F688E"/>
    <w:rsid w:val="00714C7B"/>
    <w:rsid w:val="00726DF8"/>
    <w:rsid w:val="00736828"/>
    <w:rsid w:val="0074259A"/>
    <w:rsid w:val="00751AA3"/>
    <w:rsid w:val="007537D4"/>
    <w:rsid w:val="00753B13"/>
    <w:rsid w:val="00753DE5"/>
    <w:rsid w:val="00757725"/>
    <w:rsid w:val="00760E7E"/>
    <w:rsid w:val="007707DE"/>
    <w:rsid w:val="00772065"/>
    <w:rsid w:val="00773F0B"/>
    <w:rsid w:val="00775F52"/>
    <w:rsid w:val="00782ED3"/>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D2CAE"/>
    <w:rsid w:val="008E762E"/>
    <w:rsid w:val="008F0603"/>
    <w:rsid w:val="008F1B90"/>
    <w:rsid w:val="00907552"/>
    <w:rsid w:val="009118DB"/>
    <w:rsid w:val="009341AE"/>
    <w:rsid w:val="009378DB"/>
    <w:rsid w:val="009430E1"/>
    <w:rsid w:val="00947724"/>
    <w:rsid w:val="00952D1A"/>
    <w:rsid w:val="00956787"/>
    <w:rsid w:val="00960F57"/>
    <w:rsid w:val="00961EDC"/>
    <w:rsid w:val="0098536A"/>
    <w:rsid w:val="009A21C9"/>
    <w:rsid w:val="009A34B2"/>
    <w:rsid w:val="009B3D8D"/>
    <w:rsid w:val="009B6579"/>
    <w:rsid w:val="009C65FD"/>
    <w:rsid w:val="009D1A3F"/>
    <w:rsid w:val="009D62D9"/>
    <w:rsid w:val="009E30FE"/>
    <w:rsid w:val="009E5EFA"/>
    <w:rsid w:val="009F116C"/>
    <w:rsid w:val="00A03C12"/>
    <w:rsid w:val="00A10792"/>
    <w:rsid w:val="00A11E23"/>
    <w:rsid w:val="00A12588"/>
    <w:rsid w:val="00A22171"/>
    <w:rsid w:val="00A24A0A"/>
    <w:rsid w:val="00A25231"/>
    <w:rsid w:val="00A2655D"/>
    <w:rsid w:val="00A278D3"/>
    <w:rsid w:val="00A35C58"/>
    <w:rsid w:val="00A35CE0"/>
    <w:rsid w:val="00A41055"/>
    <w:rsid w:val="00A44733"/>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B4EAE"/>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53E94"/>
    <w:rsid w:val="00B61F5E"/>
    <w:rsid w:val="00B6492E"/>
    <w:rsid w:val="00B7243A"/>
    <w:rsid w:val="00B80748"/>
    <w:rsid w:val="00B96194"/>
    <w:rsid w:val="00BA2181"/>
    <w:rsid w:val="00BA3EA8"/>
    <w:rsid w:val="00BA79B9"/>
    <w:rsid w:val="00BB6EC3"/>
    <w:rsid w:val="00BC261A"/>
    <w:rsid w:val="00BD095C"/>
    <w:rsid w:val="00BD16C1"/>
    <w:rsid w:val="00BD4271"/>
    <w:rsid w:val="00BE0356"/>
    <w:rsid w:val="00BE170B"/>
    <w:rsid w:val="00BE2873"/>
    <w:rsid w:val="00BE57F2"/>
    <w:rsid w:val="00BF4454"/>
    <w:rsid w:val="00BF56D2"/>
    <w:rsid w:val="00BF6635"/>
    <w:rsid w:val="00C011E3"/>
    <w:rsid w:val="00C015B0"/>
    <w:rsid w:val="00C01A21"/>
    <w:rsid w:val="00C117B6"/>
    <w:rsid w:val="00C16649"/>
    <w:rsid w:val="00C33A30"/>
    <w:rsid w:val="00C40C08"/>
    <w:rsid w:val="00C45F31"/>
    <w:rsid w:val="00C534FA"/>
    <w:rsid w:val="00C66A45"/>
    <w:rsid w:val="00C77725"/>
    <w:rsid w:val="00C82288"/>
    <w:rsid w:val="00C83C31"/>
    <w:rsid w:val="00C86195"/>
    <w:rsid w:val="00C86D5E"/>
    <w:rsid w:val="00C91B93"/>
    <w:rsid w:val="00C932F4"/>
    <w:rsid w:val="00CA27C8"/>
    <w:rsid w:val="00CA58F0"/>
    <w:rsid w:val="00CB7368"/>
    <w:rsid w:val="00CC1F2D"/>
    <w:rsid w:val="00CC2643"/>
    <w:rsid w:val="00CC3D5F"/>
    <w:rsid w:val="00CC59BE"/>
    <w:rsid w:val="00CD0AA3"/>
    <w:rsid w:val="00CF79F9"/>
    <w:rsid w:val="00D13C29"/>
    <w:rsid w:val="00D17C9C"/>
    <w:rsid w:val="00D240B7"/>
    <w:rsid w:val="00D26A2E"/>
    <w:rsid w:val="00D4581D"/>
    <w:rsid w:val="00D503A7"/>
    <w:rsid w:val="00D534F6"/>
    <w:rsid w:val="00D567E3"/>
    <w:rsid w:val="00D644AE"/>
    <w:rsid w:val="00D818BD"/>
    <w:rsid w:val="00D87E8B"/>
    <w:rsid w:val="00D92051"/>
    <w:rsid w:val="00D97E0D"/>
    <w:rsid w:val="00DC6AFC"/>
    <w:rsid w:val="00DE15AE"/>
    <w:rsid w:val="00DE3018"/>
    <w:rsid w:val="00DE5554"/>
    <w:rsid w:val="00DE7524"/>
    <w:rsid w:val="00DF28CC"/>
    <w:rsid w:val="00E01F1F"/>
    <w:rsid w:val="00E03463"/>
    <w:rsid w:val="00E0579B"/>
    <w:rsid w:val="00E0734D"/>
    <w:rsid w:val="00E167CD"/>
    <w:rsid w:val="00E17DCE"/>
    <w:rsid w:val="00E23CE0"/>
    <w:rsid w:val="00E2417D"/>
    <w:rsid w:val="00E27491"/>
    <w:rsid w:val="00E30AC4"/>
    <w:rsid w:val="00E47FCC"/>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4A1E"/>
    <w:rsid w:val="00F279E0"/>
    <w:rsid w:val="00F31781"/>
    <w:rsid w:val="00F44B69"/>
    <w:rsid w:val="00F46C35"/>
    <w:rsid w:val="00F47B4B"/>
    <w:rsid w:val="00F6355A"/>
    <w:rsid w:val="00F640A5"/>
    <w:rsid w:val="00F64B2A"/>
    <w:rsid w:val="00F7345D"/>
    <w:rsid w:val="00F74429"/>
    <w:rsid w:val="00F80655"/>
    <w:rsid w:val="00FA0A5A"/>
    <w:rsid w:val="00FB0950"/>
    <w:rsid w:val="00FC5453"/>
    <w:rsid w:val="00FC630F"/>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727B41EB"/>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62969162">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D1E975-D8A8-4FF7-B72F-333BA654C9C2}">
  <ds:schemaRefs>
    <ds:schemaRef ds:uri="http://schemas.openxmlformats.org/officeDocument/2006/bibliography"/>
  </ds:schemaRefs>
</ds:datastoreItem>
</file>

<file path=customXml/itemProps2.xml><?xml version="1.0" encoding="utf-8"?>
<ds:datastoreItem xmlns:ds="http://schemas.openxmlformats.org/officeDocument/2006/customXml" ds:itemID="{7A8210B2-FCA8-4B1B-8DC8-A6AD4D214B13}"/>
</file>

<file path=customXml/itemProps3.xml><?xml version="1.0" encoding="utf-8"?>
<ds:datastoreItem xmlns:ds="http://schemas.openxmlformats.org/officeDocument/2006/customXml" ds:itemID="{E85F60D4-DFCD-4F46-94B7-EF024E41AEB7}"/>
</file>

<file path=customXml/itemProps4.xml><?xml version="1.0" encoding="utf-8"?>
<ds:datastoreItem xmlns:ds="http://schemas.openxmlformats.org/officeDocument/2006/customXml" ds:itemID="{A277E2EF-9708-495B-8231-140716B9378B}"/>
</file>

<file path=docProps/app.xml><?xml version="1.0" encoding="utf-8"?>
<Properties xmlns="http://schemas.openxmlformats.org/officeDocument/2006/extended-properties" xmlns:vt="http://schemas.openxmlformats.org/officeDocument/2006/docPropsVTypes">
  <Template>FCO A4 General Purpose Template.dotm</Template>
  <TotalTime>134</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-Peru Second batch</dc:title>
  <dc:creator>esummers</dc:creator>
  <cp:lastModifiedBy>Marjolein Polder</cp:lastModifiedBy>
  <cp:revision>121</cp:revision>
  <cp:lastPrinted>2011-09-06T11:49:00Z</cp:lastPrinted>
  <dcterms:created xsi:type="dcterms:W3CDTF">2015-04-23T12:29:00Z</dcterms:created>
  <dcterms:modified xsi:type="dcterms:W3CDTF">2017-11-02T14:05:00Z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