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894624" w:rsidP="00894624">
            <w:pPr>
              <w:suppressAutoHyphens w:val="0"/>
              <w:spacing w:after="20"/>
              <w:jc w:val="right"/>
            </w:pPr>
            <w:r w:rsidRPr="00894624">
              <w:rPr>
                <w:sz w:val="40"/>
              </w:rPr>
              <w:t>A</w:t>
            </w:r>
            <w:r>
              <w:t>/HRC/WG.6/27/IDN/3/Corr.1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7E5774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894624" w:rsidP="0089462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894624" w:rsidRDefault="00967A31" w:rsidP="00894624">
            <w:pPr>
              <w:suppressAutoHyphens w:val="0"/>
            </w:pPr>
            <w:r>
              <w:t>27</w:t>
            </w:r>
            <w:r w:rsidR="00894624">
              <w:t xml:space="preserve"> March 2017</w:t>
            </w:r>
          </w:p>
          <w:p w:rsidR="00894624" w:rsidRDefault="00894624" w:rsidP="00894624">
            <w:pPr>
              <w:suppressAutoHyphens w:val="0"/>
            </w:pPr>
          </w:p>
          <w:p w:rsidR="00894624" w:rsidRDefault="00894624" w:rsidP="00894624">
            <w:pPr>
              <w:suppressAutoHyphens w:val="0"/>
            </w:pPr>
            <w:r>
              <w:t>Original: English</w:t>
            </w:r>
          </w:p>
        </w:tc>
      </w:tr>
    </w:tbl>
    <w:p w:rsidR="002D1036" w:rsidRPr="00AC5D9B" w:rsidRDefault="002D103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894624" w:rsidRPr="002D1036" w:rsidRDefault="00894624" w:rsidP="00894624">
      <w:pPr>
        <w:rPr>
          <w:b/>
        </w:rPr>
      </w:pPr>
      <w:r w:rsidRPr="002D1036">
        <w:rPr>
          <w:b/>
        </w:rPr>
        <w:t>Working Group on the Universal Periodic Review</w:t>
      </w:r>
    </w:p>
    <w:p w:rsidR="00894624" w:rsidRPr="002D1036" w:rsidRDefault="00894624" w:rsidP="00894624">
      <w:pPr>
        <w:rPr>
          <w:b/>
        </w:rPr>
      </w:pPr>
      <w:r w:rsidRPr="002D1036">
        <w:rPr>
          <w:b/>
        </w:rPr>
        <w:t xml:space="preserve">Twenty-seventh </w:t>
      </w:r>
      <w:proofErr w:type="gramStart"/>
      <w:r w:rsidRPr="002D1036">
        <w:rPr>
          <w:b/>
        </w:rPr>
        <w:t>session</w:t>
      </w:r>
      <w:proofErr w:type="gramEnd"/>
    </w:p>
    <w:p w:rsidR="00894624" w:rsidRPr="001219C0" w:rsidRDefault="00894624" w:rsidP="00894624">
      <w:bookmarkStart w:id="1" w:name="Session_dates"/>
      <w:r w:rsidRPr="001219C0">
        <w:t>1-12 May 2017</w:t>
      </w:r>
    </w:p>
    <w:bookmarkEnd w:id="1"/>
    <w:p w:rsidR="00894624" w:rsidRPr="001219C0" w:rsidRDefault="00894624" w:rsidP="002D1036">
      <w:pPr>
        <w:pStyle w:val="HChG"/>
      </w:pPr>
      <w:r w:rsidRPr="001219C0">
        <w:tab/>
      </w:r>
      <w:r w:rsidRPr="001219C0">
        <w:tab/>
        <w:t xml:space="preserve">Summary of stakeholders’ submissions on </w:t>
      </w:r>
      <w:bookmarkStart w:id="2" w:name="Asterisk_re_not_edited"/>
      <w:r w:rsidRPr="001219C0">
        <w:t>Indonesia</w:t>
      </w:r>
      <w:bookmarkEnd w:id="2"/>
    </w:p>
    <w:p w:rsidR="00894624" w:rsidRPr="001219C0" w:rsidRDefault="00894624" w:rsidP="002D1036">
      <w:pPr>
        <w:pStyle w:val="H1G"/>
      </w:pPr>
      <w:r w:rsidRPr="001219C0">
        <w:tab/>
      </w:r>
      <w:r w:rsidRPr="001219C0">
        <w:tab/>
        <w:t xml:space="preserve">Report of the Office of the United Nations High Commissioner </w:t>
      </w:r>
      <w:r w:rsidRPr="00CC2679">
        <w:t xml:space="preserve">for </w:t>
      </w:r>
      <w:r w:rsidRPr="001219C0">
        <w:t>Human Rights</w:t>
      </w:r>
    </w:p>
    <w:p w:rsidR="00894624" w:rsidRPr="001219C0" w:rsidRDefault="00894624" w:rsidP="002D1036">
      <w:pPr>
        <w:pStyle w:val="H23G"/>
      </w:pPr>
      <w:r w:rsidRPr="001219C0">
        <w:tab/>
      </w:r>
      <w:r w:rsidRPr="001219C0">
        <w:tab/>
        <w:t>Corrigendum</w:t>
      </w:r>
    </w:p>
    <w:p w:rsidR="00894624" w:rsidRPr="001219C0" w:rsidRDefault="00894624" w:rsidP="002D1036">
      <w:pPr>
        <w:pStyle w:val="H23G"/>
      </w:pPr>
      <w:r w:rsidRPr="001219C0">
        <w:tab/>
        <w:t>1.</w:t>
      </w:r>
      <w:r w:rsidRPr="001219C0">
        <w:tab/>
        <w:t xml:space="preserve">Paragraph 1, line 3 </w:t>
      </w:r>
    </w:p>
    <w:p w:rsidR="00894624" w:rsidRPr="001219C0" w:rsidRDefault="00894624" w:rsidP="002D1036">
      <w:pPr>
        <w:pStyle w:val="SingleTxtG"/>
      </w:pPr>
      <w:r w:rsidRPr="00A83D8D">
        <w:rPr>
          <w:i/>
        </w:rPr>
        <w:t>For</w:t>
      </w:r>
      <w:r w:rsidRPr="001219C0">
        <w:t xml:space="preserve"> 51 stakeholders’ submissions </w:t>
      </w:r>
      <w:r w:rsidRPr="00A83D8D">
        <w:rPr>
          <w:i/>
        </w:rPr>
        <w:t>read</w:t>
      </w:r>
      <w:r w:rsidRPr="001219C0">
        <w:t xml:space="preserve"> 54 stakeholders’ submissions</w:t>
      </w:r>
    </w:p>
    <w:p w:rsidR="00894624" w:rsidRPr="001219C0" w:rsidRDefault="00894624" w:rsidP="002D1036">
      <w:pPr>
        <w:pStyle w:val="H23G"/>
      </w:pPr>
      <w:r w:rsidRPr="001219C0">
        <w:tab/>
        <w:t>2.</w:t>
      </w:r>
      <w:r w:rsidRPr="001219C0">
        <w:tab/>
        <w:t>Endnote 2, page 12</w:t>
      </w:r>
    </w:p>
    <w:p w:rsidR="00894624" w:rsidRPr="001219C0" w:rsidRDefault="00894624" w:rsidP="002D1036">
      <w:pPr>
        <w:pStyle w:val="SingleTxtG"/>
      </w:pPr>
      <w:r w:rsidRPr="00A83D8D">
        <w:rPr>
          <w:i/>
        </w:rPr>
        <w:t>For</w:t>
      </w:r>
      <w:r w:rsidRPr="001219C0">
        <w:t xml:space="preserve"> GDF </w:t>
      </w:r>
      <w:r w:rsidRPr="00A83D8D">
        <w:rPr>
          <w:i/>
        </w:rPr>
        <w:t>read</w:t>
      </w:r>
      <w:r w:rsidRPr="001219C0">
        <w:t xml:space="preserve"> GDP </w:t>
      </w:r>
    </w:p>
    <w:p w:rsidR="00894624" w:rsidRPr="001219C0" w:rsidRDefault="00894624" w:rsidP="002D1036">
      <w:pPr>
        <w:pStyle w:val="H23G"/>
      </w:pPr>
      <w:r w:rsidRPr="001219C0">
        <w:tab/>
        <w:t>3.</w:t>
      </w:r>
      <w:r w:rsidRPr="001219C0">
        <w:tab/>
        <w:t>Endnote 2, page 12</w:t>
      </w:r>
    </w:p>
    <w:p w:rsidR="00894624" w:rsidRPr="001219C0" w:rsidRDefault="00894624" w:rsidP="002D1036">
      <w:pPr>
        <w:pStyle w:val="SingleTxtG"/>
      </w:pPr>
      <w:r w:rsidRPr="001219C0">
        <w:t xml:space="preserve">Under “Individual submissions”, after the entry “HRW”, </w:t>
      </w:r>
      <w:r w:rsidRPr="00C02102">
        <w:rPr>
          <w:i/>
        </w:rPr>
        <w:t>insert</w:t>
      </w:r>
      <w:r w:rsidRPr="001219C0">
        <w:t xml:space="preserve"> </w:t>
      </w:r>
    </w:p>
    <w:p w:rsidR="00894624" w:rsidRPr="001219C0" w:rsidRDefault="00894624" w:rsidP="002D1036">
      <w:pPr>
        <w:pStyle w:val="SingleTxtG"/>
      </w:pPr>
      <w:r w:rsidRPr="001219C0">
        <w:t>ICP</w:t>
      </w:r>
      <w:r w:rsidRPr="001219C0">
        <w:tab/>
      </w:r>
      <w:r w:rsidR="00C02102">
        <w:tab/>
      </w:r>
      <w:r w:rsidRPr="001219C0">
        <w:t xml:space="preserve">International Coalition </w:t>
      </w:r>
      <w:r w:rsidRPr="00C02102">
        <w:t>for</w:t>
      </w:r>
      <w:r w:rsidRPr="001219C0">
        <w:t xml:space="preserve"> Papua (Germany);</w:t>
      </w:r>
    </w:p>
    <w:p w:rsidR="00894624" w:rsidRPr="001219C0" w:rsidRDefault="00894624" w:rsidP="002D1036">
      <w:pPr>
        <w:pStyle w:val="H23G"/>
      </w:pPr>
      <w:r w:rsidRPr="001219C0">
        <w:tab/>
        <w:t>4.</w:t>
      </w:r>
      <w:r w:rsidRPr="001219C0">
        <w:tab/>
        <w:t>Endnote 2, page 12</w:t>
      </w:r>
    </w:p>
    <w:p w:rsidR="00894624" w:rsidRPr="00C02102" w:rsidRDefault="00894624" w:rsidP="002D1036">
      <w:pPr>
        <w:pStyle w:val="SingleTxtG"/>
        <w:rPr>
          <w:i/>
        </w:rPr>
      </w:pPr>
      <w:r w:rsidRPr="001219C0">
        <w:t xml:space="preserve">Under “Individual submissions”, after the entry “SP”, </w:t>
      </w:r>
      <w:r w:rsidRPr="00C02102">
        <w:rPr>
          <w:i/>
        </w:rPr>
        <w:t xml:space="preserve">insert </w:t>
      </w:r>
    </w:p>
    <w:p w:rsidR="00894624" w:rsidRPr="001219C0" w:rsidRDefault="00894624" w:rsidP="002D1036">
      <w:pPr>
        <w:pStyle w:val="SingleTxtG"/>
      </w:pPr>
      <w:r w:rsidRPr="001219C0">
        <w:t>UNPO</w:t>
      </w:r>
      <w:r w:rsidRPr="001219C0">
        <w:tab/>
      </w:r>
      <w:r w:rsidRPr="001219C0">
        <w:tab/>
        <w:t>Unrepresented Nations and Peoples Organization (Netherlands).</w:t>
      </w:r>
    </w:p>
    <w:p w:rsidR="00894624" w:rsidRPr="001219C0" w:rsidRDefault="00894624" w:rsidP="00A83D8D">
      <w:pPr>
        <w:pStyle w:val="H23G"/>
      </w:pPr>
      <w:r w:rsidRPr="001219C0">
        <w:tab/>
        <w:t>5.</w:t>
      </w:r>
      <w:r w:rsidRPr="001219C0">
        <w:tab/>
        <w:t>Endnote 2, page 15</w:t>
      </w:r>
    </w:p>
    <w:p w:rsidR="00894624" w:rsidRPr="00C02102" w:rsidRDefault="00894624" w:rsidP="002D1036">
      <w:pPr>
        <w:pStyle w:val="SingleTxtG"/>
        <w:rPr>
          <w:i/>
        </w:rPr>
      </w:pPr>
      <w:r w:rsidRPr="001219C0">
        <w:t xml:space="preserve">At the end of the list under “Joint submissions” </w:t>
      </w:r>
      <w:r w:rsidRPr="00C02102">
        <w:rPr>
          <w:i/>
        </w:rPr>
        <w:t>insert</w:t>
      </w:r>
    </w:p>
    <w:p w:rsidR="00894624" w:rsidRPr="001219C0" w:rsidRDefault="00894624" w:rsidP="002D1036">
      <w:pPr>
        <w:pStyle w:val="SingleTxtG"/>
      </w:pPr>
      <w:r w:rsidRPr="001219C0">
        <w:t>JS36</w:t>
      </w:r>
      <w:r w:rsidRPr="001219C0">
        <w:tab/>
      </w:r>
      <w:r w:rsidRPr="001219C0">
        <w:tab/>
      </w:r>
      <w:r w:rsidRPr="00C02102">
        <w:rPr>
          <w:b/>
        </w:rPr>
        <w:t>Joint submission 36 submitted by</w:t>
      </w:r>
      <w:r w:rsidRPr="001219C0">
        <w:t xml:space="preserve">: </w:t>
      </w:r>
      <w:proofErr w:type="spellStart"/>
      <w:r w:rsidRPr="001219C0">
        <w:t>Koalisi</w:t>
      </w:r>
      <w:proofErr w:type="spellEnd"/>
      <w:r w:rsidRPr="001219C0">
        <w:t xml:space="preserve"> </w:t>
      </w:r>
      <w:proofErr w:type="spellStart"/>
      <w:r w:rsidRPr="001219C0">
        <w:t>Perempuan</w:t>
      </w:r>
      <w:proofErr w:type="spellEnd"/>
      <w:r w:rsidRPr="001219C0">
        <w:t xml:space="preserve"> Indonesia, CEDAW Working Group Indonesia, </w:t>
      </w:r>
      <w:proofErr w:type="spellStart"/>
      <w:r w:rsidRPr="001219C0">
        <w:t>Solidaritas</w:t>
      </w:r>
      <w:proofErr w:type="spellEnd"/>
      <w:r w:rsidRPr="001219C0">
        <w:t xml:space="preserve"> </w:t>
      </w:r>
      <w:proofErr w:type="spellStart"/>
      <w:r w:rsidRPr="001219C0">
        <w:t>Perempuan</w:t>
      </w:r>
      <w:proofErr w:type="spellEnd"/>
      <w:r w:rsidRPr="001219C0">
        <w:t xml:space="preserve">, </w:t>
      </w:r>
      <w:proofErr w:type="spellStart"/>
      <w:r w:rsidRPr="001219C0">
        <w:t>Jala</w:t>
      </w:r>
      <w:proofErr w:type="spellEnd"/>
      <w:r w:rsidRPr="001219C0">
        <w:t xml:space="preserve"> PRT, </w:t>
      </w:r>
      <w:proofErr w:type="spellStart"/>
      <w:r w:rsidRPr="001219C0">
        <w:t>Perkumpulan</w:t>
      </w:r>
      <w:proofErr w:type="spellEnd"/>
      <w:r w:rsidRPr="001219C0">
        <w:t xml:space="preserve"> </w:t>
      </w:r>
      <w:proofErr w:type="spellStart"/>
      <w:r w:rsidRPr="001219C0">
        <w:t>Keluarga</w:t>
      </w:r>
      <w:proofErr w:type="spellEnd"/>
      <w:r w:rsidRPr="001219C0">
        <w:t xml:space="preserve"> </w:t>
      </w:r>
      <w:proofErr w:type="spellStart"/>
      <w:r w:rsidRPr="001219C0">
        <w:t>Berencana</w:t>
      </w:r>
      <w:proofErr w:type="spellEnd"/>
      <w:r w:rsidRPr="001219C0">
        <w:t xml:space="preserve"> Indonesia (PKBI), </w:t>
      </w:r>
      <w:proofErr w:type="spellStart"/>
      <w:r w:rsidRPr="001219C0">
        <w:t>Perempuan</w:t>
      </w:r>
      <w:proofErr w:type="spellEnd"/>
      <w:r w:rsidRPr="001219C0">
        <w:t xml:space="preserve"> AMAN and AMAN Indonesia (Indonesia).</w:t>
      </w:r>
    </w:p>
    <w:p w:rsidR="00894624" w:rsidRPr="001219C0" w:rsidRDefault="00894624" w:rsidP="00A83D8D">
      <w:pPr>
        <w:pStyle w:val="H23G"/>
      </w:pPr>
      <w:r w:rsidRPr="001219C0">
        <w:tab/>
        <w:t>6.</w:t>
      </w:r>
      <w:r w:rsidRPr="001219C0">
        <w:tab/>
        <w:t>Endnote 26</w:t>
      </w:r>
    </w:p>
    <w:p w:rsidR="00894624" w:rsidRPr="001219C0" w:rsidRDefault="00894624" w:rsidP="002D1036">
      <w:pPr>
        <w:pStyle w:val="SingleTxtG"/>
      </w:pPr>
      <w:r w:rsidRPr="001219C0">
        <w:t xml:space="preserve">At the end of the endnote </w:t>
      </w:r>
      <w:r w:rsidRPr="00CC2679">
        <w:rPr>
          <w:i/>
        </w:rPr>
        <w:t>insert</w:t>
      </w:r>
      <w:r w:rsidRPr="001219C0">
        <w:t xml:space="preserve"> See also ICP, para. 16.</w:t>
      </w:r>
    </w:p>
    <w:p w:rsidR="00894624" w:rsidRPr="001219C0" w:rsidRDefault="00894624" w:rsidP="00A83D8D">
      <w:pPr>
        <w:pStyle w:val="H23G"/>
      </w:pPr>
      <w:r w:rsidRPr="001219C0">
        <w:tab/>
        <w:t>7.</w:t>
      </w:r>
      <w:r w:rsidRPr="001219C0">
        <w:tab/>
        <w:t>Endnote 106</w:t>
      </w:r>
    </w:p>
    <w:p w:rsidR="00894624" w:rsidRPr="001219C0" w:rsidRDefault="00894624" w:rsidP="002D1036">
      <w:pPr>
        <w:pStyle w:val="SingleTxtG"/>
      </w:pPr>
      <w:r w:rsidRPr="001219C0">
        <w:t xml:space="preserve">At the end of the endnote </w:t>
      </w:r>
      <w:r w:rsidRPr="00CC2679">
        <w:rPr>
          <w:i/>
        </w:rPr>
        <w:t>insert</w:t>
      </w:r>
      <w:r w:rsidRPr="001219C0">
        <w:t xml:space="preserve"> See also JS36, para. 11.</w:t>
      </w:r>
    </w:p>
    <w:p w:rsidR="00894624" w:rsidRPr="001219C0" w:rsidRDefault="00894624" w:rsidP="00C4670F">
      <w:pPr>
        <w:pStyle w:val="H23G"/>
      </w:pPr>
      <w:r w:rsidRPr="001219C0">
        <w:lastRenderedPageBreak/>
        <w:tab/>
        <w:t>8.</w:t>
      </w:r>
      <w:r w:rsidRPr="001219C0">
        <w:tab/>
        <w:t>Endnote 113</w:t>
      </w:r>
    </w:p>
    <w:p w:rsidR="00894624" w:rsidRPr="001219C0" w:rsidRDefault="00894624" w:rsidP="00C4670F">
      <w:pPr>
        <w:pStyle w:val="SingleTxtG"/>
        <w:keepNext/>
      </w:pPr>
      <w:r w:rsidRPr="001219C0">
        <w:t xml:space="preserve">At the end of the endnote </w:t>
      </w:r>
      <w:r w:rsidRPr="00CC2679">
        <w:rPr>
          <w:i/>
        </w:rPr>
        <w:t>insert</w:t>
      </w:r>
      <w:r w:rsidRPr="001219C0">
        <w:t xml:space="preserve"> See also JS36, paras. </w:t>
      </w:r>
      <w:proofErr w:type="gramStart"/>
      <w:r w:rsidRPr="001219C0">
        <w:t>6-10.</w:t>
      </w:r>
      <w:proofErr w:type="gramEnd"/>
    </w:p>
    <w:p w:rsidR="00A83D8D" w:rsidRPr="00106A43" w:rsidRDefault="00A83D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3D8D" w:rsidRPr="00106A43" w:rsidSect="0089462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C" w:rsidRPr="00C47B2E" w:rsidRDefault="009F5DCC" w:rsidP="00C47B2E">
      <w:pPr>
        <w:pStyle w:val="Footer"/>
      </w:pPr>
    </w:p>
  </w:endnote>
  <w:endnote w:type="continuationSeparator" w:id="0">
    <w:p w:rsidR="009F5DCC" w:rsidRPr="00C47B2E" w:rsidRDefault="009F5DCC" w:rsidP="00C47B2E">
      <w:pPr>
        <w:pStyle w:val="Footer"/>
      </w:pPr>
    </w:p>
  </w:endnote>
  <w:endnote w:type="continuationNotice" w:id="1">
    <w:p w:rsidR="009F5DCC" w:rsidRPr="00C47B2E" w:rsidRDefault="009F5DC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4" w:rsidRPr="00894624" w:rsidRDefault="00894624" w:rsidP="00894624">
    <w:pPr>
      <w:pStyle w:val="Footer"/>
      <w:tabs>
        <w:tab w:val="right" w:pos="9598"/>
      </w:tabs>
    </w:pPr>
    <w:r w:rsidRPr="00894624">
      <w:rPr>
        <w:b/>
        <w:sz w:val="18"/>
      </w:rPr>
      <w:fldChar w:fldCharType="begin"/>
    </w:r>
    <w:r w:rsidRPr="00894624">
      <w:rPr>
        <w:b/>
        <w:sz w:val="18"/>
      </w:rPr>
      <w:instrText xml:space="preserve"> PAGE  \* MERGEFORMAT </w:instrText>
    </w:r>
    <w:r w:rsidRPr="00894624">
      <w:rPr>
        <w:b/>
        <w:sz w:val="18"/>
      </w:rPr>
      <w:fldChar w:fldCharType="separate"/>
    </w:r>
    <w:r w:rsidR="00F47966">
      <w:rPr>
        <w:b/>
        <w:noProof/>
        <w:sz w:val="18"/>
      </w:rPr>
      <w:t>2</w:t>
    </w:r>
    <w:r w:rsidRPr="008946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4" w:rsidRPr="00894624" w:rsidRDefault="00894624" w:rsidP="00894624">
    <w:pPr>
      <w:pStyle w:val="Footer"/>
      <w:tabs>
        <w:tab w:val="right" w:pos="9598"/>
      </w:tabs>
      <w:rPr>
        <w:b/>
        <w:sz w:val="18"/>
      </w:rPr>
    </w:pPr>
    <w:r>
      <w:t>GE.17-04630</w:t>
    </w:r>
    <w:r>
      <w:tab/>
    </w:r>
    <w:r w:rsidRPr="00894624">
      <w:rPr>
        <w:b/>
        <w:sz w:val="18"/>
      </w:rPr>
      <w:fldChar w:fldCharType="begin"/>
    </w:r>
    <w:r w:rsidRPr="00894624">
      <w:rPr>
        <w:b/>
        <w:sz w:val="18"/>
      </w:rPr>
      <w:instrText xml:space="preserve"> PAGE  \* MERGEFORMAT </w:instrText>
    </w:r>
    <w:r w:rsidRPr="008946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46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31" w:rsidRDefault="002B4131" w:rsidP="002B4131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0B87620E" wp14:editId="63C965BC">
          <wp:simplePos x="0" y="0"/>
          <wp:positionH relativeFrom="margin">
            <wp:posOffset>4472305</wp:posOffset>
          </wp:positionH>
          <wp:positionV relativeFrom="margin">
            <wp:posOffset>9295765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131" w:rsidRDefault="002B4131" w:rsidP="002B4131">
    <w:pPr>
      <w:pStyle w:val="Footer"/>
      <w:kinsoku/>
      <w:overflowPunct/>
      <w:autoSpaceDE/>
      <w:autoSpaceDN/>
      <w:adjustRightInd/>
      <w:ind w:right="1134"/>
      <w:rPr>
        <w:sz w:val="20"/>
      </w:rPr>
    </w:pPr>
    <w:r>
      <w:rPr>
        <w:sz w:val="20"/>
      </w:rPr>
      <w:t>GE.17-04858(E)</w:t>
    </w:r>
  </w:p>
  <w:p w:rsidR="002B4131" w:rsidRPr="002B4131" w:rsidRDefault="002B4131" w:rsidP="002B4131">
    <w:pPr>
      <w:pStyle w:val="Footer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7608" cy="637608"/>
          <wp:effectExtent l="0" t="0" r="0" b="0"/>
          <wp:wrapNone/>
          <wp:docPr id="3" name="Picture 1" descr="http://undocs.org/m2/QRCode.ashx?DS=A/HRC/WG.6/27/IDN/3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WG.6/27/IDN/3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08" cy="63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C" w:rsidRPr="00C47B2E" w:rsidRDefault="009F5DC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F5DCC" w:rsidRPr="00C47B2E" w:rsidRDefault="009F5DC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9F5DCC" w:rsidRPr="00C47B2E" w:rsidRDefault="009F5DCC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4" w:rsidRPr="00894624" w:rsidRDefault="00894624" w:rsidP="00894624">
    <w:pPr>
      <w:pStyle w:val="Header"/>
    </w:pPr>
    <w:r w:rsidRPr="00894624">
      <w:t>A/HRC/WG.6/27/IDN/3/Corr.1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4" w:rsidRPr="00894624" w:rsidRDefault="00894624" w:rsidP="00894624">
    <w:pPr>
      <w:pStyle w:val="Header"/>
      <w:jc w:val="right"/>
    </w:pPr>
    <w:r w:rsidRPr="00894624">
      <w:t>A/HRC/WG.6/27/IDN/3/Corr.1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379"/>
    <w:rsid w:val="00046E92"/>
    <w:rsid w:val="00063C90"/>
    <w:rsid w:val="00072607"/>
    <w:rsid w:val="000C6F18"/>
    <w:rsid w:val="00101B98"/>
    <w:rsid w:val="00247E2C"/>
    <w:rsid w:val="002A32CB"/>
    <w:rsid w:val="002B4131"/>
    <w:rsid w:val="002D1036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E716E"/>
    <w:rsid w:val="00671529"/>
    <w:rsid w:val="0070489D"/>
    <w:rsid w:val="007268F9"/>
    <w:rsid w:val="007C52B0"/>
    <w:rsid w:val="007E5774"/>
    <w:rsid w:val="007F6379"/>
    <w:rsid w:val="00894624"/>
    <w:rsid w:val="00896DCE"/>
    <w:rsid w:val="009411B4"/>
    <w:rsid w:val="00967A31"/>
    <w:rsid w:val="009D0139"/>
    <w:rsid w:val="009D717D"/>
    <w:rsid w:val="009F5CDC"/>
    <w:rsid w:val="009F5DCC"/>
    <w:rsid w:val="00A775CF"/>
    <w:rsid w:val="00A83D8D"/>
    <w:rsid w:val="00B06045"/>
    <w:rsid w:val="00B40EA4"/>
    <w:rsid w:val="00B52EF4"/>
    <w:rsid w:val="00C02102"/>
    <w:rsid w:val="00C03015"/>
    <w:rsid w:val="00C0358D"/>
    <w:rsid w:val="00C35A27"/>
    <w:rsid w:val="00C4670F"/>
    <w:rsid w:val="00C47B2E"/>
    <w:rsid w:val="00CA1B04"/>
    <w:rsid w:val="00CC2679"/>
    <w:rsid w:val="00DA7CCE"/>
    <w:rsid w:val="00E02C2B"/>
    <w:rsid w:val="00E52109"/>
    <w:rsid w:val="00E75317"/>
    <w:rsid w:val="00E94F3E"/>
    <w:rsid w:val="00EB3A80"/>
    <w:rsid w:val="00ED6C48"/>
    <w:rsid w:val="00F47966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DD314-9D76-4C7B-BEFF-21C2745B9BFB}"/>
</file>

<file path=customXml/itemProps2.xml><?xml version="1.0" encoding="utf-8"?>
<ds:datastoreItem xmlns:ds="http://schemas.openxmlformats.org/officeDocument/2006/customXml" ds:itemID="{B5989614-7D73-41B6-9C16-19B336BE2D61}"/>
</file>

<file path=customXml/itemProps3.xml><?xml version="1.0" encoding="utf-8"?>
<ds:datastoreItem xmlns:ds="http://schemas.openxmlformats.org/officeDocument/2006/customXml" ds:itemID="{80859C56-FC07-4CB4-8FB1-195186F2D6D9}"/>
</file>

<file path=customXml/itemProps4.xml><?xml version="1.0" encoding="utf-8"?>
<ds:datastoreItem xmlns:ds="http://schemas.openxmlformats.org/officeDocument/2006/customXml" ds:itemID="{20420E08-96FD-4F39-B530-9CCEC06CCBD1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1704858</vt:lpstr>
    </vt:vector>
  </TitlesOfParts>
  <Company>DCM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A/HRC/WG.6/27/IDN/3/Corr.1</dc:subject>
  <dc:creator>Anni Vi TIROL</dc:creator>
  <cp:lastModifiedBy>Sumiko IHARA</cp:lastModifiedBy>
  <cp:revision>2</cp:revision>
  <dcterms:created xsi:type="dcterms:W3CDTF">2017-05-02T13:21:00Z</dcterms:created>
  <dcterms:modified xsi:type="dcterms:W3CDTF">2017-05-02T13:21:00Z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