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Default="009A21C9" w:rsidP="00444CCB">
      <w:pPr>
        <w:pStyle w:val="Heading1"/>
        <w:rPr>
          <w:u w:val="none"/>
        </w:rPr>
      </w:pPr>
      <w:r w:rsidRPr="00C534FA">
        <w:t xml:space="preserve">ADVANCE QUESTIONS TO </w:t>
      </w:r>
      <w:r w:rsidR="00703E3B">
        <w:t>THE UNITED REPUBLIC OF TANZANIA</w:t>
      </w:r>
      <w:r w:rsidR="00703E3B" w:rsidRPr="00703E3B">
        <w:t xml:space="preserve"> </w:t>
      </w:r>
      <w:r w:rsidR="00703E3B" w:rsidRPr="00444CCB">
        <w:rPr>
          <w:u w:val="none"/>
        </w:rPr>
        <w:t>– first batch</w:t>
      </w:r>
    </w:p>
    <w:p w:rsidR="00444CCB" w:rsidRDefault="00444CCB" w:rsidP="00444CCB">
      <w:pPr>
        <w:pStyle w:val="Heading2"/>
        <w:rPr>
          <w:lang w:val="en-US"/>
        </w:rPr>
      </w:pPr>
      <w:r>
        <w:rPr>
          <w:lang w:val="en-US"/>
        </w:rPr>
        <w:t>BELGIUM</w:t>
      </w:r>
    </w:p>
    <w:p w:rsidR="00444CCB" w:rsidRDefault="00444CCB" w:rsidP="00444CCB">
      <w:pPr>
        <w:pStyle w:val="ListParagraph"/>
        <w:numPr>
          <w:ilvl w:val="0"/>
          <w:numId w:val="1"/>
        </w:numPr>
        <w:spacing w:after="240" w:line="240" w:lineRule="auto"/>
        <w:ind w:left="357" w:hanging="357"/>
        <w:contextualSpacing w:val="0"/>
      </w:pPr>
      <w:r w:rsidRPr="00BF29E1">
        <w:t xml:space="preserve">Does the Government of Tanzania intend to respond positively to the request of the </w:t>
      </w:r>
      <w:r w:rsidRPr="00444CCB">
        <w:rPr>
          <w:b/>
        </w:rPr>
        <w:t>Special Rapporteur</w:t>
      </w:r>
      <w:r w:rsidRPr="00BF29E1">
        <w:t xml:space="preserve"> on contemporary forms of slavery, including its causes and consequences to </w:t>
      </w:r>
      <w:r w:rsidRPr="00444CCB">
        <w:rPr>
          <w:b/>
        </w:rPr>
        <w:t>visit</w:t>
      </w:r>
      <w:r w:rsidRPr="00BF29E1">
        <w:t xml:space="preserve"> the country? </w:t>
      </w:r>
    </w:p>
    <w:p w:rsidR="00444CCB" w:rsidRDefault="00444CCB" w:rsidP="00444CCB">
      <w:pPr>
        <w:pStyle w:val="ListParagraph"/>
        <w:numPr>
          <w:ilvl w:val="0"/>
          <w:numId w:val="1"/>
        </w:numPr>
        <w:spacing w:after="240" w:line="240" w:lineRule="auto"/>
        <w:ind w:left="357" w:hanging="357"/>
        <w:contextualSpacing w:val="0"/>
      </w:pPr>
      <w:r>
        <w:t xml:space="preserve">The Committee on the Rights of the Child has expressed several concerns regarding the issue of </w:t>
      </w:r>
      <w:r w:rsidRPr="00444CCB">
        <w:rPr>
          <w:b/>
        </w:rPr>
        <w:t xml:space="preserve">child </w:t>
      </w:r>
      <w:proofErr w:type="spellStart"/>
      <w:r w:rsidRPr="00444CCB">
        <w:rPr>
          <w:b/>
        </w:rPr>
        <w:t>labor</w:t>
      </w:r>
      <w:proofErr w:type="spellEnd"/>
      <w:r>
        <w:t xml:space="preserve">, among others that the national action plan is not effectively implemented and that </w:t>
      </w:r>
      <w:r w:rsidRPr="00344CB4">
        <w:t>children remain exposed to hazardous labour, especially in agriculture, artisanal mines and stone quarries, and to exploitation in domestic work.</w:t>
      </w:r>
      <w:r>
        <w:t xml:space="preserve"> Could the Government of Tanzania give an</w:t>
      </w:r>
      <w:r w:rsidRPr="00BF29E1">
        <w:t xml:space="preserve"> update on the</w:t>
      </w:r>
      <w:r>
        <w:t xml:space="preserve"> implementation status of the </w:t>
      </w:r>
      <w:r w:rsidRPr="00344CB4">
        <w:t xml:space="preserve">National Action Plan for the Elimination of Child </w:t>
      </w:r>
      <w:proofErr w:type="spellStart"/>
      <w:r w:rsidRPr="00344CB4">
        <w:t>Labor</w:t>
      </w:r>
      <w:proofErr w:type="spellEnd"/>
      <w:r w:rsidRPr="00BF29E1">
        <w:t xml:space="preserve"> from 2009? </w:t>
      </w:r>
    </w:p>
    <w:p w:rsidR="00444CCB" w:rsidRDefault="00444CCB" w:rsidP="00444CCB">
      <w:pPr>
        <w:pStyle w:val="ListParagraph"/>
        <w:numPr>
          <w:ilvl w:val="0"/>
          <w:numId w:val="1"/>
        </w:numPr>
        <w:spacing w:after="240" w:line="240" w:lineRule="auto"/>
        <w:ind w:left="357" w:hanging="357"/>
        <w:contextualSpacing w:val="0"/>
      </w:pPr>
      <w:r w:rsidRPr="00230829">
        <w:t xml:space="preserve">Is the Government of </w:t>
      </w:r>
      <w:r>
        <w:t>Tanzania</w:t>
      </w:r>
      <w:r w:rsidRPr="00230829">
        <w:t xml:space="preserve"> considering ratifying the Second Optional Protocol to the International Covenant on Civil and Political Rights, aiming at the abolition of the </w:t>
      </w:r>
      <w:r w:rsidRPr="00444CCB">
        <w:rPr>
          <w:b/>
        </w:rPr>
        <w:t>death penalty</w:t>
      </w:r>
      <w:r w:rsidRPr="00230829">
        <w:t>?</w:t>
      </w:r>
      <w:r>
        <w:t xml:space="preserve"> </w:t>
      </w:r>
      <w:r w:rsidRPr="00230829">
        <w:t xml:space="preserve">Could the delegation provide us with information on the socio-economic background of the people </w:t>
      </w:r>
      <w:r>
        <w:t>currently</w:t>
      </w:r>
      <w:r w:rsidRPr="00230829">
        <w:t xml:space="preserve"> on </w:t>
      </w:r>
      <w:r w:rsidRPr="00444CCB">
        <w:rPr>
          <w:b/>
        </w:rPr>
        <w:t>death row</w:t>
      </w:r>
      <w:r w:rsidRPr="00230829">
        <w:t>, as well as on the measures implemented in order to ensure the effectiveness of their right to a fair trial?</w:t>
      </w:r>
    </w:p>
    <w:p w:rsidR="00444CCB" w:rsidRDefault="00444CCB" w:rsidP="00444CCB">
      <w:pPr>
        <w:pStyle w:val="ListParagraph"/>
        <w:numPr>
          <w:ilvl w:val="0"/>
          <w:numId w:val="1"/>
        </w:numPr>
        <w:spacing w:after="240" w:line="240" w:lineRule="auto"/>
        <w:ind w:left="357" w:hanging="357"/>
        <w:contextualSpacing w:val="0"/>
      </w:pPr>
      <w:r>
        <w:t>What is the state of play since the previous UPR regarding Tanzania’s intention to</w:t>
      </w:r>
      <w:r w:rsidRPr="00A86735">
        <w:t xml:space="preserve"> align its national legislation with the Rome Statute of the </w:t>
      </w:r>
      <w:r w:rsidRPr="00444CCB">
        <w:rPr>
          <w:b/>
        </w:rPr>
        <w:t>International Criminal Court</w:t>
      </w:r>
      <w:r w:rsidRPr="00A86735">
        <w:t xml:space="preserve"> (ICC) and to </w:t>
      </w:r>
      <w:r>
        <w:t>r</w:t>
      </w:r>
      <w:r w:rsidRPr="00A86735">
        <w:t>atify the Agreement on Privileges and Immunities of the Court (APIC)</w:t>
      </w:r>
      <w:proofErr w:type="gramStart"/>
      <w:r w:rsidRPr="00A86735">
        <w:t>.</w:t>
      </w:r>
      <w:proofErr w:type="gramEnd"/>
      <w:r w:rsidRPr="00A86735">
        <w:t xml:space="preserve"> </w:t>
      </w:r>
    </w:p>
    <w:p w:rsidR="00444CCB" w:rsidRDefault="00444CCB" w:rsidP="00444CCB">
      <w:pPr>
        <w:pStyle w:val="Heading2"/>
        <w:rPr>
          <w:lang w:val="en-US"/>
        </w:rPr>
      </w:pPr>
      <w:r>
        <w:rPr>
          <w:lang w:val="en-US"/>
        </w:rPr>
        <w:t>C</w:t>
      </w:r>
      <w:r>
        <w:rPr>
          <w:lang w:val="en-US"/>
        </w:rPr>
        <w:t>ZECH REPUBLIC</w:t>
      </w:r>
    </w:p>
    <w:p w:rsidR="00444CCB" w:rsidRPr="00444CCB" w:rsidRDefault="00444CCB" w:rsidP="00444CCB">
      <w:pPr>
        <w:pStyle w:val="ListParagraph"/>
        <w:numPr>
          <w:ilvl w:val="0"/>
          <w:numId w:val="2"/>
        </w:numPr>
        <w:spacing w:after="240" w:line="240" w:lineRule="auto"/>
        <w:ind w:left="357" w:hanging="357"/>
        <w:contextualSpacing w:val="0"/>
      </w:pPr>
      <w:r w:rsidRPr="00444CCB">
        <w:t xml:space="preserve">Does Tanzania consider ratifying the </w:t>
      </w:r>
      <w:r w:rsidRPr="00444CCB">
        <w:rPr>
          <w:bCs/>
        </w:rPr>
        <w:t>CAT</w:t>
      </w:r>
      <w:r w:rsidRPr="00444CCB">
        <w:t>?</w:t>
      </w:r>
    </w:p>
    <w:p w:rsidR="00444CCB" w:rsidRPr="00444CCB" w:rsidRDefault="00444CCB" w:rsidP="00444CCB">
      <w:pPr>
        <w:pStyle w:val="ListParagraph"/>
        <w:numPr>
          <w:ilvl w:val="0"/>
          <w:numId w:val="2"/>
        </w:numPr>
        <w:spacing w:after="240" w:line="240" w:lineRule="auto"/>
        <w:ind w:left="357" w:hanging="357"/>
        <w:contextualSpacing w:val="0"/>
      </w:pPr>
      <w:r w:rsidRPr="00444CCB">
        <w:t>What steps is Tanzania taking to protect the right to freedom of opinion and expression? What measures have been adopted to ensure that the bill on media services of 2015 does not threaten the right to freedom of expression in accordance with articles 19 and 20 of the ICCPR?</w:t>
      </w:r>
    </w:p>
    <w:p w:rsidR="00444CCB" w:rsidRPr="00444CCB" w:rsidRDefault="00444CCB" w:rsidP="00444CCB">
      <w:pPr>
        <w:pStyle w:val="ListParagraph"/>
        <w:numPr>
          <w:ilvl w:val="0"/>
          <w:numId w:val="2"/>
        </w:numPr>
        <w:spacing w:after="240" w:line="240" w:lineRule="auto"/>
        <w:ind w:left="357" w:hanging="357"/>
        <w:contextualSpacing w:val="0"/>
      </w:pPr>
      <w:r w:rsidRPr="00444CCB">
        <w:t>What steps has the Government of Tanzania taken to ensure full transparency and impartiality in National Electoral Commission’s and Zanzibar Electoral Commission’s decision-making processes in order to improve the credibility of the electoral process in the country?</w:t>
      </w:r>
    </w:p>
    <w:p w:rsidR="00444CCB" w:rsidRPr="00444CCB" w:rsidRDefault="00444CCB" w:rsidP="00444CCB">
      <w:pPr>
        <w:pStyle w:val="ListParagraph"/>
        <w:numPr>
          <w:ilvl w:val="0"/>
          <w:numId w:val="2"/>
        </w:numPr>
        <w:spacing w:after="240" w:line="240" w:lineRule="auto"/>
        <w:ind w:left="357" w:hanging="357"/>
        <w:contextualSpacing w:val="0"/>
      </w:pPr>
      <w:r w:rsidRPr="00444CCB">
        <w:t xml:space="preserve">Does Tanzania consider revising its legislation discriminatory towards women and girls, including customary laws, and adopting comprehensive antidiscrimination legislation prohibiting discrimination on all grounds? Does the Government envisage decriminalizing homosexuality?   </w:t>
      </w:r>
    </w:p>
    <w:p w:rsidR="00444CCB" w:rsidRPr="00444CCB" w:rsidRDefault="00444CCB" w:rsidP="00444CCB">
      <w:pPr>
        <w:pStyle w:val="ListParagraph"/>
        <w:numPr>
          <w:ilvl w:val="0"/>
          <w:numId w:val="2"/>
        </w:numPr>
        <w:spacing w:after="240" w:line="240" w:lineRule="auto"/>
        <w:ind w:left="357" w:hanging="357"/>
        <w:contextualSpacing w:val="0"/>
      </w:pPr>
      <w:r w:rsidRPr="00444CCB">
        <w:t xml:space="preserve">What measures does Tanzania adopt or plan to adopt in order to strengthen protection of women against domestic violence? Do these measures include criminalization of spousal rape and protection and support to its victims? What measures have been adopted to address gender inequality, including through the Constitutional review? </w:t>
      </w:r>
    </w:p>
    <w:p w:rsidR="00444CCB" w:rsidRPr="00444CCB" w:rsidRDefault="00444CCB" w:rsidP="00444CCB">
      <w:pPr>
        <w:pStyle w:val="ListParagraph"/>
        <w:numPr>
          <w:ilvl w:val="0"/>
          <w:numId w:val="2"/>
        </w:numPr>
        <w:spacing w:after="240" w:line="240" w:lineRule="auto"/>
        <w:ind w:left="357" w:hanging="357"/>
        <w:contextualSpacing w:val="0"/>
        <w:rPr>
          <w:color w:val="000000"/>
        </w:rPr>
      </w:pPr>
      <w:r w:rsidRPr="00444CCB">
        <w:rPr>
          <w:color w:val="000000"/>
        </w:rPr>
        <w:t>How does the Government envisage its further efforts in fighting violence against persons with albinism, including through more stringent punitive actions against perpetrators of such violence?</w:t>
      </w:r>
    </w:p>
    <w:p w:rsidR="00444CCB" w:rsidRDefault="00444CCB" w:rsidP="00444CCB">
      <w:pPr>
        <w:pStyle w:val="Heading2"/>
        <w:rPr>
          <w:lang w:val="en-US"/>
        </w:rPr>
      </w:pPr>
      <w:r>
        <w:rPr>
          <w:lang w:val="en-US"/>
        </w:rPr>
        <w:t>LIECHTENSTEIN</w:t>
      </w:r>
    </w:p>
    <w:p w:rsidR="00444CCB" w:rsidRPr="00444CCB" w:rsidRDefault="00444CCB" w:rsidP="00444CCB">
      <w:pPr>
        <w:pStyle w:val="ListParagraph"/>
        <w:numPr>
          <w:ilvl w:val="0"/>
          <w:numId w:val="3"/>
        </w:numPr>
        <w:spacing w:after="240" w:line="240" w:lineRule="auto"/>
        <w:ind w:left="357" w:hanging="357"/>
        <w:contextualSpacing w:val="0"/>
        <w:rPr>
          <w:lang w:val="en-US"/>
        </w:rPr>
      </w:pPr>
      <w:r w:rsidRPr="00444CCB">
        <w:rPr>
          <w:lang w:val="en-US"/>
        </w:rPr>
        <w:t xml:space="preserve">Liechtenstein recognizes Tanzania’s commitment to international criminal justice, as evidenced by its ratification of the Rome Statute of the International Criminal. </w:t>
      </w:r>
    </w:p>
    <w:p w:rsidR="00444CCB" w:rsidRPr="00444CCB" w:rsidRDefault="00444CCB" w:rsidP="00444CCB">
      <w:pPr>
        <w:pStyle w:val="ListParagraph"/>
        <w:numPr>
          <w:ilvl w:val="0"/>
          <w:numId w:val="3"/>
        </w:numPr>
        <w:spacing w:after="240" w:line="240" w:lineRule="auto"/>
        <w:ind w:left="357" w:hanging="357"/>
        <w:contextualSpacing w:val="0"/>
        <w:rPr>
          <w:lang w:val="en-US"/>
        </w:rPr>
      </w:pPr>
      <w:r w:rsidRPr="00444CCB">
        <w:rPr>
          <w:lang w:val="en-US"/>
        </w:rPr>
        <w:t>Liechtenstein recalls that, at the 13th Session of the Assembly of States Parties to the Rome Statute, Tanzania informed that it was in the process of ratifying the Kampala Amendments to the Rome Statute. When does Tanzania envision finalizing this process?</w:t>
      </w:r>
    </w:p>
    <w:p w:rsidR="00444CCB" w:rsidRPr="00444CCB" w:rsidRDefault="00444CCB" w:rsidP="00444CCB">
      <w:pPr>
        <w:pStyle w:val="Heading2"/>
      </w:pPr>
      <w:r w:rsidRPr="00444CCB">
        <w:t>NETHERLANDS</w:t>
      </w:r>
    </w:p>
    <w:p w:rsidR="00444CCB" w:rsidRPr="00444CCB" w:rsidRDefault="00444CCB" w:rsidP="00444CCB">
      <w:pPr>
        <w:rPr>
          <w:u w:val="single"/>
        </w:rPr>
      </w:pPr>
      <w:r>
        <w:rPr>
          <w:u w:val="single"/>
        </w:rPr>
        <w:t>Freedom of expression</w:t>
      </w:r>
    </w:p>
    <w:p w:rsidR="00444CCB" w:rsidRDefault="00444CCB" w:rsidP="00444CCB">
      <w:pPr>
        <w:pStyle w:val="ListParagraph"/>
        <w:numPr>
          <w:ilvl w:val="0"/>
          <w:numId w:val="4"/>
        </w:numPr>
        <w:ind w:left="360"/>
      </w:pPr>
      <w:r>
        <w:t xml:space="preserve">Is the Government of Tanzania planning to amend the Newspaper Act of 1976 and review the Cybercrime Act and Statistics Act which infringe on the freedom of expression and the right to information? </w:t>
      </w:r>
    </w:p>
    <w:p w:rsidR="00444CCB" w:rsidRPr="00444CCB" w:rsidRDefault="00444CCB" w:rsidP="00444CCB">
      <w:r w:rsidRPr="00444CCB">
        <w:rPr>
          <w:u w:val="single"/>
        </w:rPr>
        <w:t>Political rights</w:t>
      </w:r>
    </w:p>
    <w:p w:rsidR="00444CCB" w:rsidRDefault="00444CCB" w:rsidP="00444CCB">
      <w:pPr>
        <w:pStyle w:val="ListParagraph"/>
        <w:numPr>
          <w:ilvl w:val="0"/>
          <w:numId w:val="4"/>
        </w:numPr>
        <w:ind w:left="360"/>
      </w:pPr>
      <w:r>
        <w:t>In view of the recent election re-run in Zanzibar, is the government of Tanzania planning to support a reconciliation process on Zanzibar to ensure an inclusive and legitimate democracy that respects the Government of National Unity as stipulated in the constitution of Zanzibar?</w:t>
      </w:r>
    </w:p>
    <w:p w:rsidR="00444CCB" w:rsidRPr="00444CCB" w:rsidRDefault="00444CCB" w:rsidP="00444CCB">
      <w:pPr>
        <w:rPr>
          <w:u w:val="single"/>
        </w:rPr>
      </w:pPr>
      <w:r w:rsidRPr="00444CCB">
        <w:rPr>
          <w:u w:val="single"/>
        </w:rPr>
        <w:t>Women’s rights</w:t>
      </w:r>
    </w:p>
    <w:p w:rsidR="00444CCB" w:rsidRPr="00444CCB" w:rsidRDefault="00444CCB" w:rsidP="00444CCB">
      <w:pPr>
        <w:pStyle w:val="ListParagraph"/>
        <w:numPr>
          <w:ilvl w:val="0"/>
          <w:numId w:val="4"/>
        </w:numPr>
        <w:ind w:left="360"/>
        <w:rPr>
          <w:u w:val="single"/>
        </w:rPr>
      </w:pPr>
      <w:r>
        <w:t xml:space="preserve">Which steps is the </w:t>
      </w:r>
      <w:proofErr w:type="spellStart"/>
      <w:r>
        <w:t>GoT</w:t>
      </w:r>
      <w:proofErr w:type="spellEnd"/>
      <w:r>
        <w:t xml:space="preserve"> taking to adopt and implement a comprehensive law to prevent, combat and punish all forms of violence against women and girls and specifically eradicate FGM?</w:t>
      </w:r>
    </w:p>
    <w:p w:rsidR="00444CCB" w:rsidRPr="00444CCB" w:rsidRDefault="00444CCB" w:rsidP="00444CCB">
      <w:pPr>
        <w:rPr>
          <w:u w:val="single"/>
        </w:rPr>
      </w:pPr>
      <w:r w:rsidRPr="00444CCB">
        <w:rPr>
          <w:u w:val="single"/>
        </w:rPr>
        <w:t>People with Albinism</w:t>
      </w:r>
    </w:p>
    <w:p w:rsidR="00444CCB" w:rsidRPr="00444CCB" w:rsidRDefault="00444CCB" w:rsidP="00444CCB">
      <w:pPr>
        <w:pStyle w:val="ListParagraph"/>
        <w:numPr>
          <w:ilvl w:val="0"/>
          <w:numId w:val="4"/>
        </w:numPr>
        <w:ind w:left="360"/>
        <w:rPr>
          <w:u w:val="single"/>
        </w:rPr>
      </w:pPr>
      <w:r>
        <w:t>How far has the government succeeded in addressing root causes of stigmatization and discrimination of People with Albinism and in ensuring the arrest and prosecution of the perpetrators?</w:t>
      </w:r>
    </w:p>
    <w:p w:rsidR="00444CCB" w:rsidRPr="00444CCB" w:rsidRDefault="00444CCB" w:rsidP="00444CCB">
      <w:pPr>
        <w:rPr>
          <w:u w:val="single"/>
        </w:rPr>
      </w:pPr>
      <w:r w:rsidRPr="00444CCB">
        <w:rPr>
          <w:u w:val="single"/>
        </w:rPr>
        <w:t xml:space="preserve">Human rights defenders </w:t>
      </w:r>
    </w:p>
    <w:p w:rsidR="00444CCB" w:rsidRPr="00444CCB" w:rsidRDefault="00444CCB" w:rsidP="00444CCB">
      <w:pPr>
        <w:pStyle w:val="ListParagraph"/>
        <w:numPr>
          <w:ilvl w:val="0"/>
          <w:numId w:val="4"/>
        </w:numPr>
        <w:ind w:left="360"/>
        <w:rPr>
          <w:u w:val="single"/>
        </w:rPr>
      </w:pPr>
      <w:r w:rsidRPr="00444CCB">
        <w:rPr>
          <w:rFonts w:eastAsiaTheme="minorHAnsi"/>
        </w:rPr>
        <w:t xml:space="preserve">What concrete measures is the </w:t>
      </w:r>
      <w:proofErr w:type="spellStart"/>
      <w:r w:rsidRPr="00444CCB">
        <w:rPr>
          <w:rFonts w:eastAsiaTheme="minorHAnsi"/>
        </w:rPr>
        <w:t>GoT</w:t>
      </w:r>
      <w:proofErr w:type="spellEnd"/>
      <w:r w:rsidRPr="00444CCB">
        <w:rPr>
          <w:rFonts w:eastAsiaTheme="minorHAnsi"/>
        </w:rPr>
        <w:t xml:space="preserve"> taking to protect human rights defenders?</w:t>
      </w:r>
    </w:p>
    <w:p w:rsidR="00444CCB" w:rsidRPr="00444CCB" w:rsidRDefault="00444CCB" w:rsidP="00444CCB">
      <w:pPr>
        <w:pStyle w:val="Heading2"/>
        <w:rPr>
          <w:lang w:val="en-US"/>
        </w:rPr>
      </w:pPr>
      <w:r>
        <w:rPr>
          <w:lang w:val="en-US"/>
        </w:rPr>
        <w:t>NORWAY</w:t>
      </w:r>
    </w:p>
    <w:p w:rsidR="00444CCB" w:rsidRPr="00444CCB" w:rsidRDefault="00444CCB" w:rsidP="00444CCB">
      <w:pPr>
        <w:pStyle w:val="ListParagraph"/>
        <w:numPr>
          <w:ilvl w:val="0"/>
          <w:numId w:val="4"/>
        </w:numPr>
        <w:spacing w:after="240" w:line="240" w:lineRule="auto"/>
        <w:ind w:left="357" w:hanging="357"/>
        <w:contextualSpacing w:val="0"/>
        <w:rPr>
          <w:u w:val="single"/>
        </w:rPr>
      </w:pPr>
      <w:r w:rsidRPr="00444CCB">
        <w:t xml:space="preserve">During the previous UPR cycle Tanzania accepted a recommendation from Norway to “take appropriate measures to eliminate all forms of discrimination against rural women with respect to ownership of land in line with the recommendations of CEDAW”. What measures has been or will be adopted to ensure equality between men and women with regards to inheritance, succession and land-rights? </w:t>
      </w:r>
    </w:p>
    <w:p w:rsidR="00444CCB" w:rsidRPr="00444CCB" w:rsidRDefault="00444CCB" w:rsidP="00444CCB">
      <w:pPr>
        <w:pStyle w:val="ListParagraph"/>
        <w:numPr>
          <w:ilvl w:val="0"/>
          <w:numId w:val="4"/>
        </w:numPr>
        <w:spacing w:after="240" w:line="240" w:lineRule="auto"/>
        <w:ind w:left="357" w:hanging="357"/>
        <w:contextualSpacing w:val="0"/>
        <w:rPr>
          <w:u w:val="single"/>
        </w:rPr>
      </w:pPr>
      <w:r w:rsidRPr="00444CCB">
        <w:rPr>
          <w:lang w:val="en-US"/>
        </w:rPr>
        <w:t xml:space="preserve">Freedom of expression is an essential democratic right. What steps will the government take to ensure an inclusive consultation process on the “Access to Information Bill” and the “Media Service Bill”? How will the government ensure that these planned laws and other existing laws, including the Cyber Crimes Act, correspond with international human rights standards? </w:t>
      </w:r>
    </w:p>
    <w:p w:rsidR="00444CCB" w:rsidRPr="00444CCB" w:rsidRDefault="00444CCB" w:rsidP="00444CCB">
      <w:pPr>
        <w:pStyle w:val="ListParagraph"/>
        <w:numPr>
          <w:ilvl w:val="0"/>
          <w:numId w:val="4"/>
        </w:numPr>
        <w:spacing w:after="240" w:line="240" w:lineRule="auto"/>
        <w:ind w:left="357" w:hanging="357"/>
        <w:contextualSpacing w:val="0"/>
        <w:rPr>
          <w:u w:val="single"/>
        </w:rPr>
      </w:pPr>
      <w:r w:rsidRPr="00444CCB">
        <w:rPr>
          <w:lang w:val="en-US"/>
        </w:rPr>
        <w:t>What measures will Tanzania introduce to improve clarity and predictability regarding land use and land rights?</w:t>
      </w:r>
    </w:p>
    <w:p w:rsidR="00444CCB" w:rsidRPr="00444CCB" w:rsidRDefault="00444CCB" w:rsidP="00444CCB">
      <w:pPr>
        <w:pStyle w:val="ListParagraph"/>
        <w:numPr>
          <w:ilvl w:val="0"/>
          <w:numId w:val="4"/>
        </w:numPr>
        <w:spacing w:after="240" w:line="240" w:lineRule="auto"/>
        <w:ind w:left="357" w:hanging="357"/>
        <w:contextualSpacing w:val="0"/>
        <w:rPr>
          <w:u w:val="single"/>
        </w:rPr>
      </w:pPr>
      <w:r w:rsidRPr="00444CCB">
        <w:rPr>
          <w:lang w:val="en-US"/>
        </w:rPr>
        <w:t>Human Rights Defenders play a crucial role in fostering a culture of human rights and democracy. What steps will Tanzania take to ensure protection of individuals and organizations working to defend Human Rights?</w:t>
      </w:r>
    </w:p>
    <w:p w:rsidR="00444CCB" w:rsidRDefault="00444CCB" w:rsidP="00444CCB">
      <w:pPr>
        <w:pStyle w:val="Heading2"/>
      </w:pPr>
      <w:r>
        <w:t>SLOVENIA</w:t>
      </w:r>
    </w:p>
    <w:p w:rsidR="00444CCB" w:rsidRPr="00444CCB" w:rsidRDefault="00444CCB" w:rsidP="00444CCB">
      <w:pPr>
        <w:pStyle w:val="ListParagraph"/>
        <w:numPr>
          <w:ilvl w:val="0"/>
          <w:numId w:val="5"/>
        </w:numPr>
        <w:spacing w:after="240" w:line="240" w:lineRule="auto"/>
        <w:ind w:left="357" w:hanging="357"/>
        <w:contextualSpacing w:val="0"/>
        <w:rPr>
          <w:b/>
        </w:rPr>
      </w:pPr>
      <w:r w:rsidRPr="00CD3845">
        <w:rPr>
          <w:lang w:eastAsia="sl-SI"/>
        </w:rPr>
        <w:t>In its National Report the United Republic of Tanzania emphasized the access to clean and safe water as a challenge. Slovenia would like to ask the distinguished delegation of Tanzania on the faced difficulties and envisaged plans to address this issue?</w:t>
      </w:r>
    </w:p>
    <w:p w:rsidR="00444CCB" w:rsidRPr="00444CCB" w:rsidRDefault="00444CCB" w:rsidP="00444CCB">
      <w:pPr>
        <w:pStyle w:val="ListParagraph"/>
        <w:numPr>
          <w:ilvl w:val="0"/>
          <w:numId w:val="5"/>
        </w:numPr>
        <w:spacing w:after="240" w:line="240" w:lineRule="auto"/>
        <w:ind w:left="357" w:hanging="357"/>
        <w:contextualSpacing w:val="0"/>
        <w:rPr>
          <w:b/>
        </w:rPr>
      </w:pPr>
      <w:r w:rsidRPr="00CD3845">
        <w:t xml:space="preserve">Slovenia notes with appreciation the development of the road map for 2016-2020 to accelerate the reduction of the preventable, </w:t>
      </w:r>
      <w:proofErr w:type="spellStart"/>
      <w:r w:rsidRPr="00CD3845">
        <w:t>newborn</w:t>
      </w:r>
      <w:proofErr w:type="spellEnd"/>
      <w:r w:rsidRPr="00CD3845">
        <w:t xml:space="preserve"> and child mortality. What are the key measures of this road map and how will the government of the United </w:t>
      </w:r>
      <w:r>
        <w:t>R</w:t>
      </w:r>
      <w:r w:rsidRPr="00CD3845">
        <w:t>epublic of Tanzania ensure its effective implementation.</w:t>
      </w:r>
    </w:p>
    <w:p w:rsidR="00444CCB" w:rsidRPr="00444CCB" w:rsidRDefault="00444CCB" w:rsidP="00444CCB">
      <w:pPr>
        <w:pStyle w:val="ListParagraph"/>
        <w:numPr>
          <w:ilvl w:val="0"/>
          <w:numId w:val="5"/>
        </w:numPr>
        <w:spacing w:after="240" w:line="240" w:lineRule="auto"/>
        <w:ind w:left="357" w:hanging="357"/>
        <w:contextualSpacing w:val="0"/>
        <w:rPr>
          <w:b/>
        </w:rPr>
      </w:pPr>
      <w:r w:rsidRPr="00CD3845">
        <w:t xml:space="preserve">Slovenia is concerned about the criminalization of homosexuality and would </w:t>
      </w:r>
      <w:r>
        <w:t>we would be interested to learn whether</w:t>
      </w:r>
      <w:r w:rsidRPr="00CD3845">
        <w:t xml:space="preserve"> the Government of the Unite</w:t>
      </w:r>
      <w:r>
        <w:t>d Republic of Tanzania is considering to</w:t>
      </w:r>
      <w:r w:rsidRPr="00CD3845">
        <w:t xml:space="preserve"> amend the Penal Code to decriminalize homosexuality?</w:t>
      </w:r>
    </w:p>
    <w:p w:rsidR="00444CCB" w:rsidRDefault="00444CCB" w:rsidP="00444CCB">
      <w:pPr>
        <w:pStyle w:val="Heading2"/>
      </w:pPr>
      <w:r>
        <w:t>SWEDEN</w:t>
      </w:r>
    </w:p>
    <w:p w:rsidR="00444CCB" w:rsidRPr="004641A7" w:rsidRDefault="00444CCB" w:rsidP="00444CCB">
      <w:pPr>
        <w:pStyle w:val="ListParagraph"/>
        <w:numPr>
          <w:ilvl w:val="0"/>
          <w:numId w:val="6"/>
        </w:numPr>
        <w:spacing w:after="240" w:line="240" w:lineRule="auto"/>
        <w:ind w:left="357" w:hanging="357"/>
        <w:contextualSpacing w:val="0"/>
      </w:pPr>
      <w:r w:rsidRPr="004641A7">
        <w:t>Sweden would like to ask the Go</w:t>
      </w:r>
      <w:r>
        <w:t xml:space="preserve">vernment </w:t>
      </w:r>
      <w:r w:rsidRPr="004641A7">
        <w:t>of Tanzania if a further consultation process or other measures to ensure reflection of public opinion into the draft constitution is foreseen prior to the proposed referendum and how progressive accountability measures are to be guaranteed in the new constitution.</w:t>
      </w:r>
    </w:p>
    <w:p w:rsidR="00444CCB" w:rsidRPr="004641A7" w:rsidRDefault="00444CCB" w:rsidP="00444CCB">
      <w:pPr>
        <w:pStyle w:val="ListParagraph"/>
        <w:numPr>
          <w:ilvl w:val="0"/>
          <w:numId w:val="6"/>
        </w:numPr>
        <w:spacing w:after="240" w:line="240" w:lineRule="auto"/>
        <w:ind w:left="357" w:hanging="357"/>
        <w:contextualSpacing w:val="0"/>
      </w:pPr>
      <w:r w:rsidRPr="004641A7">
        <w:t>Sweden would like to ask the Government of Tanzania what it will do to safeguard that the implementation of the Cybercrime Act 2015 does not lead to limitations and criminalization of democratically legitimate operations of media and civil society and</w:t>
      </w:r>
      <w:r>
        <w:t>,</w:t>
      </w:r>
      <w:r w:rsidRPr="004641A7">
        <w:t xml:space="preserve"> furthermore</w:t>
      </w:r>
      <w:r>
        <w:t>,</w:t>
      </w:r>
      <w:r w:rsidRPr="004641A7">
        <w:t xml:space="preserve"> how the public will be made aware of the content of the Act.</w:t>
      </w:r>
    </w:p>
    <w:p w:rsidR="00444CCB" w:rsidRPr="004641A7" w:rsidRDefault="00444CCB" w:rsidP="00444CCB">
      <w:pPr>
        <w:pStyle w:val="ListParagraph"/>
        <w:numPr>
          <w:ilvl w:val="0"/>
          <w:numId w:val="6"/>
        </w:numPr>
        <w:spacing w:after="240" w:line="240" w:lineRule="auto"/>
        <w:ind w:left="357" w:hanging="357"/>
        <w:contextualSpacing w:val="0"/>
      </w:pPr>
      <w:r w:rsidRPr="004641A7">
        <w:t>Sweden would like to ask the Gover</w:t>
      </w:r>
      <w:r>
        <w:t xml:space="preserve">nment of </w:t>
      </w:r>
      <w:r w:rsidRPr="004641A7">
        <w:t>Tanzania of how it will guarantee the rights of individuals belonging to “key population”, i.e. gender- and sexual minorities, to equal treatment in accessing health services and justice.</w:t>
      </w:r>
    </w:p>
    <w:p w:rsidR="00444CCB" w:rsidRDefault="00444CCB" w:rsidP="00444CCB">
      <w:pPr>
        <w:pStyle w:val="Heading2"/>
      </w:pPr>
      <w:r w:rsidRPr="00444CCB">
        <w:t>UNITED</w:t>
      </w:r>
      <w:r>
        <w:t xml:space="preserve"> KINGDOM OF GREAT BRITAIN AND NORTHERN IRELAND </w:t>
      </w:r>
    </w:p>
    <w:p w:rsidR="00444CCB" w:rsidRPr="00444CCB" w:rsidRDefault="00444CCB" w:rsidP="00444CCB">
      <w:pPr>
        <w:pStyle w:val="ListParagraph"/>
        <w:numPr>
          <w:ilvl w:val="0"/>
          <w:numId w:val="7"/>
        </w:numPr>
        <w:spacing w:after="240" w:line="240" w:lineRule="auto"/>
        <w:ind w:left="357" w:hanging="357"/>
        <w:contextualSpacing w:val="0"/>
        <w:rPr>
          <w:u w:val="single"/>
        </w:rPr>
      </w:pPr>
      <w:r w:rsidRPr="00444CCB">
        <w:t>What plans does the Government have to end violence against children, including Female Genital Mutilation, and accelerate the campaign to end child and forced marriage, in particular by revising the 1974 Marriage Law Act?</w:t>
      </w:r>
    </w:p>
    <w:p w:rsidR="00444CCB" w:rsidRPr="00444CCB" w:rsidRDefault="00444CCB" w:rsidP="00444CCB">
      <w:pPr>
        <w:pStyle w:val="ListParagraph"/>
        <w:numPr>
          <w:ilvl w:val="0"/>
          <w:numId w:val="7"/>
        </w:numPr>
        <w:spacing w:after="240" w:line="240" w:lineRule="auto"/>
        <w:ind w:left="357" w:hanging="357"/>
        <w:contextualSpacing w:val="0"/>
      </w:pPr>
      <w:r w:rsidRPr="00444CCB">
        <w:t>What plans does the Government have to commit to reviewing key electoral laws before the next general election, including creating an independent electoral commission, permitting independent candidates and allowing presidential election results to be challenged?</w:t>
      </w:r>
    </w:p>
    <w:p w:rsidR="00444CCB" w:rsidRPr="00444CCB" w:rsidRDefault="00444CCB" w:rsidP="00444CCB">
      <w:pPr>
        <w:pStyle w:val="ListParagraph"/>
        <w:numPr>
          <w:ilvl w:val="0"/>
          <w:numId w:val="7"/>
        </w:numPr>
        <w:spacing w:after="240" w:line="240" w:lineRule="auto"/>
        <w:ind w:left="357" w:hanging="357"/>
        <w:contextualSpacing w:val="0"/>
      </w:pPr>
      <w:r w:rsidRPr="00444CCB">
        <w:t xml:space="preserve">What plans does the Government of Tanzania have to review the concerns raised by civil society to ensure human rights are not infringed through the new Cyber Crime Act and Statistics Act laws and agree to review old laws including the 1976 Newspaper Act and other outdated media laws?  </w:t>
      </w:r>
    </w:p>
    <w:p w:rsidR="00444CCB" w:rsidRPr="00444CCB" w:rsidRDefault="00444CCB" w:rsidP="00444CCB">
      <w:pPr>
        <w:pStyle w:val="ListParagraph"/>
        <w:numPr>
          <w:ilvl w:val="0"/>
          <w:numId w:val="7"/>
        </w:numPr>
        <w:spacing w:after="240" w:line="240" w:lineRule="auto"/>
        <w:ind w:left="357" w:hanging="357"/>
        <w:contextualSpacing w:val="0"/>
      </w:pPr>
      <w:r w:rsidRPr="00444CCB">
        <w:t xml:space="preserve">What measures will the Government of Tanzania take to amend the interpretation of its criminal legislation so that it adheres to both international and regional minimum standards for the use of the death penalty?  </w:t>
      </w:r>
    </w:p>
    <w:p w:rsidR="00444CCB" w:rsidRPr="00444CCB" w:rsidRDefault="00444CCB" w:rsidP="00444CCB">
      <w:pPr>
        <w:pStyle w:val="ListParagraph"/>
        <w:numPr>
          <w:ilvl w:val="0"/>
          <w:numId w:val="7"/>
        </w:numPr>
        <w:spacing w:after="240" w:line="240" w:lineRule="auto"/>
        <w:ind w:left="357" w:hanging="357"/>
        <w:contextualSpacing w:val="0"/>
        <w:rPr>
          <w:color w:val="000000"/>
        </w:rPr>
      </w:pPr>
      <w:r w:rsidRPr="00444CCB">
        <w:t xml:space="preserve">When does the Government plan to ratify the Convention </w:t>
      </w:r>
      <w:proofErr w:type="gramStart"/>
      <w:r w:rsidRPr="00444CCB">
        <w:t>Against</w:t>
      </w:r>
      <w:proofErr w:type="gramEnd"/>
      <w:r w:rsidRPr="00444CCB">
        <w:t xml:space="preserve"> Torture and establish an independent body for investigating complaints about the actions of law enforcement officials.</w:t>
      </w:r>
    </w:p>
    <w:p w:rsidR="00444CCB" w:rsidRDefault="00444CCB" w:rsidP="00444CCB">
      <w:pPr>
        <w:pStyle w:val="Heading2"/>
      </w:pPr>
      <w:r w:rsidRPr="00444CCB">
        <w:t>UNITED</w:t>
      </w:r>
      <w:r>
        <w:t xml:space="preserve"> S</w:t>
      </w:r>
      <w:bookmarkStart w:id="0" w:name="_GoBack"/>
      <w:bookmarkEnd w:id="0"/>
      <w:r>
        <w:t>TATES OF AMERICA</w:t>
      </w:r>
    </w:p>
    <w:p w:rsidR="00444CCB" w:rsidRPr="00444CCB" w:rsidRDefault="00444CCB" w:rsidP="00444CCB">
      <w:pPr>
        <w:pStyle w:val="ListParagraph"/>
        <w:numPr>
          <w:ilvl w:val="0"/>
          <w:numId w:val="8"/>
        </w:numPr>
        <w:spacing w:after="240" w:line="240" w:lineRule="auto"/>
        <w:ind w:left="360"/>
        <w:contextualSpacing w:val="0"/>
        <w:rPr>
          <w:color w:val="000000"/>
          <w:shd w:val="clear" w:color="auto" w:fill="FFFFFF"/>
        </w:rPr>
      </w:pPr>
      <w:r w:rsidRPr="00444CCB">
        <w:t xml:space="preserve">The United States has registered its deep concern about an electoral process in Zanzibar that was neither inclusive nor representative, and which the United States does not consider a credible expression of the will of the </w:t>
      </w:r>
      <w:proofErr w:type="spellStart"/>
      <w:r w:rsidRPr="00444CCB">
        <w:t>Zanzibari</w:t>
      </w:r>
      <w:proofErr w:type="spellEnd"/>
      <w:r w:rsidRPr="00444CCB">
        <w:t xml:space="preserve"> people.  </w:t>
      </w:r>
      <w:r w:rsidRPr="00444CCB">
        <w:rPr>
          <w:color w:val="000000"/>
          <w:shd w:val="clear" w:color="auto" w:fill="FFFFFF"/>
        </w:rPr>
        <w:t>What is the government doing to</w:t>
      </w:r>
      <w:r w:rsidRPr="00444CCB">
        <w:t xml:space="preserve"> ensure that going forward the universal right of its citizens in Zanzibar to elect their government through genuinely free and fair elections is respected?</w:t>
      </w:r>
    </w:p>
    <w:p w:rsidR="00444CCB" w:rsidRPr="00444CCB" w:rsidRDefault="00444CCB" w:rsidP="00444CCB">
      <w:pPr>
        <w:pStyle w:val="ListParagraph"/>
        <w:numPr>
          <w:ilvl w:val="0"/>
          <w:numId w:val="8"/>
        </w:numPr>
        <w:spacing w:after="240" w:line="240" w:lineRule="auto"/>
        <w:ind w:left="360"/>
        <w:contextualSpacing w:val="0"/>
      </w:pPr>
      <w:r w:rsidRPr="00444CCB">
        <w:t xml:space="preserve">What steps are being taken to ensure that the enforcement of </w:t>
      </w:r>
      <w:r w:rsidRPr="00444CCB">
        <w:rPr>
          <w:shd w:val="clear" w:color="auto" w:fill="FFFFFF"/>
        </w:rPr>
        <w:t>the Cybercrimes Act of 2015 does not infringe on human rights and fundamental freedoms?</w:t>
      </w:r>
    </w:p>
    <w:p w:rsidR="00444CCB" w:rsidRPr="00444CCB" w:rsidRDefault="00444CCB" w:rsidP="00444CCB">
      <w:pPr>
        <w:pStyle w:val="ListParagraph"/>
        <w:numPr>
          <w:ilvl w:val="0"/>
          <w:numId w:val="8"/>
        </w:numPr>
        <w:spacing w:after="240" w:line="240" w:lineRule="auto"/>
        <w:ind w:left="360"/>
        <w:contextualSpacing w:val="0"/>
      </w:pPr>
      <w:r w:rsidRPr="00444CCB">
        <w:t>How is the government taking steps to ensure that Tanzania’s legal framework fully supports freedom of expression for members of the media and holds accountable individuals who violate or abuse the rights of journalists?</w:t>
      </w:r>
    </w:p>
    <w:p w:rsidR="005F0D0B" w:rsidRPr="00444CCB" w:rsidRDefault="00444CCB" w:rsidP="00444CCB">
      <w:pPr>
        <w:pStyle w:val="ListParagraph"/>
        <w:numPr>
          <w:ilvl w:val="0"/>
          <w:numId w:val="8"/>
        </w:numPr>
        <w:spacing w:after="240" w:line="240" w:lineRule="auto"/>
        <w:ind w:left="360"/>
        <w:contextualSpacing w:val="0"/>
      </w:pPr>
      <w:r w:rsidRPr="00444CCB">
        <w:t>What actions is the government taking to reduce violence, including mob violence, gender-based violence, and violence against persons with albinism, and to provide support for victims?</w:t>
      </w:r>
    </w:p>
    <w:sectPr w:rsidR="005F0D0B" w:rsidRPr="00444CCB"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rigGarmnd BT">
    <w:altName w:val="Constantia"/>
    <w:charset w:val="00"/>
    <w:family w:val="roman"/>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444CCB" w:rsidRPr="00444CCB">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444CCB" w:rsidRPr="00444CCB">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4254"/>
    <w:multiLevelType w:val="hybridMultilevel"/>
    <w:tmpl w:val="C7246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F4F21BF"/>
    <w:multiLevelType w:val="hybridMultilevel"/>
    <w:tmpl w:val="93F83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4F43D24"/>
    <w:multiLevelType w:val="hybridMultilevel"/>
    <w:tmpl w:val="646AA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FB31EF"/>
    <w:multiLevelType w:val="hybridMultilevel"/>
    <w:tmpl w:val="CDEA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6C10A9"/>
    <w:multiLevelType w:val="hybridMultilevel"/>
    <w:tmpl w:val="D032C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D3E0014"/>
    <w:multiLevelType w:val="hybridMultilevel"/>
    <w:tmpl w:val="36E8C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68F232E"/>
    <w:multiLevelType w:val="hybridMultilevel"/>
    <w:tmpl w:val="90B88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D82283F"/>
    <w:multiLevelType w:val="hybridMultilevel"/>
    <w:tmpl w:val="879CC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0"/>
  </w:num>
  <w:num w:numId="6">
    <w:abstractNumId w:val="5"/>
  </w:num>
  <w:num w:numId="7">
    <w:abstractNumId w:val="1"/>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954D7"/>
    <w:rsid w:val="001A63A9"/>
    <w:rsid w:val="001B1AE4"/>
    <w:rsid w:val="001C0E70"/>
    <w:rsid w:val="001C53B9"/>
    <w:rsid w:val="001E0847"/>
    <w:rsid w:val="00204DBC"/>
    <w:rsid w:val="0020553F"/>
    <w:rsid w:val="00207B3F"/>
    <w:rsid w:val="00235A13"/>
    <w:rsid w:val="00243947"/>
    <w:rsid w:val="00260D2D"/>
    <w:rsid w:val="00267799"/>
    <w:rsid w:val="002758D2"/>
    <w:rsid w:val="00276B62"/>
    <w:rsid w:val="00285B5A"/>
    <w:rsid w:val="002A120C"/>
    <w:rsid w:val="002A1630"/>
    <w:rsid w:val="002B7193"/>
    <w:rsid w:val="002B7197"/>
    <w:rsid w:val="002F525E"/>
    <w:rsid w:val="003137CB"/>
    <w:rsid w:val="003242D9"/>
    <w:rsid w:val="00324382"/>
    <w:rsid w:val="00345102"/>
    <w:rsid w:val="003539A2"/>
    <w:rsid w:val="00367039"/>
    <w:rsid w:val="003779FC"/>
    <w:rsid w:val="00381DD2"/>
    <w:rsid w:val="00383D58"/>
    <w:rsid w:val="00391315"/>
    <w:rsid w:val="00391B92"/>
    <w:rsid w:val="003A1759"/>
    <w:rsid w:val="003E24D4"/>
    <w:rsid w:val="00402D18"/>
    <w:rsid w:val="00403642"/>
    <w:rsid w:val="00404C4D"/>
    <w:rsid w:val="004206B7"/>
    <w:rsid w:val="00424D6D"/>
    <w:rsid w:val="00434E16"/>
    <w:rsid w:val="004428DD"/>
    <w:rsid w:val="00444CCB"/>
    <w:rsid w:val="00446E05"/>
    <w:rsid w:val="00471BAC"/>
    <w:rsid w:val="00475174"/>
    <w:rsid w:val="004854D5"/>
    <w:rsid w:val="004A1DB1"/>
    <w:rsid w:val="004A5B03"/>
    <w:rsid w:val="004C7157"/>
    <w:rsid w:val="004D42FF"/>
    <w:rsid w:val="004E0457"/>
    <w:rsid w:val="004E3297"/>
    <w:rsid w:val="004E4D29"/>
    <w:rsid w:val="004E5332"/>
    <w:rsid w:val="004F1CA2"/>
    <w:rsid w:val="00510DF6"/>
    <w:rsid w:val="00512EB2"/>
    <w:rsid w:val="005243B7"/>
    <w:rsid w:val="00526BB7"/>
    <w:rsid w:val="00545692"/>
    <w:rsid w:val="005646DA"/>
    <w:rsid w:val="00570DE4"/>
    <w:rsid w:val="005718A3"/>
    <w:rsid w:val="00574DD4"/>
    <w:rsid w:val="00577BAD"/>
    <w:rsid w:val="005B08CC"/>
    <w:rsid w:val="005E7C5C"/>
    <w:rsid w:val="005F0D0B"/>
    <w:rsid w:val="005F176C"/>
    <w:rsid w:val="005F36CD"/>
    <w:rsid w:val="005F4ED3"/>
    <w:rsid w:val="005F5985"/>
    <w:rsid w:val="00604325"/>
    <w:rsid w:val="0061758E"/>
    <w:rsid w:val="006238E2"/>
    <w:rsid w:val="00631732"/>
    <w:rsid w:val="0065094A"/>
    <w:rsid w:val="00667A44"/>
    <w:rsid w:val="00673F0F"/>
    <w:rsid w:val="006B17E4"/>
    <w:rsid w:val="006C3CD6"/>
    <w:rsid w:val="006C747A"/>
    <w:rsid w:val="006D4D19"/>
    <w:rsid w:val="006E6F0A"/>
    <w:rsid w:val="006F2C52"/>
    <w:rsid w:val="006F688E"/>
    <w:rsid w:val="00703E3B"/>
    <w:rsid w:val="00714C7B"/>
    <w:rsid w:val="0074259A"/>
    <w:rsid w:val="00751AA3"/>
    <w:rsid w:val="007537D4"/>
    <w:rsid w:val="00753DE5"/>
    <w:rsid w:val="00757725"/>
    <w:rsid w:val="007707DE"/>
    <w:rsid w:val="00772065"/>
    <w:rsid w:val="00773F0B"/>
    <w:rsid w:val="00775F52"/>
    <w:rsid w:val="0079464D"/>
    <w:rsid w:val="007A1BBE"/>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842A5"/>
    <w:rsid w:val="00890BC4"/>
    <w:rsid w:val="008A3E17"/>
    <w:rsid w:val="008A4B92"/>
    <w:rsid w:val="008B339C"/>
    <w:rsid w:val="008C42A3"/>
    <w:rsid w:val="008C7302"/>
    <w:rsid w:val="008E762E"/>
    <w:rsid w:val="008F1B90"/>
    <w:rsid w:val="00907552"/>
    <w:rsid w:val="009118DB"/>
    <w:rsid w:val="009341AE"/>
    <w:rsid w:val="009378DB"/>
    <w:rsid w:val="009430E1"/>
    <w:rsid w:val="009443AD"/>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12588"/>
    <w:rsid w:val="00A22171"/>
    <w:rsid w:val="00A25231"/>
    <w:rsid w:val="00A278D3"/>
    <w:rsid w:val="00A41055"/>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3143B"/>
    <w:rsid w:val="00B36875"/>
    <w:rsid w:val="00B61F5E"/>
    <w:rsid w:val="00B6492E"/>
    <w:rsid w:val="00B7243A"/>
    <w:rsid w:val="00B80748"/>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339B"/>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4F2A"/>
    <w:rsid w:val="00E65301"/>
    <w:rsid w:val="00E715F8"/>
    <w:rsid w:val="00E74881"/>
    <w:rsid w:val="00E967FF"/>
    <w:rsid w:val="00EB30B9"/>
    <w:rsid w:val="00EB38C4"/>
    <w:rsid w:val="00EE1C4C"/>
    <w:rsid w:val="00EF4B68"/>
    <w:rsid w:val="00F03CA5"/>
    <w:rsid w:val="00F20C5F"/>
    <w:rsid w:val="00F20E41"/>
    <w:rsid w:val="00F216D6"/>
    <w:rsid w:val="00F24A1E"/>
    <w:rsid w:val="00F26025"/>
    <w:rsid w:val="00F279E0"/>
    <w:rsid w:val="00F31781"/>
    <w:rsid w:val="00F44B69"/>
    <w:rsid w:val="00F46C35"/>
    <w:rsid w:val="00F6355A"/>
    <w:rsid w:val="00F640A5"/>
    <w:rsid w:val="00F66CD2"/>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D9"/>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3242D9"/>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444CCB"/>
    <w:pPr>
      <w:keepNext/>
      <w:spacing w:before="480" w:after="360" w:line="240" w:lineRule="auto"/>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242D9"/>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444CCB"/>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RKnormal">
    <w:name w:val="RKnormal"/>
    <w:basedOn w:val="Normal"/>
    <w:rsid w:val="005F0D0B"/>
    <w:pPr>
      <w:tabs>
        <w:tab w:val="left" w:pos="709"/>
        <w:tab w:val="left" w:pos="2835"/>
      </w:tabs>
      <w:overflowPunct w:val="0"/>
      <w:autoSpaceDE w:val="0"/>
      <w:autoSpaceDN w:val="0"/>
      <w:adjustRightInd w:val="0"/>
      <w:spacing w:before="0" w:after="0" w:line="240" w:lineRule="atLeast"/>
    </w:pPr>
    <w:rPr>
      <w:rFonts w:ascii="OrigGarmnd BT" w:eastAsia="Times New Roman" w:hAnsi="OrigGarmnd BT"/>
      <w:sz w:val="24"/>
      <w:szCs w:val="20"/>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D9"/>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3242D9"/>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444CCB"/>
    <w:pPr>
      <w:keepNext/>
      <w:spacing w:before="480" w:after="360" w:line="240" w:lineRule="auto"/>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242D9"/>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444CCB"/>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RKnormal">
    <w:name w:val="RKnormal"/>
    <w:basedOn w:val="Normal"/>
    <w:rsid w:val="005F0D0B"/>
    <w:pPr>
      <w:tabs>
        <w:tab w:val="left" w:pos="709"/>
        <w:tab w:val="left" w:pos="2835"/>
      </w:tabs>
      <w:overflowPunct w:val="0"/>
      <w:autoSpaceDE w:val="0"/>
      <w:autoSpaceDN w:val="0"/>
      <w:adjustRightInd w:val="0"/>
      <w:spacing w:before="0" w:after="0" w:line="240" w:lineRule="atLeast"/>
    </w:pPr>
    <w:rPr>
      <w:rFonts w:ascii="OrigGarmnd BT" w:eastAsia="Times New Roman" w:hAnsi="OrigGarmnd BT"/>
      <w:sz w:val="24"/>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87736E-4F91-4D40-876E-B83CA835226B}"/>
</file>

<file path=customXml/itemProps2.xml><?xml version="1.0" encoding="utf-8"?>
<ds:datastoreItem xmlns:ds="http://schemas.openxmlformats.org/officeDocument/2006/customXml" ds:itemID="{3236E0AC-D9B9-4797-9FB6-4F61F3CDBCFE}"/>
</file>

<file path=customXml/itemProps3.xml><?xml version="1.0" encoding="utf-8"?>
<ds:datastoreItem xmlns:ds="http://schemas.openxmlformats.org/officeDocument/2006/customXml" ds:itemID="{0D502DA5-5FBB-4EFD-999A-49657E73079D}"/>
</file>

<file path=customXml/itemProps4.xml><?xml version="1.0" encoding="utf-8"?>
<ds:datastoreItem xmlns:ds="http://schemas.openxmlformats.org/officeDocument/2006/customXml" ds:itemID="{B38C2FEA-E241-4B80-87CC-1CB6B023D346}"/>
</file>

<file path=docProps/app.xml><?xml version="1.0" encoding="utf-8"?>
<Properties xmlns="http://schemas.openxmlformats.org/officeDocument/2006/extended-properties" xmlns:vt="http://schemas.openxmlformats.org/officeDocument/2006/docPropsVTypes">
  <Template>FCO A4 General Purpose Template.dotm</Template>
  <TotalTime>101</TotalTime>
  <Pages>4</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Veronica Forcignanó</cp:lastModifiedBy>
  <cp:revision>65</cp:revision>
  <cp:lastPrinted>2011-09-06T11:49:00Z</cp:lastPrinted>
  <dcterms:created xsi:type="dcterms:W3CDTF">2015-04-23T12:29:00Z</dcterms:created>
  <dcterms:modified xsi:type="dcterms:W3CDTF">2016-04-27T17:31:00Z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1305200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