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06" w:rsidRDefault="00581106" w:rsidP="00C05875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Appendix III</w:t>
      </w:r>
    </w:p>
    <w:p w:rsidR="00C05875" w:rsidRPr="00C01E70" w:rsidRDefault="00DA6ACB" w:rsidP="00C05875">
      <w:pPr>
        <w:jc w:val="center"/>
        <w:rPr>
          <w:rFonts w:ascii="Sylfaen" w:hAnsi="Sylfaen"/>
          <w:b/>
          <w:lang w:val="ka-GE"/>
        </w:rPr>
      </w:pPr>
      <w:r>
        <w:rPr>
          <w:rFonts w:cstheme="minorHAnsi"/>
          <w:sz w:val="24"/>
          <w:szCs w:val="24"/>
        </w:rPr>
        <w:t>Commence of Investigation and Prosecution</w:t>
      </w:r>
      <w:r w:rsidR="00FF4926">
        <w:rPr>
          <w:rFonts w:cstheme="minorHAnsi"/>
          <w:sz w:val="24"/>
          <w:szCs w:val="24"/>
        </w:rPr>
        <w:t xml:space="preserve"> </w:t>
      </w:r>
      <w:r w:rsidR="00C05875" w:rsidRPr="00C01E70">
        <w:rPr>
          <w:rFonts w:ascii="Sylfaen" w:hAnsi="Sylfaen"/>
          <w:b/>
          <w:lang w:val="ka-GE"/>
        </w:rPr>
        <w:t>(153</w:t>
      </w:r>
      <w:r w:rsidR="00C01E70" w:rsidRPr="00C01E70">
        <w:rPr>
          <w:rStyle w:val="FootnoteReference"/>
          <w:rFonts w:ascii="Sylfaen" w:hAnsi="Sylfaen"/>
          <w:b/>
          <w:lang w:val="ka-GE"/>
        </w:rPr>
        <w:footnoteReference w:id="1"/>
      </w:r>
      <w:r w:rsidR="00C05875" w:rsidRPr="00C01E70">
        <w:rPr>
          <w:rFonts w:ascii="Sylfaen" w:hAnsi="Sylfaen"/>
          <w:b/>
          <w:lang w:val="ka-GE"/>
        </w:rPr>
        <w:t>,</w:t>
      </w:r>
      <w:r w:rsidR="00C01E70" w:rsidRPr="00C01E70">
        <w:rPr>
          <w:rFonts w:ascii="Sylfaen" w:hAnsi="Sylfaen"/>
          <w:b/>
        </w:rPr>
        <w:t xml:space="preserve"> </w:t>
      </w:r>
      <w:r w:rsidR="00C01E70" w:rsidRPr="00C01E70">
        <w:rPr>
          <w:rFonts w:cstheme="minorHAnsi"/>
          <w:b/>
          <w:sz w:val="24"/>
          <w:szCs w:val="24"/>
        </w:rPr>
        <w:t>154</w:t>
      </w:r>
      <w:r w:rsidR="00C01E70" w:rsidRPr="00C01E70">
        <w:rPr>
          <w:rStyle w:val="FootnoteReference"/>
          <w:rFonts w:cstheme="minorHAnsi"/>
          <w:b/>
          <w:sz w:val="24"/>
          <w:szCs w:val="24"/>
        </w:rPr>
        <w:footnoteReference w:id="2"/>
      </w:r>
      <w:r w:rsidR="00C01E70" w:rsidRPr="00C01E70">
        <w:rPr>
          <w:rFonts w:cstheme="minorHAnsi"/>
          <w:b/>
          <w:sz w:val="24"/>
          <w:szCs w:val="24"/>
        </w:rPr>
        <w:t>, 161</w:t>
      </w:r>
      <w:r w:rsidR="00C01E70" w:rsidRPr="00C01E70">
        <w:rPr>
          <w:rStyle w:val="FootnoteReference"/>
          <w:rFonts w:cstheme="minorHAnsi"/>
          <w:b/>
          <w:sz w:val="24"/>
          <w:szCs w:val="24"/>
        </w:rPr>
        <w:footnoteReference w:id="3"/>
      </w:r>
      <w:r w:rsidR="00C01E70" w:rsidRPr="00C01E70">
        <w:rPr>
          <w:rFonts w:cstheme="minorHAnsi"/>
          <w:b/>
          <w:sz w:val="24"/>
          <w:szCs w:val="24"/>
        </w:rPr>
        <w:t>, 166</w:t>
      </w:r>
      <w:r w:rsidR="00C01E70" w:rsidRPr="00C01E70">
        <w:rPr>
          <w:rStyle w:val="FootnoteReference"/>
          <w:rFonts w:cstheme="minorHAnsi"/>
          <w:b/>
          <w:sz w:val="24"/>
          <w:szCs w:val="24"/>
        </w:rPr>
        <w:footnoteReference w:id="4"/>
      </w:r>
      <w:r w:rsidR="00C05875" w:rsidRPr="00C01E70">
        <w:rPr>
          <w:rFonts w:ascii="Sylfaen" w:hAnsi="Sylfaen"/>
          <w:b/>
          <w:lang w:val="ka-GE"/>
        </w:rPr>
        <w:t>)</w:t>
      </w:r>
    </w:p>
    <w:p w:rsidR="00C05875" w:rsidRDefault="00C05875" w:rsidP="00C05875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2175"/>
        <w:gridCol w:w="941"/>
        <w:gridCol w:w="936"/>
        <w:gridCol w:w="984"/>
        <w:gridCol w:w="933"/>
        <w:gridCol w:w="932"/>
        <w:gridCol w:w="982"/>
        <w:gridCol w:w="927"/>
        <w:gridCol w:w="924"/>
        <w:gridCol w:w="982"/>
        <w:gridCol w:w="924"/>
        <w:gridCol w:w="924"/>
        <w:gridCol w:w="982"/>
      </w:tblGrid>
      <w:tr w:rsidR="00C05875" w:rsidTr="00C05875">
        <w:trPr>
          <w:trHeight w:val="385"/>
        </w:trPr>
        <w:tc>
          <w:tcPr>
            <w:tcW w:w="2187" w:type="dxa"/>
            <w:vMerge w:val="restart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868" w:type="dxa"/>
            <w:gridSpan w:val="3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CCG, Article 153</w:t>
            </w:r>
          </w:p>
        </w:tc>
        <w:tc>
          <w:tcPr>
            <w:tcW w:w="2847" w:type="dxa"/>
            <w:gridSpan w:val="3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CCG, Article 154</w:t>
            </w:r>
          </w:p>
        </w:tc>
        <w:tc>
          <w:tcPr>
            <w:tcW w:w="2823" w:type="dxa"/>
            <w:gridSpan w:val="3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CCG, Article 161</w:t>
            </w:r>
          </w:p>
        </w:tc>
        <w:tc>
          <w:tcPr>
            <w:tcW w:w="2821" w:type="dxa"/>
            <w:gridSpan w:val="3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CCG, Article 166</w:t>
            </w:r>
          </w:p>
        </w:tc>
      </w:tr>
      <w:tr w:rsidR="00DA6ACB" w:rsidTr="00C05875">
        <w:trPr>
          <w:trHeight w:val="192"/>
        </w:trPr>
        <w:tc>
          <w:tcPr>
            <w:tcW w:w="2187" w:type="dxa"/>
            <w:vMerge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45" w:type="dxa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2013 </w:t>
            </w:r>
          </w:p>
        </w:tc>
        <w:tc>
          <w:tcPr>
            <w:tcW w:w="940" w:type="dxa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984" w:type="dxa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  (5 </w:t>
            </w:r>
            <w:r w:rsidR="00DA6ACB">
              <w:rPr>
                <w:rFonts w:ascii="Sylfaen" w:hAnsi="Sylfaen"/>
              </w:rPr>
              <w:t>months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937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2013 </w:t>
            </w:r>
          </w:p>
        </w:tc>
        <w:tc>
          <w:tcPr>
            <w:tcW w:w="936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973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  (5 </w:t>
            </w:r>
            <w:r w:rsidR="00DA6ACB">
              <w:rPr>
                <w:rFonts w:ascii="Sylfaen" w:hAnsi="Sylfaen"/>
              </w:rPr>
              <w:t>months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931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2013 </w:t>
            </w:r>
          </w:p>
        </w:tc>
        <w:tc>
          <w:tcPr>
            <w:tcW w:w="928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964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  (5 </w:t>
            </w:r>
            <w:r w:rsidR="00DA6ACB">
              <w:rPr>
                <w:rFonts w:ascii="Sylfaen" w:hAnsi="Sylfaen"/>
              </w:rPr>
              <w:t>months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928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2013 </w:t>
            </w:r>
          </w:p>
        </w:tc>
        <w:tc>
          <w:tcPr>
            <w:tcW w:w="928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964" w:type="dxa"/>
          </w:tcPr>
          <w:p w:rsidR="00C05875" w:rsidRDefault="00C05875" w:rsidP="005F75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  (5 </w:t>
            </w:r>
            <w:r w:rsidR="00DA6ACB">
              <w:rPr>
                <w:rFonts w:ascii="Sylfaen" w:hAnsi="Sylfaen"/>
              </w:rPr>
              <w:t>months</w:t>
            </w:r>
            <w:r>
              <w:rPr>
                <w:rFonts w:ascii="Sylfaen" w:hAnsi="Sylfaen"/>
                <w:lang w:val="ka-GE"/>
              </w:rPr>
              <w:t>)</w:t>
            </w:r>
          </w:p>
        </w:tc>
      </w:tr>
      <w:tr w:rsidR="00DA6ACB" w:rsidTr="00C05875">
        <w:trPr>
          <w:trHeight w:val="1172"/>
        </w:trPr>
        <w:tc>
          <w:tcPr>
            <w:tcW w:w="2187" w:type="dxa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sz w:val="24"/>
                <w:szCs w:val="24"/>
              </w:rPr>
              <w:t>Commence of Investigation (Crime)</w:t>
            </w:r>
          </w:p>
        </w:tc>
        <w:tc>
          <w:tcPr>
            <w:tcW w:w="945" w:type="dxa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40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8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37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36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73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31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96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6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A6ACB" w:rsidTr="00C05875">
        <w:trPr>
          <w:trHeight w:val="1172"/>
        </w:trPr>
        <w:tc>
          <w:tcPr>
            <w:tcW w:w="2187" w:type="dxa"/>
          </w:tcPr>
          <w:p w:rsidR="00C05875" w:rsidRDefault="00DA6ACB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sz w:val="24"/>
                <w:szCs w:val="24"/>
              </w:rPr>
              <w:t>Commence of Prosecution (person)</w:t>
            </w:r>
          </w:p>
        </w:tc>
        <w:tc>
          <w:tcPr>
            <w:tcW w:w="945" w:type="dxa"/>
          </w:tcPr>
          <w:p w:rsidR="00C05875" w:rsidRDefault="00C05875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40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8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37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36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73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31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6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64" w:type="dxa"/>
          </w:tcPr>
          <w:p w:rsidR="00C05875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A6ACB" w:rsidTr="00C05875">
        <w:trPr>
          <w:trHeight w:val="1172"/>
        </w:trPr>
        <w:tc>
          <w:tcPr>
            <w:tcW w:w="2187" w:type="dxa"/>
          </w:tcPr>
          <w:p w:rsidR="00512F48" w:rsidRPr="00DA6ACB" w:rsidRDefault="009075E8" w:rsidP="00DA6AC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Termination</w:t>
            </w:r>
            <w:r w:rsidR="00DA6ACB">
              <w:rPr>
                <w:rFonts w:ascii="Sylfaen" w:hAnsi="Sylfaen"/>
              </w:rPr>
              <w:t xml:space="preserve"> of Investigation</w:t>
            </w:r>
            <w:r w:rsidR="00512F48">
              <w:rPr>
                <w:rFonts w:ascii="Sylfaen" w:hAnsi="Sylfaen"/>
                <w:lang w:val="ka-GE"/>
              </w:rPr>
              <w:t xml:space="preserve"> (</w:t>
            </w:r>
            <w:r w:rsidR="00DA6ACB">
              <w:rPr>
                <w:rFonts w:ascii="Sylfaen" w:hAnsi="Sylfaen"/>
              </w:rPr>
              <w:t>Crime</w:t>
            </w:r>
            <w:r w:rsidR="00512F48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945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40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84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37" w:type="dxa"/>
          </w:tcPr>
          <w:p w:rsidR="00512F48" w:rsidRPr="00512F48" w:rsidRDefault="004150C4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 (6-105</w:t>
            </w:r>
            <w:r w:rsidR="00512F48">
              <w:rPr>
                <w:rFonts w:ascii="Sylfaen" w:hAnsi="Sylfaen"/>
                <w:lang w:val="ka-GE"/>
              </w:rPr>
              <w:t xml:space="preserve"> </w:t>
            </w:r>
            <w:r w:rsidR="00512F48">
              <w:rPr>
                <w:rFonts w:ascii="Sylfaen" w:hAnsi="Sylfaen"/>
              </w:rPr>
              <w:t xml:space="preserve">I </w:t>
            </w:r>
            <w:r w:rsidR="00512F48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</w:rPr>
              <w:t>a</w:t>
            </w:r>
            <w:r>
              <w:rPr>
                <w:rFonts w:ascii="Sylfaen" w:hAnsi="Sylfaen"/>
                <w:lang w:val="ka-GE"/>
              </w:rPr>
              <w:t>“; 1-105</w:t>
            </w:r>
            <w:r w:rsidR="00512F48">
              <w:rPr>
                <w:rFonts w:ascii="Sylfaen" w:hAnsi="Sylfaen"/>
                <w:lang w:val="ka-GE"/>
              </w:rPr>
              <w:t xml:space="preserve"> </w:t>
            </w:r>
            <w:r w:rsidR="00512F48">
              <w:rPr>
                <w:rFonts w:ascii="Sylfaen" w:hAnsi="Sylfaen"/>
              </w:rPr>
              <w:t>I</w:t>
            </w:r>
            <w:r w:rsidR="00512F48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</w:rPr>
              <w:t>e</w:t>
            </w:r>
            <w:r w:rsidR="00512F48">
              <w:rPr>
                <w:rFonts w:ascii="Sylfaen" w:hAnsi="Sylfaen"/>
                <w:lang w:val="ka-GE"/>
              </w:rPr>
              <w:t>“)</w:t>
            </w:r>
          </w:p>
        </w:tc>
        <w:tc>
          <w:tcPr>
            <w:tcW w:w="936" w:type="dxa"/>
          </w:tcPr>
          <w:p w:rsidR="00512F48" w:rsidRDefault="004150C4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(105</w:t>
            </w:r>
            <w:r>
              <w:rPr>
                <w:rFonts w:ascii="Sylfaen" w:hAnsi="Sylfaen"/>
              </w:rPr>
              <w:t xml:space="preserve"> </w:t>
            </w:r>
            <w:r w:rsidR="00512F48">
              <w:rPr>
                <w:rFonts w:ascii="Sylfaen" w:hAnsi="Sylfaen"/>
              </w:rPr>
              <w:t xml:space="preserve">I </w:t>
            </w:r>
            <w:r w:rsidR="00512F48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</w:rPr>
              <w:t>a</w:t>
            </w:r>
            <w:r w:rsidR="00512F48">
              <w:rPr>
                <w:rFonts w:ascii="Sylfaen" w:hAnsi="Sylfaen"/>
                <w:lang w:val="ka-GE"/>
              </w:rPr>
              <w:t>“)</w:t>
            </w:r>
          </w:p>
        </w:tc>
        <w:tc>
          <w:tcPr>
            <w:tcW w:w="973" w:type="dxa"/>
          </w:tcPr>
          <w:p w:rsidR="00512F48" w:rsidRDefault="004150C4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 (105</w:t>
            </w:r>
            <w:r w:rsidR="00512F48">
              <w:rPr>
                <w:rFonts w:ascii="Sylfaen" w:hAnsi="Sylfaen"/>
                <w:lang w:val="ka-GE"/>
              </w:rPr>
              <w:t xml:space="preserve"> </w:t>
            </w:r>
            <w:r w:rsidR="00512F48">
              <w:rPr>
                <w:rFonts w:ascii="Sylfaen" w:hAnsi="Sylfaen"/>
              </w:rPr>
              <w:t>I</w:t>
            </w:r>
            <w:r w:rsidR="00512F48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</w:rPr>
              <w:t>e</w:t>
            </w:r>
            <w:r w:rsidR="00512F48">
              <w:rPr>
                <w:rFonts w:ascii="Sylfaen" w:hAnsi="Sylfaen"/>
                <w:lang w:val="ka-GE"/>
              </w:rPr>
              <w:t>“)</w:t>
            </w:r>
          </w:p>
        </w:tc>
        <w:tc>
          <w:tcPr>
            <w:tcW w:w="931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64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28" w:type="dxa"/>
          </w:tcPr>
          <w:p w:rsidR="00512F48" w:rsidRDefault="004150C4" w:rsidP="00512F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(105</w:t>
            </w:r>
            <w:r w:rsidR="00512F48">
              <w:rPr>
                <w:rFonts w:ascii="Sylfaen" w:hAnsi="Sylfaen"/>
                <w:lang w:val="ka-GE"/>
              </w:rPr>
              <w:t xml:space="preserve"> </w:t>
            </w:r>
            <w:r w:rsidR="00512F48">
              <w:rPr>
                <w:rFonts w:ascii="Sylfaen" w:hAnsi="Sylfaen"/>
              </w:rPr>
              <w:t>I</w:t>
            </w:r>
            <w:r w:rsidR="00512F48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</w:rPr>
              <w:t>i</w:t>
            </w:r>
            <w:r w:rsidR="00512F48">
              <w:rPr>
                <w:rFonts w:ascii="Sylfaen" w:hAnsi="Sylfaen"/>
                <w:lang w:val="ka-GE"/>
              </w:rPr>
              <w:t>“)</w:t>
            </w:r>
          </w:p>
        </w:tc>
        <w:tc>
          <w:tcPr>
            <w:tcW w:w="964" w:type="dxa"/>
          </w:tcPr>
          <w:p w:rsidR="00512F48" w:rsidRDefault="00512F48" w:rsidP="00C0587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:rsidR="00C05875" w:rsidRDefault="00C05875" w:rsidP="00C05875">
      <w:pPr>
        <w:jc w:val="center"/>
        <w:rPr>
          <w:rFonts w:ascii="Sylfaen" w:hAnsi="Sylfaen"/>
          <w:lang w:val="ka-GE"/>
        </w:rPr>
      </w:pPr>
    </w:p>
    <w:p w:rsidR="00C05875" w:rsidRPr="00C05875" w:rsidRDefault="00C05875" w:rsidP="00C05875">
      <w:pPr>
        <w:jc w:val="center"/>
        <w:rPr>
          <w:rFonts w:ascii="Sylfaen" w:hAnsi="Sylfaen"/>
          <w:lang w:val="ka-GE"/>
        </w:rPr>
      </w:pPr>
    </w:p>
    <w:sectPr w:rsidR="00C05875" w:rsidRPr="00C05875" w:rsidSect="00C05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9F" w:rsidRDefault="00FA2E9F" w:rsidP="00C01E70">
      <w:pPr>
        <w:spacing w:after="0" w:line="240" w:lineRule="auto"/>
      </w:pPr>
      <w:r>
        <w:separator/>
      </w:r>
    </w:p>
  </w:endnote>
  <w:endnote w:type="continuationSeparator" w:id="0">
    <w:p w:rsidR="00FA2E9F" w:rsidRDefault="00FA2E9F" w:rsidP="00C0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9F" w:rsidRDefault="00FA2E9F" w:rsidP="00C01E70">
      <w:pPr>
        <w:spacing w:after="0" w:line="240" w:lineRule="auto"/>
      </w:pPr>
      <w:r>
        <w:separator/>
      </w:r>
    </w:p>
  </w:footnote>
  <w:footnote w:type="continuationSeparator" w:id="0">
    <w:p w:rsidR="00FA2E9F" w:rsidRDefault="00FA2E9F" w:rsidP="00C01E70">
      <w:pPr>
        <w:spacing w:after="0" w:line="240" w:lineRule="auto"/>
      </w:pPr>
      <w:r>
        <w:continuationSeparator/>
      </w:r>
    </w:p>
  </w:footnote>
  <w:footnote w:id="1">
    <w:p w:rsidR="00C01E70" w:rsidRDefault="00C01E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29F2">
        <w:rPr>
          <w:rStyle w:val="Strong"/>
          <w:rFonts w:ascii="Sylfaen" w:hAnsi="Sylfaen" w:cs="Calibri"/>
          <w:b w:val="0"/>
          <w:color w:val="212121"/>
          <w:shd w:val="clear" w:color="auto" w:fill="FFFFFF"/>
        </w:rPr>
        <w:t>Article 153. Violation of the freedom of speech</w:t>
      </w:r>
    </w:p>
  </w:footnote>
  <w:footnote w:id="2">
    <w:p w:rsidR="00C01E70" w:rsidRPr="00E129F2" w:rsidRDefault="00C01E70" w:rsidP="00C01E70">
      <w:pPr>
        <w:pStyle w:val="NormalWeb"/>
        <w:rPr>
          <w:rFonts w:ascii="Sylfaen" w:hAnsi="Sylfaen"/>
          <w:b/>
          <w:sz w:val="20"/>
          <w:szCs w:val="20"/>
        </w:rPr>
      </w:pPr>
      <w:r w:rsidRPr="00E129F2">
        <w:rPr>
          <w:rStyle w:val="FootnoteReference"/>
          <w:rFonts w:ascii="Sylfaen" w:hAnsi="Sylfaen"/>
          <w:b/>
          <w:sz w:val="20"/>
          <w:szCs w:val="20"/>
        </w:rPr>
        <w:footnoteRef/>
      </w:r>
      <w:r w:rsidRPr="00E129F2">
        <w:rPr>
          <w:rStyle w:val="Strong"/>
          <w:rFonts w:ascii="Sylfaen" w:hAnsi="Sylfaen" w:cs="Calibri"/>
          <w:b w:val="0"/>
          <w:color w:val="212121"/>
          <w:sz w:val="20"/>
          <w:szCs w:val="20"/>
          <w:shd w:val="clear" w:color="auto" w:fill="FFFFFF"/>
        </w:rPr>
        <w:t>Article 154. Unlawful interference in the professional activities of a journalist. </w:t>
      </w:r>
    </w:p>
  </w:footnote>
  <w:footnote w:id="3">
    <w:p w:rsidR="00C01E70" w:rsidRPr="00E129F2" w:rsidRDefault="00C01E70" w:rsidP="00C01E70">
      <w:pPr>
        <w:pStyle w:val="NormalWeb"/>
        <w:jc w:val="both"/>
        <w:rPr>
          <w:rFonts w:ascii="Sylfaen" w:hAnsi="Sylfaen"/>
          <w:b/>
          <w:sz w:val="20"/>
          <w:szCs w:val="20"/>
        </w:rPr>
      </w:pPr>
      <w:r w:rsidRPr="00E129F2">
        <w:rPr>
          <w:rStyle w:val="FootnoteReference"/>
          <w:rFonts w:ascii="Sylfaen" w:hAnsi="Sylfaen"/>
          <w:b/>
          <w:sz w:val="20"/>
          <w:szCs w:val="20"/>
        </w:rPr>
        <w:footnoteRef/>
      </w:r>
      <w:r w:rsidRPr="00E129F2">
        <w:rPr>
          <w:rFonts w:ascii="Sylfaen" w:hAnsi="Sylfaen"/>
          <w:b/>
          <w:sz w:val="20"/>
          <w:szCs w:val="20"/>
        </w:rPr>
        <w:t xml:space="preserve"> </w:t>
      </w:r>
      <w:r w:rsidRPr="00E129F2">
        <w:rPr>
          <w:rStyle w:val="Strong"/>
          <w:rFonts w:ascii="Sylfaen" w:hAnsi="Sylfaen" w:cs="Calibri"/>
          <w:b w:val="0"/>
          <w:color w:val="000000"/>
          <w:sz w:val="20"/>
          <w:szCs w:val="20"/>
        </w:rPr>
        <w:t>Article 161. Violation of the right to assembly and manifestation</w:t>
      </w:r>
    </w:p>
  </w:footnote>
  <w:footnote w:id="4">
    <w:p w:rsidR="00C01E70" w:rsidRDefault="00C01E70" w:rsidP="00C01E70">
      <w:pPr>
        <w:pStyle w:val="NormalWeb"/>
        <w:jc w:val="both"/>
      </w:pPr>
      <w:r w:rsidRPr="00E129F2">
        <w:rPr>
          <w:rStyle w:val="FootnoteReference"/>
          <w:rFonts w:ascii="Sylfaen" w:hAnsi="Sylfaen"/>
          <w:b/>
          <w:sz w:val="20"/>
          <w:szCs w:val="20"/>
        </w:rPr>
        <w:footnoteRef/>
      </w:r>
      <w:r w:rsidRPr="00E129F2">
        <w:rPr>
          <w:rFonts w:ascii="Sylfaen" w:hAnsi="Sylfaen"/>
          <w:b/>
          <w:sz w:val="20"/>
          <w:szCs w:val="20"/>
        </w:rPr>
        <w:t xml:space="preserve"> </w:t>
      </w:r>
      <w:r w:rsidRPr="00E129F2">
        <w:rPr>
          <w:rStyle w:val="Strong"/>
          <w:rFonts w:ascii="Sylfaen" w:hAnsi="Sylfaen" w:cs="Calibri"/>
          <w:b w:val="0"/>
          <w:color w:val="000000"/>
          <w:sz w:val="20"/>
          <w:szCs w:val="20"/>
        </w:rPr>
        <w:t>Article 166. Interference in establishing a political, social or religious organization or in their activities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75"/>
    <w:rsid w:val="004150C4"/>
    <w:rsid w:val="00512F48"/>
    <w:rsid w:val="00581106"/>
    <w:rsid w:val="00593238"/>
    <w:rsid w:val="009075E8"/>
    <w:rsid w:val="00AC2486"/>
    <w:rsid w:val="00C01E70"/>
    <w:rsid w:val="00C05875"/>
    <w:rsid w:val="00DA6ACB"/>
    <w:rsid w:val="00F00295"/>
    <w:rsid w:val="00FA2E9F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70"/>
    <w:rPr>
      <w:vertAlign w:val="superscript"/>
    </w:rPr>
  </w:style>
  <w:style w:type="character" w:styleId="Strong">
    <w:name w:val="Strong"/>
    <w:basedOn w:val="DefaultParagraphFont"/>
    <w:uiPriority w:val="22"/>
    <w:qFormat/>
    <w:rsid w:val="00C01E70"/>
    <w:rPr>
      <w:b/>
      <w:bCs/>
    </w:rPr>
  </w:style>
  <w:style w:type="paragraph" w:styleId="NormalWeb">
    <w:name w:val="Normal (Web)"/>
    <w:basedOn w:val="Normal"/>
    <w:uiPriority w:val="99"/>
    <w:unhideWhenUsed/>
    <w:rsid w:val="00C01E7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70"/>
    <w:rPr>
      <w:vertAlign w:val="superscript"/>
    </w:rPr>
  </w:style>
  <w:style w:type="character" w:styleId="Strong">
    <w:name w:val="Strong"/>
    <w:basedOn w:val="DefaultParagraphFont"/>
    <w:uiPriority w:val="22"/>
    <w:qFormat/>
    <w:rsid w:val="00C01E70"/>
    <w:rPr>
      <w:b/>
      <w:bCs/>
    </w:rPr>
  </w:style>
  <w:style w:type="paragraph" w:styleId="NormalWeb">
    <w:name w:val="Normal (Web)"/>
    <w:basedOn w:val="Normal"/>
    <w:uiPriority w:val="99"/>
    <w:unhideWhenUsed/>
    <w:rsid w:val="00C01E7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A0FA0-A38B-4891-A0FA-66AF26971A04}"/>
</file>

<file path=customXml/itemProps2.xml><?xml version="1.0" encoding="utf-8"?>
<ds:datastoreItem xmlns:ds="http://schemas.openxmlformats.org/officeDocument/2006/customXml" ds:itemID="{53452B7F-1189-4EEA-8913-9D68BD27C3AC}"/>
</file>

<file path=customXml/itemProps3.xml><?xml version="1.0" encoding="utf-8"?>
<ds:datastoreItem xmlns:ds="http://schemas.openxmlformats.org/officeDocument/2006/customXml" ds:itemID="{105D5421-E117-4234-87E2-3D914CC4A6E9}"/>
</file>

<file path=customXml/itemProps4.xml><?xml version="1.0" encoding="utf-8"?>
<ds:datastoreItem xmlns:ds="http://schemas.openxmlformats.org/officeDocument/2006/customXml" ds:itemID="{07054203-0BF1-42C8-8FBB-581819DC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Ekaterine Gloveli</dc:creator>
  <cp:lastModifiedBy>Sumiko IHARA</cp:lastModifiedBy>
  <cp:revision>2</cp:revision>
  <cp:lastPrinted>2015-06-09T14:23:00Z</cp:lastPrinted>
  <dcterms:created xsi:type="dcterms:W3CDTF">2015-07-29T15:24:00Z</dcterms:created>
  <dcterms:modified xsi:type="dcterms:W3CDTF">2015-07-29T15:24:00Z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1373000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