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2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20"/>
        <w:gridCol w:w="1100"/>
        <w:gridCol w:w="5000"/>
        <w:gridCol w:w="4600"/>
      </w:tblGrid>
      <w:tr w:rsidR="00C342B2" w:rsidRPr="00C342B2" w:rsidTr="00C342B2">
        <w:trPr>
          <w:cantSplit/>
          <w:trHeight w:val="400"/>
          <w:tblHeader/>
        </w:trPr>
        <w:tc>
          <w:tcPr>
            <w:tcW w:w="4520" w:type="dxa"/>
            <w:tcBorders>
              <w:bottom w:val="dotted" w:sz="4" w:space="0" w:color="auto"/>
            </w:tcBorders>
            <w:shd w:val="clear" w:color="auto" w:fill="auto"/>
          </w:tcPr>
          <w:p w:rsidR="00C342B2" w:rsidRPr="00C342B2" w:rsidRDefault="00C342B2" w:rsidP="00C342B2">
            <w:pPr>
              <w:suppressAutoHyphens w:val="0"/>
              <w:spacing w:before="40" w:after="40" w:line="240" w:lineRule="auto"/>
              <w:rPr>
                <w:b/>
                <w:color w:val="000000"/>
                <w:szCs w:val="22"/>
                <w:lang w:eastAsia="en-GB"/>
              </w:rPr>
            </w:pPr>
            <w:r w:rsidRPr="00C342B2">
              <w:rPr>
                <w:b/>
                <w:color w:val="000000"/>
                <w:szCs w:val="22"/>
                <w:lang w:eastAsia="en-GB"/>
              </w:rPr>
              <w:t>Recommendation</w:t>
            </w:r>
          </w:p>
        </w:tc>
        <w:tc>
          <w:tcPr>
            <w:tcW w:w="1100" w:type="dxa"/>
            <w:tcBorders>
              <w:bottom w:val="dotted" w:sz="4" w:space="0" w:color="auto"/>
            </w:tcBorders>
            <w:shd w:val="clear" w:color="auto" w:fill="auto"/>
          </w:tcPr>
          <w:p w:rsidR="00C342B2" w:rsidRPr="00C342B2" w:rsidRDefault="00C342B2" w:rsidP="00C342B2">
            <w:pPr>
              <w:suppressAutoHyphens w:val="0"/>
              <w:spacing w:before="40" w:after="40" w:line="240" w:lineRule="auto"/>
              <w:rPr>
                <w:b/>
                <w:lang w:eastAsia="en-GB"/>
              </w:rPr>
            </w:pPr>
            <w:r w:rsidRPr="00C342B2">
              <w:rPr>
                <w:b/>
                <w:lang w:eastAsia="en-GB"/>
              </w:rPr>
              <w:t>Position</w:t>
            </w:r>
          </w:p>
        </w:tc>
        <w:tc>
          <w:tcPr>
            <w:tcW w:w="5000" w:type="dxa"/>
            <w:tcBorders>
              <w:bottom w:val="dotted" w:sz="4" w:space="0" w:color="auto"/>
            </w:tcBorders>
            <w:shd w:val="clear" w:color="auto" w:fill="auto"/>
          </w:tcPr>
          <w:p w:rsidR="00C342B2" w:rsidRPr="00C342B2" w:rsidRDefault="00C342B2" w:rsidP="00C342B2">
            <w:pPr>
              <w:suppressAutoHyphens w:val="0"/>
              <w:spacing w:before="40" w:after="40" w:line="240" w:lineRule="auto"/>
              <w:rPr>
                <w:b/>
                <w:lang w:eastAsia="en-GB"/>
              </w:rPr>
            </w:pPr>
            <w:r w:rsidRPr="00C342B2">
              <w:rPr>
                <w:b/>
                <w:lang w:eastAsia="en-GB"/>
              </w:rPr>
              <w:t>Full list of themes</w:t>
            </w:r>
          </w:p>
        </w:tc>
        <w:tc>
          <w:tcPr>
            <w:tcW w:w="4600" w:type="dxa"/>
            <w:tcBorders>
              <w:bottom w:val="dotted" w:sz="4" w:space="0" w:color="auto"/>
            </w:tcBorders>
            <w:shd w:val="clear" w:color="auto" w:fill="auto"/>
          </w:tcPr>
          <w:p w:rsidR="00C342B2" w:rsidRPr="00C342B2" w:rsidRDefault="00C342B2" w:rsidP="00C342B2">
            <w:pPr>
              <w:suppressAutoHyphens w:val="0"/>
              <w:spacing w:before="60" w:after="60" w:line="240" w:lineRule="auto"/>
              <w:ind w:left="57" w:right="57"/>
              <w:rPr>
                <w:b/>
                <w:lang w:eastAsia="en-GB"/>
              </w:rPr>
            </w:pPr>
            <w:r w:rsidRPr="00C342B2">
              <w:rPr>
                <w:b/>
                <w:lang w:eastAsia="en-GB"/>
              </w:rPr>
              <w:t>Assessment/comments on level of implementation</w:t>
            </w:r>
          </w:p>
        </w:tc>
      </w:tr>
      <w:tr w:rsidR="00C342B2" w:rsidRPr="00C342B2" w:rsidTr="00984E04">
        <w:trPr>
          <w:cantSplit/>
        </w:trPr>
        <w:tc>
          <w:tcPr>
            <w:tcW w:w="15220" w:type="dxa"/>
            <w:gridSpan w:val="4"/>
            <w:shd w:val="clear" w:color="auto" w:fill="DBE5F1"/>
            <w:hideMark/>
          </w:tcPr>
          <w:p w:rsidR="00C342B2" w:rsidRPr="00C342B2" w:rsidRDefault="00C342B2" w:rsidP="00C342B2">
            <w:pPr>
              <w:suppressAutoHyphens w:val="0"/>
              <w:spacing w:before="40" w:after="40" w:line="240" w:lineRule="auto"/>
              <w:rPr>
                <w:b/>
                <w:i/>
                <w:sz w:val="28"/>
                <w:lang w:eastAsia="en-GB"/>
              </w:rPr>
            </w:pPr>
            <w:r>
              <w:rPr>
                <w:b/>
                <w:i/>
                <w:color w:val="000000"/>
                <w:sz w:val="28"/>
                <w:szCs w:val="22"/>
                <w:lang w:eastAsia="en-GB"/>
              </w:rPr>
              <w:t xml:space="preserve">Theme: </w:t>
            </w:r>
            <w:r w:rsidRPr="00C342B2">
              <w:rPr>
                <w:b/>
                <w:i/>
                <w:color w:val="000000"/>
                <w:sz w:val="28"/>
                <w:szCs w:val="22"/>
                <w:lang w:eastAsia="en-GB"/>
              </w:rPr>
              <w:t>A12 Acceptance of international norms</w:t>
            </w:r>
          </w:p>
        </w:tc>
      </w:tr>
      <w:tr w:rsidR="00C342B2" w:rsidRPr="00C342B2" w:rsidTr="00C342B2">
        <w:trPr>
          <w:cantSplit/>
        </w:trPr>
        <w:tc>
          <w:tcPr>
            <w:tcW w:w="4520" w:type="dxa"/>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 xml:space="preserve">115.1 Ratify the  Rom e  Statute of the ICC </w:t>
            </w:r>
            <w:r>
              <w:rPr>
                <w:color w:val="000000"/>
                <w:szCs w:val="22"/>
                <w:lang w:eastAsia="en-GB"/>
              </w:rPr>
              <w:t>(</w:t>
            </w:r>
            <w:r w:rsidRPr="00C342B2">
              <w:rPr>
                <w:color w:val="000000"/>
                <w:szCs w:val="22"/>
                <w:lang w:eastAsia="en-GB"/>
              </w:rPr>
              <w:t>Botswana</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A12 Acceptance of international norms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B51 Right to an effective remedy</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B11 International humanitarian law</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general</w:t>
            </w:r>
          </w:p>
        </w:tc>
        <w:tc>
          <w:tcPr>
            <w:tcW w:w="4600" w:type="dxa"/>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C342B2">
        <w:trPr>
          <w:cantSplit/>
        </w:trPr>
        <w:tc>
          <w:tcPr>
            <w:tcW w:w="4520" w:type="dxa"/>
            <w:shd w:val="clear" w:color="auto" w:fill="auto"/>
            <w:hideMark/>
          </w:tcPr>
          <w:p w:rsidR="00C342B2" w:rsidRDefault="00C342B2" w:rsidP="00C342B2">
            <w:pPr>
              <w:suppressAutoHyphens w:val="0"/>
              <w:spacing w:before="40" w:after="40" w:line="240" w:lineRule="auto"/>
              <w:rPr>
                <w:color w:val="000000"/>
                <w:szCs w:val="22"/>
                <w:lang w:eastAsia="en-GB"/>
              </w:rPr>
            </w:pPr>
            <w:r>
              <w:rPr>
                <w:color w:val="000000"/>
                <w:szCs w:val="22"/>
                <w:lang w:eastAsia="en-GB"/>
              </w:rPr>
              <w:t>115.2 Accelerat</w:t>
            </w:r>
            <w:r w:rsidRPr="00C342B2">
              <w:rPr>
                <w:color w:val="000000"/>
                <w:szCs w:val="22"/>
                <w:lang w:eastAsia="en-GB"/>
              </w:rPr>
              <w:t xml:space="preserve">e its process to ratify the  Rome  Statute </w:t>
            </w:r>
            <w:r>
              <w:rPr>
                <w:color w:val="000000"/>
                <w:szCs w:val="22"/>
                <w:lang w:eastAsia="en-GB"/>
              </w:rPr>
              <w:t>(</w:t>
            </w:r>
            <w:r w:rsidRPr="00C342B2">
              <w:rPr>
                <w:color w:val="000000"/>
                <w:szCs w:val="22"/>
                <w:lang w:eastAsia="en-GB"/>
              </w:rPr>
              <w:t>Republic  of  Korea</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A12 Acceptance of international norms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B51 Right to an effective remedy</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B11 International humanitarian law</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general</w:t>
            </w:r>
          </w:p>
        </w:tc>
        <w:tc>
          <w:tcPr>
            <w:tcW w:w="4600" w:type="dxa"/>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C342B2">
        <w:trPr>
          <w:cantSplit/>
        </w:trPr>
        <w:tc>
          <w:tcPr>
            <w:tcW w:w="4520" w:type="dxa"/>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 xml:space="preserve">115.3 Ratify the  Rome  Statute that  Yemen  signed in 2000 and align legislation with all  the obligations related to this text </w:t>
            </w:r>
            <w:r>
              <w:rPr>
                <w:color w:val="000000"/>
                <w:szCs w:val="22"/>
                <w:lang w:eastAsia="en-GB"/>
              </w:rPr>
              <w:t>(</w:t>
            </w:r>
            <w:r w:rsidRPr="00C342B2">
              <w:rPr>
                <w:color w:val="000000"/>
                <w:szCs w:val="22"/>
                <w:lang w:eastAsia="en-GB"/>
              </w:rPr>
              <w:t>France</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A12 Acceptance of international norms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B51 Right to an effective remedy</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A41 Constitutional and legislative framework</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B11 International humanitarian law</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general</w:t>
            </w:r>
          </w:p>
        </w:tc>
        <w:tc>
          <w:tcPr>
            <w:tcW w:w="4600" w:type="dxa"/>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C342B2">
        <w:trPr>
          <w:cantSplit/>
        </w:trPr>
        <w:tc>
          <w:tcPr>
            <w:tcW w:w="4520" w:type="dxa"/>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 xml:space="preserve">115.4 Ratify the  Rome  Statute and take necessary measures to ensure its implementation in the national legislation </w:t>
            </w:r>
            <w:r>
              <w:rPr>
                <w:color w:val="000000"/>
                <w:szCs w:val="22"/>
                <w:lang w:eastAsia="en-GB"/>
              </w:rPr>
              <w:t>(</w:t>
            </w:r>
            <w:r w:rsidRPr="00C342B2">
              <w:rPr>
                <w:color w:val="000000"/>
                <w:szCs w:val="22"/>
                <w:lang w:eastAsia="en-GB"/>
              </w:rPr>
              <w:t>Switzerland</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A12 Acceptance of international norms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B51 Right to an effective remedy</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A41 Constitutional and legislative framework</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B11 International humanitarian law</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general</w:t>
            </w:r>
          </w:p>
        </w:tc>
        <w:tc>
          <w:tcPr>
            <w:tcW w:w="4600" w:type="dxa"/>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C342B2">
        <w:trPr>
          <w:cantSplit/>
        </w:trPr>
        <w:tc>
          <w:tcPr>
            <w:tcW w:w="4520" w:type="dxa"/>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 xml:space="preserve">115.5 Ratify/accede to the  Rome  Statute of the International Criminal Court and to implement it fully at national level and to accede to the Agreement on Privileges and Immunities of the Court </w:t>
            </w:r>
            <w:r>
              <w:rPr>
                <w:color w:val="000000"/>
                <w:szCs w:val="22"/>
                <w:lang w:eastAsia="en-GB"/>
              </w:rPr>
              <w:t>(</w:t>
            </w:r>
            <w:r w:rsidRPr="00C342B2">
              <w:rPr>
                <w:color w:val="000000"/>
                <w:szCs w:val="22"/>
                <w:lang w:eastAsia="en-GB"/>
              </w:rPr>
              <w:t>Slovakia</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A12 Acceptance of international norms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D51 Administration of justice &amp; fair trial</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B51 Right to an effective remedy</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B11 International humanitarian law</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general</w:t>
            </w:r>
          </w:p>
        </w:tc>
        <w:tc>
          <w:tcPr>
            <w:tcW w:w="4600" w:type="dxa"/>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C342B2">
        <w:trPr>
          <w:cantSplit/>
        </w:trPr>
        <w:tc>
          <w:tcPr>
            <w:tcW w:w="4520" w:type="dxa"/>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 xml:space="preserve">115.6 Accelerate the legislative process for the rapid accession to the  Rome  Statute of the ICC and the Agreement on Privileges and Immunities of the ICC </w:t>
            </w:r>
            <w:r>
              <w:rPr>
                <w:color w:val="000000"/>
                <w:szCs w:val="22"/>
                <w:lang w:eastAsia="en-GB"/>
              </w:rPr>
              <w:t>(</w:t>
            </w:r>
            <w:r w:rsidRPr="00C342B2">
              <w:rPr>
                <w:color w:val="000000"/>
                <w:szCs w:val="22"/>
                <w:lang w:eastAsia="en-GB"/>
              </w:rPr>
              <w:t>Uruguay</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A12 Acceptance of international norms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B51 Right to an effective remedy</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A41 Constitutional and legislative framework</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B11 International humanitarian law</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general</w:t>
            </w:r>
          </w:p>
        </w:tc>
        <w:tc>
          <w:tcPr>
            <w:tcW w:w="4600" w:type="dxa"/>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C342B2">
        <w:trPr>
          <w:cantSplit/>
        </w:trPr>
        <w:tc>
          <w:tcPr>
            <w:tcW w:w="4520" w:type="dxa"/>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115.7 Ratify the Rome Statute of the International Criminal Court and fully align its legislation with all obligations under the Rome Statute, including incorporating the Rome Statute definition of crimes and general principles, as well as ad</w:t>
            </w:r>
            <w:r>
              <w:rPr>
                <w:color w:val="000000"/>
                <w:szCs w:val="22"/>
                <w:lang w:eastAsia="en-GB"/>
              </w:rPr>
              <w:t>opting provisions enabling coop</w:t>
            </w:r>
            <w:r w:rsidRPr="00C342B2">
              <w:rPr>
                <w:color w:val="000000"/>
                <w:szCs w:val="22"/>
                <w:lang w:eastAsia="en-GB"/>
              </w:rPr>
              <w:t>eration with the Court (Latvia</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A12 Acceptance of international norms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D51 Administration of justice &amp; fair trial</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B51 Right to an effective remedy</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A41 Constitutional and legislative framework</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B11 International humanitarian law</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general</w:t>
            </w:r>
          </w:p>
        </w:tc>
        <w:tc>
          <w:tcPr>
            <w:tcW w:w="4600" w:type="dxa"/>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C342B2">
        <w:trPr>
          <w:cantSplit/>
        </w:trPr>
        <w:tc>
          <w:tcPr>
            <w:tcW w:w="4520" w:type="dxa"/>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lastRenderedPageBreak/>
              <w:t xml:space="preserve">115.8 Ensure that security forces and non-State actors responsible for human rights abuses, including human rights violations in 2011, are investigated and, where appropriate, prosecuted, and ratify the  Rome State of the International Criminal Court </w:t>
            </w:r>
            <w:r>
              <w:rPr>
                <w:color w:val="000000"/>
                <w:szCs w:val="22"/>
                <w:lang w:eastAsia="en-GB"/>
              </w:rPr>
              <w:t>(</w:t>
            </w:r>
            <w:r w:rsidRPr="00C342B2">
              <w:rPr>
                <w:color w:val="000000"/>
                <w:szCs w:val="22"/>
                <w:lang w:eastAsia="en-GB"/>
              </w:rPr>
              <w:t>Australia</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A12 Acceptance of international norms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D51 Administration of justice &amp; fair trial</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B51 Right to an effective remedy</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B11 International humanitarian law</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general</w:t>
            </w:r>
          </w:p>
        </w:tc>
        <w:tc>
          <w:tcPr>
            <w:tcW w:w="4600" w:type="dxa"/>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C342B2">
        <w:trPr>
          <w:cantSplit/>
        </w:trPr>
        <w:tc>
          <w:tcPr>
            <w:tcW w:w="4520" w:type="dxa"/>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 xml:space="preserve">115.9 Lift the reservations to article 29 (1) of the Convention on the Elimination of All Forms of Discrimination against Women (CEDAW) </w:t>
            </w:r>
            <w:r>
              <w:rPr>
                <w:color w:val="000000"/>
                <w:szCs w:val="22"/>
                <w:lang w:eastAsia="en-GB"/>
              </w:rPr>
              <w:t>(</w:t>
            </w:r>
            <w:r w:rsidRPr="00C342B2">
              <w:rPr>
                <w:color w:val="000000"/>
                <w:szCs w:val="22"/>
                <w:lang w:eastAsia="en-GB"/>
              </w:rPr>
              <w:t>Belgium</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A12 Acceptance of international norms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A13 Reservations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F12 Discrimination against women</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women</w:t>
            </w:r>
          </w:p>
        </w:tc>
        <w:tc>
          <w:tcPr>
            <w:tcW w:w="4600" w:type="dxa"/>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C342B2">
        <w:trPr>
          <w:cantSplit/>
        </w:trPr>
        <w:tc>
          <w:tcPr>
            <w:tcW w:w="4520" w:type="dxa"/>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 xml:space="preserve">115.10 Become party to the Convention on the Elimination of All Forms of Discrimination against Women </w:t>
            </w:r>
            <w:r>
              <w:rPr>
                <w:color w:val="000000"/>
                <w:szCs w:val="22"/>
                <w:lang w:eastAsia="en-GB"/>
              </w:rPr>
              <w:t>(</w:t>
            </w:r>
            <w:r w:rsidRPr="00C342B2">
              <w:rPr>
                <w:color w:val="000000"/>
                <w:szCs w:val="22"/>
                <w:lang w:eastAsia="en-GB"/>
              </w:rPr>
              <w:t>Australia</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 116</w:t>
            </w:r>
          </w:p>
        </w:tc>
        <w:tc>
          <w:tcPr>
            <w:tcW w:w="1100" w:type="dxa"/>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A12 Acceptance of international norms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F12 Discrimination against women</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women</w:t>
            </w:r>
          </w:p>
        </w:tc>
        <w:tc>
          <w:tcPr>
            <w:tcW w:w="4600" w:type="dxa"/>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C342B2">
        <w:trPr>
          <w:cantSplit/>
        </w:trPr>
        <w:tc>
          <w:tcPr>
            <w:tcW w:w="4520" w:type="dxa"/>
            <w:tcBorders>
              <w:bottom w:val="dotted" w:sz="4" w:space="0" w:color="auto"/>
            </w:tcBorders>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115.11 Continue efforts towards the ratification of the International Convention for the Protection of All Persons from Enforced Disappearance as well as for those main international human rights instruments, to which the country is not yet party (Argentina);</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tcBorders>
              <w:bottom w:val="dotted" w:sz="4" w:space="0" w:color="auto"/>
            </w:tcBorders>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tcBorders>
              <w:bottom w:val="dotted" w:sz="4" w:space="0" w:color="auto"/>
            </w:tcBorders>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A12 Acceptance of international norms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D32 Enforced disappearances</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disappeared persons</w:t>
            </w:r>
          </w:p>
        </w:tc>
        <w:tc>
          <w:tcPr>
            <w:tcW w:w="4600" w:type="dxa"/>
            <w:tcBorders>
              <w:bottom w:val="dotted" w:sz="4" w:space="0" w:color="auto"/>
            </w:tcBorders>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3E31A9">
        <w:trPr>
          <w:cantSplit/>
        </w:trPr>
        <w:tc>
          <w:tcPr>
            <w:tcW w:w="15220" w:type="dxa"/>
            <w:gridSpan w:val="4"/>
            <w:shd w:val="clear" w:color="auto" w:fill="DBE5F1"/>
            <w:hideMark/>
          </w:tcPr>
          <w:p w:rsidR="00C342B2" w:rsidRPr="00C342B2" w:rsidRDefault="00C342B2" w:rsidP="00C342B2">
            <w:pPr>
              <w:suppressAutoHyphens w:val="0"/>
              <w:spacing w:before="40" w:after="40" w:line="240" w:lineRule="auto"/>
              <w:rPr>
                <w:b/>
                <w:i/>
                <w:sz w:val="28"/>
                <w:lang w:eastAsia="en-GB"/>
              </w:rPr>
            </w:pPr>
            <w:r>
              <w:rPr>
                <w:b/>
                <w:i/>
                <w:color w:val="000000"/>
                <w:sz w:val="28"/>
                <w:szCs w:val="22"/>
                <w:lang w:eastAsia="en-GB"/>
              </w:rPr>
              <w:t xml:space="preserve">Theme: </w:t>
            </w:r>
            <w:r w:rsidRPr="00C342B2">
              <w:rPr>
                <w:b/>
                <w:i/>
                <w:color w:val="000000"/>
                <w:sz w:val="28"/>
                <w:szCs w:val="22"/>
                <w:lang w:eastAsia="en-GB"/>
              </w:rPr>
              <w:t>F13 Violence against women</w:t>
            </w:r>
          </w:p>
        </w:tc>
      </w:tr>
      <w:tr w:rsidR="00C342B2" w:rsidRPr="00C342B2" w:rsidTr="00C342B2">
        <w:trPr>
          <w:cantSplit/>
        </w:trPr>
        <w:tc>
          <w:tcPr>
            <w:tcW w:w="4520" w:type="dxa"/>
            <w:tcBorders>
              <w:bottom w:val="dotted" w:sz="4" w:space="0" w:color="auto"/>
            </w:tcBorders>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 xml:space="preserve">115.12 Adopt national legislation prohibiting all domestic violence and discrimination in law and in fact against women and girls </w:t>
            </w:r>
            <w:r>
              <w:rPr>
                <w:color w:val="000000"/>
                <w:szCs w:val="22"/>
                <w:lang w:eastAsia="en-GB"/>
              </w:rPr>
              <w:t>(</w:t>
            </w:r>
            <w:r w:rsidRPr="00C342B2">
              <w:rPr>
                <w:color w:val="000000"/>
                <w:szCs w:val="22"/>
                <w:lang w:eastAsia="en-GB"/>
              </w:rPr>
              <w:t>Congo</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tcBorders>
              <w:bottom w:val="dotted" w:sz="4" w:space="0" w:color="auto"/>
            </w:tcBorders>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tcBorders>
              <w:bottom w:val="dotted" w:sz="4" w:space="0" w:color="auto"/>
            </w:tcBorders>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F13 Violence against women</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A41 Constitutional and legislative framework</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girls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women</w:t>
            </w:r>
          </w:p>
        </w:tc>
        <w:tc>
          <w:tcPr>
            <w:tcW w:w="4600" w:type="dxa"/>
            <w:tcBorders>
              <w:bottom w:val="dotted" w:sz="4" w:space="0" w:color="auto"/>
            </w:tcBorders>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1719E6">
        <w:trPr>
          <w:cantSplit/>
        </w:trPr>
        <w:tc>
          <w:tcPr>
            <w:tcW w:w="15220" w:type="dxa"/>
            <w:gridSpan w:val="4"/>
            <w:shd w:val="clear" w:color="auto" w:fill="DBE5F1"/>
            <w:hideMark/>
          </w:tcPr>
          <w:p w:rsidR="00C342B2" w:rsidRPr="00C342B2" w:rsidRDefault="00C342B2" w:rsidP="00C342B2">
            <w:pPr>
              <w:suppressAutoHyphens w:val="0"/>
              <w:spacing w:before="40" w:after="40" w:line="240" w:lineRule="auto"/>
              <w:rPr>
                <w:b/>
                <w:i/>
                <w:sz w:val="28"/>
                <w:lang w:eastAsia="en-GB"/>
              </w:rPr>
            </w:pPr>
            <w:r>
              <w:rPr>
                <w:b/>
                <w:i/>
                <w:color w:val="000000"/>
                <w:sz w:val="28"/>
                <w:szCs w:val="22"/>
                <w:lang w:eastAsia="en-GB"/>
              </w:rPr>
              <w:t xml:space="preserve">Theme: </w:t>
            </w:r>
            <w:r w:rsidRPr="00C342B2">
              <w:rPr>
                <w:b/>
                <w:i/>
                <w:color w:val="000000"/>
                <w:sz w:val="28"/>
                <w:szCs w:val="22"/>
                <w:lang w:eastAsia="en-GB"/>
              </w:rPr>
              <w:t>A41 Constitutional and legislative framework</w:t>
            </w:r>
          </w:p>
        </w:tc>
      </w:tr>
      <w:tr w:rsidR="00C342B2" w:rsidRPr="00C342B2" w:rsidTr="00C342B2">
        <w:trPr>
          <w:cantSplit/>
        </w:trPr>
        <w:tc>
          <w:tcPr>
            <w:tcW w:w="4520" w:type="dxa"/>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 xml:space="preserve">115.13 Establish in law a minimum age for marital consent to put an end  to  early marriages of young girls </w:t>
            </w:r>
            <w:r>
              <w:rPr>
                <w:color w:val="000000"/>
                <w:szCs w:val="22"/>
                <w:lang w:eastAsia="en-GB"/>
              </w:rPr>
              <w:t>(</w:t>
            </w:r>
            <w:r w:rsidRPr="00C342B2">
              <w:rPr>
                <w:color w:val="000000"/>
                <w:szCs w:val="22"/>
                <w:lang w:eastAsia="en-GB"/>
              </w:rPr>
              <w:t>Spain</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A41 Constitutional and legislative framework</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F19 Girls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F31 Children: definition; general principles; protection</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girls</w:t>
            </w:r>
          </w:p>
        </w:tc>
        <w:tc>
          <w:tcPr>
            <w:tcW w:w="4600" w:type="dxa"/>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C342B2">
        <w:trPr>
          <w:cantSplit/>
        </w:trPr>
        <w:tc>
          <w:tcPr>
            <w:tcW w:w="4520" w:type="dxa"/>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lastRenderedPageBreak/>
              <w:t xml:space="preserve">115.14 Revise the  l aw on marriage so that women and men are treated with equality in the state of marriage </w:t>
            </w:r>
            <w:r>
              <w:rPr>
                <w:color w:val="000000"/>
                <w:szCs w:val="22"/>
                <w:lang w:eastAsia="en-GB"/>
              </w:rPr>
              <w:t>(</w:t>
            </w:r>
            <w:r w:rsidRPr="00C342B2">
              <w:rPr>
                <w:color w:val="000000"/>
                <w:szCs w:val="22"/>
                <w:lang w:eastAsia="en-GB"/>
              </w:rPr>
              <w:t>Chad</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A41 Constitutional and legislative framework</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B31 Equality &amp; non-discrimination</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D8 Rights related to marriage &amp; family</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F12 Discrimination against women</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women</w:t>
            </w:r>
          </w:p>
        </w:tc>
        <w:tc>
          <w:tcPr>
            <w:tcW w:w="4600" w:type="dxa"/>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C342B2">
        <w:trPr>
          <w:cantSplit/>
        </w:trPr>
        <w:tc>
          <w:tcPr>
            <w:tcW w:w="4520" w:type="dxa"/>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 xml:space="preserve">115.15 Adopt the new law proposing a minimum marital age as a matter of urgency and prohibit forced marriages in all cases </w:t>
            </w:r>
            <w:r>
              <w:rPr>
                <w:color w:val="000000"/>
                <w:szCs w:val="22"/>
                <w:lang w:eastAsia="en-GB"/>
              </w:rPr>
              <w:t>(</w:t>
            </w:r>
            <w:r w:rsidRPr="00C342B2">
              <w:rPr>
                <w:color w:val="000000"/>
                <w:szCs w:val="22"/>
                <w:lang w:eastAsia="en-GB"/>
              </w:rPr>
              <w:t>Norway</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A41 Constitutional and legislative framework</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F13 Violence against women</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F19 Girls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D8 Rights related to marriage &amp; family</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girls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women</w:t>
            </w:r>
          </w:p>
        </w:tc>
        <w:tc>
          <w:tcPr>
            <w:tcW w:w="4600" w:type="dxa"/>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C342B2">
        <w:trPr>
          <w:cantSplit/>
        </w:trPr>
        <w:tc>
          <w:tcPr>
            <w:tcW w:w="4520" w:type="dxa"/>
            <w:tcBorders>
              <w:bottom w:val="dotted" w:sz="4" w:space="0" w:color="auto"/>
            </w:tcBorders>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115.16 Amend the Personal Status Law  to bring  it in to  conformity with international standards, that protection of women from domestic violence and investigations of violence within families be ensured, and forced marriage be prohibited in all cases (Czech Republic);</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tcBorders>
              <w:bottom w:val="dotted" w:sz="4" w:space="0" w:color="auto"/>
            </w:tcBorders>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tcBorders>
              <w:bottom w:val="dotted" w:sz="4" w:space="0" w:color="auto"/>
            </w:tcBorders>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A41 Constitutional and legislative framework</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F13 Violence against women</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women</w:t>
            </w:r>
          </w:p>
        </w:tc>
        <w:tc>
          <w:tcPr>
            <w:tcW w:w="4600" w:type="dxa"/>
            <w:tcBorders>
              <w:bottom w:val="dotted" w:sz="4" w:space="0" w:color="auto"/>
            </w:tcBorders>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2F704C">
        <w:trPr>
          <w:cantSplit/>
        </w:trPr>
        <w:tc>
          <w:tcPr>
            <w:tcW w:w="15220" w:type="dxa"/>
            <w:gridSpan w:val="4"/>
            <w:shd w:val="clear" w:color="auto" w:fill="DBE5F1"/>
            <w:hideMark/>
          </w:tcPr>
          <w:p w:rsidR="00C342B2" w:rsidRPr="00C342B2" w:rsidRDefault="00C342B2" w:rsidP="00C342B2">
            <w:pPr>
              <w:suppressAutoHyphens w:val="0"/>
              <w:spacing w:before="40" w:after="40" w:line="240" w:lineRule="auto"/>
              <w:rPr>
                <w:b/>
                <w:i/>
                <w:sz w:val="28"/>
                <w:lang w:eastAsia="en-GB"/>
              </w:rPr>
            </w:pPr>
            <w:r>
              <w:rPr>
                <w:b/>
                <w:i/>
                <w:color w:val="000000"/>
                <w:sz w:val="28"/>
                <w:szCs w:val="22"/>
                <w:lang w:eastAsia="en-GB"/>
              </w:rPr>
              <w:t xml:space="preserve">Theme: </w:t>
            </w:r>
            <w:r w:rsidRPr="00C342B2">
              <w:rPr>
                <w:b/>
                <w:i/>
                <w:color w:val="000000"/>
                <w:sz w:val="28"/>
                <w:szCs w:val="22"/>
                <w:lang w:eastAsia="en-GB"/>
              </w:rPr>
              <w:t>A12 Acceptance of international norms</w:t>
            </w:r>
          </w:p>
        </w:tc>
      </w:tr>
      <w:tr w:rsidR="00C342B2" w:rsidRPr="00C342B2" w:rsidTr="00C342B2">
        <w:trPr>
          <w:cantSplit/>
        </w:trPr>
        <w:tc>
          <w:tcPr>
            <w:tcW w:w="4520" w:type="dxa"/>
            <w:tcBorders>
              <w:bottom w:val="dotted" w:sz="4" w:space="0" w:color="auto"/>
            </w:tcBorders>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 xml:space="preserve">115.17 Amend the Press and Publication Act by repealing provisions that curtail journalists’ rights and prescribe excessive penalties </w:t>
            </w:r>
            <w:r>
              <w:rPr>
                <w:color w:val="000000"/>
                <w:szCs w:val="22"/>
                <w:lang w:eastAsia="en-GB"/>
              </w:rPr>
              <w:t>(</w:t>
            </w:r>
            <w:r w:rsidRPr="00C342B2">
              <w:rPr>
                <w:color w:val="000000"/>
                <w:szCs w:val="22"/>
                <w:lang w:eastAsia="en-GB"/>
              </w:rPr>
              <w:t>Lithuania</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tcBorders>
              <w:bottom w:val="dotted" w:sz="4" w:space="0" w:color="auto"/>
            </w:tcBorders>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tcBorders>
              <w:bottom w:val="dotted" w:sz="4" w:space="0" w:color="auto"/>
            </w:tcBorders>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A12 Acceptance of international norms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A41 Constitutional and legislative framework</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D43 Freedom of opinion and expression</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media</w:t>
            </w:r>
          </w:p>
        </w:tc>
        <w:tc>
          <w:tcPr>
            <w:tcW w:w="4600" w:type="dxa"/>
            <w:tcBorders>
              <w:bottom w:val="dotted" w:sz="4" w:space="0" w:color="auto"/>
            </w:tcBorders>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E4173D">
        <w:trPr>
          <w:cantSplit/>
        </w:trPr>
        <w:tc>
          <w:tcPr>
            <w:tcW w:w="15220" w:type="dxa"/>
            <w:gridSpan w:val="4"/>
            <w:shd w:val="clear" w:color="auto" w:fill="DBE5F1"/>
            <w:hideMark/>
          </w:tcPr>
          <w:p w:rsidR="00C342B2" w:rsidRPr="00C342B2" w:rsidRDefault="00C342B2" w:rsidP="00C342B2">
            <w:pPr>
              <w:suppressAutoHyphens w:val="0"/>
              <w:spacing w:before="40" w:after="40" w:line="240" w:lineRule="auto"/>
              <w:rPr>
                <w:b/>
                <w:i/>
                <w:sz w:val="28"/>
                <w:lang w:eastAsia="en-GB"/>
              </w:rPr>
            </w:pPr>
            <w:r>
              <w:rPr>
                <w:b/>
                <w:i/>
                <w:color w:val="000000"/>
                <w:sz w:val="28"/>
                <w:szCs w:val="22"/>
                <w:lang w:eastAsia="en-GB"/>
              </w:rPr>
              <w:t xml:space="preserve">Theme: </w:t>
            </w:r>
            <w:r w:rsidRPr="00C342B2">
              <w:rPr>
                <w:b/>
                <w:i/>
                <w:color w:val="000000"/>
                <w:sz w:val="28"/>
                <w:szCs w:val="22"/>
                <w:lang w:eastAsia="en-GB"/>
              </w:rPr>
              <w:t>A41 Constitutional and legislative framework</w:t>
            </w:r>
          </w:p>
        </w:tc>
      </w:tr>
      <w:tr w:rsidR="00C342B2" w:rsidRPr="00C342B2" w:rsidTr="00C342B2">
        <w:trPr>
          <w:cantSplit/>
        </w:trPr>
        <w:tc>
          <w:tcPr>
            <w:tcW w:w="4520" w:type="dxa"/>
            <w:tcBorders>
              <w:bottom w:val="dotted" w:sz="4" w:space="0" w:color="auto"/>
            </w:tcBorders>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 xml:space="preserve">115.18 Finalize the procedures of submitting the Bill on Human Trafficking to Parliament for discussion and the adoption at the earliest possible time </w:t>
            </w:r>
            <w:r>
              <w:rPr>
                <w:color w:val="000000"/>
                <w:szCs w:val="22"/>
                <w:lang w:eastAsia="en-GB"/>
              </w:rPr>
              <w:t>(</w:t>
            </w:r>
            <w:r w:rsidRPr="00C342B2">
              <w:rPr>
                <w:color w:val="000000"/>
                <w:szCs w:val="22"/>
                <w:lang w:eastAsia="en-GB"/>
              </w:rPr>
              <w:t>Bahrain</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tcBorders>
              <w:bottom w:val="dotted" w:sz="4" w:space="0" w:color="auto"/>
            </w:tcBorders>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tcBorders>
              <w:bottom w:val="dotted" w:sz="4" w:space="0" w:color="auto"/>
            </w:tcBorders>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A41 Constitutional and legislative framework</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D27 Prohibition of slavery, trafficking</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general</w:t>
            </w:r>
          </w:p>
        </w:tc>
        <w:tc>
          <w:tcPr>
            <w:tcW w:w="4600" w:type="dxa"/>
            <w:tcBorders>
              <w:bottom w:val="dotted" w:sz="4" w:space="0" w:color="auto"/>
            </w:tcBorders>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0A399B">
        <w:trPr>
          <w:cantSplit/>
        </w:trPr>
        <w:tc>
          <w:tcPr>
            <w:tcW w:w="15220" w:type="dxa"/>
            <w:gridSpan w:val="4"/>
            <w:shd w:val="clear" w:color="auto" w:fill="DBE5F1"/>
            <w:hideMark/>
          </w:tcPr>
          <w:p w:rsidR="00C342B2" w:rsidRPr="00C342B2" w:rsidRDefault="00C342B2" w:rsidP="00C342B2">
            <w:pPr>
              <w:suppressAutoHyphens w:val="0"/>
              <w:spacing w:before="40" w:after="40" w:line="240" w:lineRule="auto"/>
              <w:rPr>
                <w:b/>
                <w:i/>
                <w:sz w:val="28"/>
                <w:lang w:eastAsia="en-GB"/>
              </w:rPr>
            </w:pPr>
            <w:r>
              <w:rPr>
                <w:b/>
                <w:i/>
                <w:color w:val="000000"/>
                <w:sz w:val="28"/>
                <w:szCs w:val="22"/>
                <w:lang w:eastAsia="en-GB"/>
              </w:rPr>
              <w:t xml:space="preserve">Theme: </w:t>
            </w:r>
            <w:r w:rsidRPr="00C342B2">
              <w:rPr>
                <w:b/>
                <w:i/>
                <w:color w:val="000000"/>
                <w:sz w:val="28"/>
                <w:szCs w:val="22"/>
                <w:lang w:eastAsia="en-GB"/>
              </w:rPr>
              <w:t>F31 Children: definition; general principles; protection</w:t>
            </w:r>
          </w:p>
        </w:tc>
      </w:tr>
      <w:tr w:rsidR="00C342B2" w:rsidRPr="00C342B2" w:rsidTr="00C342B2">
        <w:trPr>
          <w:cantSplit/>
        </w:trPr>
        <w:tc>
          <w:tcPr>
            <w:tcW w:w="4520" w:type="dxa"/>
            <w:tcBorders>
              <w:bottom w:val="dotted" w:sz="4" w:space="0" w:color="auto"/>
            </w:tcBorders>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 xml:space="preserve">115.19 Continue efforts to adopt and implement legislative and administrative measures for the promotion and protection of the rights of the child </w:t>
            </w:r>
            <w:r>
              <w:rPr>
                <w:color w:val="000000"/>
                <w:szCs w:val="22"/>
                <w:lang w:eastAsia="en-GB"/>
              </w:rPr>
              <w:t>(</w:t>
            </w:r>
            <w:r w:rsidRPr="00C342B2">
              <w:rPr>
                <w:color w:val="000000"/>
                <w:szCs w:val="22"/>
                <w:lang w:eastAsia="en-GB"/>
              </w:rPr>
              <w:t>Chile</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tcBorders>
              <w:bottom w:val="dotted" w:sz="4" w:space="0" w:color="auto"/>
            </w:tcBorders>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tcBorders>
              <w:bottom w:val="dotted" w:sz="4" w:space="0" w:color="auto"/>
            </w:tcBorders>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F31 Children: definition; general principles; protection</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A41 Constitutional and legislative framework</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children</w:t>
            </w:r>
          </w:p>
        </w:tc>
        <w:tc>
          <w:tcPr>
            <w:tcW w:w="4600" w:type="dxa"/>
            <w:tcBorders>
              <w:bottom w:val="dotted" w:sz="4" w:space="0" w:color="auto"/>
            </w:tcBorders>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4E3D6A">
        <w:trPr>
          <w:cantSplit/>
        </w:trPr>
        <w:tc>
          <w:tcPr>
            <w:tcW w:w="15220" w:type="dxa"/>
            <w:gridSpan w:val="4"/>
            <w:shd w:val="clear" w:color="auto" w:fill="DBE5F1"/>
            <w:hideMark/>
          </w:tcPr>
          <w:p w:rsidR="00C342B2" w:rsidRPr="00C342B2" w:rsidRDefault="00C342B2" w:rsidP="00C342B2">
            <w:pPr>
              <w:suppressAutoHyphens w:val="0"/>
              <w:spacing w:before="40" w:after="40" w:line="240" w:lineRule="auto"/>
              <w:rPr>
                <w:b/>
                <w:i/>
                <w:sz w:val="28"/>
                <w:lang w:eastAsia="en-GB"/>
              </w:rPr>
            </w:pPr>
            <w:r>
              <w:rPr>
                <w:b/>
                <w:i/>
                <w:color w:val="000000"/>
                <w:sz w:val="28"/>
                <w:szCs w:val="22"/>
                <w:lang w:eastAsia="en-GB"/>
              </w:rPr>
              <w:lastRenderedPageBreak/>
              <w:t xml:space="preserve">Theme: </w:t>
            </w:r>
            <w:r w:rsidRPr="00C342B2">
              <w:rPr>
                <w:b/>
                <w:i/>
                <w:color w:val="000000"/>
                <w:sz w:val="28"/>
                <w:szCs w:val="22"/>
                <w:lang w:eastAsia="en-GB"/>
              </w:rPr>
              <w:t>A41 Constitutional and legislative framework</w:t>
            </w:r>
          </w:p>
        </w:tc>
      </w:tr>
      <w:tr w:rsidR="00C342B2" w:rsidRPr="00C342B2" w:rsidTr="00C342B2">
        <w:trPr>
          <w:cantSplit/>
        </w:trPr>
        <w:tc>
          <w:tcPr>
            <w:tcW w:w="4520" w:type="dxa"/>
            <w:tcBorders>
              <w:bottom w:val="dotted" w:sz="4" w:space="0" w:color="auto"/>
            </w:tcBorders>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 xml:space="preserve">115.20 Spare no effort to expedite the guarantee of the rights of the child at the constitutional level </w:t>
            </w:r>
            <w:r>
              <w:rPr>
                <w:color w:val="000000"/>
                <w:szCs w:val="22"/>
                <w:lang w:eastAsia="en-GB"/>
              </w:rPr>
              <w:t>(</w:t>
            </w:r>
            <w:r w:rsidRPr="00C342B2">
              <w:rPr>
                <w:color w:val="000000"/>
                <w:szCs w:val="22"/>
                <w:lang w:eastAsia="en-GB"/>
              </w:rPr>
              <w:t>Guatemala</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tcBorders>
              <w:bottom w:val="dotted" w:sz="4" w:space="0" w:color="auto"/>
            </w:tcBorders>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tcBorders>
              <w:bottom w:val="dotted" w:sz="4" w:space="0" w:color="auto"/>
            </w:tcBorders>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A41 Constitutional and legislative framework</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F31 Children: definition; general principles; protection</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children</w:t>
            </w:r>
          </w:p>
        </w:tc>
        <w:tc>
          <w:tcPr>
            <w:tcW w:w="4600" w:type="dxa"/>
            <w:tcBorders>
              <w:bottom w:val="dotted" w:sz="4" w:space="0" w:color="auto"/>
            </w:tcBorders>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515B84">
        <w:trPr>
          <w:cantSplit/>
        </w:trPr>
        <w:tc>
          <w:tcPr>
            <w:tcW w:w="15220" w:type="dxa"/>
            <w:gridSpan w:val="4"/>
            <w:shd w:val="clear" w:color="auto" w:fill="DBE5F1"/>
            <w:hideMark/>
          </w:tcPr>
          <w:p w:rsidR="00C342B2" w:rsidRPr="00C342B2" w:rsidRDefault="00C342B2" w:rsidP="00C342B2">
            <w:pPr>
              <w:suppressAutoHyphens w:val="0"/>
              <w:spacing w:before="40" w:after="40" w:line="240" w:lineRule="auto"/>
              <w:rPr>
                <w:b/>
                <w:i/>
                <w:sz w:val="28"/>
                <w:lang w:eastAsia="en-GB"/>
              </w:rPr>
            </w:pPr>
            <w:r>
              <w:rPr>
                <w:b/>
                <w:i/>
                <w:color w:val="000000"/>
                <w:sz w:val="28"/>
                <w:szCs w:val="22"/>
                <w:lang w:eastAsia="en-GB"/>
              </w:rPr>
              <w:t xml:space="preserve">Theme: </w:t>
            </w:r>
            <w:r w:rsidRPr="00C342B2">
              <w:rPr>
                <w:b/>
                <w:i/>
                <w:color w:val="000000"/>
                <w:sz w:val="28"/>
                <w:szCs w:val="22"/>
                <w:lang w:eastAsia="en-GB"/>
              </w:rPr>
              <w:t>A45 National Human Rights Institution (NHRI)</w:t>
            </w:r>
            <w:r w:rsidRPr="00C342B2">
              <w:rPr>
                <w:b/>
                <w:i/>
                <w:sz w:val="28"/>
                <w:lang w:eastAsia="en-GB"/>
              </w:rPr>
              <w:t xml:space="preserve"> </w:t>
            </w:r>
          </w:p>
        </w:tc>
      </w:tr>
      <w:tr w:rsidR="00C342B2" w:rsidRPr="00C342B2" w:rsidTr="00C342B2">
        <w:trPr>
          <w:cantSplit/>
        </w:trPr>
        <w:tc>
          <w:tcPr>
            <w:tcW w:w="4520" w:type="dxa"/>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 xml:space="preserve">115.21 Accelerate the establishment of a  national  human  rights  institution in accordance with the  Paris  Principals </w:t>
            </w:r>
            <w:r>
              <w:rPr>
                <w:color w:val="000000"/>
                <w:szCs w:val="22"/>
                <w:lang w:eastAsia="en-GB"/>
              </w:rPr>
              <w:t>(</w:t>
            </w:r>
            <w:r w:rsidRPr="00C342B2">
              <w:rPr>
                <w:color w:val="000000"/>
                <w:szCs w:val="22"/>
                <w:lang w:eastAsia="en-GB"/>
              </w:rPr>
              <w:t>Tunisia</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A45 National Human Rights Institution (NHRI)</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A42 Institutions &amp; policies - General</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A43 Human rights policies</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general</w:t>
            </w:r>
          </w:p>
        </w:tc>
        <w:tc>
          <w:tcPr>
            <w:tcW w:w="4600" w:type="dxa"/>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C342B2">
        <w:trPr>
          <w:cantSplit/>
        </w:trPr>
        <w:tc>
          <w:tcPr>
            <w:tcW w:w="4520" w:type="dxa"/>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 xml:space="preserve">115.22 Accelerate the process of establishing the national institution for the protection of human rights in conformity with the  Paris  Principles </w:t>
            </w:r>
            <w:r>
              <w:rPr>
                <w:color w:val="000000"/>
                <w:szCs w:val="22"/>
                <w:lang w:eastAsia="en-GB"/>
              </w:rPr>
              <w:t>(</w:t>
            </w:r>
            <w:r w:rsidRPr="00C342B2">
              <w:rPr>
                <w:color w:val="000000"/>
                <w:szCs w:val="22"/>
                <w:lang w:eastAsia="en-GB"/>
              </w:rPr>
              <w:t>Congo</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A45 National Human Rights Institution (NHRI)</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A42 Institutions &amp; policies - General</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A43 Human rights policies</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general</w:t>
            </w:r>
          </w:p>
        </w:tc>
        <w:tc>
          <w:tcPr>
            <w:tcW w:w="4600" w:type="dxa"/>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C342B2">
        <w:trPr>
          <w:cantSplit/>
        </w:trPr>
        <w:tc>
          <w:tcPr>
            <w:tcW w:w="4520" w:type="dxa"/>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 xml:space="preserve">115.23 Accelerate legislative process to establish a national human rights institution in line with the  Paris  Principles, availing itself  of  the support and assistance of the Office of the High Commissioner for Human Rights </w:t>
            </w:r>
            <w:r>
              <w:rPr>
                <w:color w:val="000000"/>
                <w:szCs w:val="22"/>
                <w:lang w:eastAsia="en-GB"/>
              </w:rPr>
              <w:t>(</w:t>
            </w:r>
            <w:r w:rsidRPr="00C342B2">
              <w:rPr>
                <w:color w:val="000000"/>
                <w:szCs w:val="22"/>
                <w:lang w:eastAsia="en-GB"/>
              </w:rPr>
              <w:t>Uruguay</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A45 National Human Rights Institution (NHRI)</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A42 Institutions &amp; policies - General</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A43 Human rights policies</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general</w:t>
            </w:r>
          </w:p>
        </w:tc>
        <w:tc>
          <w:tcPr>
            <w:tcW w:w="4600" w:type="dxa"/>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C342B2">
        <w:trPr>
          <w:cantSplit/>
        </w:trPr>
        <w:tc>
          <w:tcPr>
            <w:tcW w:w="4520" w:type="dxa"/>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 xml:space="preserve">115.24 Continue its efforts to establish an independent  national  human  rights  institution, in line with the  Paris  Principles and with a merit-based selection of board members and staff </w:t>
            </w:r>
            <w:r>
              <w:rPr>
                <w:color w:val="000000"/>
                <w:szCs w:val="22"/>
                <w:lang w:eastAsia="en-GB"/>
              </w:rPr>
              <w:t>(</w:t>
            </w:r>
            <w:r w:rsidRPr="00C342B2">
              <w:rPr>
                <w:color w:val="000000"/>
                <w:szCs w:val="22"/>
                <w:lang w:eastAsia="en-GB"/>
              </w:rPr>
              <w:t>Denmark</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A45 National Human Rights Institution (NHRI)</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A42 Institutions &amp; policies - General</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A43 Human rights policies</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general</w:t>
            </w:r>
          </w:p>
        </w:tc>
        <w:tc>
          <w:tcPr>
            <w:tcW w:w="4600" w:type="dxa"/>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C342B2">
        <w:trPr>
          <w:cantSplit/>
        </w:trPr>
        <w:tc>
          <w:tcPr>
            <w:tcW w:w="4520" w:type="dxa"/>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 xml:space="preserve">115.25 Continue the procedure of establishing the  national  human  rights  institution in accordance with  the  Paris  Principles </w:t>
            </w:r>
            <w:r>
              <w:rPr>
                <w:color w:val="000000"/>
                <w:szCs w:val="22"/>
                <w:lang w:eastAsia="en-GB"/>
              </w:rPr>
              <w:t>(</w:t>
            </w:r>
            <w:r w:rsidRPr="00C342B2">
              <w:rPr>
                <w:color w:val="000000"/>
                <w:szCs w:val="22"/>
                <w:lang w:eastAsia="en-GB"/>
              </w:rPr>
              <w:t>Iraq</w:t>
            </w:r>
            <w:r>
              <w:rPr>
                <w:color w:val="000000"/>
                <w:szCs w:val="22"/>
                <w:lang w:eastAsia="en-GB"/>
              </w:rPr>
              <w:t>)</w:t>
            </w:r>
            <w:r w:rsidRPr="00C342B2">
              <w:rPr>
                <w:color w:val="000000"/>
                <w:szCs w:val="22"/>
                <w:lang w:eastAsia="en-GB"/>
              </w:rPr>
              <w:t xml:space="preserve"> ; </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A45 National Human Rights Institution (NHRI)</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A42 Institutions &amp; policies - General</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A43 Human rights policies</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general</w:t>
            </w:r>
          </w:p>
        </w:tc>
        <w:tc>
          <w:tcPr>
            <w:tcW w:w="4600" w:type="dxa"/>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C342B2">
        <w:trPr>
          <w:cantSplit/>
        </w:trPr>
        <w:tc>
          <w:tcPr>
            <w:tcW w:w="4520" w:type="dxa"/>
            <w:tcBorders>
              <w:bottom w:val="dotted" w:sz="4" w:space="0" w:color="auto"/>
            </w:tcBorders>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 xml:space="preserve">115.26 Spare no effort to expedite the establishment of an independent national human rights institution </w:t>
            </w:r>
            <w:r>
              <w:rPr>
                <w:color w:val="000000"/>
                <w:szCs w:val="22"/>
                <w:lang w:eastAsia="en-GB"/>
              </w:rPr>
              <w:t>(</w:t>
            </w:r>
            <w:r w:rsidRPr="00C342B2">
              <w:rPr>
                <w:color w:val="000000"/>
                <w:szCs w:val="22"/>
                <w:lang w:eastAsia="en-GB"/>
              </w:rPr>
              <w:t>Guatemala</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tcBorders>
              <w:bottom w:val="dotted" w:sz="4" w:space="0" w:color="auto"/>
            </w:tcBorders>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tcBorders>
              <w:bottom w:val="dotted" w:sz="4" w:space="0" w:color="auto"/>
            </w:tcBorders>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A45 National Human Rights Institution (NHRI)</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A42 Institutions &amp; policies - General</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A43 Human rights policies</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general</w:t>
            </w:r>
          </w:p>
        </w:tc>
        <w:tc>
          <w:tcPr>
            <w:tcW w:w="4600" w:type="dxa"/>
            <w:tcBorders>
              <w:bottom w:val="dotted" w:sz="4" w:space="0" w:color="auto"/>
            </w:tcBorders>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2F63E0">
        <w:trPr>
          <w:cantSplit/>
        </w:trPr>
        <w:tc>
          <w:tcPr>
            <w:tcW w:w="15220" w:type="dxa"/>
            <w:gridSpan w:val="4"/>
            <w:shd w:val="clear" w:color="auto" w:fill="DBE5F1"/>
            <w:hideMark/>
          </w:tcPr>
          <w:p w:rsidR="00C342B2" w:rsidRPr="00C342B2" w:rsidRDefault="00C342B2" w:rsidP="00C342B2">
            <w:pPr>
              <w:suppressAutoHyphens w:val="0"/>
              <w:spacing w:before="40" w:after="40" w:line="240" w:lineRule="auto"/>
              <w:rPr>
                <w:b/>
                <w:i/>
                <w:sz w:val="28"/>
                <w:lang w:eastAsia="en-GB"/>
              </w:rPr>
            </w:pPr>
            <w:r>
              <w:rPr>
                <w:b/>
                <w:i/>
                <w:color w:val="000000"/>
                <w:sz w:val="28"/>
                <w:szCs w:val="22"/>
                <w:lang w:eastAsia="en-GB"/>
              </w:rPr>
              <w:lastRenderedPageBreak/>
              <w:t xml:space="preserve">Theme: </w:t>
            </w:r>
            <w:r w:rsidRPr="00C342B2">
              <w:rPr>
                <w:b/>
                <w:i/>
                <w:color w:val="000000"/>
                <w:sz w:val="28"/>
                <w:szCs w:val="22"/>
                <w:lang w:eastAsia="en-GB"/>
              </w:rPr>
              <w:t>A41 Constitutional and legislative framework</w:t>
            </w:r>
          </w:p>
        </w:tc>
      </w:tr>
      <w:tr w:rsidR="00C342B2" w:rsidRPr="00C342B2" w:rsidTr="00C342B2">
        <w:trPr>
          <w:cantSplit/>
        </w:trPr>
        <w:tc>
          <w:tcPr>
            <w:tcW w:w="4520" w:type="dxa"/>
            <w:tcBorders>
              <w:bottom w:val="dotted" w:sz="4" w:space="0" w:color="auto"/>
            </w:tcBorders>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 xml:space="preserve">115.27 Establish in the new Constitution guarantees in the field of human rights and implement a national strategy for human rights, supported by the creation of a national human rights institution in conformity with the  Paris  Principles </w:t>
            </w:r>
            <w:r>
              <w:rPr>
                <w:color w:val="000000"/>
                <w:szCs w:val="22"/>
                <w:lang w:eastAsia="en-GB"/>
              </w:rPr>
              <w:t>(</w:t>
            </w:r>
            <w:r w:rsidRPr="00C342B2">
              <w:rPr>
                <w:color w:val="000000"/>
                <w:szCs w:val="22"/>
                <w:lang w:eastAsia="en-GB"/>
              </w:rPr>
              <w:t>France</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tcBorders>
              <w:bottom w:val="dotted" w:sz="4" w:space="0" w:color="auto"/>
            </w:tcBorders>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tcBorders>
              <w:bottom w:val="dotted" w:sz="4" w:space="0" w:color="auto"/>
            </w:tcBorders>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A41 Constitutional and legislative framework</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A42 Institutions &amp; policies - General</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A43 Human rights policies</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general</w:t>
            </w:r>
          </w:p>
        </w:tc>
        <w:tc>
          <w:tcPr>
            <w:tcW w:w="4600" w:type="dxa"/>
            <w:tcBorders>
              <w:bottom w:val="dotted" w:sz="4" w:space="0" w:color="auto"/>
            </w:tcBorders>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20579F">
        <w:trPr>
          <w:cantSplit/>
        </w:trPr>
        <w:tc>
          <w:tcPr>
            <w:tcW w:w="15220" w:type="dxa"/>
            <w:gridSpan w:val="4"/>
            <w:shd w:val="clear" w:color="auto" w:fill="DBE5F1"/>
            <w:hideMark/>
          </w:tcPr>
          <w:p w:rsidR="00C342B2" w:rsidRPr="00C342B2" w:rsidRDefault="00C342B2" w:rsidP="00C342B2">
            <w:pPr>
              <w:suppressAutoHyphens w:val="0"/>
              <w:spacing w:before="40" w:after="40" w:line="240" w:lineRule="auto"/>
              <w:rPr>
                <w:b/>
                <w:i/>
                <w:sz w:val="28"/>
                <w:lang w:eastAsia="en-GB"/>
              </w:rPr>
            </w:pPr>
            <w:r>
              <w:rPr>
                <w:b/>
                <w:i/>
                <w:color w:val="000000"/>
                <w:sz w:val="28"/>
                <w:szCs w:val="22"/>
                <w:lang w:eastAsia="en-GB"/>
              </w:rPr>
              <w:t xml:space="preserve">Theme: </w:t>
            </w:r>
            <w:r w:rsidRPr="00C342B2">
              <w:rPr>
                <w:b/>
                <w:i/>
                <w:color w:val="000000"/>
                <w:sz w:val="28"/>
                <w:szCs w:val="22"/>
                <w:lang w:eastAsia="en-GB"/>
              </w:rPr>
              <w:t>A45 National Human Rights Institution (NHRI)</w:t>
            </w:r>
            <w:r w:rsidRPr="00C342B2">
              <w:rPr>
                <w:b/>
                <w:i/>
                <w:sz w:val="28"/>
                <w:lang w:eastAsia="en-GB"/>
              </w:rPr>
              <w:t xml:space="preserve"> </w:t>
            </w:r>
          </w:p>
        </w:tc>
      </w:tr>
      <w:tr w:rsidR="00C342B2" w:rsidRPr="00C342B2" w:rsidTr="00C342B2">
        <w:trPr>
          <w:cantSplit/>
        </w:trPr>
        <w:tc>
          <w:tcPr>
            <w:tcW w:w="4520" w:type="dxa"/>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115.28 Establish an independent  national  human  rights  institution in line with the  Pari</w:t>
            </w:r>
            <w:r>
              <w:rPr>
                <w:color w:val="000000"/>
                <w:szCs w:val="22"/>
                <w:lang w:eastAsia="en-GB"/>
              </w:rPr>
              <w:t>s  Principles and by strengthen</w:t>
            </w:r>
            <w:r w:rsidRPr="00C342B2">
              <w:rPr>
                <w:color w:val="000000"/>
                <w:szCs w:val="22"/>
                <w:lang w:eastAsia="en-GB"/>
              </w:rPr>
              <w:t xml:space="preserve">ing  results-based human rights monitoring throughout the country </w:t>
            </w:r>
            <w:r>
              <w:rPr>
                <w:color w:val="000000"/>
                <w:szCs w:val="22"/>
                <w:lang w:eastAsia="en-GB"/>
              </w:rPr>
              <w:t>(</w:t>
            </w:r>
            <w:r w:rsidRPr="00C342B2">
              <w:rPr>
                <w:color w:val="000000"/>
                <w:szCs w:val="22"/>
                <w:lang w:eastAsia="en-GB"/>
              </w:rPr>
              <w:t>Germany</w:t>
            </w:r>
            <w:r>
              <w:rPr>
                <w:color w:val="000000"/>
                <w:szCs w:val="22"/>
                <w:lang w:eastAsia="en-GB"/>
              </w:rPr>
              <w:t>)</w:t>
            </w:r>
            <w:r w:rsidRPr="00C342B2">
              <w:rPr>
                <w:color w:val="000000"/>
                <w:szCs w:val="22"/>
                <w:lang w:eastAsia="en-GB"/>
              </w:rPr>
              <w:t xml:space="preserve">; </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A45 National Human Rights Institution (NHRI)</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A42 Institutions &amp; policies - General</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general</w:t>
            </w:r>
          </w:p>
        </w:tc>
        <w:tc>
          <w:tcPr>
            <w:tcW w:w="4600" w:type="dxa"/>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C342B2">
        <w:trPr>
          <w:cantSplit/>
        </w:trPr>
        <w:tc>
          <w:tcPr>
            <w:tcW w:w="4520" w:type="dxa"/>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 xml:space="preserve">115.29 Take the necessary steps to complete the establishment of the national human rights institution, and make it fully functional, in line with the  Paris  Principles </w:t>
            </w:r>
            <w:r>
              <w:rPr>
                <w:color w:val="000000"/>
                <w:szCs w:val="22"/>
                <w:lang w:eastAsia="en-GB"/>
              </w:rPr>
              <w:t>(</w:t>
            </w:r>
            <w:r w:rsidRPr="00C342B2">
              <w:rPr>
                <w:color w:val="000000"/>
                <w:szCs w:val="22"/>
                <w:lang w:eastAsia="en-GB"/>
              </w:rPr>
              <w:t>Kenya</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A45 National Human Rights Institution (NHRI)</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A42 Institutions &amp; policies - General</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general</w:t>
            </w:r>
          </w:p>
        </w:tc>
        <w:tc>
          <w:tcPr>
            <w:tcW w:w="4600" w:type="dxa"/>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C342B2">
        <w:trPr>
          <w:cantSplit/>
        </w:trPr>
        <w:tc>
          <w:tcPr>
            <w:tcW w:w="4520" w:type="dxa"/>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 xml:space="preserve">115.30 Establish promptly a national human rights institution in conformity with the  Paris  Principles </w:t>
            </w:r>
            <w:r>
              <w:rPr>
                <w:color w:val="000000"/>
                <w:szCs w:val="22"/>
                <w:lang w:eastAsia="en-GB"/>
              </w:rPr>
              <w:t>(</w:t>
            </w:r>
            <w:r w:rsidRPr="00C342B2">
              <w:rPr>
                <w:color w:val="000000"/>
                <w:szCs w:val="22"/>
                <w:lang w:eastAsia="en-GB"/>
              </w:rPr>
              <w:t>Nicaragua</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A45 National Human Rights Institution (NHRI)</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A42 Institutions &amp; policies - General</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general</w:t>
            </w:r>
          </w:p>
        </w:tc>
        <w:tc>
          <w:tcPr>
            <w:tcW w:w="4600" w:type="dxa"/>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C342B2">
        <w:trPr>
          <w:cantSplit/>
        </w:trPr>
        <w:tc>
          <w:tcPr>
            <w:tcW w:w="4520" w:type="dxa"/>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 xml:space="preserve">115.31 Step up its efforts  to  establish its national human rights institution in accordance with the  Paris  Principles </w:t>
            </w:r>
            <w:r>
              <w:rPr>
                <w:color w:val="000000"/>
                <w:szCs w:val="22"/>
                <w:lang w:eastAsia="en-GB"/>
              </w:rPr>
              <w:t>(</w:t>
            </w:r>
            <w:r w:rsidRPr="00C342B2">
              <w:rPr>
                <w:color w:val="000000"/>
                <w:szCs w:val="22"/>
                <w:lang w:eastAsia="en-GB"/>
              </w:rPr>
              <w:t>Philippines</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A45 National Human Rights Institution (NHRI)</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A42 Institutions &amp; policies - General</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general</w:t>
            </w:r>
          </w:p>
        </w:tc>
        <w:tc>
          <w:tcPr>
            <w:tcW w:w="4600" w:type="dxa"/>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C342B2">
        <w:trPr>
          <w:cantSplit/>
        </w:trPr>
        <w:tc>
          <w:tcPr>
            <w:tcW w:w="4520" w:type="dxa"/>
            <w:tcBorders>
              <w:bottom w:val="dotted" w:sz="4" w:space="0" w:color="auto"/>
            </w:tcBorders>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 xml:space="preserve">115.32 Further efforts to establish a national human rights institution in full compliance with the  Paris  Principles in order to deepen the scope of the human rights protection in the  Republic  of  Yemen  </w:t>
            </w:r>
            <w:r>
              <w:rPr>
                <w:color w:val="000000"/>
                <w:szCs w:val="22"/>
                <w:lang w:eastAsia="en-GB"/>
              </w:rPr>
              <w:t>(</w:t>
            </w:r>
            <w:r w:rsidRPr="00C342B2">
              <w:rPr>
                <w:color w:val="000000"/>
                <w:szCs w:val="22"/>
                <w:lang w:eastAsia="en-GB"/>
              </w:rPr>
              <w:t>Poland</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tcBorders>
              <w:bottom w:val="dotted" w:sz="4" w:space="0" w:color="auto"/>
            </w:tcBorders>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tcBorders>
              <w:bottom w:val="dotted" w:sz="4" w:space="0" w:color="auto"/>
            </w:tcBorders>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A45 National Human Rights Institution (NHRI)</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A42 Institutions &amp; policies - General</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general</w:t>
            </w:r>
          </w:p>
        </w:tc>
        <w:tc>
          <w:tcPr>
            <w:tcW w:w="4600" w:type="dxa"/>
            <w:tcBorders>
              <w:bottom w:val="dotted" w:sz="4" w:space="0" w:color="auto"/>
            </w:tcBorders>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AB0CB1">
        <w:trPr>
          <w:cantSplit/>
        </w:trPr>
        <w:tc>
          <w:tcPr>
            <w:tcW w:w="15220" w:type="dxa"/>
            <w:gridSpan w:val="4"/>
            <w:shd w:val="clear" w:color="auto" w:fill="DBE5F1"/>
            <w:hideMark/>
          </w:tcPr>
          <w:p w:rsidR="00C342B2" w:rsidRPr="00C342B2" w:rsidRDefault="00C342B2" w:rsidP="00C342B2">
            <w:pPr>
              <w:suppressAutoHyphens w:val="0"/>
              <w:spacing w:before="40" w:after="40" w:line="240" w:lineRule="auto"/>
              <w:rPr>
                <w:b/>
                <w:i/>
                <w:sz w:val="28"/>
                <w:lang w:eastAsia="en-GB"/>
              </w:rPr>
            </w:pPr>
            <w:r>
              <w:rPr>
                <w:b/>
                <w:i/>
                <w:color w:val="000000"/>
                <w:sz w:val="28"/>
                <w:szCs w:val="22"/>
                <w:lang w:eastAsia="en-GB"/>
              </w:rPr>
              <w:t xml:space="preserve">Theme: </w:t>
            </w:r>
            <w:r w:rsidRPr="00C342B2">
              <w:rPr>
                <w:b/>
                <w:i/>
                <w:color w:val="000000"/>
                <w:sz w:val="28"/>
                <w:szCs w:val="22"/>
                <w:lang w:eastAsia="en-GB"/>
              </w:rPr>
              <w:t>A41 Constitutional and legislative framework</w:t>
            </w:r>
          </w:p>
        </w:tc>
      </w:tr>
      <w:tr w:rsidR="00C342B2" w:rsidRPr="00C342B2" w:rsidTr="00C342B2">
        <w:trPr>
          <w:cantSplit/>
        </w:trPr>
        <w:tc>
          <w:tcPr>
            <w:tcW w:w="4520" w:type="dxa"/>
            <w:tcBorders>
              <w:bottom w:val="dotted" w:sz="4" w:space="0" w:color="auto"/>
            </w:tcBorders>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lastRenderedPageBreak/>
              <w:t xml:space="preserve">115.33  Adopt legislation, strategies, national action plans  and  initiatives and establish committees  on  human rights </w:t>
            </w:r>
            <w:r>
              <w:rPr>
                <w:color w:val="000000"/>
                <w:szCs w:val="22"/>
                <w:lang w:eastAsia="en-GB"/>
              </w:rPr>
              <w:t>(</w:t>
            </w:r>
            <w:r w:rsidRPr="00C342B2">
              <w:rPr>
                <w:color w:val="000000"/>
                <w:szCs w:val="22"/>
                <w:lang w:eastAsia="en-GB"/>
              </w:rPr>
              <w:t>Jordan</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tcBorders>
              <w:bottom w:val="dotted" w:sz="4" w:space="0" w:color="auto"/>
            </w:tcBorders>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tcBorders>
              <w:bottom w:val="dotted" w:sz="4" w:space="0" w:color="auto"/>
            </w:tcBorders>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A41 Constitutional and legislative framework</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A42 Institutions &amp; policies - General</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general</w:t>
            </w:r>
          </w:p>
        </w:tc>
        <w:tc>
          <w:tcPr>
            <w:tcW w:w="4600" w:type="dxa"/>
            <w:tcBorders>
              <w:bottom w:val="dotted" w:sz="4" w:space="0" w:color="auto"/>
            </w:tcBorders>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914B6E">
        <w:trPr>
          <w:cantSplit/>
        </w:trPr>
        <w:tc>
          <w:tcPr>
            <w:tcW w:w="15220" w:type="dxa"/>
            <w:gridSpan w:val="4"/>
            <w:shd w:val="clear" w:color="auto" w:fill="DBE5F1"/>
            <w:hideMark/>
          </w:tcPr>
          <w:p w:rsidR="00C342B2" w:rsidRPr="00C342B2" w:rsidRDefault="00C342B2" w:rsidP="00C342B2">
            <w:pPr>
              <w:suppressAutoHyphens w:val="0"/>
              <w:spacing w:before="40" w:after="40" w:line="240" w:lineRule="auto"/>
              <w:rPr>
                <w:b/>
                <w:i/>
                <w:sz w:val="28"/>
                <w:lang w:eastAsia="en-GB"/>
              </w:rPr>
            </w:pPr>
            <w:r>
              <w:rPr>
                <w:b/>
                <w:i/>
                <w:color w:val="000000"/>
                <w:sz w:val="28"/>
                <w:szCs w:val="22"/>
                <w:lang w:eastAsia="en-GB"/>
              </w:rPr>
              <w:t xml:space="preserve">Theme: </w:t>
            </w:r>
            <w:r w:rsidRPr="00C342B2">
              <w:rPr>
                <w:b/>
                <w:i/>
                <w:color w:val="000000"/>
                <w:sz w:val="28"/>
                <w:szCs w:val="22"/>
                <w:lang w:eastAsia="en-GB"/>
              </w:rPr>
              <w:t>A42 Institutions &amp; policies - General</w:t>
            </w:r>
          </w:p>
        </w:tc>
      </w:tr>
      <w:tr w:rsidR="00C342B2" w:rsidRPr="00C342B2" w:rsidTr="00C342B2">
        <w:trPr>
          <w:cantSplit/>
        </w:trPr>
        <w:tc>
          <w:tcPr>
            <w:tcW w:w="4520" w:type="dxa"/>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115.34 Accelerate the nomination of members of the National Committee of Inquiry, as well as of the Recon</w:t>
            </w:r>
            <w:r>
              <w:rPr>
                <w:color w:val="000000"/>
                <w:szCs w:val="22"/>
                <w:lang w:eastAsia="en-GB"/>
              </w:rPr>
              <w:t>ciliation, Land and Public Admi</w:t>
            </w:r>
            <w:r w:rsidRPr="00C342B2">
              <w:rPr>
                <w:color w:val="000000"/>
                <w:szCs w:val="22"/>
                <w:lang w:eastAsia="en-GB"/>
              </w:rPr>
              <w:t xml:space="preserve">nistration Committees </w:t>
            </w:r>
            <w:r>
              <w:rPr>
                <w:color w:val="000000"/>
                <w:szCs w:val="22"/>
                <w:lang w:eastAsia="en-GB"/>
              </w:rPr>
              <w:t>(</w:t>
            </w:r>
            <w:r w:rsidRPr="00C342B2">
              <w:rPr>
                <w:color w:val="000000"/>
                <w:szCs w:val="22"/>
                <w:lang w:eastAsia="en-GB"/>
              </w:rPr>
              <w:t>Portugal</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A42 Institutions &amp; policies - General</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D51 Administration of justice &amp; fair trial</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B51 Right to an effective remedy</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general</w:t>
            </w:r>
          </w:p>
        </w:tc>
        <w:tc>
          <w:tcPr>
            <w:tcW w:w="4600" w:type="dxa"/>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C342B2">
        <w:trPr>
          <w:cantSplit/>
        </w:trPr>
        <w:tc>
          <w:tcPr>
            <w:tcW w:w="4520" w:type="dxa"/>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 xml:space="preserve">115.35 Continue efforts to strengthen the institutional and legal basis in the area of the promotion and protection of human rights </w:t>
            </w:r>
            <w:r>
              <w:rPr>
                <w:color w:val="000000"/>
                <w:szCs w:val="22"/>
                <w:lang w:eastAsia="en-GB"/>
              </w:rPr>
              <w:t>(</w:t>
            </w:r>
            <w:r w:rsidRPr="00C342B2">
              <w:rPr>
                <w:color w:val="000000"/>
                <w:szCs w:val="22"/>
                <w:lang w:eastAsia="en-GB"/>
              </w:rPr>
              <w:t>Uzbekistan</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A42 Institutions &amp; policies - General</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B42 Human rights, structural adjustment/economic reform policies &amp; foreign debt</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general</w:t>
            </w:r>
          </w:p>
        </w:tc>
        <w:tc>
          <w:tcPr>
            <w:tcW w:w="4600" w:type="dxa"/>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C342B2">
        <w:trPr>
          <w:cantSplit/>
        </w:trPr>
        <w:tc>
          <w:tcPr>
            <w:tcW w:w="4520" w:type="dxa"/>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 xml:space="preserve">115.36 Take more proactive measures to further strengthen the human rights situation in the country and develop a mechanism to monitor and record human rights abuses </w:t>
            </w:r>
            <w:r>
              <w:rPr>
                <w:color w:val="000000"/>
                <w:szCs w:val="22"/>
                <w:lang w:eastAsia="en-GB"/>
              </w:rPr>
              <w:t>(</w:t>
            </w:r>
            <w:r w:rsidRPr="00C342B2">
              <w:rPr>
                <w:color w:val="000000"/>
                <w:szCs w:val="22"/>
                <w:lang w:eastAsia="en-GB"/>
              </w:rPr>
              <w:t>Afghanistan</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A42 Institutions &amp; policies - General</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general</w:t>
            </w:r>
          </w:p>
        </w:tc>
        <w:tc>
          <w:tcPr>
            <w:tcW w:w="4600" w:type="dxa"/>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C342B2">
        <w:trPr>
          <w:cantSplit/>
        </w:trPr>
        <w:tc>
          <w:tcPr>
            <w:tcW w:w="4520" w:type="dxa"/>
            <w:tcBorders>
              <w:bottom w:val="dotted" w:sz="4" w:space="0" w:color="auto"/>
            </w:tcBorders>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 xml:space="preserve">115.37 Continue the comprehensive reforms that Yemen committed to in the areas of building strong and effective institutions, strengthening the rule of law and promoting human rights (United Arab Emirates); </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tcBorders>
              <w:bottom w:val="dotted" w:sz="4" w:space="0" w:color="auto"/>
            </w:tcBorders>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tcBorders>
              <w:bottom w:val="dotted" w:sz="4" w:space="0" w:color="auto"/>
            </w:tcBorders>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A42 Institutions &amp; policies - General</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D51 Administration of justice &amp; fair trial</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general</w:t>
            </w:r>
          </w:p>
        </w:tc>
        <w:tc>
          <w:tcPr>
            <w:tcW w:w="4600" w:type="dxa"/>
            <w:tcBorders>
              <w:bottom w:val="dotted" w:sz="4" w:space="0" w:color="auto"/>
            </w:tcBorders>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F91F94">
        <w:trPr>
          <w:cantSplit/>
        </w:trPr>
        <w:tc>
          <w:tcPr>
            <w:tcW w:w="15220" w:type="dxa"/>
            <w:gridSpan w:val="4"/>
            <w:shd w:val="clear" w:color="auto" w:fill="DBE5F1"/>
            <w:hideMark/>
          </w:tcPr>
          <w:p w:rsidR="00C342B2" w:rsidRPr="00C342B2" w:rsidRDefault="00C342B2" w:rsidP="00C342B2">
            <w:pPr>
              <w:suppressAutoHyphens w:val="0"/>
              <w:spacing w:before="40" w:after="40" w:line="240" w:lineRule="auto"/>
              <w:rPr>
                <w:b/>
                <w:i/>
                <w:sz w:val="28"/>
                <w:lang w:eastAsia="en-GB"/>
              </w:rPr>
            </w:pPr>
            <w:r>
              <w:rPr>
                <w:b/>
                <w:i/>
                <w:color w:val="000000"/>
                <w:sz w:val="28"/>
                <w:szCs w:val="22"/>
                <w:lang w:eastAsia="en-GB"/>
              </w:rPr>
              <w:t xml:space="preserve">Theme: </w:t>
            </w:r>
            <w:r w:rsidRPr="00C342B2">
              <w:rPr>
                <w:b/>
                <w:i/>
                <w:color w:val="000000"/>
                <w:sz w:val="28"/>
                <w:szCs w:val="22"/>
                <w:lang w:eastAsia="en-GB"/>
              </w:rPr>
              <w:t>F1 Women</w:t>
            </w:r>
          </w:p>
        </w:tc>
      </w:tr>
      <w:tr w:rsidR="00C342B2" w:rsidRPr="00C342B2" w:rsidTr="00C342B2">
        <w:trPr>
          <w:cantSplit/>
        </w:trPr>
        <w:tc>
          <w:tcPr>
            <w:tcW w:w="4520" w:type="dxa"/>
            <w:tcBorders>
              <w:bottom w:val="dotted" w:sz="4" w:space="0" w:color="auto"/>
            </w:tcBorders>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 xml:space="preserve">115.38 Establish and implement a comprehensive action plan to further improve and promote women’s rights </w:t>
            </w:r>
            <w:r>
              <w:rPr>
                <w:color w:val="000000"/>
                <w:szCs w:val="22"/>
                <w:lang w:eastAsia="en-GB"/>
              </w:rPr>
              <w:t>(</w:t>
            </w:r>
            <w:r w:rsidRPr="00C342B2">
              <w:rPr>
                <w:color w:val="000000"/>
                <w:szCs w:val="22"/>
                <w:lang w:eastAsia="en-GB"/>
              </w:rPr>
              <w:t>Republic  of  Korea</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tcBorders>
              <w:bottom w:val="dotted" w:sz="4" w:space="0" w:color="auto"/>
            </w:tcBorders>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tcBorders>
              <w:bottom w:val="dotted" w:sz="4" w:space="0" w:color="auto"/>
            </w:tcBorders>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F1 Women</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A42 Institutions &amp; policies - General</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F11 Advancement of women</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women</w:t>
            </w:r>
          </w:p>
        </w:tc>
        <w:tc>
          <w:tcPr>
            <w:tcW w:w="4600" w:type="dxa"/>
            <w:tcBorders>
              <w:bottom w:val="dotted" w:sz="4" w:space="0" w:color="auto"/>
            </w:tcBorders>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181ACB">
        <w:trPr>
          <w:cantSplit/>
        </w:trPr>
        <w:tc>
          <w:tcPr>
            <w:tcW w:w="15220" w:type="dxa"/>
            <w:gridSpan w:val="4"/>
            <w:shd w:val="clear" w:color="auto" w:fill="DBE5F1"/>
            <w:hideMark/>
          </w:tcPr>
          <w:p w:rsidR="00C342B2" w:rsidRPr="00C342B2" w:rsidRDefault="00C342B2" w:rsidP="00C342B2">
            <w:pPr>
              <w:suppressAutoHyphens w:val="0"/>
              <w:spacing w:before="40" w:after="40" w:line="240" w:lineRule="auto"/>
              <w:rPr>
                <w:b/>
                <w:i/>
                <w:sz w:val="28"/>
                <w:lang w:eastAsia="en-GB"/>
              </w:rPr>
            </w:pPr>
            <w:r>
              <w:rPr>
                <w:b/>
                <w:i/>
                <w:color w:val="000000"/>
                <w:sz w:val="28"/>
                <w:szCs w:val="22"/>
                <w:lang w:eastAsia="en-GB"/>
              </w:rPr>
              <w:t xml:space="preserve">Theme: </w:t>
            </w:r>
            <w:r w:rsidRPr="00C342B2">
              <w:rPr>
                <w:b/>
                <w:i/>
                <w:color w:val="000000"/>
                <w:sz w:val="28"/>
                <w:szCs w:val="22"/>
                <w:lang w:eastAsia="en-GB"/>
              </w:rPr>
              <w:t>F31 Children: definition; general principles; protection</w:t>
            </w:r>
          </w:p>
        </w:tc>
      </w:tr>
      <w:tr w:rsidR="00C342B2" w:rsidRPr="00C342B2" w:rsidTr="00C342B2">
        <w:trPr>
          <w:cantSplit/>
        </w:trPr>
        <w:tc>
          <w:tcPr>
            <w:tcW w:w="4520" w:type="dxa"/>
            <w:tcBorders>
              <w:bottom w:val="dotted" w:sz="4" w:space="0" w:color="auto"/>
            </w:tcBorders>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lastRenderedPageBreak/>
              <w:t xml:space="preserve">115.39 Establish an institutional framework which protects the rights of the child and guarantees implementation of these rights </w:t>
            </w:r>
            <w:r>
              <w:rPr>
                <w:color w:val="000000"/>
                <w:szCs w:val="22"/>
                <w:lang w:eastAsia="en-GB"/>
              </w:rPr>
              <w:t>(</w:t>
            </w:r>
            <w:r w:rsidRPr="00C342B2">
              <w:rPr>
                <w:color w:val="000000"/>
                <w:szCs w:val="22"/>
                <w:lang w:eastAsia="en-GB"/>
              </w:rPr>
              <w:t>Senegal</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tcBorders>
              <w:bottom w:val="dotted" w:sz="4" w:space="0" w:color="auto"/>
            </w:tcBorders>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tcBorders>
              <w:bottom w:val="dotted" w:sz="4" w:space="0" w:color="auto"/>
            </w:tcBorders>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F31 Children: definition; general principles; protection</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A42 Institutions &amp; policies - General</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children</w:t>
            </w:r>
          </w:p>
        </w:tc>
        <w:tc>
          <w:tcPr>
            <w:tcW w:w="4600" w:type="dxa"/>
            <w:tcBorders>
              <w:bottom w:val="dotted" w:sz="4" w:space="0" w:color="auto"/>
            </w:tcBorders>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C45329">
        <w:trPr>
          <w:cantSplit/>
        </w:trPr>
        <w:tc>
          <w:tcPr>
            <w:tcW w:w="15220" w:type="dxa"/>
            <w:gridSpan w:val="4"/>
            <w:shd w:val="clear" w:color="auto" w:fill="DBE5F1"/>
            <w:hideMark/>
          </w:tcPr>
          <w:p w:rsidR="00C342B2" w:rsidRPr="00C342B2" w:rsidRDefault="00C342B2" w:rsidP="00C342B2">
            <w:pPr>
              <w:suppressAutoHyphens w:val="0"/>
              <w:spacing w:before="40" w:after="40" w:line="240" w:lineRule="auto"/>
              <w:rPr>
                <w:b/>
                <w:i/>
                <w:sz w:val="28"/>
                <w:lang w:eastAsia="en-GB"/>
              </w:rPr>
            </w:pPr>
            <w:r>
              <w:rPr>
                <w:b/>
                <w:i/>
                <w:color w:val="000000"/>
                <w:sz w:val="28"/>
                <w:szCs w:val="22"/>
                <w:lang w:eastAsia="en-GB"/>
              </w:rPr>
              <w:t xml:space="preserve">Theme: </w:t>
            </w:r>
            <w:r w:rsidRPr="00C342B2">
              <w:rPr>
                <w:b/>
                <w:i/>
                <w:color w:val="000000"/>
                <w:sz w:val="28"/>
                <w:szCs w:val="22"/>
                <w:lang w:eastAsia="en-GB"/>
              </w:rPr>
              <w:t>A42 Institutions &amp; policies - General</w:t>
            </w:r>
          </w:p>
        </w:tc>
      </w:tr>
      <w:tr w:rsidR="00C342B2" w:rsidRPr="00C342B2" w:rsidTr="00C342B2">
        <w:trPr>
          <w:cantSplit/>
        </w:trPr>
        <w:tc>
          <w:tcPr>
            <w:tcW w:w="4520" w:type="dxa"/>
            <w:tcBorders>
              <w:bottom w:val="dotted" w:sz="4" w:space="0" w:color="auto"/>
            </w:tcBorders>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 xml:space="preserve">115.40 Continue further improvement of the protection and promotion of human rights in the country </w:t>
            </w:r>
            <w:r>
              <w:rPr>
                <w:color w:val="000000"/>
                <w:szCs w:val="22"/>
                <w:lang w:eastAsia="en-GB"/>
              </w:rPr>
              <w:t>(</w:t>
            </w:r>
            <w:r w:rsidRPr="00C342B2">
              <w:rPr>
                <w:color w:val="000000"/>
                <w:szCs w:val="22"/>
                <w:lang w:eastAsia="en-GB"/>
              </w:rPr>
              <w:t>Azerbaijan</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tcBorders>
              <w:bottom w:val="dotted" w:sz="4" w:space="0" w:color="auto"/>
            </w:tcBorders>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tcBorders>
              <w:bottom w:val="dotted" w:sz="4" w:space="0" w:color="auto"/>
            </w:tcBorders>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A42 Institutions &amp; policies - General</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general</w:t>
            </w:r>
          </w:p>
        </w:tc>
        <w:tc>
          <w:tcPr>
            <w:tcW w:w="4600" w:type="dxa"/>
            <w:tcBorders>
              <w:bottom w:val="dotted" w:sz="4" w:space="0" w:color="auto"/>
            </w:tcBorders>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7862BB">
        <w:trPr>
          <w:cantSplit/>
        </w:trPr>
        <w:tc>
          <w:tcPr>
            <w:tcW w:w="15220" w:type="dxa"/>
            <w:gridSpan w:val="4"/>
            <w:shd w:val="clear" w:color="auto" w:fill="DBE5F1"/>
            <w:hideMark/>
          </w:tcPr>
          <w:p w:rsidR="00C342B2" w:rsidRPr="00C342B2" w:rsidRDefault="00C342B2" w:rsidP="00C342B2">
            <w:pPr>
              <w:suppressAutoHyphens w:val="0"/>
              <w:spacing w:before="40" w:after="40" w:line="240" w:lineRule="auto"/>
              <w:rPr>
                <w:b/>
                <w:i/>
                <w:sz w:val="28"/>
                <w:lang w:eastAsia="en-GB"/>
              </w:rPr>
            </w:pPr>
            <w:r>
              <w:rPr>
                <w:b/>
                <w:i/>
                <w:color w:val="000000"/>
                <w:sz w:val="28"/>
                <w:szCs w:val="22"/>
                <w:lang w:eastAsia="en-GB"/>
              </w:rPr>
              <w:t xml:space="preserve">Theme: </w:t>
            </w:r>
            <w:r w:rsidRPr="00C342B2">
              <w:rPr>
                <w:b/>
                <w:i/>
                <w:color w:val="000000"/>
                <w:sz w:val="28"/>
                <w:szCs w:val="22"/>
                <w:lang w:eastAsia="en-GB"/>
              </w:rPr>
              <w:t>A51 Human rights education - general</w:t>
            </w:r>
          </w:p>
        </w:tc>
      </w:tr>
      <w:tr w:rsidR="00C342B2" w:rsidRPr="00C342B2" w:rsidTr="00C342B2">
        <w:trPr>
          <w:cantSplit/>
        </w:trPr>
        <w:tc>
          <w:tcPr>
            <w:tcW w:w="4520" w:type="dxa"/>
            <w:tcBorders>
              <w:bottom w:val="dotted" w:sz="4" w:space="0" w:color="auto"/>
            </w:tcBorders>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 xml:space="preserve">115.41 Disseminate human rights culture through training and awareness programs to the benefit of the law enforcement officials and to all segments of Yemeni society </w:t>
            </w:r>
            <w:r>
              <w:rPr>
                <w:color w:val="000000"/>
                <w:szCs w:val="22"/>
                <w:lang w:eastAsia="en-GB"/>
              </w:rPr>
              <w:t>(</w:t>
            </w:r>
            <w:r w:rsidRPr="00C342B2">
              <w:rPr>
                <w:color w:val="000000"/>
                <w:szCs w:val="22"/>
                <w:lang w:eastAsia="en-GB"/>
              </w:rPr>
              <w:t>Morocco</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tcBorders>
              <w:bottom w:val="dotted" w:sz="4" w:space="0" w:color="auto"/>
            </w:tcBorders>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tcBorders>
              <w:bottom w:val="dotted" w:sz="4" w:space="0" w:color="auto"/>
            </w:tcBorders>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A51 Human rights education - general</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A42 Institutions &amp; policies - General</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A54 Awareness raising and dissemination</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general</w:t>
            </w:r>
          </w:p>
        </w:tc>
        <w:tc>
          <w:tcPr>
            <w:tcW w:w="4600" w:type="dxa"/>
            <w:tcBorders>
              <w:bottom w:val="dotted" w:sz="4" w:space="0" w:color="auto"/>
            </w:tcBorders>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33554C">
        <w:trPr>
          <w:cantSplit/>
        </w:trPr>
        <w:tc>
          <w:tcPr>
            <w:tcW w:w="15220" w:type="dxa"/>
            <w:gridSpan w:val="4"/>
            <w:shd w:val="clear" w:color="auto" w:fill="DBE5F1"/>
            <w:hideMark/>
          </w:tcPr>
          <w:p w:rsidR="00C342B2" w:rsidRPr="00C342B2" w:rsidRDefault="00C342B2" w:rsidP="00C342B2">
            <w:pPr>
              <w:suppressAutoHyphens w:val="0"/>
              <w:spacing w:before="40" w:after="40" w:line="240" w:lineRule="auto"/>
              <w:rPr>
                <w:b/>
                <w:i/>
                <w:sz w:val="28"/>
                <w:lang w:eastAsia="en-GB"/>
              </w:rPr>
            </w:pPr>
            <w:r>
              <w:rPr>
                <w:b/>
                <w:i/>
                <w:color w:val="000000"/>
                <w:sz w:val="28"/>
                <w:szCs w:val="22"/>
                <w:lang w:eastAsia="en-GB"/>
              </w:rPr>
              <w:t xml:space="preserve">Theme: </w:t>
            </w:r>
            <w:r w:rsidRPr="00C342B2">
              <w:rPr>
                <w:b/>
                <w:i/>
                <w:color w:val="000000"/>
                <w:sz w:val="28"/>
                <w:szCs w:val="22"/>
                <w:lang w:eastAsia="en-GB"/>
              </w:rPr>
              <w:t>F12 Discrimination against women</w:t>
            </w:r>
          </w:p>
        </w:tc>
      </w:tr>
      <w:tr w:rsidR="00C342B2" w:rsidRPr="00C342B2" w:rsidTr="00C342B2">
        <w:trPr>
          <w:cantSplit/>
        </w:trPr>
        <w:tc>
          <w:tcPr>
            <w:tcW w:w="4520" w:type="dxa"/>
            <w:tcBorders>
              <w:bottom w:val="dotted" w:sz="4" w:space="0" w:color="auto"/>
            </w:tcBorders>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 xml:space="preserve">115.42 Adopt all measures with a view to full compliance of national policy with its obligations under CEDAW </w:t>
            </w:r>
            <w:r>
              <w:rPr>
                <w:color w:val="000000"/>
                <w:szCs w:val="22"/>
                <w:lang w:eastAsia="en-GB"/>
              </w:rPr>
              <w:t>(</w:t>
            </w:r>
            <w:r w:rsidRPr="00C342B2">
              <w:rPr>
                <w:color w:val="000000"/>
                <w:szCs w:val="22"/>
                <w:lang w:eastAsia="en-GB"/>
              </w:rPr>
              <w:t>Slovakia</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tcBorders>
              <w:bottom w:val="dotted" w:sz="4" w:space="0" w:color="auto"/>
            </w:tcBorders>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tcBorders>
              <w:bottom w:val="dotted" w:sz="4" w:space="0" w:color="auto"/>
            </w:tcBorders>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F12 Discrimination against women</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A42 Institutions &amp; policies - General</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women</w:t>
            </w:r>
          </w:p>
        </w:tc>
        <w:tc>
          <w:tcPr>
            <w:tcW w:w="4600" w:type="dxa"/>
            <w:tcBorders>
              <w:bottom w:val="dotted" w:sz="4" w:space="0" w:color="auto"/>
            </w:tcBorders>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421081">
        <w:trPr>
          <w:cantSplit/>
        </w:trPr>
        <w:tc>
          <w:tcPr>
            <w:tcW w:w="15220" w:type="dxa"/>
            <w:gridSpan w:val="4"/>
            <w:shd w:val="clear" w:color="auto" w:fill="DBE5F1"/>
            <w:hideMark/>
          </w:tcPr>
          <w:p w:rsidR="00C342B2" w:rsidRPr="00C342B2" w:rsidRDefault="00C342B2" w:rsidP="00C342B2">
            <w:pPr>
              <w:suppressAutoHyphens w:val="0"/>
              <w:spacing w:before="40" w:after="40" w:line="240" w:lineRule="auto"/>
              <w:rPr>
                <w:b/>
                <w:i/>
                <w:sz w:val="28"/>
                <w:lang w:eastAsia="en-GB"/>
              </w:rPr>
            </w:pPr>
            <w:r>
              <w:rPr>
                <w:b/>
                <w:i/>
                <w:color w:val="000000"/>
                <w:sz w:val="28"/>
                <w:szCs w:val="22"/>
                <w:lang w:eastAsia="en-GB"/>
              </w:rPr>
              <w:t xml:space="preserve">Theme: </w:t>
            </w:r>
            <w:r w:rsidRPr="00C342B2">
              <w:rPr>
                <w:b/>
                <w:i/>
                <w:color w:val="000000"/>
                <w:sz w:val="28"/>
                <w:szCs w:val="22"/>
                <w:lang w:eastAsia="en-GB"/>
              </w:rPr>
              <w:t>A22 Cooperation with treaty bodies</w:t>
            </w:r>
          </w:p>
        </w:tc>
      </w:tr>
      <w:tr w:rsidR="00C342B2" w:rsidRPr="00C342B2" w:rsidTr="00C342B2">
        <w:trPr>
          <w:cantSplit/>
        </w:trPr>
        <w:tc>
          <w:tcPr>
            <w:tcW w:w="4520" w:type="dxa"/>
            <w:tcBorders>
              <w:bottom w:val="dotted" w:sz="4" w:space="0" w:color="auto"/>
            </w:tcBorders>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 xml:space="preserve">115.43 Enhance cooperation with the United Nations  treaty bodies system and special procedures, through implementation of the recommendations of the treaty bodies and the universal periodic review </w:t>
            </w:r>
            <w:r>
              <w:rPr>
                <w:color w:val="000000"/>
                <w:szCs w:val="22"/>
                <w:lang w:eastAsia="en-GB"/>
              </w:rPr>
              <w:t>(</w:t>
            </w:r>
            <w:r w:rsidRPr="00C342B2">
              <w:rPr>
                <w:color w:val="000000"/>
                <w:szCs w:val="22"/>
                <w:lang w:eastAsia="en-GB"/>
              </w:rPr>
              <w:t>Montenegro</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tcBorders>
              <w:bottom w:val="dotted" w:sz="4" w:space="0" w:color="auto"/>
            </w:tcBorders>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tcBorders>
              <w:bottom w:val="dotted" w:sz="4" w:space="0" w:color="auto"/>
            </w:tcBorders>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A22 Cooperation with treaty bodies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A24 Cooperation with special procedures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A27 Follow-up to Universal Periodic Review (UPR)</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A12 Acceptance of international norms</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general</w:t>
            </w:r>
          </w:p>
        </w:tc>
        <w:tc>
          <w:tcPr>
            <w:tcW w:w="4600" w:type="dxa"/>
            <w:tcBorders>
              <w:bottom w:val="dotted" w:sz="4" w:space="0" w:color="auto"/>
            </w:tcBorders>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7B6B5A">
        <w:trPr>
          <w:cantSplit/>
        </w:trPr>
        <w:tc>
          <w:tcPr>
            <w:tcW w:w="15220" w:type="dxa"/>
            <w:gridSpan w:val="4"/>
            <w:shd w:val="clear" w:color="auto" w:fill="DBE5F1"/>
            <w:hideMark/>
          </w:tcPr>
          <w:p w:rsidR="00C342B2" w:rsidRPr="00C342B2" w:rsidRDefault="00C342B2" w:rsidP="00C342B2">
            <w:pPr>
              <w:suppressAutoHyphens w:val="0"/>
              <w:spacing w:before="40" w:after="40" w:line="240" w:lineRule="auto"/>
              <w:rPr>
                <w:b/>
                <w:i/>
                <w:sz w:val="28"/>
                <w:lang w:eastAsia="en-GB"/>
              </w:rPr>
            </w:pPr>
            <w:r>
              <w:rPr>
                <w:b/>
                <w:i/>
                <w:color w:val="000000"/>
                <w:sz w:val="28"/>
                <w:szCs w:val="22"/>
                <w:lang w:eastAsia="en-GB"/>
              </w:rPr>
              <w:t xml:space="preserve">Theme: </w:t>
            </w:r>
            <w:r w:rsidRPr="00C342B2">
              <w:rPr>
                <w:b/>
                <w:i/>
                <w:color w:val="000000"/>
                <w:sz w:val="28"/>
                <w:szCs w:val="22"/>
                <w:lang w:eastAsia="en-GB"/>
              </w:rPr>
              <w:t>A24 Cooperation with special procedures</w:t>
            </w:r>
          </w:p>
        </w:tc>
      </w:tr>
      <w:tr w:rsidR="00C342B2" w:rsidRPr="00C342B2" w:rsidTr="00C342B2">
        <w:trPr>
          <w:cantSplit/>
        </w:trPr>
        <w:tc>
          <w:tcPr>
            <w:tcW w:w="4520" w:type="dxa"/>
            <w:tcBorders>
              <w:bottom w:val="dotted" w:sz="4" w:space="0" w:color="auto"/>
            </w:tcBorders>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lastRenderedPageBreak/>
              <w:t xml:space="preserve">115.44 Strengthen its cooperation with the special procedures of the Human Rights Council by responding positively to the pending visit requests and eventually consider extending a standing invitation to all the special procedure mandate holders </w:t>
            </w:r>
            <w:r>
              <w:rPr>
                <w:color w:val="000000"/>
                <w:szCs w:val="22"/>
                <w:lang w:eastAsia="en-GB"/>
              </w:rPr>
              <w:t>(</w:t>
            </w:r>
            <w:r w:rsidRPr="00C342B2">
              <w:rPr>
                <w:color w:val="000000"/>
                <w:szCs w:val="22"/>
                <w:lang w:eastAsia="en-GB"/>
              </w:rPr>
              <w:t>Latvia</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tcBorders>
              <w:bottom w:val="dotted" w:sz="4" w:space="0" w:color="auto"/>
            </w:tcBorders>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tcBorders>
              <w:bottom w:val="dotted" w:sz="4" w:space="0" w:color="auto"/>
            </w:tcBorders>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A24 Cooperation with special procedures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A12 Acceptance of international norms</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general</w:t>
            </w:r>
          </w:p>
        </w:tc>
        <w:tc>
          <w:tcPr>
            <w:tcW w:w="4600" w:type="dxa"/>
            <w:tcBorders>
              <w:bottom w:val="dotted" w:sz="4" w:space="0" w:color="auto"/>
            </w:tcBorders>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8B5568">
        <w:trPr>
          <w:cantSplit/>
        </w:trPr>
        <w:tc>
          <w:tcPr>
            <w:tcW w:w="15220" w:type="dxa"/>
            <w:gridSpan w:val="4"/>
            <w:shd w:val="clear" w:color="auto" w:fill="DBE5F1"/>
            <w:hideMark/>
          </w:tcPr>
          <w:p w:rsidR="00C342B2" w:rsidRPr="00C342B2" w:rsidRDefault="00C342B2" w:rsidP="00C342B2">
            <w:pPr>
              <w:suppressAutoHyphens w:val="0"/>
              <w:spacing w:before="40" w:after="40" w:line="240" w:lineRule="auto"/>
              <w:rPr>
                <w:b/>
                <w:i/>
                <w:sz w:val="28"/>
                <w:lang w:eastAsia="en-GB"/>
              </w:rPr>
            </w:pPr>
            <w:r>
              <w:rPr>
                <w:b/>
                <w:i/>
                <w:color w:val="000000"/>
                <w:sz w:val="28"/>
                <w:szCs w:val="22"/>
                <w:lang w:eastAsia="en-GB"/>
              </w:rPr>
              <w:t xml:space="preserve">Theme: </w:t>
            </w:r>
            <w:r w:rsidRPr="00C342B2">
              <w:rPr>
                <w:b/>
                <w:i/>
                <w:color w:val="000000"/>
                <w:sz w:val="28"/>
                <w:szCs w:val="22"/>
                <w:lang w:eastAsia="en-GB"/>
              </w:rPr>
              <w:t>A12 Acceptance of international norms</w:t>
            </w:r>
          </w:p>
        </w:tc>
      </w:tr>
      <w:tr w:rsidR="00C342B2" w:rsidRPr="00C342B2" w:rsidTr="00C342B2">
        <w:trPr>
          <w:cantSplit/>
        </w:trPr>
        <w:tc>
          <w:tcPr>
            <w:tcW w:w="4520" w:type="dxa"/>
            <w:tcBorders>
              <w:bottom w:val="dotted" w:sz="4" w:space="0" w:color="auto"/>
            </w:tcBorders>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 xml:space="preserve">115.45 Strengthen the cooperation between  Yemen  and the international human rights organizations, particularly the United Nations, and enhance  interaction  with the international and domestic civil society agencies </w:t>
            </w:r>
            <w:r>
              <w:rPr>
                <w:color w:val="000000"/>
                <w:szCs w:val="22"/>
                <w:lang w:eastAsia="en-GB"/>
              </w:rPr>
              <w:t>(</w:t>
            </w:r>
            <w:r w:rsidRPr="00C342B2">
              <w:rPr>
                <w:color w:val="000000"/>
                <w:szCs w:val="22"/>
                <w:lang w:eastAsia="en-GB"/>
              </w:rPr>
              <w:t>Egypt</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tcBorders>
              <w:bottom w:val="dotted" w:sz="4" w:space="0" w:color="auto"/>
            </w:tcBorders>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tcBorders>
              <w:bottom w:val="dotted" w:sz="4" w:space="0" w:color="auto"/>
            </w:tcBorders>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A12 Acceptance of international norms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A28 Cooperation with other international mechanisms and institutions</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general</w:t>
            </w:r>
          </w:p>
        </w:tc>
        <w:tc>
          <w:tcPr>
            <w:tcW w:w="4600" w:type="dxa"/>
            <w:tcBorders>
              <w:bottom w:val="dotted" w:sz="4" w:space="0" w:color="auto"/>
            </w:tcBorders>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1F05C2">
        <w:trPr>
          <w:cantSplit/>
        </w:trPr>
        <w:tc>
          <w:tcPr>
            <w:tcW w:w="15220" w:type="dxa"/>
            <w:gridSpan w:val="4"/>
            <w:shd w:val="clear" w:color="auto" w:fill="DBE5F1"/>
            <w:hideMark/>
          </w:tcPr>
          <w:p w:rsidR="00C342B2" w:rsidRPr="00C342B2" w:rsidRDefault="00C342B2" w:rsidP="00C342B2">
            <w:pPr>
              <w:suppressAutoHyphens w:val="0"/>
              <w:spacing w:before="40" w:after="40" w:line="240" w:lineRule="auto"/>
              <w:rPr>
                <w:b/>
                <w:i/>
                <w:sz w:val="28"/>
                <w:lang w:eastAsia="en-GB"/>
              </w:rPr>
            </w:pPr>
            <w:r>
              <w:rPr>
                <w:b/>
                <w:i/>
                <w:color w:val="000000"/>
                <w:sz w:val="28"/>
                <w:szCs w:val="22"/>
                <w:lang w:eastAsia="en-GB"/>
              </w:rPr>
              <w:t xml:space="preserve">Theme: </w:t>
            </w:r>
            <w:r w:rsidRPr="00C342B2">
              <w:rPr>
                <w:b/>
                <w:i/>
                <w:color w:val="000000"/>
                <w:sz w:val="28"/>
                <w:szCs w:val="22"/>
                <w:lang w:eastAsia="en-GB"/>
              </w:rPr>
              <w:t>F12 Discrimination against women</w:t>
            </w:r>
          </w:p>
        </w:tc>
      </w:tr>
      <w:tr w:rsidR="00C342B2" w:rsidRPr="00C342B2" w:rsidTr="00C342B2">
        <w:trPr>
          <w:cantSplit/>
        </w:trPr>
        <w:tc>
          <w:tcPr>
            <w:tcW w:w="4520" w:type="dxa"/>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 xml:space="preserve">115.46 Ensure that men and women enjoy their human rights on an equal footing </w:t>
            </w:r>
            <w:r>
              <w:rPr>
                <w:color w:val="000000"/>
                <w:szCs w:val="22"/>
                <w:lang w:eastAsia="en-GB"/>
              </w:rPr>
              <w:t>(</w:t>
            </w:r>
            <w:r w:rsidRPr="00C342B2">
              <w:rPr>
                <w:color w:val="000000"/>
                <w:szCs w:val="22"/>
                <w:lang w:eastAsia="en-GB"/>
              </w:rPr>
              <w:t>Chad</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F12 Discrimination against women</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women</w:t>
            </w:r>
          </w:p>
        </w:tc>
        <w:tc>
          <w:tcPr>
            <w:tcW w:w="4600" w:type="dxa"/>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C342B2">
        <w:trPr>
          <w:cantSplit/>
        </w:trPr>
        <w:tc>
          <w:tcPr>
            <w:tcW w:w="4520" w:type="dxa"/>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 xml:space="preserve">115.47 Take all necessary measures to ensure that women are not discriminated against </w:t>
            </w:r>
            <w:r>
              <w:rPr>
                <w:color w:val="000000"/>
                <w:szCs w:val="22"/>
                <w:lang w:eastAsia="en-GB"/>
              </w:rPr>
              <w:t>(C</w:t>
            </w:r>
            <w:r w:rsidRPr="00C342B2">
              <w:rPr>
                <w:color w:val="000000"/>
                <w:szCs w:val="22"/>
                <w:lang w:eastAsia="en-GB"/>
              </w:rPr>
              <w:t>zech Republic</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F12 Discrimination against women</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women</w:t>
            </w:r>
          </w:p>
        </w:tc>
        <w:tc>
          <w:tcPr>
            <w:tcW w:w="4600" w:type="dxa"/>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C342B2">
        <w:trPr>
          <w:cantSplit/>
        </w:trPr>
        <w:tc>
          <w:tcPr>
            <w:tcW w:w="4520" w:type="dxa"/>
            <w:tcBorders>
              <w:bottom w:val="dotted" w:sz="4" w:space="0" w:color="auto"/>
            </w:tcBorders>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 xml:space="preserve">115.48 Continue the efforts in the field of the promotion and protection of the rights of vulnerable groups of the population, particularly children, women and persons with disabilities </w:t>
            </w:r>
            <w:r>
              <w:rPr>
                <w:color w:val="000000"/>
                <w:szCs w:val="22"/>
                <w:lang w:eastAsia="en-GB"/>
              </w:rPr>
              <w:t>(</w:t>
            </w:r>
            <w:r w:rsidRPr="00C342B2">
              <w:rPr>
                <w:color w:val="000000"/>
                <w:szCs w:val="22"/>
                <w:lang w:eastAsia="en-GB"/>
              </w:rPr>
              <w:t>Djibouti</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tcBorders>
              <w:bottom w:val="dotted" w:sz="4" w:space="0" w:color="auto"/>
            </w:tcBorders>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tcBorders>
              <w:bottom w:val="dotted" w:sz="4" w:space="0" w:color="auto"/>
            </w:tcBorders>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F12 Discrimination against women</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A12 Acceptance of international norms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F41 Persons with disabilities: definition, general principles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F31 Children: definition; general principles; protection</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children</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women</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persons with disabilities</w:t>
            </w:r>
          </w:p>
        </w:tc>
        <w:tc>
          <w:tcPr>
            <w:tcW w:w="4600" w:type="dxa"/>
            <w:tcBorders>
              <w:bottom w:val="dotted" w:sz="4" w:space="0" w:color="auto"/>
            </w:tcBorders>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CA71A9">
        <w:trPr>
          <w:cantSplit/>
        </w:trPr>
        <w:tc>
          <w:tcPr>
            <w:tcW w:w="15220" w:type="dxa"/>
            <w:gridSpan w:val="4"/>
            <w:shd w:val="clear" w:color="auto" w:fill="DBE5F1"/>
            <w:hideMark/>
          </w:tcPr>
          <w:p w:rsidR="00C342B2" w:rsidRPr="00C342B2" w:rsidRDefault="00C342B2" w:rsidP="00C342B2">
            <w:pPr>
              <w:suppressAutoHyphens w:val="0"/>
              <w:spacing w:before="40" w:after="40" w:line="240" w:lineRule="auto"/>
              <w:rPr>
                <w:b/>
                <w:i/>
                <w:sz w:val="28"/>
                <w:lang w:eastAsia="en-GB"/>
              </w:rPr>
            </w:pPr>
            <w:r>
              <w:rPr>
                <w:b/>
                <w:i/>
                <w:color w:val="000000"/>
                <w:sz w:val="28"/>
                <w:szCs w:val="22"/>
                <w:lang w:eastAsia="en-GB"/>
              </w:rPr>
              <w:t xml:space="preserve">Theme: </w:t>
            </w:r>
            <w:r w:rsidRPr="00C342B2">
              <w:rPr>
                <w:b/>
                <w:i/>
                <w:color w:val="000000"/>
                <w:sz w:val="28"/>
                <w:szCs w:val="22"/>
                <w:lang w:eastAsia="en-GB"/>
              </w:rPr>
              <w:t>F31 Children: definition; general principles; protection</w:t>
            </w:r>
          </w:p>
        </w:tc>
      </w:tr>
      <w:tr w:rsidR="00C342B2" w:rsidRPr="00C342B2" w:rsidTr="00C342B2">
        <w:trPr>
          <w:cantSplit/>
        </w:trPr>
        <w:tc>
          <w:tcPr>
            <w:tcW w:w="4520" w:type="dxa"/>
            <w:tcBorders>
              <w:bottom w:val="dotted" w:sz="4" w:space="0" w:color="auto"/>
            </w:tcBorders>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lastRenderedPageBreak/>
              <w:t xml:space="preserve">115.49 Protect and promote the human rights of the entire population, particularly the most vulnerable groups such as women, children and minorities ,  and include these rights in the  upcoming  constitutional review process </w:t>
            </w:r>
            <w:r>
              <w:rPr>
                <w:color w:val="000000"/>
                <w:szCs w:val="22"/>
                <w:lang w:eastAsia="en-GB"/>
              </w:rPr>
              <w:t>(</w:t>
            </w:r>
            <w:r w:rsidRPr="00C342B2">
              <w:rPr>
                <w:color w:val="000000"/>
                <w:szCs w:val="22"/>
                <w:lang w:eastAsia="en-GB"/>
              </w:rPr>
              <w:t>Colombia</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tcBorders>
              <w:bottom w:val="dotted" w:sz="4" w:space="0" w:color="auto"/>
            </w:tcBorders>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tcBorders>
              <w:bottom w:val="dotted" w:sz="4" w:space="0" w:color="auto"/>
            </w:tcBorders>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F31 Children: definition; general principles; protection</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A41 Constitutional and legislative framework</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F12 Discrimination against women</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children</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women</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3F7F62">
        <w:trPr>
          <w:cantSplit/>
        </w:trPr>
        <w:tc>
          <w:tcPr>
            <w:tcW w:w="15220" w:type="dxa"/>
            <w:gridSpan w:val="4"/>
            <w:shd w:val="clear" w:color="auto" w:fill="DBE5F1"/>
            <w:hideMark/>
          </w:tcPr>
          <w:p w:rsidR="00C342B2" w:rsidRPr="00C342B2" w:rsidRDefault="00C342B2" w:rsidP="00C342B2">
            <w:pPr>
              <w:suppressAutoHyphens w:val="0"/>
              <w:spacing w:before="40" w:after="40" w:line="240" w:lineRule="auto"/>
              <w:rPr>
                <w:b/>
                <w:i/>
                <w:sz w:val="28"/>
                <w:lang w:eastAsia="en-GB"/>
              </w:rPr>
            </w:pPr>
            <w:r>
              <w:rPr>
                <w:b/>
                <w:i/>
                <w:color w:val="000000"/>
                <w:sz w:val="28"/>
                <w:szCs w:val="22"/>
                <w:lang w:eastAsia="en-GB"/>
              </w:rPr>
              <w:t xml:space="preserve">Theme: </w:t>
            </w:r>
            <w:r w:rsidRPr="00C342B2">
              <w:rPr>
                <w:b/>
                <w:i/>
                <w:color w:val="000000"/>
                <w:sz w:val="28"/>
                <w:szCs w:val="22"/>
                <w:lang w:eastAsia="en-GB"/>
              </w:rPr>
              <w:t>S03 SDG 3 - health</w:t>
            </w:r>
          </w:p>
        </w:tc>
      </w:tr>
      <w:tr w:rsidR="00C342B2" w:rsidRPr="00C342B2" w:rsidTr="00C342B2">
        <w:trPr>
          <w:cantSplit/>
        </w:trPr>
        <w:tc>
          <w:tcPr>
            <w:tcW w:w="4520" w:type="dxa"/>
            <w:tcBorders>
              <w:bottom w:val="dotted" w:sz="4" w:space="0" w:color="auto"/>
            </w:tcBorders>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 xml:space="preserve">115.50 Continue the efforts to ensure access to health care to all people throughout the territory of the country without any discrimination based on gender or social origin (Djibouti </w:t>
            </w:r>
            <w:r>
              <w:rPr>
                <w:color w:val="000000"/>
                <w:szCs w:val="22"/>
                <w:lang w:eastAsia="en-GB"/>
              </w:rPr>
              <w:t>)</w:t>
            </w:r>
            <w:r w:rsidRPr="00C342B2">
              <w:rPr>
                <w:color w:val="000000"/>
                <w:szCs w:val="22"/>
                <w:lang w:eastAsia="en-GB"/>
              </w:rPr>
              <w:t xml:space="preserve"> ;</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tcBorders>
              <w:bottom w:val="dotted" w:sz="4" w:space="0" w:color="auto"/>
            </w:tcBorders>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tcBorders>
              <w:bottom w:val="dotted" w:sz="4" w:space="0" w:color="auto"/>
            </w:tcBorders>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S03 SDG 3 - health</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B31 Equality &amp; non-discrimination</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E41 Right to health - General</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general</w:t>
            </w:r>
          </w:p>
        </w:tc>
        <w:tc>
          <w:tcPr>
            <w:tcW w:w="4600" w:type="dxa"/>
            <w:tcBorders>
              <w:bottom w:val="dotted" w:sz="4" w:space="0" w:color="auto"/>
            </w:tcBorders>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601858">
        <w:trPr>
          <w:cantSplit/>
        </w:trPr>
        <w:tc>
          <w:tcPr>
            <w:tcW w:w="15220" w:type="dxa"/>
            <w:gridSpan w:val="4"/>
            <w:shd w:val="clear" w:color="auto" w:fill="DBE5F1"/>
            <w:hideMark/>
          </w:tcPr>
          <w:p w:rsidR="00C342B2" w:rsidRPr="00C342B2" w:rsidRDefault="00C342B2" w:rsidP="00C342B2">
            <w:pPr>
              <w:suppressAutoHyphens w:val="0"/>
              <w:spacing w:before="40" w:after="40" w:line="240" w:lineRule="auto"/>
              <w:rPr>
                <w:b/>
                <w:i/>
                <w:sz w:val="28"/>
                <w:lang w:eastAsia="en-GB"/>
              </w:rPr>
            </w:pPr>
            <w:r>
              <w:rPr>
                <w:b/>
                <w:i/>
                <w:color w:val="000000"/>
                <w:sz w:val="28"/>
                <w:szCs w:val="22"/>
                <w:lang w:eastAsia="en-GB"/>
              </w:rPr>
              <w:t xml:space="preserve">Theme: </w:t>
            </w:r>
            <w:r w:rsidRPr="00C342B2">
              <w:rPr>
                <w:b/>
                <w:i/>
                <w:color w:val="000000"/>
                <w:sz w:val="28"/>
                <w:szCs w:val="22"/>
                <w:lang w:eastAsia="en-GB"/>
              </w:rPr>
              <w:t>F14 Participation of women in political and public life </w:t>
            </w:r>
          </w:p>
        </w:tc>
      </w:tr>
      <w:tr w:rsidR="00C342B2" w:rsidRPr="00C342B2" w:rsidTr="00C342B2">
        <w:trPr>
          <w:cantSplit/>
        </w:trPr>
        <w:tc>
          <w:tcPr>
            <w:tcW w:w="4520" w:type="dxa"/>
            <w:tcBorders>
              <w:bottom w:val="dotted" w:sz="4" w:space="0" w:color="auto"/>
            </w:tcBorders>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 xml:space="preserve">115.51 Ensure that Yemeni women enjoy the same rights as men, promote their right to participate in political life on an equal footing with their male counterparts, and protect women against gender-based discrimination and violence </w:t>
            </w:r>
            <w:r>
              <w:rPr>
                <w:color w:val="000000"/>
                <w:szCs w:val="22"/>
                <w:lang w:eastAsia="en-GB"/>
              </w:rPr>
              <w:t>(</w:t>
            </w:r>
            <w:r w:rsidRPr="00C342B2">
              <w:rPr>
                <w:color w:val="000000"/>
                <w:szCs w:val="22"/>
                <w:lang w:eastAsia="en-GB"/>
              </w:rPr>
              <w:t>Switzerland</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tcBorders>
              <w:bottom w:val="dotted" w:sz="4" w:space="0" w:color="auto"/>
            </w:tcBorders>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tcBorders>
              <w:bottom w:val="dotted" w:sz="4" w:space="0" w:color="auto"/>
            </w:tcBorders>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F14 Participation of women in political and public life </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F12 Discrimination against women</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women</w:t>
            </w:r>
          </w:p>
        </w:tc>
        <w:tc>
          <w:tcPr>
            <w:tcW w:w="4600" w:type="dxa"/>
            <w:tcBorders>
              <w:bottom w:val="dotted" w:sz="4" w:space="0" w:color="auto"/>
            </w:tcBorders>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CE4212">
        <w:trPr>
          <w:cantSplit/>
        </w:trPr>
        <w:tc>
          <w:tcPr>
            <w:tcW w:w="15220" w:type="dxa"/>
            <w:gridSpan w:val="4"/>
            <w:shd w:val="clear" w:color="auto" w:fill="DBE5F1"/>
            <w:hideMark/>
          </w:tcPr>
          <w:p w:rsidR="00C342B2" w:rsidRPr="00C342B2" w:rsidRDefault="00C342B2" w:rsidP="00C342B2">
            <w:pPr>
              <w:suppressAutoHyphens w:val="0"/>
              <w:spacing w:before="40" w:after="40" w:line="240" w:lineRule="auto"/>
              <w:rPr>
                <w:b/>
                <w:i/>
                <w:sz w:val="28"/>
                <w:lang w:eastAsia="en-GB"/>
              </w:rPr>
            </w:pPr>
            <w:r>
              <w:rPr>
                <w:b/>
                <w:i/>
                <w:color w:val="000000"/>
                <w:sz w:val="28"/>
                <w:szCs w:val="22"/>
                <w:lang w:eastAsia="en-GB"/>
              </w:rPr>
              <w:t xml:space="preserve">Theme: </w:t>
            </w:r>
            <w:r w:rsidRPr="00C342B2">
              <w:rPr>
                <w:b/>
                <w:i/>
                <w:color w:val="000000"/>
                <w:sz w:val="28"/>
                <w:szCs w:val="22"/>
                <w:lang w:eastAsia="en-GB"/>
              </w:rPr>
              <w:t>S05 SDG 5 - gender equality and women's empowerment</w:t>
            </w:r>
          </w:p>
        </w:tc>
      </w:tr>
      <w:tr w:rsidR="00C342B2" w:rsidRPr="00C342B2" w:rsidTr="00C342B2">
        <w:trPr>
          <w:cantSplit/>
        </w:trPr>
        <w:tc>
          <w:tcPr>
            <w:tcW w:w="4520" w:type="dxa"/>
            <w:tcBorders>
              <w:bottom w:val="dotted" w:sz="4" w:space="0" w:color="auto"/>
            </w:tcBorders>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 xml:space="preserve">115.52. Incorporate women in all aspects of political, economic and social life </w:t>
            </w:r>
            <w:r>
              <w:rPr>
                <w:color w:val="000000"/>
                <w:szCs w:val="22"/>
                <w:lang w:eastAsia="en-GB"/>
              </w:rPr>
              <w:t>(</w:t>
            </w:r>
            <w:r w:rsidRPr="00C342B2">
              <w:rPr>
                <w:color w:val="000000"/>
                <w:szCs w:val="22"/>
                <w:lang w:eastAsia="en-GB"/>
              </w:rPr>
              <w:t>Mauritania</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tcBorders>
              <w:bottom w:val="dotted" w:sz="4" w:space="0" w:color="auto"/>
            </w:tcBorders>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tcBorders>
              <w:bottom w:val="dotted" w:sz="4" w:space="0" w:color="auto"/>
            </w:tcBorders>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S05 SDG 5 - gender equality and women's empowerment</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F14 Participation of women in political and public life </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women</w:t>
            </w:r>
          </w:p>
        </w:tc>
        <w:tc>
          <w:tcPr>
            <w:tcW w:w="4600" w:type="dxa"/>
            <w:tcBorders>
              <w:bottom w:val="dotted" w:sz="4" w:space="0" w:color="auto"/>
            </w:tcBorders>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7009A3">
        <w:trPr>
          <w:cantSplit/>
        </w:trPr>
        <w:tc>
          <w:tcPr>
            <w:tcW w:w="15220" w:type="dxa"/>
            <w:gridSpan w:val="4"/>
            <w:shd w:val="clear" w:color="auto" w:fill="DBE5F1"/>
            <w:hideMark/>
          </w:tcPr>
          <w:p w:rsidR="00C342B2" w:rsidRPr="00C342B2" w:rsidRDefault="00C342B2" w:rsidP="00C342B2">
            <w:pPr>
              <w:suppressAutoHyphens w:val="0"/>
              <w:spacing w:before="40" w:after="40" w:line="240" w:lineRule="auto"/>
              <w:rPr>
                <w:b/>
                <w:i/>
                <w:sz w:val="28"/>
                <w:lang w:eastAsia="en-GB"/>
              </w:rPr>
            </w:pPr>
            <w:r>
              <w:rPr>
                <w:b/>
                <w:i/>
                <w:color w:val="000000"/>
                <w:sz w:val="28"/>
                <w:szCs w:val="22"/>
                <w:lang w:eastAsia="en-GB"/>
              </w:rPr>
              <w:t xml:space="preserve">Theme: </w:t>
            </w:r>
            <w:r w:rsidRPr="00C342B2">
              <w:rPr>
                <w:b/>
                <w:i/>
                <w:color w:val="000000"/>
                <w:sz w:val="28"/>
                <w:szCs w:val="22"/>
                <w:lang w:eastAsia="en-GB"/>
              </w:rPr>
              <w:t>A41 Constitutional and legislative framework</w:t>
            </w:r>
          </w:p>
        </w:tc>
      </w:tr>
      <w:tr w:rsidR="00C342B2" w:rsidRPr="00C342B2" w:rsidTr="00C342B2">
        <w:trPr>
          <w:cantSplit/>
        </w:trPr>
        <w:tc>
          <w:tcPr>
            <w:tcW w:w="4520" w:type="dxa"/>
            <w:tcBorders>
              <w:bottom w:val="dotted" w:sz="4" w:space="0" w:color="auto"/>
            </w:tcBorders>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 xml:space="preserve">115. 53 Take human rights into account in the constitutional process, particularly those of women and marginalized or vulnerable groups </w:t>
            </w:r>
            <w:r>
              <w:rPr>
                <w:color w:val="000000"/>
                <w:szCs w:val="22"/>
                <w:lang w:eastAsia="en-GB"/>
              </w:rPr>
              <w:t>(</w:t>
            </w:r>
            <w:r w:rsidRPr="00C342B2">
              <w:rPr>
                <w:color w:val="000000"/>
                <w:szCs w:val="22"/>
                <w:lang w:eastAsia="en-GB"/>
              </w:rPr>
              <w:t>Australia</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tcBorders>
              <w:bottom w:val="dotted" w:sz="4" w:space="0" w:color="auto"/>
            </w:tcBorders>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tcBorders>
              <w:bottom w:val="dotted" w:sz="4" w:space="0" w:color="auto"/>
            </w:tcBorders>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A41 Constitutional and legislative framework</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F12 Discrimination against women</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women</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863E82">
        <w:trPr>
          <w:cantSplit/>
        </w:trPr>
        <w:tc>
          <w:tcPr>
            <w:tcW w:w="15220" w:type="dxa"/>
            <w:gridSpan w:val="4"/>
            <w:shd w:val="clear" w:color="auto" w:fill="DBE5F1"/>
            <w:hideMark/>
          </w:tcPr>
          <w:p w:rsidR="00C342B2" w:rsidRPr="00C342B2" w:rsidRDefault="00C342B2" w:rsidP="00C342B2">
            <w:pPr>
              <w:suppressAutoHyphens w:val="0"/>
              <w:spacing w:before="40" w:after="40" w:line="240" w:lineRule="auto"/>
              <w:rPr>
                <w:b/>
                <w:i/>
                <w:sz w:val="28"/>
                <w:lang w:eastAsia="en-GB"/>
              </w:rPr>
            </w:pPr>
            <w:r>
              <w:rPr>
                <w:b/>
                <w:i/>
                <w:color w:val="000000"/>
                <w:sz w:val="28"/>
                <w:szCs w:val="22"/>
                <w:lang w:eastAsia="en-GB"/>
              </w:rPr>
              <w:t xml:space="preserve">Theme: </w:t>
            </w:r>
            <w:r w:rsidRPr="00C342B2">
              <w:rPr>
                <w:b/>
                <w:i/>
                <w:color w:val="000000"/>
                <w:sz w:val="28"/>
                <w:szCs w:val="22"/>
                <w:lang w:eastAsia="en-GB"/>
              </w:rPr>
              <w:t>A12 Acceptance of international norms</w:t>
            </w:r>
          </w:p>
        </w:tc>
      </w:tr>
      <w:tr w:rsidR="00C342B2" w:rsidRPr="00C342B2" w:rsidTr="00C342B2">
        <w:trPr>
          <w:cantSplit/>
        </w:trPr>
        <w:tc>
          <w:tcPr>
            <w:tcW w:w="4520" w:type="dxa"/>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lastRenderedPageBreak/>
              <w:t xml:space="preserve">115.54 Revise  its death penalty legislation so that it complies with ICCPR and particularly to ensure that the death penalty does not apply to minors </w:t>
            </w:r>
            <w:r>
              <w:rPr>
                <w:color w:val="000000"/>
                <w:szCs w:val="22"/>
                <w:lang w:eastAsia="en-GB"/>
              </w:rPr>
              <w:t>(</w:t>
            </w:r>
            <w:r w:rsidRPr="00C342B2">
              <w:rPr>
                <w:color w:val="000000"/>
                <w:szCs w:val="22"/>
                <w:lang w:eastAsia="en-GB"/>
              </w:rPr>
              <w:t>Slovenia</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A12 Acceptance of international norms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F34 Children: Juvenile justice</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D23 Death penalty</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F31 Children: definition; general principles; protection</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A41 Constitutional and legislative framework</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children</w:t>
            </w:r>
          </w:p>
        </w:tc>
        <w:tc>
          <w:tcPr>
            <w:tcW w:w="4600" w:type="dxa"/>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C342B2">
        <w:trPr>
          <w:cantSplit/>
        </w:trPr>
        <w:tc>
          <w:tcPr>
            <w:tcW w:w="4520" w:type="dxa"/>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 xml:space="preserve">115.55 Put an end by law to death by stoning and reduce the number of crimes that are punishable by  the  death penalty, excluding the death penalty for crimes related to drugs </w:t>
            </w:r>
            <w:r>
              <w:rPr>
                <w:color w:val="000000"/>
                <w:szCs w:val="22"/>
                <w:lang w:eastAsia="en-GB"/>
              </w:rPr>
              <w:t>(</w:t>
            </w:r>
            <w:r w:rsidRPr="00C342B2">
              <w:rPr>
                <w:color w:val="000000"/>
                <w:szCs w:val="22"/>
                <w:lang w:eastAsia="en-GB"/>
              </w:rPr>
              <w:t>Spain</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A12 Acceptance of international norms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D23 Death penalty</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general</w:t>
            </w:r>
          </w:p>
        </w:tc>
        <w:tc>
          <w:tcPr>
            <w:tcW w:w="4600" w:type="dxa"/>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C342B2">
        <w:trPr>
          <w:cantSplit/>
        </w:trPr>
        <w:tc>
          <w:tcPr>
            <w:tcW w:w="4520" w:type="dxa"/>
            <w:tcBorders>
              <w:bottom w:val="dotted" w:sz="4" w:space="0" w:color="auto"/>
            </w:tcBorders>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 xml:space="preserve">115.56 Respect the Convention on the Rights of the Child, to which  Yemen  is party,  with  regard to the death penalty </w:t>
            </w:r>
            <w:r>
              <w:rPr>
                <w:color w:val="000000"/>
                <w:szCs w:val="22"/>
                <w:lang w:eastAsia="en-GB"/>
              </w:rPr>
              <w:t>(</w:t>
            </w:r>
            <w:r w:rsidRPr="00C342B2">
              <w:rPr>
                <w:color w:val="000000"/>
                <w:szCs w:val="22"/>
                <w:lang w:eastAsia="en-GB"/>
              </w:rPr>
              <w:t>Belgium</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tcBorders>
              <w:bottom w:val="dotted" w:sz="4" w:space="0" w:color="auto"/>
            </w:tcBorders>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tcBorders>
              <w:bottom w:val="dotted" w:sz="4" w:space="0" w:color="auto"/>
            </w:tcBorders>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A12 Acceptance of international norms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D23 Death penalty</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F31 Children: definition; general principles; protection</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children</w:t>
            </w:r>
          </w:p>
        </w:tc>
        <w:tc>
          <w:tcPr>
            <w:tcW w:w="4600" w:type="dxa"/>
            <w:tcBorders>
              <w:bottom w:val="dotted" w:sz="4" w:space="0" w:color="auto"/>
            </w:tcBorders>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C02E34">
        <w:trPr>
          <w:cantSplit/>
        </w:trPr>
        <w:tc>
          <w:tcPr>
            <w:tcW w:w="15220" w:type="dxa"/>
            <w:gridSpan w:val="4"/>
            <w:shd w:val="clear" w:color="auto" w:fill="DBE5F1"/>
            <w:hideMark/>
          </w:tcPr>
          <w:p w:rsidR="00C342B2" w:rsidRPr="00C342B2" w:rsidRDefault="00C342B2" w:rsidP="00C342B2">
            <w:pPr>
              <w:suppressAutoHyphens w:val="0"/>
              <w:spacing w:before="40" w:after="40" w:line="240" w:lineRule="auto"/>
              <w:rPr>
                <w:b/>
                <w:i/>
                <w:sz w:val="28"/>
                <w:lang w:eastAsia="en-GB"/>
              </w:rPr>
            </w:pPr>
            <w:r>
              <w:rPr>
                <w:b/>
                <w:i/>
                <w:color w:val="000000"/>
                <w:sz w:val="28"/>
                <w:szCs w:val="22"/>
                <w:lang w:eastAsia="en-GB"/>
              </w:rPr>
              <w:t xml:space="preserve">Theme: </w:t>
            </w:r>
            <w:r w:rsidRPr="00C342B2">
              <w:rPr>
                <w:b/>
                <w:i/>
                <w:color w:val="000000"/>
                <w:sz w:val="28"/>
                <w:szCs w:val="22"/>
                <w:lang w:eastAsia="en-GB"/>
              </w:rPr>
              <w:t>D23 Death penalty</w:t>
            </w:r>
          </w:p>
        </w:tc>
      </w:tr>
      <w:tr w:rsidR="00C342B2" w:rsidRPr="00C342B2" w:rsidTr="00C342B2">
        <w:trPr>
          <w:cantSplit/>
        </w:trPr>
        <w:tc>
          <w:tcPr>
            <w:tcW w:w="4520" w:type="dxa"/>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 xml:space="preserve">115.57 Reduce the number of crimes punishable by the death penalty in conformity with the International Covenant on Civil and Political Rights, to which  Yemen  is party </w:t>
            </w:r>
            <w:r>
              <w:rPr>
                <w:color w:val="000000"/>
                <w:szCs w:val="22"/>
                <w:lang w:eastAsia="en-GB"/>
              </w:rPr>
              <w:t>(</w:t>
            </w:r>
            <w:r w:rsidRPr="00C342B2">
              <w:rPr>
                <w:color w:val="000000"/>
                <w:szCs w:val="22"/>
                <w:lang w:eastAsia="en-GB"/>
              </w:rPr>
              <w:t>Belgium</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D23 Death penalty</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A41 Constitutional and legislative framework</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general</w:t>
            </w:r>
          </w:p>
        </w:tc>
        <w:tc>
          <w:tcPr>
            <w:tcW w:w="4600" w:type="dxa"/>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C342B2">
        <w:trPr>
          <w:cantSplit/>
        </w:trPr>
        <w:tc>
          <w:tcPr>
            <w:tcW w:w="4520" w:type="dxa"/>
            <w:tcBorders>
              <w:bottom w:val="dotted" w:sz="4" w:space="0" w:color="auto"/>
            </w:tcBorders>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115.58 Suspend executions of persons whose age is subject to doubt ,  having in mind the establishment of a special commission to determine the age of accused suspected  of  being  a  minor  at  the time of commitment of the crime (Spain);</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tcBorders>
              <w:bottom w:val="dotted" w:sz="4" w:space="0" w:color="auto"/>
            </w:tcBorders>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tcBorders>
              <w:bottom w:val="dotted" w:sz="4" w:space="0" w:color="auto"/>
            </w:tcBorders>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D23 Death penalty</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F34 Children: Juvenile justice</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F31 Children: definition; general principles; protection</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children</w:t>
            </w:r>
          </w:p>
        </w:tc>
        <w:tc>
          <w:tcPr>
            <w:tcW w:w="4600" w:type="dxa"/>
            <w:tcBorders>
              <w:bottom w:val="dotted" w:sz="4" w:space="0" w:color="auto"/>
            </w:tcBorders>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6D12F6">
        <w:trPr>
          <w:cantSplit/>
        </w:trPr>
        <w:tc>
          <w:tcPr>
            <w:tcW w:w="15220" w:type="dxa"/>
            <w:gridSpan w:val="4"/>
            <w:shd w:val="clear" w:color="auto" w:fill="DBE5F1"/>
            <w:hideMark/>
          </w:tcPr>
          <w:p w:rsidR="00C342B2" w:rsidRPr="00C342B2" w:rsidRDefault="00C342B2" w:rsidP="00C342B2">
            <w:pPr>
              <w:suppressAutoHyphens w:val="0"/>
              <w:spacing w:before="40" w:after="40" w:line="240" w:lineRule="auto"/>
              <w:rPr>
                <w:b/>
                <w:i/>
                <w:sz w:val="28"/>
                <w:lang w:eastAsia="en-GB"/>
              </w:rPr>
            </w:pPr>
            <w:r>
              <w:rPr>
                <w:b/>
                <w:i/>
                <w:color w:val="000000"/>
                <w:sz w:val="28"/>
                <w:szCs w:val="22"/>
                <w:lang w:eastAsia="en-GB"/>
              </w:rPr>
              <w:t xml:space="preserve">Theme: </w:t>
            </w:r>
            <w:r w:rsidRPr="00C342B2">
              <w:rPr>
                <w:b/>
                <w:i/>
                <w:color w:val="000000"/>
                <w:sz w:val="28"/>
                <w:szCs w:val="22"/>
                <w:lang w:eastAsia="en-GB"/>
              </w:rPr>
              <w:t>D32 Enforced disappearances</w:t>
            </w:r>
          </w:p>
        </w:tc>
      </w:tr>
      <w:tr w:rsidR="00C342B2" w:rsidRPr="00C342B2" w:rsidTr="00C342B2">
        <w:trPr>
          <w:cantSplit/>
        </w:trPr>
        <w:tc>
          <w:tcPr>
            <w:tcW w:w="4520" w:type="dxa"/>
            <w:tcBorders>
              <w:bottom w:val="dotted" w:sz="4" w:space="0" w:color="auto"/>
            </w:tcBorders>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 xml:space="preserve">115.59 Take measures to combat forced disappearances, collective arrests without a warrant and arbitrary detention without presentation of charges </w:t>
            </w:r>
            <w:r>
              <w:rPr>
                <w:color w:val="000000"/>
                <w:szCs w:val="22"/>
                <w:lang w:eastAsia="en-GB"/>
              </w:rPr>
              <w:t>(</w:t>
            </w:r>
            <w:r w:rsidRPr="00C342B2">
              <w:rPr>
                <w:color w:val="000000"/>
                <w:szCs w:val="22"/>
                <w:lang w:eastAsia="en-GB"/>
              </w:rPr>
              <w:t>Chile</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tcBorders>
              <w:bottom w:val="dotted" w:sz="4" w:space="0" w:color="auto"/>
            </w:tcBorders>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tcBorders>
              <w:bottom w:val="dotted" w:sz="4" w:space="0" w:color="auto"/>
            </w:tcBorders>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D32 Enforced disappearances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D33 Arbitrary arrest and detention</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D26 Conditions of detention</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disappeared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6F1F45">
        <w:trPr>
          <w:cantSplit/>
        </w:trPr>
        <w:tc>
          <w:tcPr>
            <w:tcW w:w="15220" w:type="dxa"/>
            <w:gridSpan w:val="4"/>
            <w:shd w:val="clear" w:color="auto" w:fill="DBE5F1"/>
            <w:hideMark/>
          </w:tcPr>
          <w:p w:rsidR="00C342B2" w:rsidRPr="00C342B2" w:rsidRDefault="00C342B2" w:rsidP="00C342B2">
            <w:pPr>
              <w:suppressAutoHyphens w:val="0"/>
              <w:spacing w:before="40" w:after="40" w:line="240" w:lineRule="auto"/>
              <w:rPr>
                <w:b/>
                <w:i/>
                <w:sz w:val="28"/>
                <w:lang w:eastAsia="en-GB"/>
              </w:rPr>
            </w:pPr>
            <w:r>
              <w:rPr>
                <w:b/>
                <w:i/>
                <w:color w:val="000000"/>
                <w:sz w:val="28"/>
                <w:szCs w:val="22"/>
                <w:lang w:eastAsia="en-GB"/>
              </w:rPr>
              <w:t xml:space="preserve">Theme: </w:t>
            </w:r>
            <w:r w:rsidRPr="00C342B2">
              <w:rPr>
                <w:b/>
                <w:i/>
                <w:color w:val="000000"/>
                <w:sz w:val="28"/>
                <w:szCs w:val="22"/>
                <w:lang w:eastAsia="en-GB"/>
              </w:rPr>
              <w:t>F35 Children in armed conflict</w:t>
            </w:r>
          </w:p>
        </w:tc>
      </w:tr>
      <w:tr w:rsidR="00C342B2" w:rsidRPr="00C342B2" w:rsidTr="00C342B2">
        <w:trPr>
          <w:cantSplit/>
        </w:trPr>
        <w:tc>
          <w:tcPr>
            <w:tcW w:w="4520" w:type="dxa"/>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lastRenderedPageBreak/>
              <w:t xml:space="preserve">115.60 Further increase efforts in order to totally eradicate the recruitment or use of children by armed forces and armed groups </w:t>
            </w:r>
            <w:r>
              <w:rPr>
                <w:color w:val="000000"/>
                <w:szCs w:val="22"/>
                <w:lang w:eastAsia="en-GB"/>
              </w:rPr>
              <w:t>(</w:t>
            </w:r>
            <w:r w:rsidRPr="00C342B2">
              <w:rPr>
                <w:color w:val="000000"/>
                <w:szCs w:val="22"/>
                <w:lang w:eastAsia="en-GB"/>
              </w:rPr>
              <w:t>Italy</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F35 Children in armed conflict</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A41 Constitutional and legislative framework</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children</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persons affected by armed conflict</w:t>
            </w:r>
          </w:p>
        </w:tc>
        <w:tc>
          <w:tcPr>
            <w:tcW w:w="4600" w:type="dxa"/>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C342B2">
        <w:trPr>
          <w:cantSplit/>
        </w:trPr>
        <w:tc>
          <w:tcPr>
            <w:tcW w:w="4520" w:type="dxa"/>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 xml:space="preserve">115.61 Ensure the safety of children in particular through taking steps to protect them from taking part in armed conflicts </w:t>
            </w:r>
            <w:r>
              <w:rPr>
                <w:color w:val="000000"/>
                <w:szCs w:val="22"/>
                <w:lang w:eastAsia="en-GB"/>
              </w:rPr>
              <w:t>(</w:t>
            </w:r>
            <w:r w:rsidRPr="00C342B2">
              <w:rPr>
                <w:color w:val="000000"/>
                <w:szCs w:val="22"/>
                <w:lang w:eastAsia="en-GB"/>
              </w:rPr>
              <w:t>Eritrea</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F35 Children in armed conflict</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A41 Constitutional and legislative framework</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children</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persons affected by armed conflict</w:t>
            </w:r>
          </w:p>
        </w:tc>
        <w:tc>
          <w:tcPr>
            <w:tcW w:w="4600" w:type="dxa"/>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C342B2">
        <w:trPr>
          <w:cantSplit/>
        </w:trPr>
        <w:tc>
          <w:tcPr>
            <w:tcW w:w="4520" w:type="dxa"/>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 xml:space="preserve">115.62 End the recruitment and use of children in armed forces as a matter of priority by the government forces and the opposition armed groups and to release those who have already been recruited </w:t>
            </w:r>
            <w:r>
              <w:rPr>
                <w:color w:val="000000"/>
                <w:szCs w:val="22"/>
                <w:lang w:eastAsia="en-GB"/>
              </w:rPr>
              <w:t>(</w:t>
            </w:r>
            <w:r w:rsidRPr="00C342B2">
              <w:rPr>
                <w:color w:val="000000"/>
                <w:szCs w:val="22"/>
                <w:lang w:eastAsia="en-GB"/>
              </w:rPr>
              <w:t>Slovenia</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F35 Children in armed conflict</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A41 Constitutional and legislative framework</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children</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persons affected by armed conflict</w:t>
            </w:r>
          </w:p>
        </w:tc>
        <w:tc>
          <w:tcPr>
            <w:tcW w:w="4600" w:type="dxa"/>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C342B2">
        <w:trPr>
          <w:cantSplit/>
        </w:trPr>
        <w:tc>
          <w:tcPr>
            <w:tcW w:w="4520" w:type="dxa"/>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115.63 Fully implement the adopted action plan on the recruitment of children to the armed forces and take into consideration the relevant recommendations made by the Secretary - General in his annual report on children and armed conflict (Slovenia);</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F35 Children in armed conflict</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A42 Institutions &amp; policies - General</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children</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persons affected by armed conflict</w:t>
            </w:r>
          </w:p>
        </w:tc>
        <w:tc>
          <w:tcPr>
            <w:tcW w:w="4600" w:type="dxa"/>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C342B2">
        <w:trPr>
          <w:cantSplit/>
        </w:trPr>
        <w:tc>
          <w:tcPr>
            <w:tcW w:w="4520" w:type="dxa"/>
            <w:tcBorders>
              <w:bottom w:val="dotted" w:sz="4" w:space="0" w:color="auto"/>
            </w:tcBorders>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115.64 Continue activities to protect and promote the rights of children by taking steps – such as implementing the Action Plan on Child Soldiers – to eliminate the unlawful recruitment and use of child soldiers (United States of America);</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tcBorders>
              <w:bottom w:val="dotted" w:sz="4" w:space="0" w:color="auto"/>
            </w:tcBorders>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tcBorders>
              <w:bottom w:val="dotted" w:sz="4" w:space="0" w:color="auto"/>
            </w:tcBorders>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F35 Children in armed conflict</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A42 Institutions &amp; policies - General</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F31 Children: definition; general principles; protection</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A41 Constitutional and legislative framework</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children</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persons affected by armed conflict</w:t>
            </w:r>
          </w:p>
        </w:tc>
        <w:tc>
          <w:tcPr>
            <w:tcW w:w="4600" w:type="dxa"/>
            <w:tcBorders>
              <w:bottom w:val="dotted" w:sz="4" w:space="0" w:color="auto"/>
            </w:tcBorders>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3F60A0">
        <w:trPr>
          <w:cantSplit/>
        </w:trPr>
        <w:tc>
          <w:tcPr>
            <w:tcW w:w="15220" w:type="dxa"/>
            <w:gridSpan w:val="4"/>
            <w:shd w:val="clear" w:color="auto" w:fill="DBE5F1"/>
            <w:hideMark/>
          </w:tcPr>
          <w:p w:rsidR="00C342B2" w:rsidRPr="00C342B2" w:rsidRDefault="00C342B2" w:rsidP="00C342B2">
            <w:pPr>
              <w:suppressAutoHyphens w:val="0"/>
              <w:spacing w:before="40" w:after="40" w:line="240" w:lineRule="auto"/>
              <w:rPr>
                <w:b/>
                <w:i/>
                <w:sz w:val="28"/>
                <w:lang w:eastAsia="en-GB"/>
              </w:rPr>
            </w:pPr>
            <w:r>
              <w:rPr>
                <w:b/>
                <w:i/>
                <w:color w:val="000000"/>
                <w:sz w:val="28"/>
                <w:szCs w:val="22"/>
                <w:lang w:eastAsia="en-GB"/>
              </w:rPr>
              <w:t xml:space="preserve">Theme: </w:t>
            </w:r>
            <w:r w:rsidRPr="00C342B2">
              <w:rPr>
                <w:b/>
                <w:i/>
                <w:color w:val="000000"/>
                <w:sz w:val="28"/>
                <w:szCs w:val="22"/>
                <w:lang w:eastAsia="en-GB"/>
              </w:rPr>
              <w:t>F13 Violence against women</w:t>
            </w:r>
          </w:p>
        </w:tc>
      </w:tr>
      <w:tr w:rsidR="00C342B2" w:rsidRPr="00C342B2" w:rsidTr="00C342B2">
        <w:trPr>
          <w:cantSplit/>
        </w:trPr>
        <w:tc>
          <w:tcPr>
            <w:tcW w:w="4520" w:type="dxa"/>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 xml:space="preserve">115.65 Bolster the investigation of cases of gender-based violence and violence against journalists </w:t>
            </w:r>
            <w:r>
              <w:rPr>
                <w:color w:val="000000"/>
                <w:szCs w:val="22"/>
                <w:lang w:eastAsia="en-GB"/>
              </w:rPr>
              <w:t>(</w:t>
            </w:r>
            <w:r w:rsidRPr="00C342B2">
              <w:rPr>
                <w:color w:val="000000"/>
                <w:szCs w:val="22"/>
                <w:lang w:eastAsia="en-GB"/>
              </w:rPr>
              <w:t>United States of America</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F13 Violence against women</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D28 Gender-based violence</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women</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media</w:t>
            </w:r>
          </w:p>
        </w:tc>
        <w:tc>
          <w:tcPr>
            <w:tcW w:w="4600" w:type="dxa"/>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C342B2">
        <w:trPr>
          <w:cantSplit/>
        </w:trPr>
        <w:tc>
          <w:tcPr>
            <w:tcW w:w="4520" w:type="dxa"/>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 xml:space="preserve">115.66 Better protect women and girls against all forms of violence, including domestic violence </w:t>
            </w:r>
            <w:r>
              <w:rPr>
                <w:color w:val="000000"/>
                <w:szCs w:val="22"/>
                <w:lang w:eastAsia="en-GB"/>
              </w:rPr>
              <w:t>(</w:t>
            </w:r>
            <w:r w:rsidRPr="00C342B2">
              <w:rPr>
                <w:color w:val="000000"/>
                <w:szCs w:val="22"/>
                <w:lang w:eastAsia="en-GB"/>
              </w:rPr>
              <w:t>Belgium</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F13 Violence against women</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D28 Gender-based violence</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girls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women</w:t>
            </w:r>
          </w:p>
        </w:tc>
        <w:tc>
          <w:tcPr>
            <w:tcW w:w="4600" w:type="dxa"/>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C342B2">
        <w:trPr>
          <w:cantSplit/>
        </w:trPr>
        <w:tc>
          <w:tcPr>
            <w:tcW w:w="4520" w:type="dxa"/>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lastRenderedPageBreak/>
              <w:t xml:space="preserve">115.67 Intensify efforts to end harmful traditional customs such as female genital mutilation and recruitment of child soldiers </w:t>
            </w:r>
            <w:r>
              <w:rPr>
                <w:color w:val="000000"/>
                <w:szCs w:val="22"/>
                <w:lang w:eastAsia="en-GB"/>
              </w:rPr>
              <w:t>(</w:t>
            </w:r>
            <w:r w:rsidRPr="00C342B2">
              <w:rPr>
                <w:color w:val="000000"/>
                <w:szCs w:val="22"/>
                <w:lang w:eastAsia="en-GB"/>
              </w:rPr>
              <w:t>Botswana</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F13 Violence against women</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F35 Children in armed conflict</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D28 Gender-based violence</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children</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women</w:t>
            </w:r>
          </w:p>
        </w:tc>
        <w:tc>
          <w:tcPr>
            <w:tcW w:w="4600" w:type="dxa"/>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C342B2">
        <w:trPr>
          <w:cantSplit/>
        </w:trPr>
        <w:tc>
          <w:tcPr>
            <w:tcW w:w="4520" w:type="dxa"/>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 xml:space="preserve">115.68 Step up necessary measures to eradicate harmful traditional practices, especially those affecting girls, and those that are harmful to the physical and psychological well-being of children in general </w:t>
            </w:r>
            <w:r>
              <w:rPr>
                <w:color w:val="000000"/>
                <w:szCs w:val="22"/>
                <w:lang w:eastAsia="en-GB"/>
              </w:rPr>
              <w:t>(</w:t>
            </w:r>
            <w:r w:rsidRPr="00C342B2">
              <w:rPr>
                <w:color w:val="000000"/>
                <w:szCs w:val="22"/>
                <w:lang w:eastAsia="en-GB"/>
              </w:rPr>
              <w:t>Uruguay</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F13 Violence against women</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F19 Girls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F31 Children: definition; general principles; protection</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D28 Gender-based violence</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children</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girls</w:t>
            </w:r>
          </w:p>
        </w:tc>
        <w:tc>
          <w:tcPr>
            <w:tcW w:w="4600" w:type="dxa"/>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C342B2">
        <w:trPr>
          <w:cantSplit/>
        </w:trPr>
        <w:tc>
          <w:tcPr>
            <w:tcW w:w="4520" w:type="dxa"/>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115.69 Spare no effort to expedite the eradication of  the  practice of female genital mutilation, availing itself of all existing measures at its disposal ,  such as criminal law, policies and awareness raising campaigns ,  among others (Guatemala);</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F13 Violence against women</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D28 Gender-based violence</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women</w:t>
            </w:r>
          </w:p>
        </w:tc>
        <w:tc>
          <w:tcPr>
            <w:tcW w:w="4600" w:type="dxa"/>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C342B2">
        <w:trPr>
          <w:cantSplit/>
        </w:trPr>
        <w:tc>
          <w:tcPr>
            <w:tcW w:w="4520" w:type="dxa"/>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115.70 Take effective action to end gender-based discrimination, to ensure full protection of women’s right, including by ending harmful practices such as female genital mutilation (FGM), and to criminalize domestic violence, including sexual abuse and martial rape (Germany);</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F13 Violence against women</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A41 Constitutional and legislative framework</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D28 Gender-based violence</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women</w:t>
            </w:r>
          </w:p>
        </w:tc>
        <w:tc>
          <w:tcPr>
            <w:tcW w:w="4600" w:type="dxa"/>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C342B2">
        <w:trPr>
          <w:cantSplit/>
        </w:trPr>
        <w:tc>
          <w:tcPr>
            <w:tcW w:w="4520" w:type="dxa"/>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115.71 Continue its efforts to build capacity in the field of gender-based violence within the police and other authorities and that the Unit</w:t>
            </w:r>
            <w:r>
              <w:rPr>
                <w:color w:val="000000"/>
                <w:szCs w:val="22"/>
                <w:lang w:eastAsia="en-GB"/>
              </w:rPr>
              <w:t>ed Nations  Security Council  r</w:t>
            </w:r>
            <w:r w:rsidRPr="00C342B2">
              <w:rPr>
                <w:color w:val="000000"/>
                <w:szCs w:val="22"/>
                <w:lang w:eastAsia="en-GB"/>
              </w:rPr>
              <w:t xml:space="preserve">esolution 1325 agenda is included in such capacity - building efforts </w:t>
            </w:r>
            <w:r>
              <w:rPr>
                <w:color w:val="000000"/>
                <w:szCs w:val="22"/>
                <w:lang w:eastAsia="en-GB"/>
              </w:rPr>
              <w:t>(</w:t>
            </w:r>
            <w:r w:rsidRPr="00C342B2">
              <w:rPr>
                <w:color w:val="000000"/>
                <w:szCs w:val="22"/>
                <w:lang w:eastAsia="en-GB"/>
              </w:rPr>
              <w:t>Sweden</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F13 Violence against women</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D51 Administration of justice &amp; fair trial</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D28 Gender-based violence</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women</w:t>
            </w:r>
          </w:p>
        </w:tc>
        <w:tc>
          <w:tcPr>
            <w:tcW w:w="4600" w:type="dxa"/>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C342B2">
        <w:trPr>
          <w:cantSplit/>
        </w:trPr>
        <w:tc>
          <w:tcPr>
            <w:tcW w:w="4520" w:type="dxa"/>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 xml:space="preserve">115.72 Take measures to protect women and girls from domestic violence and to ensure that acts of such violence are fully investigated and those responsible are held accountable </w:t>
            </w:r>
            <w:r>
              <w:rPr>
                <w:color w:val="000000"/>
                <w:szCs w:val="22"/>
                <w:lang w:eastAsia="en-GB"/>
              </w:rPr>
              <w:t>(</w:t>
            </w:r>
            <w:r w:rsidRPr="00C342B2">
              <w:rPr>
                <w:color w:val="000000"/>
                <w:szCs w:val="22"/>
                <w:lang w:eastAsia="en-GB"/>
              </w:rPr>
              <w:t>Lithuania</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F13 Violence against women</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F19 Girls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B51 Right to an effective remedy</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D28 Gender-based violence</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girls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women</w:t>
            </w:r>
          </w:p>
        </w:tc>
        <w:tc>
          <w:tcPr>
            <w:tcW w:w="4600" w:type="dxa"/>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C342B2">
        <w:trPr>
          <w:cantSplit/>
        </w:trPr>
        <w:tc>
          <w:tcPr>
            <w:tcW w:w="4520" w:type="dxa"/>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lastRenderedPageBreak/>
              <w:t xml:space="preserve">115.73 Step up efforts to put an end to discriminatory practices ,  such as FGM, and criminalize marital rape and domestic violence </w:t>
            </w:r>
            <w:r>
              <w:rPr>
                <w:color w:val="000000"/>
                <w:szCs w:val="22"/>
                <w:lang w:eastAsia="en-GB"/>
              </w:rPr>
              <w:t>(</w:t>
            </w:r>
            <w:r w:rsidRPr="00C342B2">
              <w:rPr>
                <w:color w:val="000000"/>
                <w:szCs w:val="22"/>
                <w:lang w:eastAsia="en-GB"/>
              </w:rPr>
              <w:t>Spain</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F13 Violence against women</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A41 Constitutional and legislative framework</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D28 Gender-based violence</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women</w:t>
            </w:r>
          </w:p>
        </w:tc>
        <w:tc>
          <w:tcPr>
            <w:tcW w:w="4600" w:type="dxa"/>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C342B2">
        <w:trPr>
          <w:cantSplit/>
        </w:trPr>
        <w:tc>
          <w:tcPr>
            <w:tcW w:w="4520" w:type="dxa"/>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115.74 Adopt and implement further measures in order to contrast discrimination  against women , prevent and punish episodes of violence against women and eradicate harmful practices such as female genital mutilations and early and forced marriages (Italy);</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F13 Violence against women</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F12 Discrimination against women</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D28 Gender-based violence</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women</w:t>
            </w:r>
          </w:p>
        </w:tc>
        <w:tc>
          <w:tcPr>
            <w:tcW w:w="4600" w:type="dxa"/>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C342B2">
        <w:trPr>
          <w:cantSplit/>
        </w:trPr>
        <w:tc>
          <w:tcPr>
            <w:tcW w:w="4520" w:type="dxa"/>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 xml:space="preserve">115.75 Ensure full respect for women’s rights and eliminate discriminatory practices, such as FGM, marital rape and other forms of domestic violence, in compliance with CEDAW </w:t>
            </w:r>
            <w:r>
              <w:rPr>
                <w:color w:val="000000"/>
                <w:szCs w:val="22"/>
                <w:lang w:eastAsia="en-GB"/>
              </w:rPr>
              <w:t>(</w:t>
            </w:r>
            <w:r w:rsidRPr="00C342B2">
              <w:rPr>
                <w:color w:val="000000"/>
                <w:szCs w:val="22"/>
                <w:lang w:eastAsia="en-GB"/>
              </w:rPr>
              <w:t>Thailand</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F13 Violence against women</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F12 Discrimination against women</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D28 Gender-based violence</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women</w:t>
            </w:r>
          </w:p>
        </w:tc>
        <w:tc>
          <w:tcPr>
            <w:tcW w:w="4600" w:type="dxa"/>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C342B2">
        <w:trPr>
          <w:cantSplit/>
        </w:trPr>
        <w:tc>
          <w:tcPr>
            <w:tcW w:w="4520" w:type="dxa"/>
            <w:tcBorders>
              <w:bottom w:val="dotted" w:sz="4" w:space="0" w:color="auto"/>
            </w:tcBorders>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 xml:space="preserve">115.76 Continue the efforts aiming to eliminate all forms of discrimination and violence against women </w:t>
            </w:r>
            <w:r>
              <w:rPr>
                <w:color w:val="000000"/>
                <w:szCs w:val="22"/>
                <w:lang w:eastAsia="en-GB"/>
              </w:rPr>
              <w:t>(</w:t>
            </w:r>
            <w:r w:rsidRPr="00C342B2">
              <w:rPr>
                <w:color w:val="000000"/>
                <w:szCs w:val="22"/>
                <w:lang w:eastAsia="en-GB"/>
              </w:rPr>
              <w:t>Tunisia</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tcBorders>
              <w:bottom w:val="dotted" w:sz="4" w:space="0" w:color="auto"/>
            </w:tcBorders>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tcBorders>
              <w:bottom w:val="dotted" w:sz="4" w:space="0" w:color="auto"/>
            </w:tcBorders>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F13 Violence against women</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F12 Discrimination against women</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D28 Gender-based violence</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women</w:t>
            </w:r>
          </w:p>
        </w:tc>
        <w:tc>
          <w:tcPr>
            <w:tcW w:w="4600" w:type="dxa"/>
            <w:tcBorders>
              <w:bottom w:val="dotted" w:sz="4" w:space="0" w:color="auto"/>
            </w:tcBorders>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C1737C">
        <w:trPr>
          <w:cantSplit/>
        </w:trPr>
        <w:tc>
          <w:tcPr>
            <w:tcW w:w="15220" w:type="dxa"/>
            <w:gridSpan w:val="4"/>
            <w:shd w:val="clear" w:color="auto" w:fill="DBE5F1"/>
            <w:hideMark/>
          </w:tcPr>
          <w:p w:rsidR="00C342B2" w:rsidRPr="00C342B2" w:rsidRDefault="00C342B2" w:rsidP="00C342B2">
            <w:pPr>
              <w:suppressAutoHyphens w:val="0"/>
              <w:spacing w:before="40" w:after="40" w:line="240" w:lineRule="auto"/>
              <w:rPr>
                <w:b/>
                <w:i/>
                <w:sz w:val="28"/>
                <w:lang w:eastAsia="en-GB"/>
              </w:rPr>
            </w:pPr>
            <w:r>
              <w:rPr>
                <w:b/>
                <w:i/>
                <w:color w:val="000000"/>
                <w:sz w:val="28"/>
                <w:szCs w:val="22"/>
                <w:lang w:eastAsia="en-GB"/>
              </w:rPr>
              <w:t xml:space="preserve">Theme: </w:t>
            </w:r>
            <w:r w:rsidRPr="00C342B2">
              <w:rPr>
                <w:b/>
                <w:i/>
                <w:color w:val="000000"/>
                <w:sz w:val="28"/>
                <w:szCs w:val="22"/>
                <w:lang w:eastAsia="en-GB"/>
              </w:rPr>
              <w:t>D44 Right to peaceful assembly</w:t>
            </w:r>
          </w:p>
        </w:tc>
      </w:tr>
      <w:tr w:rsidR="00C342B2" w:rsidRPr="00C342B2" w:rsidTr="00C342B2">
        <w:trPr>
          <w:cantSplit/>
        </w:trPr>
        <w:tc>
          <w:tcPr>
            <w:tcW w:w="4520" w:type="dxa"/>
            <w:tcBorders>
              <w:bottom w:val="dotted" w:sz="4" w:space="0" w:color="auto"/>
            </w:tcBorders>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 xml:space="preserve">115.77 Publish clear instructions on the use of force during protests in compliance with international human rights standards and ensure that  the  training of law enforcement personnel incorporates best human rights practices </w:t>
            </w:r>
            <w:r>
              <w:rPr>
                <w:color w:val="000000"/>
                <w:szCs w:val="22"/>
                <w:lang w:eastAsia="en-GB"/>
              </w:rPr>
              <w:t>(</w:t>
            </w:r>
            <w:r w:rsidRPr="00C342B2">
              <w:rPr>
                <w:color w:val="000000"/>
                <w:szCs w:val="22"/>
                <w:lang w:eastAsia="en-GB"/>
              </w:rPr>
              <w:t>Czech Republic</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tcBorders>
              <w:bottom w:val="dotted" w:sz="4" w:space="0" w:color="auto"/>
            </w:tcBorders>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tcBorders>
              <w:bottom w:val="dotted" w:sz="4" w:space="0" w:color="auto"/>
            </w:tcBorders>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D44 Right to peaceful assembly</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D51 Administration of justice &amp; fair trial</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A41 Constitutional and legislative framework</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general</w:t>
            </w:r>
          </w:p>
        </w:tc>
        <w:tc>
          <w:tcPr>
            <w:tcW w:w="4600" w:type="dxa"/>
            <w:tcBorders>
              <w:bottom w:val="dotted" w:sz="4" w:space="0" w:color="auto"/>
            </w:tcBorders>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CB3D6F">
        <w:trPr>
          <w:cantSplit/>
        </w:trPr>
        <w:tc>
          <w:tcPr>
            <w:tcW w:w="15220" w:type="dxa"/>
            <w:gridSpan w:val="4"/>
            <w:shd w:val="clear" w:color="auto" w:fill="DBE5F1"/>
            <w:hideMark/>
          </w:tcPr>
          <w:p w:rsidR="00C342B2" w:rsidRPr="00C342B2" w:rsidRDefault="00C342B2" w:rsidP="00C342B2">
            <w:pPr>
              <w:suppressAutoHyphens w:val="0"/>
              <w:spacing w:before="40" w:after="40" w:line="240" w:lineRule="auto"/>
              <w:rPr>
                <w:b/>
                <w:i/>
                <w:sz w:val="28"/>
                <w:lang w:eastAsia="en-GB"/>
              </w:rPr>
            </w:pPr>
            <w:r>
              <w:rPr>
                <w:b/>
                <w:i/>
                <w:color w:val="000000"/>
                <w:sz w:val="28"/>
                <w:szCs w:val="22"/>
                <w:lang w:eastAsia="en-GB"/>
              </w:rPr>
              <w:t xml:space="preserve">Theme: </w:t>
            </w:r>
            <w:r w:rsidRPr="00C342B2">
              <w:rPr>
                <w:b/>
                <w:i/>
                <w:color w:val="000000"/>
                <w:sz w:val="28"/>
                <w:szCs w:val="22"/>
                <w:lang w:eastAsia="en-GB"/>
              </w:rPr>
              <w:t>D26 Conditions of detention</w:t>
            </w:r>
          </w:p>
        </w:tc>
      </w:tr>
      <w:tr w:rsidR="00C342B2" w:rsidRPr="00C342B2" w:rsidTr="00C342B2">
        <w:trPr>
          <w:cantSplit/>
        </w:trPr>
        <w:tc>
          <w:tcPr>
            <w:tcW w:w="4520" w:type="dxa"/>
            <w:tcBorders>
              <w:bottom w:val="dotted" w:sz="4" w:space="0" w:color="auto"/>
            </w:tcBorders>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115.78 Establish an effective national monitoring system to ensure that throughout the process detainees are protected by the minimum safeguards for those deprived of their liberty , as provided  for  by international law (Mexico);</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tcBorders>
              <w:bottom w:val="dotted" w:sz="4" w:space="0" w:color="auto"/>
            </w:tcBorders>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tcBorders>
              <w:bottom w:val="dotted" w:sz="4" w:space="0" w:color="auto"/>
            </w:tcBorders>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D26 Conditions of detention</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A42 Institutions &amp; policies - General</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0F7AB5">
        <w:trPr>
          <w:cantSplit/>
        </w:trPr>
        <w:tc>
          <w:tcPr>
            <w:tcW w:w="15220" w:type="dxa"/>
            <w:gridSpan w:val="4"/>
            <w:shd w:val="clear" w:color="auto" w:fill="DBE5F1"/>
            <w:hideMark/>
          </w:tcPr>
          <w:p w:rsidR="00C342B2" w:rsidRPr="00C342B2" w:rsidRDefault="00C342B2" w:rsidP="00C342B2">
            <w:pPr>
              <w:suppressAutoHyphens w:val="0"/>
              <w:spacing w:before="40" w:after="40" w:line="240" w:lineRule="auto"/>
              <w:rPr>
                <w:b/>
                <w:i/>
                <w:sz w:val="28"/>
                <w:lang w:eastAsia="en-GB"/>
              </w:rPr>
            </w:pPr>
            <w:r>
              <w:rPr>
                <w:b/>
                <w:i/>
                <w:color w:val="000000"/>
                <w:sz w:val="28"/>
                <w:szCs w:val="22"/>
                <w:lang w:eastAsia="en-GB"/>
              </w:rPr>
              <w:lastRenderedPageBreak/>
              <w:t xml:space="preserve">Theme: </w:t>
            </w:r>
            <w:r w:rsidRPr="00C342B2">
              <w:rPr>
                <w:b/>
                <w:i/>
                <w:color w:val="000000"/>
                <w:sz w:val="28"/>
                <w:szCs w:val="22"/>
                <w:lang w:eastAsia="en-GB"/>
              </w:rPr>
              <w:t>D51 Administration of justice &amp; fair trial</w:t>
            </w:r>
          </w:p>
        </w:tc>
      </w:tr>
      <w:tr w:rsidR="00C342B2" w:rsidRPr="00C342B2" w:rsidTr="00C342B2">
        <w:trPr>
          <w:cantSplit/>
        </w:trPr>
        <w:tc>
          <w:tcPr>
            <w:tcW w:w="4520" w:type="dxa"/>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115.79 Establish a commission to investigate the alleged human rights violations in 2011 and ensure that all perpetrators are brought to</w:t>
            </w:r>
            <w:r>
              <w:rPr>
                <w:color w:val="000000"/>
                <w:szCs w:val="22"/>
                <w:lang w:eastAsia="en-GB"/>
              </w:rPr>
              <w:t xml:space="preserve"> justice (United Kingdom of Gre</w:t>
            </w:r>
            <w:r w:rsidRPr="00C342B2">
              <w:rPr>
                <w:color w:val="000000"/>
                <w:szCs w:val="22"/>
                <w:lang w:eastAsia="en-GB"/>
              </w:rPr>
              <w:t>at Britain and Northern Ireland</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D51 Administration of justice &amp; fair trial</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B51 Right to an effective remedy</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general</w:t>
            </w:r>
          </w:p>
        </w:tc>
        <w:tc>
          <w:tcPr>
            <w:tcW w:w="4600" w:type="dxa"/>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C342B2">
        <w:trPr>
          <w:cantSplit/>
        </w:trPr>
        <w:tc>
          <w:tcPr>
            <w:tcW w:w="4520" w:type="dxa"/>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115.80 Ensure  that the performance and behaviour of the  State security forces are brought into line with international law and that the State investigate and punish all abuses or disproportionate use of force, particularly in cases of peaceful protestors or civilian demonstrations (Mexico);</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D51 Administration of justice &amp; fair trial</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A47 Good governance</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A42 Institutions &amp; policies - General</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D44 Right to peaceful assembly</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general</w:t>
            </w:r>
          </w:p>
        </w:tc>
        <w:tc>
          <w:tcPr>
            <w:tcW w:w="4600" w:type="dxa"/>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C342B2">
        <w:trPr>
          <w:cantSplit/>
        </w:trPr>
        <w:tc>
          <w:tcPr>
            <w:tcW w:w="4520" w:type="dxa"/>
            <w:tcBorders>
              <w:bottom w:val="dotted" w:sz="4" w:space="0" w:color="auto"/>
            </w:tcBorders>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 xml:space="preserve">115.81 Conduct an independent, transparent and objective investigation to improve the human rights situation through the Commission of Inquiry </w:t>
            </w:r>
            <w:r>
              <w:rPr>
                <w:color w:val="000000"/>
                <w:szCs w:val="22"/>
                <w:lang w:eastAsia="en-GB"/>
              </w:rPr>
              <w:t>(</w:t>
            </w:r>
            <w:r w:rsidRPr="00C342B2">
              <w:rPr>
                <w:color w:val="000000"/>
                <w:szCs w:val="22"/>
                <w:lang w:eastAsia="en-GB"/>
              </w:rPr>
              <w:t>Maldives</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tcBorders>
              <w:bottom w:val="dotted" w:sz="4" w:space="0" w:color="auto"/>
            </w:tcBorders>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tcBorders>
              <w:bottom w:val="dotted" w:sz="4" w:space="0" w:color="auto"/>
            </w:tcBorders>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D51 Administration of justice &amp; fair trial</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B51 Right to an effective remedy</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general</w:t>
            </w:r>
          </w:p>
        </w:tc>
        <w:tc>
          <w:tcPr>
            <w:tcW w:w="4600" w:type="dxa"/>
            <w:tcBorders>
              <w:bottom w:val="dotted" w:sz="4" w:space="0" w:color="auto"/>
            </w:tcBorders>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465971">
        <w:trPr>
          <w:cantSplit/>
        </w:trPr>
        <w:tc>
          <w:tcPr>
            <w:tcW w:w="15220" w:type="dxa"/>
            <w:gridSpan w:val="4"/>
            <w:shd w:val="clear" w:color="auto" w:fill="DBE5F1"/>
            <w:hideMark/>
          </w:tcPr>
          <w:p w:rsidR="00C342B2" w:rsidRPr="00C342B2" w:rsidRDefault="00C342B2" w:rsidP="00C342B2">
            <w:pPr>
              <w:suppressAutoHyphens w:val="0"/>
              <w:spacing w:before="40" w:after="40" w:line="240" w:lineRule="auto"/>
              <w:rPr>
                <w:b/>
                <w:i/>
                <w:sz w:val="28"/>
                <w:lang w:eastAsia="en-GB"/>
              </w:rPr>
            </w:pPr>
            <w:r>
              <w:rPr>
                <w:b/>
                <w:i/>
                <w:color w:val="000000"/>
                <w:sz w:val="28"/>
                <w:szCs w:val="22"/>
                <w:lang w:eastAsia="en-GB"/>
              </w:rPr>
              <w:t xml:space="preserve">Theme: </w:t>
            </w:r>
            <w:r w:rsidRPr="00C342B2">
              <w:rPr>
                <w:b/>
                <w:i/>
                <w:color w:val="000000"/>
                <w:sz w:val="28"/>
                <w:szCs w:val="22"/>
                <w:lang w:eastAsia="en-GB"/>
              </w:rPr>
              <w:t>B51 Right to an effective remedy</w:t>
            </w:r>
          </w:p>
        </w:tc>
      </w:tr>
      <w:tr w:rsidR="00C342B2" w:rsidRPr="00C342B2" w:rsidTr="00C342B2">
        <w:trPr>
          <w:cantSplit/>
        </w:trPr>
        <w:tc>
          <w:tcPr>
            <w:tcW w:w="4520" w:type="dxa"/>
            <w:tcBorders>
              <w:bottom w:val="dotted" w:sz="4" w:space="0" w:color="auto"/>
            </w:tcBorders>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 xml:space="preserve">115.82 Put into operation this important mechanism , the  Commission of Inquiry, including by expediting the appointment of  its  members to look into the 2011 events and bring those who committed human rights violation to account </w:t>
            </w:r>
            <w:r>
              <w:rPr>
                <w:color w:val="000000"/>
                <w:szCs w:val="22"/>
                <w:lang w:eastAsia="en-GB"/>
              </w:rPr>
              <w:t>(</w:t>
            </w:r>
            <w:r w:rsidRPr="00C342B2">
              <w:rPr>
                <w:color w:val="000000"/>
                <w:szCs w:val="22"/>
                <w:lang w:eastAsia="en-GB"/>
              </w:rPr>
              <w:t>Thailand</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tcBorders>
              <w:bottom w:val="dotted" w:sz="4" w:space="0" w:color="auto"/>
            </w:tcBorders>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tcBorders>
              <w:bottom w:val="dotted" w:sz="4" w:space="0" w:color="auto"/>
            </w:tcBorders>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B51 Right to an effective remedy</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D51 Administration of justice &amp; fair trial</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general</w:t>
            </w:r>
          </w:p>
        </w:tc>
        <w:tc>
          <w:tcPr>
            <w:tcW w:w="4600" w:type="dxa"/>
            <w:tcBorders>
              <w:bottom w:val="dotted" w:sz="4" w:space="0" w:color="auto"/>
            </w:tcBorders>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0656CA">
        <w:trPr>
          <w:cantSplit/>
        </w:trPr>
        <w:tc>
          <w:tcPr>
            <w:tcW w:w="15220" w:type="dxa"/>
            <w:gridSpan w:val="4"/>
            <w:shd w:val="clear" w:color="auto" w:fill="DBE5F1"/>
            <w:hideMark/>
          </w:tcPr>
          <w:p w:rsidR="00C342B2" w:rsidRPr="00C342B2" w:rsidRDefault="00C342B2" w:rsidP="00C342B2">
            <w:pPr>
              <w:suppressAutoHyphens w:val="0"/>
              <w:spacing w:before="40" w:after="40" w:line="240" w:lineRule="auto"/>
              <w:rPr>
                <w:b/>
                <w:i/>
                <w:sz w:val="28"/>
                <w:lang w:eastAsia="en-GB"/>
              </w:rPr>
            </w:pPr>
            <w:r>
              <w:rPr>
                <w:b/>
                <w:i/>
                <w:color w:val="000000"/>
                <w:sz w:val="28"/>
                <w:szCs w:val="22"/>
                <w:lang w:eastAsia="en-GB"/>
              </w:rPr>
              <w:t xml:space="preserve">Theme: </w:t>
            </w:r>
            <w:r w:rsidRPr="00C342B2">
              <w:rPr>
                <w:b/>
                <w:i/>
                <w:color w:val="000000"/>
                <w:sz w:val="28"/>
                <w:szCs w:val="22"/>
                <w:lang w:eastAsia="en-GB"/>
              </w:rPr>
              <w:t>B54 Transitional justice</w:t>
            </w:r>
          </w:p>
        </w:tc>
      </w:tr>
      <w:tr w:rsidR="00C342B2" w:rsidRPr="00C342B2" w:rsidTr="00C342B2">
        <w:trPr>
          <w:cantSplit/>
        </w:trPr>
        <w:tc>
          <w:tcPr>
            <w:tcW w:w="4520" w:type="dxa"/>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lastRenderedPageBreak/>
              <w:t>115.83 Install a proper reconciliation and transitional justice framework in conformity with international standards and good practice and in line with the recommendations of the National Dialogue Conference and the report of the United Nations  High Commissioner on Human Rights, including effective legislation on transitional justice and the appointment of members in the independent commission to investigate allegations of human rights violations committed by Government security forces during the events of 2011 (Netherlands);</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B54 Transitional justice</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B51 Right to an effective remedy</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A41 Constitutional and legislative framework</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general</w:t>
            </w:r>
          </w:p>
        </w:tc>
        <w:tc>
          <w:tcPr>
            <w:tcW w:w="4600" w:type="dxa"/>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C342B2">
        <w:trPr>
          <w:cantSplit/>
        </w:trPr>
        <w:tc>
          <w:tcPr>
            <w:tcW w:w="4520" w:type="dxa"/>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 xml:space="preserve">115.84 Accelerate the issuance of the  Transitional  Justice  Act and the  National  Reconciliation  Act </w:t>
            </w:r>
            <w:r>
              <w:rPr>
                <w:color w:val="000000"/>
                <w:szCs w:val="22"/>
                <w:lang w:eastAsia="en-GB"/>
              </w:rPr>
              <w:t>(</w:t>
            </w:r>
            <w:r w:rsidRPr="00C342B2">
              <w:rPr>
                <w:color w:val="000000"/>
                <w:szCs w:val="22"/>
                <w:lang w:eastAsia="en-GB"/>
              </w:rPr>
              <w:t>Mauritania</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B54 Transitional justice</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A42 Institutions &amp; policies - General</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general</w:t>
            </w:r>
          </w:p>
        </w:tc>
        <w:tc>
          <w:tcPr>
            <w:tcW w:w="4600" w:type="dxa"/>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C342B2">
        <w:trPr>
          <w:cantSplit/>
        </w:trPr>
        <w:tc>
          <w:tcPr>
            <w:tcW w:w="4520" w:type="dxa"/>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115.85 Continue its efforts for the speedy adoption and implementa</w:t>
            </w:r>
            <w:r>
              <w:rPr>
                <w:color w:val="000000"/>
                <w:szCs w:val="22"/>
                <w:lang w:eastAsia="en-GB"/>
              </w:rPr>
              <w:t>tion of the laws on transi</w:t>
            </w:r>
            <w:r w:rsidRPr="00C342B2">
              <w:rPr>
                <w:color w:val="000000"/>
                <w:szCs w:val="22"/>
                <w:lang w:eastAsia="en-GB"/>
              </w:rPr>
              <w:t xml:space="preserve">tional justice and national reconciliation </w:t>
            </w:r>
            <w:r>
              <w:rPr>
                <w:color w:val="000000"/>
                <w:szCs w:val="22"/>
                <w:lang w:eastAsia="en-GB"/>
              </w:rPr>
              <w:t>(</w:t>
            </w:r>
            <w:r w:rsidRPr="00C342B2">
              <w:rPr>
                <w:color w:val="000000"/>
                <w:szCs w:val="22"/>
                <w:lang w:eastAsia="en-GB"/>
              </w:rPr>
              <w:t>Nicaragua</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B54 Transitional justice</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A41 Constitutional and legislative framework</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general</w:t>
            </w:r>
          </w:p>
        </w:tc>
        <w:tc>
          <w:tcPr>
            <w:tcW w:w="4600" w:type="dxa"/>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C342B2">
        <w:trPr>
          <w:cantSplit/>
        </w:trPr>
        <w:tc>
          <w:tcPr>
            <w:tcW w:w="4520" w:type="dxa"/>
            <w:tcBorders>
              <w:bottom w:val="dotted" w:sz="4" w:space="0" w:color="auto"/>
            </w:tcBorders>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 xml:space="preserve">115.86 Continue to strengthen the rule  of law through the ongoing political transition, including by ensuring greater effectiveness and transparency in the judicial system </w:t>
            </w:r>
            <w:r>
              <w:rPr>
                <w:color w:val="000000"/>
                <w:szCs w:val="22"/>
                <w:lang w:eastAsia="en-GB"/>
              </w:rPr>
              <w:t>(</w:t>
            </w:r>
            <w:r w:rsidRPr="00C342B2">
              <w:rPr>
                <w:color w:val="000000"/>
                <w:szCs w:val="22"/>
                <w:lang w:eastAsia="en-GB"/>
              </w:rPr>
              <w:t>United States of America</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tcBorders>
              <w:bottom w:val="dotted" w:sz="4" w:space="0" w:color="auto"/>
            </w:tcBorders>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tcBorders>
              <w:bottom w:val="dotted" w:sz="4" w:space="0" w:color="auto"/>
            </w:tcBorders>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B54 Transitional justice</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D51 Administration of justice &amp; fair trial</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judges, lawyers and prosecutors</w:t>
            </w:r>
          </w:p>
        </w:tc>
        <w:tc>
          <w:tcPr>
            <w:tcW w:w="4600" w:type="dxa"/>
            <w:tcBorders>
              <w:bottom w:val="dotted" w:sz="4" w:space="0" w:color="auto"/>
            </w:tcBorders>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624252">
        <w:trPr>
          <w:cantSplit/>
        </w:trPr>
        <w:tc>
          <w:tcPr>
            <w:tcW w:w="15220" w:type="dxa"/>
            <w:gridSpan w:val="4"/>
            <w:shd w:val="clear" w:color="auto" w:fill="DBE5F1"/>
            <w:hideMark/>
          </w:tcPr>
          <w:p w:rsidR="00C342B2" w:rsidRPr="00C342B2" w:rsidRDefault="00C342B2" w:rsidP="00C342B2">
            <w:pPr>
              <w:suppressAutoHyphens w:val="0"/>
              <w:spacing w:before="40" w:after="40" w:line="240" w:lineRule="auto"/>
              <w:rPr>
                <w:b/>
                <w:i/>
                <w:sz w:val="28"/>
                <w:lang w:eastAsia="en-GB"/>
              </w:rPr>
            </w:pPr>
            <w:r>
              <w:rPr>
                <w:b/>
                <w:i/>
                <w:color w:val="000000"/>
                <w:sz w:val="28"/>
                <w:szCs w:val="22"/>
                <w:lang w:eastAsia="en-GB"/>
              </w:rPr>
              <w:t xml:space="preserve">Theme: </w:t>
            </w:r>
            <w:r w:rsidRPr="00C342B2">
              <w:rPr>
                <w:b/>
                <w:i/>
                <w:color w:val="000000"/>
                <w:sz w:val="28"/>
                <w:szCs w:val="22"/>
                <w:lang w:eastAsia="en-GB"/>
              </w:rPr>
              <w:t>D51 Administration of justice &amp; fair trial</w:t>
            </w:r>
          </w:p>
        </w:tc>
      </w:tr>
      <w:tr w:rsidR="00C342B2" w:rsidRPr="00C342B2" w:rsidTr="00C342B2">
        <w:trPr>
          <w:cantSplit/>
        </w:trPr>
        <w:tc>
          <w:tcPr>
            <w:tcW w:w="4520" w:type="dxa"/>
            <w:tcBorders>
              <w:bottom w:val="dotted" w:sz="4" w:space="0" w:color="auto"/>
            </w:tcBorders>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 xml:space="preserve">115.87 Strengthen the capacity of law enforcement personnel </w:t>
            </w:r>
            <w:r>
              <w:rPr>
                <w:color w:val="000000"/>
                <w:szCs w:val="22"/>
                <w:lang w:eastAsia="en-GB"/>
              </w:rPr>
              <w:t>(</w:t>
            </w:r>
            <w:r w:rsidRPr="00C342B2">
              <w:rPr>
                <w:color w:val="000000"/>
                <w:szCs w:val="22"/>
                <w:lang w:eastAsia="en-GB"/>
              </w:rPr>
              <w:t>Japan</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tcBorders>
              <w:bottom w:val="dotted" w:sz="4" w:space="0" w:color="auto"/>
            </w:tcBorders>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tcBorders>
              <w:bottom w:val="dotted" w:sz="4" w:space="0" w:color="auto"/>
            </w:tcBorders>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D51 Administration of justice &amp; fair trial</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general</w:t>
            </w:r>
          </w:p>
        </w:tc>
        <w:tc>
          <w:tcPr>
            <w:tcW w:w="4600" w:type="dxa"/>
            <w:tcBorders>
              <w:bottom w:val="dotted" w:sz="4" w:space="0" w:color="auto"/>
            </w:tcBorders>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BA5BCE">
        <w:trPr>
          <w:cantSplit/>
        </w:trPr>
        <w:tc>
          <w:tcPr>
            <w:tcW w:w="15220" w:type="dxa"/>
            <w:gridSpan w:val="4"/>
            <w:shd w:val="clear" w:color="auto" w:fill="DBE5F1"/>
            <w:hideMark/>
          </w:tcPr>
          <w:p w:rsidR="00C342B2" w:rsidRPr="00C342B2" w:rsidRDefault="00C342B2" w:rsidP="00C342B2">
            <w:pPr>
              <w:suppressAutoHyphens w:val="0"/>
              <w:spacing w:before="40" w:after="40" w:line="240" w:lineRule="auto"/>
              <w:rPr>
                <w:b/>
                <w:i/>
                <w:sz w:val="28"/>
                <w:lang w:eastAsia="en-GB"/>
              </w:rPr>
            </w:pPr>
            <w:r>
              <w:rPr>
                <w:b/>
                <w:i/>
                <w:color w:val="000000"/>
                <w:sz w:val="28"/>
                <w:szCs w:val="22"/>
                <w:lang w:eastAsia="en-GB"/>
              </w:rPr>
              <w:t xml:space="preserve">Theme: </w:t>
            </w:r>
            <w:r w:rsidRPr="00C342B2">
              <w:rPr>
                <w:b/>
                <w:i/>
                <w:color w:val="000000"/>
                <w:sz w:val="28"/>
                <w:szCs w:val="22"/>
                <w:lang w:eastAsia="en-GB"/>
              </w:rPr>
              <w:t>B54 Transitional justice</w:t>
            </w:r>
          </w:p>
        </w:tc>
      </w:tr>
      <w:tr w:rsidR="00C342B2" w:rsidRPr="00C342B2" w:rsidTr="00C342B2">
        <w:trPr>
          <w:cantSplit/>
        </w:trPr>
        <w:tc>
          <w:tcPr>
            <w:tcW w:w="4520" w:type="dxa"/>
            <w:tcBorders>
              <w:bottom w:val="dotted" w:sz="4" w:space="0" w:color="auto"/>
            </w:tcBorders>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lastRenderedPageBreak/>
              <w:t>115.88 Proceed with the efforts aimed to restore security and achieve national reconciliation, as they are considered two conditions for any serious national project aiming to promote human rights (Algeria);</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tcBorders>
              <w:bottom w:val="dotted" w:sz="4" w:space="0" w:color="auto"/>
            </w:tcBorders>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tcBorders>
              <w:bottom w:val="dotted" w:sz="4" w:space="0" w:color="auto"/>
            </w:tcBorders>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B54 Transitional justice</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D31 Liberty and security - general</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D51 Administration of justice &amp; fair trial</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general</w:t>
            </w:r>
          </w:p>
        </w:tc>
        <w:tc>
          <w:tcPr>
            <w:tcW w:w="4600" w:type="dxa"/>
            <w:tcBorders>
              <w:bottom w:val="dotted" w:sz="4" w:space="0" w:color="auto"/>
            </w:tcBorders>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6524E5">
        <w:trPr>
          <w:cantSplit/>
        </w:trPr>
        <w:tc>
          <w:tcPr>
            <w:tcW w:w="15220" w:type="dxa"/>
            <w:gridSpan w:val="4"/>
            <w:shd w:val="clear" w:color="auto" w:fill="DBE5F1"/>
            <w:hideMark/>
          </w:tcPr>
          <w:p w:rsidR="00C342B2" w:rsidRPr="00C342B2" w:rsidRDefault="00C342B2" w:rsidP="00C342B2">
            <w:pPr>
              <w:suppressAutoHyphens w:val="0"/>
              <w:spacing w:before="40" w:after="40" w:line="240" w:lineRule="auto"/>
              <w:rPr>
                <w:b/>
                <w:i/>
                <w:sz w:val="28"/>
                <w:lang w:eastAsia="en-GB"/>
              </w:rPr>
            </w:pPr>
            <w:r>
              <w:rPr>
                <w:b/>
                <w:i/>
                <w:color w:val="000000"/>
                <w:sz w:val="28"/>
                <w:szCs w:val="22"/>
                <w:lang w:eastAsia="en-GB"/>
              </w:rPr>
              <w:t xml:space="preserve">Theme: </w:t>
            </w:r>
            <w:r w:rsidRPr="00C342B2">
              <w:rPr>
                <w:b/>
                <w:i/>
                <w:color w:val="000000"/>
                <w:sz w:val="28"/>
                <w:szCs w:val="22"/>
                <w:lang w:eastAsia="en-GB"/>
              </w:rPr>
              <w:t>A47 Good governance</w:t>
            </w:r>
          </w:p>
        </w:tc>
      </w:tr>
      <w:tr w:rsidR="00C342B2" w:rsidRPr="00C342B2" w:rsidTr="00C342B2">
        <w:trPr>
          <w:cantSplit/>
        </w:trPr>
        <w:tc>
          <w:tcPr>
            <w:tcW w:w="4520" w:type="dxa"/>
            <w:tcBorders>
              <w:bottom w:val="dotted" w:sz="4" w:space="0" w:color="auto"/>
            </w:tcBorders>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 xml:space="preserve">115.89 Adopt </w:t>
            </w:r>
            <w:r>
              <w:rPr>
                <w:color w:val="000000"/>
                <w:szCs w:val="22"/>
                <w:lang w:eastAsia="en-GB"/>
              </w:rPr>
              <w:t xml:space="preserve"> a  more effective and stringen</w:t>
            </w:r>
            <w:r w:rsidRPr="00C342B2">
              <w:rPr>
                <w:color w:val="000000"/>
                <w:szCs w:val="22"/>
                <w:lang w:eastAsia="en-GB"/>
              </w:rPr>
              <w:t xml:space="preserve">t  good governance policy </w:t>
            </w:r>
            <w:r>
              <w:rPr>
                <w:color w:val="000000"/>
                <w:szCs w:val="22"/>
                <w:lang w:eastAsia="en-GB"/>
              </w:rPr>
              <w:t>(</w:t>
            </w:r>
            <w:r w:rsidRPr="00C342B2">
              <w:rPr>
                <w:color w:val="000000"/>
                <w:szCs w:val="22"/>
                <w:lang w:eastAsia="en-GB"/>
              </w:rPr>
              <w:t>Mauritania</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tcBorders>
              <w:bottom w:val="dotted" w:sz="4" w:space="0" w:color="auto"/>
            </w:tcBorders>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tcBorders>
              <w:bottom w:val="dotted" w:sz="4" w:space="0" w:color="auto"/>
            </w:tcBorders>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A47 Good governance</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A42 Institutions &amp; policies - General</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general</w:t>
            </w:r>
          </w:p>
        </w:tc>
        <w:tc>
          <w:tcPr>
            <w:tcW w:w="4600" w:type="dxa"/>
            <w:tcBorders>
              <w:bottom w:val="dotted" w:sz="4" w:space="0" w:color="auto"/>
            </w:tcBorders>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135BA0">
        <w:trPr>
          <w:cantSplit/>
        </w:trPr>
        <w:tc>
          <w:tcPr>
            <w:tcW w:w="15220" w:type="dxa"/>
            <w:gridSpan w:val="4"/>
            <w:shd w:val="clear" w:color="auto" w:fill="DBE5F1"/>
            <w:hideMark/>
          </w:tcPr>
          <w:p w:rsidR="00C342B2" w:rsidRPr="00C342B2" w:rsidRDefault="00C342B2" w:rsidP="00C342B2">
            <w:pPr>
              <w:suppressAutoHyphens w:val="0"/>
              <w:spacing w:before="40" w:after="40" w:line="240" w:lineRule="auto"/>
              <w:rPr>
                <w:b/>
                <w:i/>
                <w:sz w:val="28"/>
                <w:lang w:eastAsia="en-GB"/>
              </w:rPr>
            </w:pPr>
            <w:r>
              <w:rPr>
                <w:b/>
                <w:i/>
                <w:color w:val="000000"/>
                <w:sz w:val="28"/>
                <w:szCs w:val="22"/>
                <w:lang w:eastAsia="en-GB"/>
              </w:rPr>
              <w:t xml:space="preserve">Theme: </w:t>
            </w:r>
            <w:r w:rsidRPr="00C342B2">
              <w:rPr>
                <w:b/>
                <w:i/>
                <w:color w:val="000000"/>
                <w:sz w:val="28"/>
                <w:szCs w:val="22"/>
                <w:lang w:eastAsia="en-GB"/>
              </w:rPr>
              <w:t>D51 Administration of justice &amp; fair trial</w:t>
            </w:r>
          </w:p>
        </w:tc>
      </w:tr>
      <w:tr w:rsidR="00C342B2" w:rsidRPr="00C342B2" w:rsidTr="00C342B2">
        <w:trPr>
          <w:cantSplit/>
        </w:trPr>
        <w:tc>
          <w:tcPr>
            <w:tcW w:w="4520" w:type="dxa"/>
            <w:tcBorders>
              <w:bottom w:val="dotted" w:sz="4" w:space="0" w:color="auto"/>
            </w:tcBorders>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 xml:space="preserve">115.90 Continue to strengthen the rule of law through judicial reform and improvement in law enforcement </w:t>
            </w:r>
            <w:r>
              <w:rPr>
                <w:color w:val="000000"/>
                <w:szCs w:val="22"/>
                <w:lang w:eastAsia="en-GB"/>
              </w:rPr>
              <w:t>(</w:t>
            </w:r>
            <w:r w:rsidRPr="00C342B2">
              <w:rPr>
                <w:color w:val="000000"/>
                <w:szCs w:val="22"/>
                <w:lang w:eastAsia="en-GB"/>
              </w:rPr>
              <w:t>Singapore</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tcBorders>
              <w:bottom w:val="dotted" w:sz="4" w:space="0" w:color="auto"/>
            </w:tcBorders>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tcBorders>
              <w:bottom w:val="dotted" w:sz="4" w:space="0" w:color="auto"/>
            </w:tcBorders>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D51 Administration of justice &amp; fair trial</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judges, lawyers and prosecutors</w:t>
            </w:r>
          </w:p>
        </w:tc>
        <w:tc>
          <w:tcPr>
            <w:tcW w:w="4600" w:type="dxa"/>
            <w:tcBorders>
              <w:bottom w:val="dotted" w:sz="4" w:space="0" w:color="auto"/>
            </w:tcBorders>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9F76F2">
        <w:trPr>
          <w:cantSplit/>
        </w:trPr>
        <w:tc>
          <w:tcPr>
            <w:tcW w:w="15220" w:type="dxa"/>
            <w:gridSpan w:val="4"/>
            <w:shd w:val="clear" w:color="auto" w:fill="DBE5F1"/>
            <w:hideMark/>
          </w:tcPr>
          <w:p w:rsidR="00C342B2" w:rsidRPr="00C342B2" w:rsidRDefault="00C342B2" w:rsidP="00C342B2">
            <w:pPr>
              <w:suppressAutoHyphens w:val="0"/>
              <w:spacing w:before="40" w:after="40" w:line="240" w:lineRule="auto"/>
              <w:rPr>
                <w:b/>
                <w:i/>
                <w:sz w:val="28"/>
                <w:lang w:eastAsia="en-GB"/>
              </w:rPr>
            </w:pPr>
            <w:r>
              <w:rPr>
                <w:b/>
                <w:i/>
                <w:color w:val="000000"/>
                <w:sz w:val="28"/>
                <w:szCs w:val="22"/>
                <w:lang w:eastAsia="en-GB"/>
              </w:rPr>
              <w:t xml:space="preserve">Theme: </w:t>
            </w:r>
            <w:r w:rsidRPr="00C342B2">
              <w:rPr>
                <w:b/>
                <w:i/>
                <w:color w:val="000000"/>
                <w:sz w:val="28"/>
                <w:szCs w:val="22"/>
                <w:lang w:eastAsia="en-GB"/>
              </w:rPr>
              <w:t>B54 Transitional justice</w:t>
            </w:r>
          </w:p>
        </w:tc>
      </w:tr>
      <w:tr w:rsidR="00C342B2" w:rsidRPr="00C342B2" w:rsidTr="00C342B2">
        <w:trPr>
          <w:cantSplit/>
        </w:trPr>
        <w:tc>
          <w:tcPr>
            <w:tcW w:w="4520" w:type="dxa"/>
            <w:tcBorders>
              <w:bottom w:val="dotted" w:sz="4" w:space="0" w:color="auto"/>
            </w:tcBorders>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 xml:space="preserve">115.91 Continue the national reconciliation endeavours in order to restore security and stability all over the country </w:t>
            </w:r>
            <w:r>
              <w:rPr>
                <w:color w:val="000000"/>
                <w:szCs w:val="22"/>
                <w:lang w:eastAsia="en-GB"/>
              </w:rPr>
              <w:t>(</w:t>
            </w:r>
            <w:r w:rsidRPr="00C342B2">
              <w:rPr>
                <w:color w:val="000000"/>
                <w:szCs w:val="22"/>
                <w:lang w:eastAsia="en-GB"/>
              </w:rPr>
              <w:t>Sudan</w:t>
            </w:r>
            <w:r>
              <w:rPr>
                <w:color w:val="000000"/>
                <w:szCs w:val="22"/>
                <w:lang w:eastAsia="en-GB"/>
              </w:rPr>
              <w:t>)</w:t>
            </w:r>
            <w:r w:rsidRPr="00C342B2">
              <w:rPr>
                <w:color w:val="000000"/>
                <w:szCs w:val="22"/>
                <w:lang w:eastAsia="en-GB"/>
              </w:rPr>
              <w:t xml:space="preserve">; </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tcBorders>
              <w:bottom w:val="dotted" w:sz="4" w:space="0" w:color="auto"/>
            </w:tcBorders>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tcBorders>
              <w:bottom w:val="dotted" w:sz="4" w:space="0" w:color="auto"/>
            </w:tcBorders>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B54 Transitional justice</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A42 Institutions &amp; policies - General</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general</w:t>
            </w:r>
          </w:p>
        </w:tc>
        <w:tc>
          <w:tcPr>
            <w:tcW w:w="4600" w:type="dxa"/>
            <w:tcBorders>
              <w:bottom w:val="dotted" w:sz="4" w:space="0" w:color="auto"/>
            </w:tcBorders>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660183">
        <w:trPr>
          <w:cantSplit/>
        </w:trPr>
        <w:tc>
          <w:tcPr>
            <w:tcW w:w="15220" w:type="dxa"/>
            <w:gridSpan w:val="4"/>
            <w:shd w:val="clear" w:color="auto" w:fill="DBE5F1"/>
            <w:hideMark/>
          </w:tcPr>
          <w:p w:rsidR="00C342B2" w:rsidRPr="00C342B2" w:rsidRDefault="00C342B2" w:rsidP="00C342B2">
            <w:pPr>
              <w:suppressAutoHyphens w:val="0"/>
              <w:spacing w:before="40" w:after="40" w:line="240" w:lineRule="auto"/>
              <w:rPr>
                <w:b/>
                <w:i/>
                <w:sz w:val="28"/>
                <w:lang w:eastAsia="en-GB"/>
              </w:rPr>
            </w:pPr>
            <w:r>
              <w:rPr>
                <w:b/>
                <w:i/>
                <w:color w:val="000000"/>
                <w:sz w:val="28"/>
                <w:szCs w:val="22"/>
                <w:lang w:eastAsia="en-GB"/>
              </w:rPr>
              <w:t xml:space="preserve">Theme: </w:t>
            </w:r>
            <w:r w:rsidRPr="00C342B2">
              <w:rPr>
                <w:b/>
                <w:i/>
                <w:color w:val="000000"/>
                <w:sz w:val="28"/>
                <w:szCs w:val="22"/>
                <w:lang w:eastAsia="en-GB"/>
              </w:rPr>
              <w:t>D51 Administration of justice &amp; fair trial</w:t>
            </w:r>
          </w:p>
        </w:tc>
      </w:tr>
      <w:tr w:rsidR="00C342B2" w:rsidRPr="00C342B2" w:rsidTr="00C342B2">
        <w:trPr>
          <w:cantSplit/>
        </w:trPr>
        <w:tc>
          <w:tcPr>
            <w:tcW w:w="4520" w:type="dxa"/>
            <w:tcBorders>
              <w:bottom w:val="dotted" w:sz="4" w:space="0" w:color="auto"/>
            </w:tcBorders>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 xml:space="preserve">115.92 Give further impetus to the reforms towards  the  rule of law, human rights and integrated economic development, thereby increasing national security, stability and welfare </w:t>
            </w:r>
            <w:r>
              <w:rPr>
                <w:color w:val="000000"/>
                <w:szCs w:val="22"/>
                <w:lang w:eastAsia="en-GB"/>
              </w:rPr>
              <w:t>(</w:t>
            </w:r>
            <w:r w:rsidRPr="00C342B2">
              <w:rPr>
                <w:color w:val="000000"/>
                <w:szCs w:val="22"/>
                <w:lang w:eastAsia="en-GB"/>
              </w:rPr>
              <w:t>Turkey</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tcBorders>
              <w:bottom w:val="dotted" w:sz="4" w:space="0" w:color="auto"/>
            </w:tcBorders>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tcBorders>
              <w:bottom w:val="dotted" w:sz="4" w:space="0" w:color="auto"/>
            </w:tcBorders>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D51 Administration of justice &amp; fair trial</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E24 Right to social security</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E21 Right to an adequate standard of living - general</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general</w:t>
            </w:r>
          </w:p>
        </w:tc>
        <w:tc>
          <w:tcPr>
            <w:tcW w:w="4600" w:type="dxa"/>
            <w:tcBorders>
              <w:bottom w:val="dotted" w:sz="4" w:space="0" w:color="auto"/>
            </w:tcBorders>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017C04">
        <w:trPr>
          <w:cantSplit/>
        </w:trPr>
        <w:tc>
          <w:tcPr>
            <w:tcW w:w="15220" w:type="dxa"/>
            <w:gridSpan w:val="4"/>
            <w:shd w:val="clear" w:color="auto" w:fill="DBE5F1"/>
            <w:hideMark/>
          </w:tcPr>
          <w:p w:rsidR="00C342B2" w:rsidRPr="00C342B2" w:rsidRDefault="00C342B2" w:rsidP="00C342B2">
            <w:pPr>
              <w:suppressAutoHyphens w:val="0"/>
              <w:spacing w:before="40" w:after="40" w:line="240" w:lineRule="auto"/>
              <w:rPr>
                <w:b/>
                <w:i/>
                <w:sz w:val="28"/>
                <w:lang w:eastAsia="en-GB"/>
              </w:rPr>
            </w:pPr>
            <w:r>
              <w:rPr>
                <w:b/>
                <w:i/>
                <w:color w:val="000000"/>
                <w:sz w:val="28"/>
                <w:szCs w:val="22"/>
                <w:lang w:eastAsia="en-GB"/>
              </w:rPr>
              <w:t xml:space="preserve">Theme: </w:t>
            </w:r>
            <w:r w:rsidRPr="00C342B2">
              <w:rPr>
                <w:b/>
                <w:i/>
                <w:color w:val="000000"/>
                <w:sz w:val="28"/>
                <w:szCs w:val="22"/>
                <w:lang w:eastAsia="en-GB"/>
              </w:rPr>
              <w:t>D31 Liberty and security - general</w:t>
            </w:r>
          </w:p>
        </w:tc>
      </w:tr>
      <w:tr w:rsidR="00C342B2" w:rsidRPr="00C342B2" w:rsidTr="00C342B2">
        <w:trPr>
          <w:cantSplit/>
        </w:trPr>
        <w:tc>
          <w:tcPr>
            <w:tcW w:w="4520" w:type="dxa"/>
            <w:tcBorders>
              <w:bottom w:val="dotted" w:sz="4" w:space="0" w:color="auto"/>
            </w:tcBorders>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lastRenderedPageBreak/>
              <w:t>115.93 Continue its efforts to foster an environment that harmonizes the exercise of  rights by its citizens with preserving the security and integrity of the country ,  as well as efforts to maintain public order and protect public and private property (Venezuela (Bolivarian Republic of));</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tcBorders>
              <w:bottom w:val="dotted" w:sz="4" w:space="0" w:color="auto"/>
            </w:tcBorders>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tcBorders>
              <w:bottom w:val="dotted" w:sz="4" w:space="0" w:color="auto"/>
            </w:tcBorders>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D31 Liberty and security - general</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A47 Good governance</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general</w:t>
            </w:r>
          </w:p>
        </w:tc>
        <w:tc>
          <w:tcPr>
            <w:tcW w:w="4600" w:type="dxa"/>
            <w:tcBorders>
              <w:bottom w:val="dotted" w:sz="4" w:space="0" w:color="auto"/>
            </w:tcBorders>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3E5DD6">
        <w:trPr>
          <w:cantSplit/>
        </w:trPr>
        <w:tc>
          <w:tcPr>
            <w:tcW w:w="15220" w:type="dxa"/>
            <w:gridSpan w:val="4"/>
            <w:shd w:val="clear" w:color="auto" w:fill="DBE5F1"/>
            <w:hideMark/>
          </w:tcPr>
          <w:p w:rsidR="00C342B2" w:rsidRPr="00C342B2" w:rsidRDefault="00C342B2" w:rsidP="00C342B2">
            <w:pPr>
              <w:suppressAutoHyphens w:val="0"/>
              <w:spacing w:before="40" w:after="40" w:line="240" w:lineRule="auto"/>
              <w:rPr>
                <w:b/>
                <w:i/>
                <w:sz w:val="28"/>
                <w:lang w:eastAsia="en-GB"/>
              </w:rPr>
            </w:pPr>
            <w:r>
              <w:rPr>
                <w:b/>
                <w:i/>
                <w:color w:val="000000"/>
                <w:sz w:val="28"/>
                <w:szCs w:val="22"/>
                <w:lang w:eastAsia="en-GB"/>
              </w:rPr>
              <w:t xml:space="preserve">Theme: </w:t>
            </w:r>
            <w:r w:rsidRPr="00C342B2">
              <w:rPr>
                <w:b/>
                <w:i/>
                <w:color w:val="000000"/>
                <w:sz w:val="28"/>
                <w:szCs w:val="22"/>
                <w:lang w:eastAsia="en-GB"/>
              </w:rPr>
              <w:t>F34 Children: Juvenile justice</w:t>
            </w:r>
          </w:p>
        </w:tc>
      </w:tr>
      <w:tr w:rsidR="00C342B2" w:rsidRPr="00C342B2" w:rsidTr="00C342B2">
        <w:trPr>
          <w:cantSplit/>
        </w:trPr>
        <w:tc>
          <w:tcPr>
            <w:tcW w:w="4520" w:type="dxa"/>
            <w:tcBorders>
              <w:bottom w:val="dotted" w:sz="4" w:space="0" w:color="auto"/>
            </w:tcBorders>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115.94 Ensure that special attention is paid to cases where the age of alleged juvenile offenders is in dispute ,  while fully respecting international human rights law (Czech Republic);</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tcBorders>
              <w:bottom w:val="dotted" w:sz="4" w:space="0" w:color="auto"/>
            </w:tcBorders>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tcBorders>
              <w:bottom w:val="dotted" w:sz="4" w:space="0" w:color="auto"/>
            </w:tcBorders>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F34 Children: Juvenile justice</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F31 Children: definition; general principles; protection</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children</w:t>
            </w:r>
          </w:p>
        </w:tc>
        <w:tc>
          <w:tcPr>
            <w:tcW w:w="4600" w:type="dxa"/>
            <w:tcBorders>
              <w:bottom w:val="dotted" w:sz="4" w:space="0" w:color="auto"/>
            </w:tcBorders>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1E76BF">
        <w:trPr>
          <w:cantSplit/>
        </w:trPr>
        <w:tc>
          <w:tcPr>
            <w:tcW w:w="15220" w:type="dxa"/>
            <w:gridSpan w:val="4"/>
            <w:shd w:val="clear" w:color="auto" w:fill="DBE5F1"/>
            <w:hideMark/>
          </w:tcPr>
          <w:p w:rsidR="00C342B2" w:rsidRPr="00C342B2" w:rsidRDefault="00C342B2" w:rsidP="00C342B2">
            <w:pPr>
              <w:suppressAutoHyphens w:val="0"/>
              <w:spacing w:before="40" w:after="40" w:line="240" w:lineRule="auto"/>
              <w:rPr>
                <w:b/>
                <w:i/>
                <w:sz w:val="28"/>
                <w:lang w:eastAsia="en-GB"/>
              </w:rPr>
            </w:pPr>
            <w:r>
              <w:rPr>
                <w:b/>
                <w:i/>
                <w:color w:val="000000"/>
                <w:sz w:val="28"/>
                <w:szCs w:val="22"/>
                <w:lang w:eastAsia="en-GB"/>
              </w:rPr>
              <w:t xml:space="preserve">Theme: </w:t>
            </w:r>
            <w:r w:rsidRPr="00C342B2">
              <w:rPr>
                <w:b/>
                <w:i/>
                <w:color w:val="000000"/>
                <w:sz w:val="28"/>
                <w:szCs w:val="22"/>
                <w:lang w:eastAsia="en-GB"/>
              </w:rPr>
              <w:t>F12 Discrimination against women</w:t>
            </w:r>
          </w:p>
        </w:tc>
      </w:tr>
      <w:tr w:rsidR="00C342B2" w:rsidRPr="00C342B2" w:rsidTr="00C342B2">
        <w:trPr>
          <w:cantSplit/>
        </w:trPr>
        <w:tc>
          <w:tcPr>
            <w:tcW w:w="4520" w:type="dxa"/>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 xml:space="preserve">115.95 Put an end to any form of discrimination against women, both in practice and in legislation, particularly those remaining in the Code of Personal Status </w:t>
            </w:r>
            <w:r>
              <w:rPr>
                <w:color w:val="000000"/>
                <w:szCs w:val="22"/>
                <w:lang w:eastAsia="en-GB"/>
              </w:rPr>
              <w:t>(</w:t>
            </w:r>
            <w:r w:rsidRPr="00C342B2">
              <w:rPr>
                <w:color w:val="000000"/>
                <w:szCs w:val="22"/>
                <w:lang w:eastAsia="en-GB"/>
              </w:rPr>
              <w:t>Belgium</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F12 Discrimination against women</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A41 Constitutional and legislative framework</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S05 SDG 5 - gender equality and women's empowerment</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women</w:t>
            </w:r>
          </w:p>
        </w:tc>
        <w:tc>
          <w:tcPr>
            <w:tcW w:w="4600" w:type="dxa"/>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C342B2">
        <w:trPr>
          <w:cantSplit/>
        </w:trPr>
        <w:tc>
          <w:tcPr>
            <w:tcW w:w="4520" w:type="dxa"/>
            <w:tcBorders>
              <w:bottom w:val="dotted" w:sz="4" w:space="0" w:color="auto"/>
            </w:tcBorders>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 xml:space="preserve">115.96 Continue the efforts to protect and promote the rights of women, in conformity with CEDAW, and implement the recommendations of the National Dialogue Conference (in particular, with regard to early marriages and participation of women in political life) </w:t>
            </w:r>
            <w:r>
              <w:rPr>
                <w:color w:val="000000"/>
                <w:szCs w:val="22"/>
                <w:lang w:eastAsia="en-GB"/>
              </w:rPr>
              <w:t>(</w:t>
            </w:r>
            <w:r w:rsidRPr="00C342B2">
              <w:rPr>
                <w:color w:val="000000"/>
                <w:szCs w:val="22"/>
                <w:lang w:eastAsia="en-GB"/>
              </w:rPr>
              <w:t>France</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tcBorders>
              <w:bottom w:val="dotted" w:sz="4" w:space="0" w:color="auto"/>
            </w:tcBorders>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tcBorders>
              <w:bottom w:val="dotted" w:sz="4" w:space="0" w:color="auto"/>
            </w:tcBorders>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F12 Discrimination against women</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F31 Children: definition; general principles; protection</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D7 Right to participation in public affairs and right to vote</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women</w:t>
            </w:r>
          </w:p>
        </w:tc>
        <w:tc>
          <w:tcPr>
            <w:tcW w:w="4600" w:type="dxa"/>
            <w:tcBorders>
              <w:bottom w:val="dotted" w:sz="4" w:space="0" w:color="auto"/>
            </w:tcBorders>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4160D3">
        <w:trPr>
          <w:cantSplit/>
        </w:trPr>
        <w:tc>
          <w:tcPr>
            <w:tcW w:w="15220" w:type="dxa"/>
            <w:gridSpan w:val="4"/>
            <w:shd w:val="clear" w:color="auto" w:fill="DBE5F1"/>
            <w:hideMark/>
          </w:tcPr>
          <w:p w:rsidR="00C342B2" w:rsidRPr="00C342B2" w:rsidRDefault="00C342B2" w:rsidP="00C342B2">
            <w:pPr>
              <w:suppressAutoHyphens w:val="0"/>
              <w:spacing w:before="40" w:after="40" w:line="240" w:lineRule="auto"/>
              <w:rPr>
                <w:b/>
                <w:i/>
                <w:sz w:val="28"/>
                <w:lang w:eastAsia="en-GB"/>
              </w:rPr>
            </w:pPr>
            <w:r>
              <w:rPr>
                <w:b/>
                <w:i/>
                <w:color w:val="000000"/>
                <w:sz w:val="28"/>
                <w:szCs w:val="22"/>
                <w:lang w:eastAsia="en-GB"/>
              </w:rPr>
              <w:t xml:space="preserve">Theme: </w:t>
            </w:r>
            <w:r w:rsidRPr="00C342B2">
              <w:rPr>
                <w:b/>
                <w:i/>
                <w:color w:val="000000"/>
                <w:sz w:val="28"/>
                <w:szCs w:val="22"/>
                <w:lang w:eastAsia="en-GB"/>
              </w:rPr>
              <w:t>F33 Children: protection against exploitation</w:t>
            </w:r>
          </w:p>
        </w:tc>
      </w:tr>
      <w:tr w:rsidR="00C342B2" w:rsidRPr="00C342B2" w:rsidTr="00C342B2">
        <w:trPr>
          <w:cantSplit/>
        </w:trPr>
        <w:tc>
          <w:tcPr>
            <w:tcW w:w="4520" w:type="dxa"/>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 xml:space="preserve">115.97 Continue efforts to eradicate early marriage and take necessary measures to further promote girls’ education ,  including through enhancement of the educational system </w:t>
            </w:r>
            <w:r>
              <w:rPr>
                <w:color w:val="000000"/>
                <w:szCs w:val="22"/>
                <w:lang w:eastAsia="en-GB"/>
              </w:rPr>
              <w:t>(</w:t>
            </w:r>
            <w:r w:rsidRPr="00C342B2">
              <w:rPr>
                <w:color w:val="000000"/>
                <w:szCs w:val="22"/>
                <w:lang w:eastAsia="en-GB"/>
              </w:rPr>
              <w:t>Japan</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F33 Children: protection against exploitation</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F31 Children: definition; general principles; protection</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E51 Right to education - General</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girls</w:t>
            </w:r>
          </w:p>
        </w:tc>
        <w:tc>
          <w:tcPr>
            <w:tcW w:w="4600" w:type="dxa"/>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C342B2">
        <w:trPr>
          <w:cantSplit/>
        </w:trPr>
        <w:tc>
          <w:tcPr>
            <w:tcW w:w="4520" w:type="dxa"/>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lastRenderedPageBreak/>
              <w:t xml:space="preserve">115.98 Consider the possibility of eliminating forced marriage </w:t>
            </w:r>
            <w:r>
              <w:rPr>
                <w:color w:val="000000"/>
                <w:szCs w:val="22"/>
                <w:lang w:eastAsia="en-GB"/>
              </w:rPr>
              <w:t>(</w:t>
            </w:r>
            <w:r w:rsidRPr="00C342B2">
              <w:rPr>
                <w:color w:val="000000"/>
                <w:szCs w:val="22"/>
                <w:lang w:eastAsia="en-GB"/>
              </w:rPr>
              <w:t>Ecuador</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F33 Children: protection against exploitation</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F12 Discrimination against women</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F31 Children: definition; general principles; protection</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women</w:t>
            </w:r>
          </w:p>
        </w:tc>
        <w:tc>
          <w:tcPr>
            <w:tcW w:w="4600" w:type="dxa"/>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C342B2">
        <w:trPr>
          <w:cantSplit/>
        </w:trPr>
        <w:tc>
          <w:tcPr>
            <w:tcW w:w="4520" w:type="dxa"/>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 xml:space="preserve">115.99 Ensure that forced marriages are prohibited in all cases </w:t>
            </w:r>
            <w:r>
              <w:rPr>
                <w:color w:val="000000"/>
                <w:szCs w:val="22"/>
                <w:lang w:eastAsia="en-GB"/>
              </w:rPr>
              <w:t>(</w:t>
            </w:r>
            <w:r w:rsidRPr="00C342B2">
              <w:rPr>
                <w:color w:val="000000"/>
                <w:szCs w:val="22"/>
                <w:lang w:eastAsia="en-GB"/>
              </w:rPr>
              <w:t>Lithuania</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F33 Children: protection against exploitation</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F13 Violence against women</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women</w:t>
            </w:r>
          </w:p>
        </w:tc>
        <w:tc>
          <w:tcPr>
            <w:tcW w:w="4600" w:type="dxa"/>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C342B2">
        <w:trPr>
          <w:cantSplit/>
        </w:trPr>
        <w:tc>
          <w:tcPr>
            <w:tcW w:w="4520" w:type="dxa"/>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 xml:space="preserve">115.100 Take all necessary measures to abolish in practice cases of early and forced child marriages </w:t>
            </w:r>
            <w:r>
              <w:rPr>
                <w:color w:val="000000"/>
                <w:szCs w:val="22"/>
                <w:lang w:eastAsia="en-GB"/>
              </w:rPr>
              <w:t>(</w:t>
            </w:r>
            <w:r w:rsidRPr="00C342B2">
              <w:rPr>
                <w:color w:val="000000"/>
                <w:szCs w:val="22"/>
                <w:lang w:eastAsia="en-GB"/>
              </w:rPr>
              <w:t>Mexico</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F33 Children: protection against exploitation</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F13 Violence against women</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F31 Children: definition; general principles; protection</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children</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women</w:t>
            </w:r>
          </w:p>
        </w:tc>
        <w:tc>
          <w:tcPr>
            <w:tcW w:w="4600" w:type="dxa"/>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C342B2">
        <w:trPr>
          <w:cantSplit/>
        </w:trPr>
        <w:tc>
          <w:tcPr>
            <w:tcW w:w="4520" w:type="dxa"/>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 xml:space="preserve">115.101 </w:t>
            </w:r>
            <w:r>
              <w:rPr>
                <w:color w:val="000000"/>
                <w:szCs w:val="22"/>
                <w:lang w:eastAsia="en-GB"/>
              </w:rPr>
              <w:t>Accelerate the drafting, adoptio</w:t>
            </w:r>
            <w:r w:rsidRPr="00C342B2">
              <w:rPr>
                <w:color w:val="000000"/>
                <w:szCs w:val="22"/>
                <w:lang w:eastAsia="en-GB"/>
              </w:rPr>
              <w:t xml:space="preserve">n and implement at i o n  of  laws to determine the age of marriage so as to do away with underage marriage </w:t>
            </w:r>
            <w:r>
              <w:rPr>
                <w:color w:val="000000"/>
                <w:szCs w:val="22"/>
                <w:lang w:eastAsia="en-GB"/>
              </w:rPr>
              <w:t>(</w:t>
            </w:r>
            <w:r w:rsidRPr="00C342B2">
              <w:rPr>
                <w:color w:val="000000"/>
                <w:szCs w:val="22"/>
                <w:lang w:eastAsia="en-GB"/>
              </w:rPr>
              <w:t>Viet Nam</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F33 Children: protection against exploitation</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F13 Violence against women</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A41 Constitutional and legislative framework</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F12 Discrimination against women</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women</w:t>
            </w:r>
          </w:p>
        </w:tc>
        <w:tc>
          <w:tcPr>
            <w:tcW w:w="4600" w:type="dxa"/>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C342B2">
        <w:trPr>
          <w:cantSplit/>
        </w:trPr>
        <w:tc>
          <w:tcPr>
            <w:tcW w:w="4520" w:type="dxa"/>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 xml:space="preserve">115.102 Take all necessary  measures to effectively abolish early marriages, particularly in terms of prevention, awareness-raising, monitoring and punishment </w:t>
            </w:r>
            <w:r>
              <w:rPr>
                <w:color w:val="000000"/>
                <w:szCs w:val="22"/>
                <w:lang w:eastAsia="en-GB"/>
              </w:rPr>
              <w:t>(</w:t>
            </w:r>
            <w:r w:rsidRPr="00C342B2">
              <w:rPr>
                <w:color w:val="000000"/>
                <w:szCs w:val="22"/>
                <w:lang w:eastAsia="en-GB"/>
              </w:rPr>
              <w:t>Belgium</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F33 Children: protection against exploitation</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F13 Violence against women</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F31 Children: definition; general principles; protection</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F12 Discrimination against women</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women</w:t>
            </w:r>
          </w:p>
        </w:tc>
        <w:tc>
          <w:tcPr>
            <w:tcW w:w="4600" w:type="dxa"/>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C342B2">
        <w:trPr>
          <w:cantSplit/>
        </w:trPr>
        <w:tc>
          <w:tcPr>
            <w:tcW w:w="4520" w:type="dxa"/>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 xml:space="preserve">115.103 Spare no effort to expedite the enactment and subsequent implementation of the law establishing  the minimum age for marriage </w:t>
            </w:r>
            <w:r>
              <w:rPr>
                <w:color w:val="000000"/>
                <w:szCs w:val="22"/>
                <w:lang w:eastAsia="en-GB"/>
              </w:rPr>
              <w:t>(</w:t>
            </w:r>
            <w:r w:rsidRPr="00C342B2">
              <w:rPr>
                <w:color w:val="000000"/>
                <w:szCs w:val="22"/>
                <w:lang w:eastAsia="en-GB"/>
              </w:rPr>
              <w:t>Guatemala</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F33 Children: protection against exploitation</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F19 Girls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F31 Children: definition; general principles; protection</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A41 Constitutional and legislative framework</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F12 Discrimination against women</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general</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children</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girls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women</w:t>
            </w:r>
          </w:p>
        </w:tc>
        <w:tc>
          <w:tcPr>
            <w:tcW w:w="4600" w:type="dxa"/>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C342B2">
        <w:trPr>
          <w:cantSplit/>
        </w:trPr>
        <w:tc>
          <w:tcPr>
            <w:tcW w:w="4520" w:type="dxa"/>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 xml:space="preserve">115.104 Implement the recommendation of its National Dialogue Conference to set the minimum marriage age at  18  years in line with its obligation under the Convention on the Rights of the Child to take </w:t>
            </w:r>
            <w:r>
              <w:rPr>
                <w:color w:val="000000"/>
                <w:szCs w:val="22"/>
                <w:lang w:eastAsia="en-GB"/>
              </w:rPr>
              <w:t>measures with a view to abolishing</w:t>
            </w:r>
            <w:r w:rsidRPr="00C342B2">
              <w:rPr>
                <w:color w:val="000000"/>
                <w:szCs w:val="22"/>
                <w:lang w:eastAsia="en-GB"/>
              </w:rPr>
              <w:t xml:space="preserve"> practices detrimental to the health of children </w:t>
            </w:r>
            <w:r>
              <w:rPr>
                <w:color w:val="000000"/>
                <w:szCs w:val="22"/>
                <w:lang w:eastAsia="en-GB"/>
              </w:rPr>
              <w:t>(</w:t>
            </w:r>
            <w:r w:rsidRPr="00C342B2">
              <w:rPr>
                <w:color w:val="000000"/>
                <w:szCs w:val="22"/>
                <w:lang w:eastAsia="en-GB"/>
              </w:rPr>
              <w:t>Netherlands</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F33 Children: protection against exploitation</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F31 Children: definition; general principles; protection</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E41 Right to health - General</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children</w:t>
            </w:r>
          </w:p>
        </w:tc>
        <w:tc>
          <w:tcPr>
            <w:tcW w:w="4600" w:type="dxa"/>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C342B2">
        <w:trPr>
          <w:cantSplit/>
        </w:trPr>
        <w:tc>
          <w:tcPr>
            <w:tcW w:w="4520" w:type="dxa"/>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lastRenderedPageBreak/>
              <w:t>115.105 Take urgent steps to follow up on the recommendation which was made at the National Dialogue Conference  for</w:t>
            </w:r>
            <w:r>
              <w:rPr>
                <w:color w:val="000000"/>
                <w:szCs w:val="22"/>
                <w:lang w:eastAsia="en-GB"/>
              </w:rPr>
              <w:t xml:space="preserve">  a universal minimum age of  m</w:t>
            </w:r>
            <w:r w:rsidRPr="00C342B2">
              <w:rPr>
                <w:color w:val="000000"/>
                <w:szCs w:val="22"/>
                <w:lang w:eastAsia="en-GB"/>
              </w:rPr>
              <w:t>arriage of 18 years and ensure that an appropriate legal framework is put in place to prevent marriage for children under the age of 18 (Denmark);</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F33 Children: protection against exploitation</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F13 Violence against women</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F31 Children: definition; general principles; protection</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children</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women</w:t>
            </w:r>
          </w:p>
        </w:tc>
        <w:tc>
          <w:tcPr>
            <w:tcW w:w="4600" w:type="dxa"/>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C342B2">
        <w:trPr>
          <w:cantSplit/>
        </w:trPr>
        <w:tc>
          <w:tcPr>
            <w:tcW w:w="4520" w:type="dxa"/>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 xml:space="preserve">115.106 Take effective measures to end the practice of early, forced and child marriage, including by setting a minimum marriage age of 18 years for both genders </w:t>
            </w:r>
            <w:r>
              <w:rPr>
                <w:color w:val="000000"/>
                <w:szCs w:val="22"/>
                <w:lang w:eastAsia="en-GB"/>
              </w:rPr>
              <w:t>(</w:t>
            </w:r>
            <w:r w:rsidRPr="00C342B2">
              <w:rPr>
                <w:color w:val="000000"/>
                <w:szCs w:val="22"/>
                <w:lang w:eastAsia="en-GB"/>
              </w:rPr>
              <w:t>Germany</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F33 Children: protection against exploitation</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F13 Violence against women</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F31 Children: definition; general principles; protection</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children</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women</w:t>
            </w:r>
          </w:p>
        </w:tc>
        <w:tc>
          <w:tcPr>
            <w:tcW w:w="4600" w:type="dxa"/>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C342B2">
        <w:trPr>
          <w:cantSplit/>
        </w:trPr>
        <w:tc>
          <w:tcPr>
            <w:tcW w:w="4520" w:type="dxa"/>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 xml:space="preserve">115.107 Adopt and implement legislation setting the minimum age of marriage at 18 years, as recommended by the National Dialogue Conference, and raise awareness of the negative effects of child marriage </w:t>
            </w:r>
            <w:r>
              <w:rPr>
                <w:color w:val="000000"/>
                <w:szCs w:val="22"/>
                <w:lang w:eastAsia="en-GB"/>
              </w:rPr>
              <w:t>(</w:t>
            </w:r>
            <w:r w:rsidRPr="00C342B2">
              <w:rPr>
                <w:color w:val="000000"/>
                <w:szCs w:val="22"/>
                <w:lang w:eastAsia="en-GB"/>
              </w:rPr>
              <w:t>Ireland</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F33 Children: protection against exploitation</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A12 Acceptance of international norms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F13 Violence against women</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F31 Children: definition; general principles; protection</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A41 Constitutional and legislative framework</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children</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women</w:t>
            </w:r>
          </w:p>
        </w:tc>
        <w:tc>
          <w:tcPr>
            <w:tcW w:w="4600" w:type="dxa"/>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C342B2">
        <w:trPr>
          <w:cantSplit/>
        </w:trPr>
        <w:tc>
          <w:tcPr>
            <w:tcW w:w="4520" w:type="dxa"/>
            <w:tcBorders>
              <w:bottom w:val="dotted" w:sz="4" w:space="0" w:color="auto"/>
            </w:tcBorders>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 xml:space="preserve">115.108 Incorporate the proposed recommendation of the National Dialogue Conference, to set the minimum age for marriage at 18 years for men and women equally in  the Yemeni legislation </w:t>
            </w:r>
            <w:r>
              <w:rPr>
                <w:color w:val="000000"/>
                <w:szCs w:val="22"/>
                <w:lang w:eastAsia="en-GB"/>
              </w:rPr>
              <w:t>(</w:t>
            </w:r>
            <w:r w:rsidRPr="00C342B2">
              <w:rPr>
                <w:color w:val="000000"/>
                <w:szCs w:val="22"/>
                <w:lang w:eastAsia="en-GB"/>
              </w:rPr>
              <w:t>Libya</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tcBorders>
              <w:bottom w:val="dotted" w:sz="4" w:space="0" w:color="auto"/>
            </w:tcBorders>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tcBorders>
              <w:bottom w:val="dotted" w:sz="4" w:space="0" w:color="auto"/>
            </w:tcBorders>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F33 Children: protection against exploitation</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F13 Violence against women</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F31 Children: definition; general principles; protection</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A41 Constitutional and legislative framework</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women</w:t>
            </w:r>
          </w:p>
        </w:tc>
        <w:tc>
          <w:tcPr>
            <w:tcW w:w="4600" w:type="dxa"/>
            <w:tcBorders>
              <w:bottom w:val="dotted" w:sz="4" w:space="0" w:color="auto"/>
            </w:tcBorders>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2603A0">
        <w:trPr>
          <w:cantSplit/>
        </w:trPr>
        <w:tc>
          <w:tcPr>
            <w:tcW w:w="15220" w:type="dxa"/>
            <w:gridSpan w:val="4"/>
            <w:shd w:val="clear" w:color="auto" w:fill="DBE5F1"/>
            <w:hideMark/>
          </w:tcPr>
          <w:p w:rsidR="00C342B2" w:rsidRPr="00C342B2" w:rsidRDefault="00C342B2" w:rsidP="00C342B2">
            <w:pPr>
              <w:suppressAutoHyphens w:val="0"/>
              <w:spacing w:before="40" w:after="40" w:line="240" w:lineRule="auto"/>
              <w:rPr>
                <w:b/>
                <w:i/>
                <w:sz w:val="28"/>
                <w:lang w:eastAsia="en-GB"/>
              </w:rPr>
            </w:pPr>
            <w:r>
              <w:rPr>
                <w:b/>
                <w:i/>
                <w:color w:val="000000"/>
                <w:sz w:val="28"/>
                <w:szCs w:val="22"/>
                <w:lang w:eastAsia="en-GB"/>
              </w:rPr>
              <w:t xml:space="preserve">Theme: </w:t>
            </w:r>
            <w:r w:rsidRPr="00C342B2">
              <w:rPr>
                <w:b/>
                <w:i/>
                <w:color w:val="000000"/>
                <w:sz w:val="28"/>
                <w:szCs w:val="22"/>
                <w:lang w:eastAsia="en-GB"/>
              </w:rPr>
              <w:t>A42 Institutions &amp; policies - General</w:t>
            </w:r>
          </w:p>
        </w:tc>
      </w:tr>
      <w:tr w:rsidR="00C342B2" w:rsidRPr="00C342B2" w:rsidTr="00C342B2">
        <w:trPr>
          <w:cantSplit/>
        </w:trPr>
        <w:tc>
          <w:tcPr>
            <w:tcW w:w="4520" w:type="dxa"/>
            <w:tcBorders>
              <w:bottom w:val="dotted" w:sz="4" w:space="0" w:color="auto"/>
            </w:tcBorders>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 xml:space="preserve">115.109 Continue working in order to guarantee the human rights of its citizens and the strengthening of  the democratic model that is adopted by its people </w:t>
            </w:r>
            <w:r>
              <w:rPr>
                <w:color w:val="000000"/>
                <w:szCs w:val="22"/>
                <w:lang w:eastAsia="en-GB"/>
              </w:rPr>
              <w:t>(</w:t>
            </w:r>
            <w:r w:rsidRPr="00C342B2">
              <w:rPr>
                <w:color w:val="000000"/>
                <w:szCs w:val="22"/>
                <w:lang w:eastAsia="en-GB"/>
              </w:rPr>
              <w:t>Cuba</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tcBorders>
              <w:bottom w:val="dotted" w:sz="4" w:space="0" w:color="auto"/>
            </w:tcBorders>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tcBorders>
              <w:bottom w:val="dotted" w:sz="4" w:space="0" w:color="auto"/>
            </w:tcBorders>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A42 Institutions &amp; policies - General</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general</w:t>
            </w:r>
          </w:p>
        </w:tc>
        <w:tc>
          <w:tcPr>
            <w:tcW w:w="4600" w:type="dxa"/>
            <w:tcBorders>
              <w:bottom w:val="dotted" w:sz="4" w:space="0" w:color="auto"/>
            </w:tcBorders>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2C2E82">
        <w:trPr>
          <w:cantSplit/>
        </w:trPr>
        <w:tc>
          <w:tcPr>
            <w:tcW w:w="15220" w:type="dxa"/>
            <w:gridSpan w:val="4"/>
            <w:shd w:val="clear" w:color="auto" w:fill="DBE5F1"/>
            <w:hideMark/>
          </w:tcPr>
          <w:p w:rsidR="00C342B2" w:rsidRPr="00C342B2" w:rsidRDefault="00C342B2" w:rsidP="00C342B2">
            <w:pPr>
              <w:suppressAutoHyphens w:val="0"/>
              <w:spacing w:before="40" w:after="40" w:line="240" w:lineRule="auto"/>
              <w:rPr>
                <w:b/>
                <w:i/>
                <w:sz w:val="28"/>
                <w:lang w:eastAsia="en-GB"/>
              </w:rPr>
            </w:pPr>
            <w:r>
              <w:rPr>
                <w:b/>
                <w:i/>
                <w:color w:val="000000"/>
                <w:sz w:val="28"/>
                <w:szCs w:val="22"/>
                <w:lang w:eastAsia="en-GB"/>
              </w:rPr>
              <w:t xml:space="preserve">Theme: </w:t>
            </w:r>
            <w:r w:rsidRPr="00C342B2">
              <w:rPr>
                <w:b/>
                <w:i/>
                <w:color w:val="000000"/>
                <w:sz w:val="28"/>
                <w:szCs w:val="22"/>
                <w:lang w:eastAsia="en-GB"/>
              </w:rPr>
              <w:t>D43 Freedom of opinion and expression</w:t>
            </w:r>
          </w:p>
        </w:tc>
      </w:tr>
      <w:tr w:rsidR="00C342B2" w:rsidRPr="00C342B2" w:rsidTr="00C342B2">
        <w:trPr>
          <w:cantSplit/>
        </w:trPr>
        <w:tc>
          <w:tcPr>
            <w:tcW w:w="4520" w:type="dxa"/>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 xml:space="preserve">115.110 Take all necessary measures to protect journalists, particularly by prosecuting perpetrators of violence or intimidations against them. </w:t>
            </w:r>
            <w:r>
              <w:rPr>
                <w:color w:val="000000"/>
                <w:szCs w:val="22"/>
                <w:lang w:eastAsia="en-GB"/>
              </w:rPr>
              <w:t>(</w:t>
            </w:r>
            <w:r w:rsidRPr="00C342B2">
              <w:rPr>
                <w:color w:val="000000"/>
                <w:szCs w:val="22"/>
                <w:lang w:eastAsia="en-GB"/>
              </w:rPr>
              <w:t>France</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D43 Freedom of opinion and expression</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D31 Liberty and security - general</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media</w:t>
            </w:r>
          </w:p>
        </w:tc>
        <w:tc>
          <w:tcPr>
            <w:tcW w:w="4600" w:type="dxa"/>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C342B2">
        <w:trPr>
          <w:cantSplit/>
        </w:trPr>
        <w:tc>
          <w:tcPr>
            <w:tcW w:w="4520" w:type="dxa"/>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lastRenderedPageBreak/>
              <w:t xml:space="preserve">115.111 Ensure fulfilment of recommendations accepted by  Yemen  during its previous UPR to cease threats against journalists, to take steps to guarantee and promote freedom of expression and to amend and enforce the Press and Publication Act </w:t>
            </w:r>
            <w:r>
              <w:rPr>
                <w:color w:val="000000"/>
                <w:szCs w:val="22"/>
                <w:lang w:eastAsia="en-GB"/>
              </w:rPr>
              <w:t>(</w:t>
            </w:r>
            <w:r w:rsidRPr="00C342B2">
              <w:rPr>
                <w:color w:val="000000"/>
                <w:szCs w:val="22"/>
                <w:lang w:eastAsia="en-GB"/>
              </w:rPr>
              <w:t>Canada</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D43 Freedom of opinion and expression</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D31 Liberty and security - general</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media</w:t>
            </w:r>
          </w:p>
        </w:tc>
        <w:tc>
          <w:tcPr>
            <w:tcW w:w="4600" w:type="dxa"/>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C342B2">
        <w:trPr>
          <w:cantSplit/>
        </w:trPr>
        <w:tc>
          <w:tcPr>
            <w:tcW w:w="4520" w:type="dxa"/>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 xml:space="preserve">115.112 Take appropriate measures to ensure the lives and security of journalists and human rights defenders </w:t>
            </w:r>
            <w:r>
              <w:rPr>
                <w:color w:val="000000"/>
                <w:szCs w:val="22"/>
                <w:lang w:eastAsia="en-GB"/>
              </w:rPr>
              <w:t>(</w:t>
            </w:r>
            <w:r w:rsidRPr="00C342B2">
              <w:rPr>
                <w:color w:val="000000"/>
                <w:szCs w:val="22"/>
                <w:lang w:eastAsia="en-GB"/>
              </w:rPr>
              <w:t>Colombia</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D43 Freedom of opinion and expression</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D31 Liberty and security - general</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human rights defenders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media</w:t>
            </w:r>
          </w:p>
        </w:tc>
        <w:tc>
          <w:tcPr>
            <w:tcW w:w="4600" w:type="dxa"/>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C342B2">
        <w:trPr>
          <w:cantSplit/>
        </w:trPr>
        <w:tc>
          <w:tcPr>
            <w:tcW w:w="4520" w:type="dxa"/>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 xml:space="preserve">115.113 Ensure prompt and effective investigation of intimidation and threats against journalists </w:t>
            </w:r>
            <w:r>
              <w:rPr>
                <w:color w:val="000000"/>
                <w:szCs w:val="22"/>
                <w:lang w:eastAsia="en-GB"/>
              </w:rPr>
              <w:t>(</w:t>
            </w:r>
            <w:r w:rsidRPr="00C342B2">
              <w:rPr>
                <w:color w:val="000000"/>
                <w:szCs w:val="22"/>
                <w:lang w:eastAsia="en-GB"/>
              </w:rPr>
              <w:t>Lithuania</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D43 Freedom of opinion and expression</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D51 Administration of justice &amp; fair trial</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media</w:t>
            </w:r>
          </w:p>
        </w:tc>
        <w:tc>
          <w:tcPr>
            <w:tcW w:w="4600" w:type="dxa"/>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C342B2">
        <w:trPr>
          <w:cantSplit/>
        </w:trPr>
        <w:tc>
          <w:tcPr>
            <w:tcW w:w="4520" w:type="dxa"/>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115.114 Continue to implement the Press and Publication Act in accordance with international standards (State of  Palestine</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D43 Freedom of opinion and expression</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A12 Acceptance of international norms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A42 Institutions &amp; policies - General</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general</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media</w:t>
            </w:r>
          </w:p>
        </w:tc>
        <w:tc>
          <w:tcPr>
            <w:tcW w:w="4600" w:type="dxa"/>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C342B2">
        <w:trPr>
          <w:cantSplit/>
        </w:trPr>
        <w:tc>
          <w:tcPr>
            <w:tcW w:w="4520" w:type="dxa"/>
            <w:tcBorders>
              <w:bottom w:val="dotted" w:sz="4" w:space="0" w:color="auto"/>
            </w:tcBorders>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 xml:space="preserve">115.115 Ensure full protection and realization of the right to freedom of expression as well as the right to peacefully assembly and association in accordance with international human rights standards </w:t>
            </w:r>
            <w:r>
              <w:rPr>
                <w:color w:val="000000"/>
                <w:szCs w:val="22"/>
                <w:lang w:eastAsia="en-GB"/>
              </w:rPr>
              <w:t>(</w:t>
            </w:r>
            <w:r w:rsidRPr="00C342B2">
              <w:rPr>
                <w:color w:val="000000"/>
                <w:szCs w:val="22"/>
                <w:lang w:eastAsia="en-GB"/>
              </w:rPr>
              <w:t>Czech Republic</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tcBorders>
              <w:bottom w:val="dotted" w:sz="4" w:space="0" w:color="auto"/>
            </w:tcBorders>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tcBorders>
              <w:bottom w:val="dotted" w:sz="4" w:space="0" w:color="auto"/>
            </w:tcBorders>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D43 Freedom of opinion and expression</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D45 Freedom of association</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D44 Right to peaceful assembly</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general</w:t>
            </w:r>
          </w:p>
        </w:tc>
        <w:tc>
          <w:tcPr>
            <w:tcW w:w="4600" w:type="dxa"/>
            <w:tcBorders>
              <w:bottom w:val="dotted" w:sz="4" w:space="0" w:color="auto"/>
            </w:tcBorders>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6D6DF6">
        <w:trPr>
          <w:cantSplit/>
        </w:trPr>
        <w:tc>
          <w:tcPr>
            <w:tcW w:w="15220" w:type="dxa"/>
            <w:gridSpan w:val="4"/>
            <w:shd w:val="clear" w:color="auto" w:fill="DBE5F1"/>
            <w:hideMark/>
          </w:tcPr>
          <w:p w:rsidR="00C342B2" w:rsidRPr="00C342B2" w:rsidRDefault="00C342B2" w:rsidP="00C342B2">
            <w:pPr>
              <w:suppressAutoHyphens w:val="0"/>
              <w:spacing w:before="40" w:after="40" w:line="240" w:lineRule="auto"/>
              <w:rPr>
                <w:b/>
                <w:i/>
                <w:sz w:val="28"/>
                <w:lang w:eastAsia="en-GB"/>
              </w:rPr>
            </w:pPr>
            <w:r>
              <w:rPr>
                <w:b/>
                <w:i/>
                <w:color w:val="000000"/>
                <w:sz w:val="28"/>
                <w:szCs w:val="22"/>
                <w:lang w:eastAsia="en-GB"/>
              </w:rPr>
              <w:t xml:space="preserve">Theme: </w:t>
            </w:r>
            <w:r w:rsidRPr="00C342B2">
              <w:rPr>
                <w:b/>
                <w:i/>
                <w:color w:val="000000"/>
                <w:sz w:val="28"/>
                <w:szCs w:val="22"/>
                <w:lang w:eastAsia="en-GB"/>
              </w:rPr>
              <w:t>A54 Awareness raising and dissemination</w:t>
            </w:r>
          </w:p>
        </w:tc>
      </w:tr>
      <w:tr w:rsidR="00C342B2" w:rsidRPr="00C342B2" w:rsidTr="00C342B2">
        <w:trPr>
          <w:cantSplit/>
        </w:trPr>
        <w:tc>
          <w:tcPr>
            <w:tcW w:w="4520" w:type="dxa"/>
            <w:tcBorders>
              <w:bottom w:val="dotted" w:sz="4" w:space="0" w:color="auto"/>
            </w:tcBorders>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 xml:space="preserve">115.116 Adopt appropriate measures to disseminate widely and ensure full observance of the Declaration on Human Rights Defenders </w:t>
            </w:r>
            <w:r>
              <w:rPr>
                <w:color w:val="000000"/>
                <w:szCs w:val="22"/>
                <w:lang w:eastAsia="en-GB"/>
              </w:rPr>
              <w:t>(</w:t>
            </w:r>
            <w:r w:rsidRPr="00C342B2">
              <w:rPr>
                <w:color w:val="000000"/>
                <w:szCs w:val="22"/>
                <w:lang w:eastAsia="en-GB"/>
              </w:rPr>
              <w:t>Norway</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tcBorders>
              <w:bottom w:val="dotted" w:sz="4" w:space="0" w:color="auto"/>
            </w:tcBorders>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tcBorders>
              <w:bottom w:val="dotted" w:sz="4" w:space="0" w:color="auto"/>
            </w:tcBorders>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A54 Awareness raising and dissemination</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A51 Human rights education - general</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human rights defenders</w:t>
            </w:r>
          </w:p>
        </w:tc>
        <w:tc>
          <w:tcPr>
            <w:tcW w:w="4600" w:type="dxa"/>
            <w:tcBorders>
              <w:bottom w:val="dotted" w:sz="4" w:space="0" w:color="auto"/>
            </w:tcBorders>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9B34E0">
        <w:trPr>
          <w:cantSplit/>
        </w:trPr>
        <w:tc>
          <w:tcPr>
            <w:tcW w:w="15220" w:type="dxa"/>
            <w:gridSpan w:val="4"/>
            <w:shd w:val="clear" w:color="auto" w:fill="DBE5F1"/>
            <w:hideMark/>
          </w:tcPr>
          <w:p w:rsidR="00C342B2" w:rsidRPr="00C342B2" w:rsidRDefault="00C342B2" w:rsidP="00C342B2">
            <w:pPr>
              <w:suppressAutoHyphens w:val="0"/>
              <w:spacing w:before="40" w:after="40" w:line="240" w:lineRule="auto"/>
              <w:rPr>
                <w:b/>
                <w:i/>
                <w:sz w:val="28"/>
                <w:lang w:eastAsia="en-GB"/>
              </w:rPr>
            </w:pPr>
            <w:r>
              <w:rPr>
                <w:b/>
                <w:i/>
                <w:color w:val="000000"/>
                <w:sz w:val="28"/>
                <w:szCs w:val="22"/>
                <w:lang w:eastAsia="en-GB"/>
              </w:rPr>
              <w:t xml:space="preserve">Theme: </w:t>
            </w:r>
            <w:r w:rsidRPr="00C342B2">
              <w:rPr>
                <w:b/>
                <w:i/>
                <w:color w:val="000000"/>
                <w:sz w:val="28"/>
                <w:szCs w:val="22"/>
                <w:lang w:eastAsia="en-GB"/>
              </w:rPr>
              <w:t>F14 Participation of women in political and public life </w:t>
            </w:r>
          </w:p>
        </w:tc>
      </w:tr>
      <w:tr w:rsidR="00C342B2" w:rsidRPr="00C342B2" w:rsidTr="00C342B2">
        <w:trPr>
          <w:cantSplit/>
        </w:trPr>
        <w:tc>
          <w:tcPr>
            <w:tcW w:w="4520" w:type="dxa"/>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lastRenderedPageBreak/>
              <w:t xml:space="preserve">115.117 Pursue efforts to ensure the representation of women at all levels of the political process and their participation in public life without discrimination or intimidation </w:t>
            </w:r>
            <w:r>
              <w:rPr>
                <w:color w:val="000000"/>
                <w:szCs w:val="22"/>
                <w:lang w:eastAsia="en-GB"/>
              </w:rPr>
              <w:t>(</w:t>
            </w:r>
            <w:r w:rsidRPr="00C342B2">
              <w:rPr>
                <w:color w:val="000000"/>
                <w:szCs w:val="22"/>
                <w:lang w:eastAsia="en-GB"/>
              </w:rPr>
              <w:t>Chile</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F14 Participation of women in political and public life </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F12 Discrimination against women</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women</w:t>
            </w:r>
          </w:p>
        </w:tc>
        <w:tc>
          <w:tcPr>
            <w:tcW w:w="4600" w:type="dxa"/>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C342B2">
        <w:trPr>
          <w:cantSplit/>
        </w:trPr>
        <w:tc>
          <w:tcPr>
            <w:tcW w:w="4520" w:type="dxa"/>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 xml:space="preserve">115.118 Continue strengthening women’s participation in society and in decision-making processes </w:t>
            </w:r>
            <w:r>
              <w:rPr>
                <w:color w:val="000000"/>
                <w:szCs w:val="22"/>
                <w:lang w:eastAsia="en-GB"/>
              </w:rPr>
              <w:t>(</w:t>
            </w:r>
            <w:r w:rsidRPr="00C342B2">
              <w:rPr>
                <w:color w:val="000000"/>
                <w:szCs w:val="22"/>
                <w:lang w:eastAsia="en-GB"/>
              </w:rPr>
              <w:t>Bahrain</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F14 Participation of women in political and public life </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F12 Discrimination against women</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S05 SDG 5 - gender equality and women's empowerment</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women</w:t>
            </w:r>
          </w:p>
        </w:tc>
        <w:tc>
          <w:tcPr>
            <w:tcW w:w="4600" w:type="dxa"/>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C342B2">
        <w:trPr>
          <w:cantSplit/>
        </w:trPr>
        <w:tc>
          <w:tcPr>
            <w:tcW w:w="4520" w:type="dxa"/>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 xml:space="preserve">115.119 Take measures to improve women’s participation in the political process and the various aspects of life </w:t>
            </w:r>
            <w:r>
              <w:rPr>
                <w:color w:val="000000"/>
                <w:szCs w:val="22"/>
                <w:lang w:eastAsia="en-GB"/>
              </w:rPr>
              <w:t>(</w:t>
            </w:r>
            <w:r w:rsidRPr="00C342B2">
              <w:rPr>
                <w:color w:val="000000"/>
                <w:szCs w:val="22"/>
                <w:lang w:eastAsia="en-GB"/>
              </w:rPr>
              <w:t>Pakistan</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F14 Participation of women in political and public life </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F12 Discrimination against women</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S05 SDG 5 - gender equality and women's empowerment</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women</w:t>
            </w:r>
          </w:p>
        </w:tc>
        <w:tc>
          <w:tcPr>
            <w:tcW w:w="4600" w:type="dxa"/>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C342B2">
        <w:trPr>
          <w:cantSplit/>
        </w:trPr>
        <w:tc>
          <w:tcPr>
            <w:tcW w:w="4520" w:type="dxa"/>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 xml:space="preserve">115.120 Invite women and other marginalized sectors to participate in other government consultative bodies </w:t>
            </w:r>
            <w:r>
              <w:rPr>
                <w:color w:val="000000"/>
                <w:szCs w:val="22"/>
                <w:lang w:eastAsia="en-GB"/>
              </w:rPr>
              <w:t>(</w:t>
            </w:r>
            <w:r w:rsidRPr="00C342B2">
              <w:rPr>
                <w:color w:val="000000"/>
                <w:szCs w:val="22"/>
                <w:lang w:eastAsia="en-GB"/>
              </w:rPr>
              <w:t>Philippines</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F14 Participation of women in political and public life </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F12 Discrimination against women</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S05 SDG 5 - gender equality and women's empowerment</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women</w:t>
            </w:r>
          </w:p>
        </w:tc>
        <w:tc>
          <w:tcPr>
            <w:tcW w:w="4600" w:type="dxa"/>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C342B2">
        <w:trPr>
          <w:cantSplit/>
        </w:trPr>
        <w:tc>
          <w:tcPr>
            <w:tcW w:w="4520" w:type="dxa"/>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 xml:space="preserve">115.121 Continue its efforts  to  protect and promote women’s rights, including giving  due considerations to the applications of quota system in all  State bodies as put forwarded by the National Conference for Women </w:t>
            </w:r>
            <w:r>
              <w:rPr>
                <w:color w:val="000000"/>
                <w:szCs w:val="22"/>
                <w:lang w:eastAsia="en-GB"/>
              </w:rPr>
              <w:t>(</w:t>
            </w:r>
            <w:r w:rsidRPr="00C342B2">
              <w:rPr>
                <w:color w:val="000000"/>
                <w:szCs w:val="22"/>
                <w:lang w:eastAsia="en-GB"/>
              </w:rPr>
              <w:t>Indonesia</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F14 Participation of women in political and public life </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F12 Discrimination against women</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S05 SDG 5 - gender equality and women's empowerment</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women</w:t>
            </w:r>
          </w:p>
        </w:tc>
        <w:tc>
          <w:tcPr>
            <w:tcW w:w="4600" w:type="dxa"/>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C342B2">
        <w:trPr>
          <w:cantSplit/>
        </w:trPr>
        <w:tc>
          <w:tcPr>
            <w:tcW w:w="4520" w:type="dxa"/>
            <w:tcBorders>
              <w:bottom w:val="dotted" w:sz="4" w:space="0" w:color="auto"/>
            </w:tcBorders>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 xml:space="preserve">115.122 Proceed with the national policies aimed to promote women’s position in the society and to achieve better representation in the elected councils </w:t>
            </w:r>
            <w:r>
              <w:rPr>
                <w:color w:val="000000"/>
                <w:szCs w:val="22"/>
                <w:lang w:eastAsia="en-GB"/>
              </w:rPr>
              <w:t>(</w:t>
            </w:r>
            <w:r w:rsidRPr="00C342B2">
              <w:rPr>
                <w:color w:val="000000"/>
                <w:szCs w:val="22"/>
                <w:lang w:eastAsia="en-GB"/>
              </w:rPr>
              <w:t>Algeria</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tcBorders>
              <w:bottom w:val="dotted" w:sz="4" w:space="0" w:color="auto"/>
            </w:tcBorders>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tcBorders>
              <w:bottom w:val="dotted" w:sz="4" w:space="0" w:color="auto"/>
            </w:tcBorders>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F14 Participation of women in political and public life </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F12 Discrimination against women</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S05 SDG 5 - gender equality and women's empowerment</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women</w:t>
            </w:r>
          </w:p>
        </w:tc>
        <w:tc>
          <w:tcPr>
            <w:tcW w:w="4600" w:type="dxa"/>
            <w:tcBorders>
              <w:bottom w:val="dotted" w:sz="4" w:space="0" w:color="auto"/>
            </w:tcBorders>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B5638A">
        <w:trPr>
          <w:cantSplit/>
        </w:trPr>
        <w:tc>
          <w:tcPr>
            <w:tcW w:w="15220" w:type="dxa"/>
            <w:gridSpan w:val="4"/>
            <w:shd w:val="clear" w:color="auto" w:fill="DBE5F1"/>
            <w:hideMark/>
          </w:tcPr>
          <w:p w:rsidR="00C342B2" w:rsidRPr="00C342B2" w:rsidRDefault="00C342B2" w:rsidP="00C342B2">
            <w:pPr>
              <w:suppressAutoHyphens w:val="0"/>
              <w:spacing w:before="40" w:after="40" w:line="240" w:lineRule="auto"/>
              <w:rPr>
                <w:b/>
                <w:i/>
                <w:sz w:val="28"/>
                <w:lang w:eastAsia="en-GB"/>
              </w:rPr>
            </w:pPr>
            <w:r>
              <w:rPr>
                <w:b/>
                <w:i/>
                <w:color w:val="000000"/>
                <w:sz w:val="28"/>
                <w:szCs w:val="22"/>
                <w:lang w:eastAsia="en-GB"/>
              </w:rPr>
              <w:t xml:space="preserve">Theme: </w:t>
            </w:r>
            <w:r w:rsidRPr="00C342B2">
              <w:rPr>
                <w:b/>
                <w:i/>
                <w:color w:val="000000"/>
                <w:sz w:val="28"/>
                <w:szCs w:val="22"/>
                <w:lang w:eastAsia="en-GB"/>
              </w:rPr>
              <w:t>D43 Freedom of opinion and expression</w:t>
            </w:r>
          </w:p>
        </w:tc>
      </w:tr>
      <w:tr w:rsidR="00C342B2" w:rsidRPr="00C342B2" w:rsidTr="00C342B2">
        <w:trPr>
          <w:cantSplit/>
        </w:trPr>
        <w:tc>
          <w:tcPr>
            <w:tcW w:w="4520" w:type="dxa"/>
            <w:tcBorders>
              <w:bottom w:val="dotted" w:sz="4" w:space="0" w:color="auto"/>
            </w:tcBorders>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lastRenderedPageBreak/>
              <w:t>115.123 Ensure that adequate resources, political commitment and support be given in preparation for the</w:t>
            </w:r>
            <w:r>
              <w:rPr>
                <w:color w:val="000000"/>
                <w:szCs w:val="22"/>
                <w:lang w:eastAsia="en-GB"/>
              </w:rPr>
              <w:t xml:space="preserve"> upcoming presidential and p</w:t>
            </w:r>
            <w:r w:rsidRPr="00C342B2">
              <w:rPr>
                <w:color w:val="000000"/>
                <w:szCs w:val="22"/>
                <w:lang w:eastAsia="en-GB"/>
              </w:rPr>
              <w:t>arliamentary elections in 2014, which must be held in a free, fair and transparent manner and in accordance with international standards (Maldives);</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tcBorders>
              <w:bottom w:val="dotted" w:sz="4" w:space="0" w:color="auto"/>
            </w:tcBorders>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tcBorders>
              <w:bottom w:val="dotted" w:sz="4" w:space="0" w:color="auto"/>
            </w:tcBorders>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D43 Freedom of opinion and expression</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A42 Institutions &amp; policies - General</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general</w:t>
            </w:r>
          </w:p>
        </w:tc>
        <w:tc>
          <w:tcPr>
            <w:tcW w:w="4600" w:type="dxa"/>
            <w:tcBorders>
              <w:bottom w:val="dotted" w:sz="4" w:space="0" w:color="auto"/>
            </w:tcBorders>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B615D7">
        <w:trPr>
          <w:cantSplit/>
        </w:trPr>
        <w:tc>
          <w:tcPr>
            <w:tcW w:w="15220" w:type="dxa"/>
            <w:gridSpan w:val="4"/>
            <w:shd w:val="clear" w:color="auto" w:fill="DBE5F1"/>
            <w:hideMark/>
          </w:tcPr>
          <w:p w:rsidR="00C342B2" w:rsidRPr="00C342B2" w:rsidRDefault="00C342B2" w:rsidP="00C342B2">
            <w:pPr>
              <w:suppressAutoHyphens w:val="0"/>
              <w:spacing w:before="40" w:after="40" w:line="240" w:lineRule="auto"/>
              <w:rPr>
                <w:b/>
                <w:i/>
                <w:sz w:val="28"/>
                <w:lang w:eastAsia="en-GB"/>
              </w:rPr>
            </w:pPr>
            <w:r>
              <w:rPr>
                <w:b/>
                <w:i/>
                <w:color w:val="000000"/>
                <w:sz w:val="28"/>
                <w:szCs w:val="22"/>
                <w:lang w:eastAsia="en-GB"/>
              </w:rPr>
              <w:t xml:space="preserve">Theme: </w:t>
            </w:r>
            <w:r w:rsidRPr="00C342B2">
              <w:rPr>
                <w:b/>
                <w:i/>
                <w:color w:val="000000"/>
                <w:sz w:val="28"/>
                <w:szCs w:val="22"/>
                <w:lang w:eastAsia="en-GB"/>
              </w:rPr>
              <w:t>S03 SDG 3 - health</w:t>
            </w:r>
          </w:p>
        </w:tc>
      </w:tr>
      <w:tr w:rsidR="00C342B2" w:rsidRPr="00C342B2" w:rsidTr="00C342B2">
        <w:trPr>
          <w:cantSplit/>
        </w:trPr>
        <w:tc>
          <w:tcPr>
            <w:tcW w:w="4520" w:type="dxa"/>
            <w:tcBorders>
              <w:bottom w:val="dotted" w:sz="4" w:space="0" w:color="auto"/>
            </w:tcBorders>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115</w:t>
            </w:r>
            <w:r>
              <w:rPr>
                <w:color w:val="000000"/>
                <w:szCs w:val="22"/>
                <w:lang w:eastAsia="en-GB"/>
              </w:rPr>
              <w:t>.124 Continue efforts by the  G</w:t>
            </w:r>
            <w:r w:rsidRPr="00C342B2">
              <w:rPr>
                <w:color w:val="000000"/>
                <w:szCs w:val="22"/>
                <w:lang w:eastAsia="en-GB"/>
              </w:rPr>
              <w:t xml:space="preserve">overnment to ensure the enjoyment of economic, social and cultural rights, especially medical care and education, despite the difficulties and challenges identified in its national report </w:t>
            </w:r>
            <w:r>
              <w:rPr>
                <w:color w:val="000000"/>
                <w:szCs w:val="22"/>
                <w:lang w:eastAsia="en-GB"/>
              </w:rPr>
              <w:t>(</w:t>
            </w:r>
            <w:r w:rsidRPr="00C342B2">
              <w:rPr>
                <w:color w:val="000000"/>
                <w:szCs w:val="22"/>
                <w:lang w:eastAsia="en-GB"/>
              </w:rPr>
              <w:t>Cuba</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tcBorders>
              <w:bottom w:val="dotted" w:sz="4" w:space="0" w:color="auto"/>
            </w:tcBorders>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tcBorders>
              <w:bottom w:val="dotted" w:sz="4" w:space="0" w:color="auto"/>
            </w:tcBorders>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S03 SDG 3 - health</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E41 Right to health - General</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E51 Right to education - General</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general</w:t>
            </w:r>
          </w:p>
        </w:tc>
        <w:tc>
          <w:tcPr>
            <w:tcW w:w="4600" w:type="dxa"/>
            <w:tcBorders>
              <w:bottom w:val="dotted" w:sz="4" w:space="0" w:color="auto"/>
            </w:tcBorders>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A45335">
        <w:trPr>
          <w:cantSplit/>
        </w:trPr>
        <w:tc>
          <w:tcPr>
            <w:tcW w:w="15220" w:type="dxa"/>
            <w:gridSpan w:val="4"/>
            <w:shd w:val="clear" w:color="auto" w:fill="DBE5F1"/>
            <w:hideMark/>
          </w:tcPr>
          <w:p w:rsidR="00C342B2" w:rsidRPr="00C342B2" w:rsidRDefault="00C342B2" w:rsidP="00C342B2">
            <w:pPr>
              <w:suppressAutoHyphens w:val="0"/>
              <w:spacing w:before="40" w:after="40" w:line="240" w:lineRule="auto"/>
              <w:rPr>
                <w:b/>
                <w:i/>
                <w:sz w:val="28"/>
                <w:lang w:eastAsia="en-GB"/>
              </w:rPr>
            </w:pPr>
            <w:r>
              <w:rPr>
                <w:b/>
                <w:i/>
                <w:color w:val="000000"/>
                <w:sz w:val="28"/>
                <w:szCs w:val="22"/>
                <w:lang w:eastAsia="en-GB"/>
              </w:rPr>
              <w:t xml:space="preserve">Theme: </w:t>
            </w:r>
            <w:r w:rsidRPr="00C342B2">
              <w:rPr>
                <w:b/>
                <w:i/>
                <w:color w:val="000000"/>
                <w:sz w:val="28"/>
                <w:szCs w:val="22"/>
                <w:lang w:eastAsia="en-GB"/>
              </w:rPr>
              <w:t>S08 SDG 8 - economic growth, employment, decent work</w:t>
            </w:r>
          </w:p>
        </w:tc>
      </w:tr>
      <w:tr w:rsidR="00C342B2" w:rsidRPr="00C342B2" w:rsidTr="00C342B2">
        <w:trPr>
          <w:cantSplit/>
        </w:trPr>
        <w:tc>
          <w:tcPr>
            <w:tcW w:w="4520" w:type="dxa"/>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 xml:space="preserve">115.125 Prioritize combating poverty and unemployment, which are two essential issues to promote social and economic rights, which necessitate the support of the international community and its relevant institutions </w:t>
            </w:r>
            <w:r>
              <w:rPr>
                <w:color w:val="000000"/>
                <w:szCs w:val="22"/>
                <w:lang w:eastAsia="en-GB"/>
              </w:rPr>
              <w:t>(</w:t>
            </w:r>
            <w:r w:rsidRPr="00C342B2">
              <w:rPr>
                <w:color w:val="000000"/>
                <w:szCs w:val="22"/>
                <w:lang w:eastAsia="en-GB"/>
              </w:rPr>
              <w:t>Lebanon</w:t>
            </w:r>
            <w:r>
              <w:rPr>
                <w:color w:val="000000"/>
                <w:szCs w:val="22"/>
                <w:lang w:eastAsia="en-GB"/>
              </w:rPr>
              <w:t>)</w:t>
            </w:r>
            <w:r w:rsidRPr="00C342B2">
              <w:rPr>
                <w:color w:val="000000"/>
                <w:szCs w:val="22"/>
                <w:lang w:eastAsia="en-GB"/>
              </w:rPr>
              <w:t xml:space="preserve">; </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S08 SDG 8 - economic growth, employment, decent work</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E31 Right to work</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A42 Institutions &amp; policies - General</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E21 Right to an adequate standard of living - general</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general</w:t>
            </w:r>
          </w:p>
        </w:tc>
        <w:tc>
          <w:tcPr>
            <w:tcW w:w="4600" w:type="dxa"/>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C342B2">
        <w:trPr>
          <w:cantSplit/>
        </w:trPr>
        <w:tc>
          <w:tcPr>
            <w:tcW w:w="4520" w:type="dxa"/>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 xml:space="preserve">115.126 Continue its efforts to adopt programs and projects to combat poverty and reduce unemployment </w:t>
            </w:r>
            <w:r>
              <w:rPr>
                <w:color w:val="000000"/>
                <w:szCs w:val="22"/>
                <w:lang w:eastAsia="en-GB"/>
              </w:rPr>
              <w:t>(</w:t>
            </w:r>
            <w:r w:rsidRPr="00C342B2">
              <w:rPr>
                <w:color w:val="000000"/>
                <w:szCs w:val="22"/>
                <w:lang w:eastAsia="en-GB"/>
              </w:rPr>
              <w:t>Pakistan</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S08 SDG 8 - economic growth, employment, decent work</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E31 Right to work</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E21 Right to an adequate standard of living - general</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general</w:t>
            </w:r>
          </w:p>
        </w:tc>
        <w:tc>
          <w:tcPr>
            <w:tcW w:w="4600" w:type="dxa"/>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C342B2">
        <w:trPr>
          <w:cantSplit/>
        </w:trPr>
        <w:tc>
          <w:tcPr>
            <w:tcW w:w="4520" w:type="dxa"/>
            <w:tcBorders>
              <w:bottom w:val="dotted" w:sz="4" w:space="0" w:color="auto"/>
            </w:tcBorders>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 xml:space="preserve">115.127 Strengthen the national efforts to eradicate poverty and its consequences and to limit the phenomenon of non-employment in collaboration with the relevant  regional organizations </w:t>
            </w:r>
            <w:r>
              <w:rPr>
                <w:color w:val="000000"/>
                <w:szCs w:val="22"/>
                <w:lang w:eastAsia="en-GB"/>
              </w:rPr>
              <w:t>(</w:t>
            </w:r>
            <w:r w:rsidRPr="00C342B2">
              <w:rPr>
                <w:color w:val="000000"/>
                <w:szCs w:val="22"/>
                <w:lang w:eastAsia="en-GB"/>
              </w:rPr>
              <w:t>Sudan</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tcBorders>
              <w:bottom w:val="dotted" w:sz="4" w:space="0" w:color="auto"/>
            </w:tcBorders>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tcBorders>
              <w:bottom w:val="dotted" w:sz="4" w:space="0" w:color="auto"/>
            </w:tcBorders>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S08 SDG 8 - economic growth, employment, decent work</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E31 Right to work</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E21 Right to an adequate standard of living - general</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general</w:t>
            </w:r>
          </w:p>
        </w:tc>
        <w:tc>
          <w:tcPr>
            <w:tcW w:w="4600" w:type="dxa"/>
            <w:tcBorders>
              <w:bottom w:val="dotted" w:sz="4" w:space="0" w:color="auto"/>
            </w:tcBorders>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304CF6">
        <w:trPr>
          <w:cantSplit/>
        </w:trPr>
        <w:tc>
          <w:tcPr>
            <w:tcW w:w="15220" w:type="dxa"/>
            <w:gridSpan w:val="4"/>
            <w:shd w:val="clear" w:color="auto" w:fill="DBE5F1"/>
            <w:hideMark/>
          </w:tcPr>
          <w:p w:rsidR="00C342B2" w:rsidRPr="00C342B2" w:rsidRDefault="00C342B2" w:rsidP="00C342B2">
            <w:pPr>
              <w:suppressAutoHyphens w:val="0"/>
              <w:spacing w:before="40" w:after="40" w:line="240" w:lineRule="auto"/>
              <w:rPr>
                <w:b/>
                <w:i/>
                <w:sz w:val="28"/>
                <w:lang w:eastAsia="en-GB"/>
              </w:rPr>
            </w:pPr>
            <w:r>
              <w:rPr>
                <w:b/>
                <w:i/>
                <w:color w:val="000000"/>
                <w:sz w:val="28"/>
                <w:szCs w:val="22"/>
                <w:lang w:eastAsia="en-GB"/>
              </w:rPr>
              <w:t xml:space="preserve">Theme: </w:t>
            </w:r>
            <w:r w:rsidRPr="00C342B2">
              <w:rPr>
                <w:b/>
                <w:i/>
                <w:color w:val="000000"/>
                <w:sz w:val="28"/>
                <w:szCs w:val="22"/>
                <w:lang w:eastAsia="en-GB"/>
              </w:rPr>
              <w:t>E24 Right to social security</w:t>
            </w:r>
          </w:p>
        </w:tc>
      </w:tr>
      <w:tr w:rsidR="00C342B2" w:rsidRPr="00C342B2" w:rsidTr="00C342B2">
        <w:trPr>
          <w:cantSplit/>
        </w:trPr>
        <w:tc>
          <w:tcPr>
            <w:tcW w:w="4520" w:type="dxa"/>
            <w:tcBorders>
              <w:bottom w:val="dotted" w:sz="4" w:space="0" w:color="auto"/>
            </w:tcBorders>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lastRenderedPageBreak/>
              <w:t xml:space="preserve">115.128 Continue the practice of implementing programs aimed at further improving the welfare of the population </w:t>
            </w:r>
            <w:r>
              <w:rPr>
                <w:color w:val="000000"/>
                <w:szCs w:val="22"/>
                <w:lang w:eastAsia="en-GB"/>
              </w:rPr>
              <w:t>(</w:t>
            </w:r>
            <w:r w:rsidRPr="00C342B2">
              <w:rPr>
                <w:color w:val="000000"/>
                <w:szCs w:val="22"/>
                <w:lang w:eastAsia="en-GB"/>
              </w:rPr>
              <w:t>Turkmenistan</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tcBorders>
              <w:bottom w:val="dotted" w:sz="4" w:space="0" w:color="auto"/>
            </w:tcBorders>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tcBorders>
              <w:bottom w:val="dotted" w:sz="4" w:space="0" w:color="auto"/>
            </w:tcBorders>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E24 Right to social security</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S08 SDG 8 - economic growth, employment, decent work</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general</w:t>
            </w:r>
          </w:p>
        </w:tc>
        <w:tc>
          <w:tcPr>
            <w:tcW w:w="4600" w:type="dxa"/>
            <w:tcBorders>
              <w:bottom w:val="dotted" w:sz="4" w:space="0" w:color="auto"/>
            </w:tcBorders>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200298">
        <w:trPr>
          <w:cantSplit/>
        </w:trPr>
        <w:tc>
          <w:tcPr>
            <w:tcW w:w="15220" w:type="dxa"/>
            <w:gridSpan w:val="4"/>
            <w:shd w:val="clear" w:color="auto" w:fill="DBE5F1"/>
            <w:hideMark/>
          </w:tcPr>
          <w:p w:rsidR="00C342B2" w:rsidRPr="00C342B2" w:rsidRDefault="00C342B2" w:rsidP="00C342B2">
            <w:pPr>
              <w:suppressAutoHyphens w:val="0"/>
              <w:spacing w:before="40" w:after="40" w:line="240" w:lineRule="auto"/>
              <w:rPr>
                <w:b/>
                <w:i/>
                <w:sz w:val="28"/>
                <w:lang w:eastAsia="en-GB"/>
              </w:rPr>
            </w:pPr>
            <w:r>
              <w:rPr>
                <w:b/>
                <w:i/>
                <w:color w:val="000000"/>
                <w:sz w:val="28"/>
                <w:szCs w:val="22"/>
                <w:lang w:eastAsia="en-GB"/>
              </w:rPr>
              <w:t xml:space="preserve">Theme: </w:t>
            </w:r>
            <w:r w:rsidRPr="00C342B2">
              <w:rPr>
                <w:b/>
                <w:i/>
                <w:color w:val="000000"/>
                <w:sz w:val="28"/>
                <w:szCs w:val="22"/>
                <w:lang w:eastAsia="en-GB"/>
              </w:rPr>
              <w:t>E31 Right to work</w:t>
            </w:r>
          </w:p>
        </w:tc>
      </w:tr>
      <w:tr w:rsidR="00C342B2" w:rsidRPr="00C342B2" w:rsidTr="00C342B2">
        <w:trPr>
          <w:cantSplit/>
        </w:trPr>
        <w:tc>
          <w:tcPr>
            <w:tcW w:w="4520" w:type="dxa"/>
            <w:tcBorders>
              <w:bottom w:val="dotted" w:sz="4" w:space="0" w:color="auto"/>
            </w:tcBorders>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 xml:space="preserve">115.129 Continue to work with and seek the support of the international community for technical and financial assistance to overcome  grave challenges of  poverty and unemployment </w:t>
            </w:r>
            <w:r>
              <w:rPr>
                <w:color w:val="000000"/>
                <w:szCs w:val="22"/>
                <w:lang w:eastAsia="en-GB"/>
              </w:rPr>
              <w:t>(</w:t>
            </w:r>
            <w:r w:rsidRPr="00C342B2">
              <w:rPr>
                <w:color w:val="000000"/>
                <w:szCs w:val="22"/>
                <w:lang w:eastAsia="en-GB"/>
              </w:rPr>
              <w:t>Bhutan</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tcBorders>
              <w:bottom w:val="dotted" w:sz="4" w:space="0" w:color="auto"/>
            </w:tcBorders>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tcBorders>
              <w:bottom w:val="dotted" w:sz="4" w:space="0" w:color="auto"/>
            </w:tcBorders>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E31 Right to work</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E21 Right to an adequate standard of living - general</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S08 SDG 8 - economic growth, employment, decent work</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general</w:t>
            </w:r>
          </w:p>
        </w:tc>
        <w:tc>
          <w:tcPr>
            <w:tcW w:w="4600" w:type="dxa"/>
            <w:tcBorders>
              <w:bottom w:val="dotted" w:sz="4" w:space="0" w:color="auto"/>
            </w:tcBorders>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F942AE">
        <w:trPr>
          <w:cantSplit/>
        </w:trPr>
        <w:tc>
          <w:tcPr>
            <w:tcW w:w="15220" w:type="dxa"/>
            <w:gridSpan w:val="4"/>
            <w:shd w:val="clear" w:color="auto" w:fill="DBE5F1"/>
            <w:hideMark/>
          </w:tcPr>
          <w:p w:rsidR="00C342B2" w:rsidRPr="00C342B2" w:rsidRDefault="00C342B2" w:rsidP="00C342B2">
            <w:pPr>
              <w:suppressAutoHyphens w:val="0"/>
              <w:spacing w:before="40" w:after="40" w:line="240" w:lineRule="auto"/>
              <w:rPr>
                <w:b/>
                <w:i/>
                <w:sz w:val="28"/>
                <w:lang w:eastAsia="en-GB"/>
              </w:rPr>
            </w:pPr>
            <w:r>
              <w:rPr>
                <w:b/>
                <w:i/>
                <w:color w:val="000000"/>
                <w:sz w:val="28"/>
                <w:szCs w:val="22"/>
                <w:lang w:eastAsia="en-GB"/>
              </w:rPr>
              <w:t xml:space="preserve">Theme: </w:t>
            </w:r>
            <w:r w:rsidRPr="00C342B2">
              <w:rPr>
                <w:b/>
                <w:i/>
                <w:color w:val="000000"/>
                <w:sz w:val="28"/>
                <w:szCs w:val="22"/>
                <w:lang w:eastAsia="en-GB"/>
              </w:rPr>
              <w:t>E32 Right to just and favourable conditions of work</w:t>
            </w:r>
          </w:p>
        </w:tc>
      </w:tr>
      <w:tr w:rsidR="00C342B2" w:rsidRPr="00C342B2" w:rsidTr="00C342B2">
        <w:trPr>
          <w:cantSplit/>
        </w:trPr>
        <w:tc>
          <w:tcPr>
            <w:tcW w:w="4520" w:type="dxa"/>
            <w:tcBorders>
              <w:bottom w:val="dotted" w:sz="4" w:space="0" w:color="auto"/>
            </w:tcBorders>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 xml:space="preserve">115.130 In cooperation with ILO and other relevant international organizations, continue to provide vocational training, especially for the youth, to build up a skilled workforce to support its development </w:t>
            </w:r>
            <w:r>
              <w:rPr>
                <w:color w:val="000000"/>
                <w:szCs w:val="22"/>
                <w:lang w:eastAsia="en-GB"/>
              </w:rPr>
              <w:t>(</w:t>
            </w:r>
            <w:r w:rsidRPr="00C342B2">
              <w:rPr>
                <w:color w:val="000000"/>
                <w:szCs w:val="22"/>
                <w:lang w:eastAsia="en-GB"/>
              </w:rPr>
              <w:t>Singapore</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tcBorders>
              <w:bottom w:val="dotted" w:sz="4" w:space="0" w:color="auto"/>
            </w:tcBorders>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tcBorders>
              <w:bottom w:val="dotted" w:sz="4" w:space="0" w:color="auto"/>
            </w:tcBorders>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E32 Right to just and favourable conditions of work</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S08 SDG 8 - economic growth, employment, decent work</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general</w:t>
            </w:r>
          </w:p>
        </w:tc>
        <w:tc>
          <w:tcPr>
            <w:tcW w:w="4600" w:type="dxa"/>
            <w:tcBorders>
              <w:bottom w:val="dotted" w:sz="4" w:space="0" w:color="auto"/>
            </w:tcBorders>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EE5D07">
        <w:trPr>
          <w:cantSplit/>
        </w:trPr>
        <w:tc>
          <w:tcPr>
            <w:tcW w:w="15220" w:type="dxa"/>
            <w:gridSpan w:val="4"/>
            <w:shd w:val="clear" w:color="auto" w:fill="DBE5F1"/>
            <w:hideMark/>
          </w:tcPr>
          <w:p w:rsidR="00C342B2" w:rsidRPr="00C342B2" w:rsidRDefault="00C342B2" w:rsidP="00C342B2">
            <w:pPr>
              <w:suppressAutoHyphens w:val="0"/>
              <w:spacing w:before="40" w:after="40" w:line="240" w:lineRule="auto"/>
              <w:rPr>
                <w:b/>
                <w:i/>
                <w:sz w:val="28"/>
                <w:lang w:eastAsia="en-GB"/>
              </w:rPr>
            </w:pPr>
            <w:r>
              <w:rPr>
                <w:b/>
                <w:i/>
                <w:color w:val="000000"/>
                <w:sz w:val="28"/>
                <w:szCs w:val="22"/>
                <w:lang w:eastAsia="en-GB"/>
              </w:rPr>
              <w:t xml:space="preserve">Theme: </w:t>
            </w:r>
            <w:r w:rsidRPr="00C342B2">
              <w:rPr>
                <w:b/>
                <w:i/>
                <w:color w:val="000000"/>
                <w:sz w:val="28"/>
                <w:szCs w:val="22"/>
                <w:lang w:eastAsia="en-GB"/>
              </w:rPr>
              <w:t>E1 Economic, social &amp; cultural rights - general measures of implementation</w:t>
            </w:r>
          </w:p>
        </w:tc>
      </w:tr>
      <w:tr w:rsidR="00C342B2" w:rsidRPr="00C342B2" w:rsidTr="00C342B2">
        <w:trPr>
          <w:cantSplit/>
        </w:trPr>
        <w:tc>
          <w:tcPr>
            <w:tcW w:w="4520" w:type="dxa"/>
            <w:tcBorders>
              <w:bottom w:val="dotted" w:sz="4" w:space="0" w:color="auto"/>
            </w:tcBorders>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115.131 Continue  with its  efforts aiming to promote and protect economic and social rights (Jordan);</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tcBorders>
              <w:bottom w:val="dotted" w:sz="4" w:space="0" w:color="auto"/>
            </w:tcBorders>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tcBorders>
              <w:bottom w:val="dotted" w:sz="4" w:space="0" w:color="auto"/>
            </w:tcBorders>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E1 Economic, social &amp; cultural rights - general measures of implementation</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S08 SDG 8 - economic growth, employment, decent work</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S01 SDG 1 - poverty</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general</w:t>
            </w:r>
          </w:p>
        </w:tc>
        <w:tc>
          <w:tcPr>
            <w:tcW w:w="4600" w:type="dxa"/>
            <w:tcBorders>
              <w:bottom w:val="dotted" w:sz="4" w:space="0" w:color="auto"/>
            </w:tcBorders>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7842CD">
        <w:trPr>
          <w:cantSplit/>
        </w:trPr>
        <w:tc>
          <w:tcPr>
            <w:tcW w:w="15220" w:type="dxa"/>
            <w:gridSpan w:val="4"/>
            <w:shd w:val="clear" w:color="auto" w:fill="DBE5F1"/>
            <w:hideMark/>
          </w:tcPr>
          <w:p w:rsidR="00C342B2" w:rsidRPr="00C342B2" w:rsidRDefault="00C342B2" w:rsidP="00C342B2">
            <w:pPr>
              <w:suppressAutoHyphens w:val="0"/>
              <w:spacing w:before="40" w:after="40" w:line="240" w:lineRule="auto"/>
              <w:rPr>
                <w:b/>
                <w:i/>
                <w:sz w:val="28"/>
                <w:lang w:eastAsia="en-GB"/>
              </w:rPr>
            </w:pPr>
            <w:r>
              <w:rPr>
                <w:b/>
                <w:i/>
                <w:color w:val="000000"/>
                <w:sz w:val="28"/>
                <w:szCs w:val="22"/>
                <w:lang w:eastAsia="en-GB"/>
              </w:rPr>
              <w:t xml:space="preserve">Theme: </w:t>
            </w:r>
            <w:r w:rsidRPr="00C342B2">
              <w:rPr>
                <w:b/>
                <w:i/>
                <w:color w:val="000000"/>
                <w:sz w:val="28"/>
                <w:szCs w:val="22"/>
                <w:lang w:eastAsia="en-GB"/>
              </w:rPr>
              <w:t>E31 Right to work</w:t>
            </w:r>
          </w:p>
        </w:tc>
      </w:tr>
      <w:tr w:rsidR="00C342B2" w:rsidRPr="00C342B2" w:rsidTr="00C342B2">
        <w:trPr>
          <w:cantSplit/>
        </w:trPr>
        <w:tc>
          <w:tcPr>
            <w:tcW w:w="4520" w:type="dxa"/>
            <w:tcBorders>
              <w:bottom w:val="dotted" w:sz="4" w:space="0" w:color="auto"/>
            </w:tcBorders>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115.132 Urge the  international agencies t</w:t>
            </w:r>
            <w:r>
              <w:rPr>
                <w:color w:val="000000"/>
                <w:szCs w:val="22"/>
                <w:lang w:eastAsia="en-GB"/>
              </w:rPr>
              <w:t>o support the efforts of the  G</w:t>
            </w:r>
            <w:r w:rsidRPr="00C342B2">
              <w:rPr>
                <w:color w:val="000000"/>
                <w:szCs w:val="22"/>
                <w:lang w:eastAsia="en-GB"/>
              </w:rPr>
              <w:t xml:space="preserve">overnment of  Yemen  in combating poverty, reducing unemployment and improving the level of food security </w:t>
            </w:r>
            <w:r>
              <w:rPr>
                <w:color w:val="000000"/>
                <w:szCs w:val="22"/>
                <w:lang w:eastAsia="en-GB"/>
              </w:rPr>
              <w:t>(</w:t>
            </w:r>
            <w:r w:rsidRPr="00C342B2">
              <w:rPr>
                <w:color w:val="000000"/>
                <w:szCs w:val="22"/>
                <w:lang w:eastAsia="en-GB"/>
              </w:rPr>
              <w:t>Kuwait</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tcBorders>
              <w:bottom w:val="dotted" w:sz="4" w:space="0" w:color="auto"/>
            </w:tcBorders>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tcBorders>
              <w:bottom w:val="dotted" w:sz="4" w:space="0" w:color="auto"/>
            </w:tcBorders>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E31 Right to work</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E22 Right to food</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E21 Right to an adequate standard of living - general</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S01 SDG 1 - poverty</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general</w:t>
            </w:r>
          </w:p>
        </w:tc>
        <w:tc>
          <w:tcPr>
            <w:tcW w:w="4600" w:type="dxa"/>
            <w:tcBorders>
              <w:bottom w:val="dotted" w:sz="4" w:space="0" w:color="auto"/>
            </w:tcBorders>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E840F8">
        <w:trPr>
          <w:cantSplit/>
        </w:trPr>
        <w:tc>
          <w:tcPr>
            <w:tcW w:w="15220" w:type="dxa"/>
            <w:gridSpan w:val="4"/>
            <w:shd w:val="clear" w:color="auto" w:fill="DBE5F1"/>
            <w:hideMark/>
          </w:tcPr>
          <w:p w:rsidR="00C342B2" w:rsidRPr="00C342B2" w:rsidRDefault="00C342B2" w:rsidP="00C342B2">
            <w:pPr>
              <w:suppressAutoHyphens w:val="0"/>
              <w:spacing w:before="40" w:after="40" w:line="240" w:lineRule="auto"/>
              <w:rPr>
                <w:b/>
                <w:i/>
                <w:sz w:val="28"/>
                <w:lang w:eastAsia="en-GB"/>
              </w:rPr>
            </w:pPr>
            <w:r>
              <w:rPr>
                <w:b/>
                <w:i/>
                <w:color w:val="000000"/>
                <w:sz w:val="28"/>
                <w:szCs w:val="22"/>
                <w:lang w:eastAsia="en-GB"/>
              </w:rPr>
              <w:t xml:space="preserve">Theme: </w:t>
            </w:r>
            <w:r w:rsidRPr="00C342B2">
              <w:rPr>
                <w:b/>
                <w:i/>
                <w:color w:val="000000"/>
                <w:sz w:val="28"/>
                <w:szCs w:val="22"/>
                <w:lang w:eastAsia="en-GB"/>
              </w:rPr>
              <w:t>E21 Right to an adequate standard of living - general</w:t>
            </w:r>
          </w:p>
        </w:tc>
      </w:tr>
      <w:tr w:rsidR="00C342B2" w:rsidRPr="00C342B2" w:rsidTr="00C342B2">
        <w:trPr>
          <w:cantSplit/>
        </w:trPr>
        <w:tc>
          <w:tcPr>
            <w:tcW w:w="4520" w:type="dxa"/>
            <w:tcBorders>
              <w:bottom w:val="dotted" w:sz="4" w:space="0" w:color="auto"/>
            </w:tcBorders>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lastRenderedPageBreak/>
              <w:t xml:space="preserve">115.133 Speed up the efforts of poverty reduction with the assistance of  the  international community to provide its people with social protection </w:t>
            </w:r>
            <w:r>
              <w:rPr>
                <w:color w:val="000000"/>
                <w:szCs w:val="22"/>
                <w:lang w:eastAsia="en-GB"/>
              </w:rPr>
              <w:t>(</w:t>
            </w:r>
            <w:r w:rsidRPr="00C342B2">
              <w:rPr>
                <w:color w:val="000000"/>
                <w:szCs w:val="22"/>
                <w:lang w:eastAsia="en-GB"/>
              </w:rPr>
              <w:t>China</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tcBorders>
              <w:bottom w:val="dotted" w:sz="4" w:space="0" w:color="auto"/>
            </w:tcBorders>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tcBorders>
              <w:bottom w:val="dotted" w:sz="4" w:space="0" w:color="auto"/>
            </w:tcBorders>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E21 Right to an adequate standard of living - general</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S01 SDG 1 - poverty</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general</w:t>
            </w:r>
          </w:p>
        </w:tc>
        <w:tc>
          <w:tcPr>
            <w:tcW w:w="4600" w:type="dxa"/>
            <w:tcBorders>
              <w:bottom w:val="dotted" w:sz="4" w:space="0" w:color="auto"/>
            </w:tcBorders>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652DC2">
        <w:trPr>
          <w:cantSplit/>
        </w:trPr>
        <w:tc>
          <w:tcPr>
            <w:tcW w:w="15220" w:type="dxa"/>
            <w:gridSpan w:val="4"/>
            <w:shd w:val="clear" w:color="auto" w:fill="DBE5F1"/>
            <w:hideMark/>
          </w:tcPr>
          <w:p w:rsidR="00C342B2" w:rsidRPr="00C342B2" w:rsidRDefault="00C342B2" w:rsidP="00C342B2">
            <w:pPr>
              <w:suppressAutoHyphens w:val="0"/>
              <w:spacing w:before="40" w:after="40" w:line="240" w:lineRule="auto"/>
              <w:rPr>
                <w:b/>
                <w:i/>
                <w:sz w:val="28"/>
                <w:lang w:eastAsia="en-GB"/>
              </w:rPr>
            </w:pPr>
            <w:r>
              <w:rPr>
                <w:b/>
                <w:i/>
                <w:color w:val="000000"/>
                <w:sz w:val="28"/>
                <w:szCs w:val="22"/>
                <w:lang w:eastAsia="en-GB"/>
              </w:rPr>
              <w:t xml:space="preserve">Theme: </w:t>
            </w:r>
            <w:r w:rsidRPr="00C342B2">
              <w:rPr>
                <w:b/>
                <w:i/>
                <w:color w:val="000000"/>
                <w:sz w:val="28"/>
                <w:szCs w:val="22"/>
                <w:lang w:eastAsia="en-GB"/>
              </w:rPr>
              <w:t>E1 Economic, social &amp; cultural rights - general measures of implementation</w:t>
            </w:r>
          </w:p>
        </w:tc>
      </w:tr>
      <w:tr w:rsidR="00C342B2" w:rsidRPr="00C342B2" w:rsidTr="00C342B2">
        <w:trPr>
          <w:cantSplit/>
        </w:trPr>
        <w:tc>
          <w:tcPr>
            <w:tcW w:w="4520" w:type="dxa"/>
            <w:tcBorders>
              <w:bottom w:val="dotted" w:sz="4" w:space="0" w:color="auto"/>
            </w:tcBorders>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 xml:space="preserve">115.134 Redouble its efforts to meet socioeconomic needs of its citizens </w:t>
            </w:r>
            <w:r>
              <w:rPr>
                <w:color w:val="000000"/>
                <w:szCs w:val="22"/>
                <w:lang w:eastAsia="en-GB"/>
              </w:rPr>
              <w:t>(</w:t>
            </w:r>
            <w:r w:rsidRPr="00C342B2">
              <w:rPr>
                <w:color w:val="000000"/>
                <w:szCs w:val="22"/>
                <w:lang w:eastAsia="en-GB"/>
              </w:rPr>
              <w:t>Eritrea</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tcBorders>
              <w:bottom w:val="dotted" w:sz="4" w:space="0" w:color="auto"/>
            </w:tcBorders>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tcBorders>
              <w:bottom w:val="dotted" w:sz="4" w:space="0" w:color="auto"/>
            </w:tcBorders>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E1 Economic, social &amp; cultural rights - general measures of implementation</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general</w:t>
            </w:r>
          </w:p>
        </w:tc>
        <w:tc>
          <w:tcPr>
            <w:tcW w:w="4600" w:type="dxa"/>
            <w:tcBorders>
              <w:bottom w:val="dotted" w:sz="4" w:space="0" w:color="auto"/>
            </w:tcBorders>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9A5452">
        <w:trPr>
          <w:cantSplit/>
        </w:trPr>
        <w:tc>
          <w:tcPr>
            <w:tcW w:w="15220" w:type="dxa"/>
            <w:gridSpan w:val="4"/>
            <w:shd w:val="clear" w:color="auto" w:fill="DBE5F1"/>
            <w:hideMark/>
          </w:tcPr>
          <w:p w:rsidR="00C342B2" w:rsidRPr="00C342B2" w:rsidRDefault="00C342B2" w:rsidP="00C342B2">
            <w:pPr>
              <w:suppressAutoHyphens w:val="0"/>
              <w:spacing w:before="40" w:after="40" w:line="240" w:lineRule="auto"/>
              <w:rPr>
                <w:b/>
                <w:i/>
                <w:sz w:val="28"/>
                <w:lang w:eastAsia="en-GB"/>
              </w:rPr>
            </w:pPr>
            <w:r>
              <w:rPr>
                <w:b/>
                <w:i/>
                <w:color w:val="000000"/>
                <w:sz w:val="28"/>
                <w:szCs w:val="22"/>
                <w:lang w:eastAsia="en-GB"/>
              </w:rPr>
              <w:t xml:space="preserve">Theme: </w:t>
            </w:r>
            <w:r w:rsidRPr="00C342B2">
              <w:rPr>
                <w:b/>
                <w:i/>
                <w:color w:val="000000"/>
                <w:sz w:val="28"/>
                <w:szCs w:val="22"/>
                <w:lang w:eastAsia="en-GB"/>
              </w:rPr>
              <w:t>E25 Human rights &amp; poverty</w:t>
            </w:r>
          </w:p>
        </w:tc>
      </w:tr>
      <w:tr w:rsidR="00C342B2" w:rsidRPr="00C342B2" w:rsidTr="00C342B2">
        <w:trPr>
          <w:cantSplit/>
        </w:trPr>
        <w:tc>
          <w:tcPr>
            <w:tcW w:w="4520" w:type="dxa"/>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 xml:space="preserve">115.135 Strengthen policies and programmes to combat poverty and social inequalities </w:t>
            </w:r>
            <w:r>
              <w:rPr>
                <w:color w:val="000000"/>
                <w:szCs w:val="22"/>
                <w:lang w:eastAsia="en-GB"/>
              </w:rPr>
              <w:t>(</w:t>
            </w:r>
            <w:r w:rsidRPr="00C342B2">
              <w:rPr>
                <w:color w:val="000000"/>
                <w:szCs w:val="22"/>
                <w:lang w:eastAsia="en-GB"/>
              </w:rPr>
              <w:t>Senegal</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E25 Human rights &amp; poverty</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E21 Right to an adequate standard of living - general</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persons living in poverty</w:t>
            </w:r>
          </w:p>
        </w:tc>
        <w:tc>
          <w:tcPr>
            <w:tcW w:w="4600" w:type="dxa"/>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C342B2">
        <w:trPr>
          <w:cantSplit/>
        </w:trPr>
        <w:tc>
          <w:tcPr>
            <w:tcW w:w="4520" w:type="dxa"/>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 xml:space="preserve">115.136 Boost the process of adopting and implementing strategies and projects to combat poverty </w:t>
            </w:r>
            <w:r>
              <w:rPr>
                <w:color w:val="000000"/>
                <w:szCs w:val="22"/>
                <w:lang w:eastAsia="en-GB"/>
              </w:rPr>
              <w:t>(</w:t>
            </w:r>
            <w:r w:rsidRPr="00C342B2">
              <w:rPr>
                <w:color w:val="000000"/>
                <w:szCs w:val="22"/>
                <w:lang w:eastAsia="en-GB"/>
              </w:rPr>
              <w:t>Viet Nam</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E25 Human rights &amp; poverty</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E21 Right to an adequate standard of living - general</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S01 SDG 1 - poverty</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persons living in poverty</w:t>
            </w:r>
          </w:p>
        </w:tc>
        <w:tc>
          <w:tcPr>
            <w:tcW w:w="4600" w:type="dxa"/>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C342B2">
        <w:trPr>
          <w:cantSplit/>
        </w:trPr>
        <w:tc>
          <w:tcPr>
            <w:tcW w:w="4520" w:type="dxa"/>
            <w:tcBorders>
              <w:bottom w:val="dotted" w:sz="4" w:space="0" w:color="auto"/>
            </w:tcBorders>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115.137 Step up its efforts</w:t>
            </w:r>
            <w:r>
              <w:rPr>
                <w:color w:val="000000"/>
                <w:szCs w:val="22"/>
                <w:lang w:eastAsia="en-GB"/>
              </w:rPr>
              <w:t xml:space="preserve"> towards the implementation of intersectoral</w:t>
            </w:r>
            <w:r w:rsidRPr="00C342B2">
              <w:rPr>
                <w:color w:val="000000"/>
                <w:szCs w:val="22"/>
                <w:lang w:eastAsia="en-GB"/>
              </w:rPr>
              <w:t xml:space="preserve"> policies with a view  to eradicating poverty </w:t>
            </w:r>
            <w:r>
              <w:rPr>
                <w:color w:val="000000"/>
                <w:szCs w:val="22"/>
                <w:lang w:eastAsia="en-GB"/>
              </w:rPr>
              <w:t>(</w:t>
            </w:r>
            <w:r w:rsidRPr="00C342B2">
              <w:rPr>
                <w:color w:val="000000"/>
                <w:szCs w:val="22"/>
                <w:lang w:eastAsia="en-GB"/>
              </w:rPr>
              <w:t>Brazil</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tcBorders>
              <w:bottom w:val="dotted" w:sz="4" w:space="0" w:color="auto"/>
            </w:tcBorders>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tcBorders>
              <w:bottom w:val="dotted" w:sz="4" w:space="0" w:color="auto"/>
            </w:tcBorders>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E25 Human rights &amp; poverty</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E21 Right to an adequate standard of living - general</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S01 SDG 1 - poverty</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persons living in poverty</w:t>
            </w:r>
          </w:p>
        </w:tc>
        <w:tc>
          <w:tcPr>
            <w:tcW w:w="4600" w:type="dxa"/>
            <w:tcBorders>
              <w:bottom w:val="dotted" w:sz="4" w:space="0" w:color="auto"/>
            </w:tcBorders>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6E0B5C">
        <w:trPr>
          <w:cantSplit/>
        </w:trPr>
        <w:tc>
          <w:tcPr>
            <w:tcW w:w="15220" w:type="dxa"/>
            <w:gridSpan w:val="4"/>
            <w:shd w:val="clear" w:color="auto" w:fill="DBE5F1"/>
            <w:hideMark/>
          </w:tcPr>
          <w:p w:rsidR="00C342B2" w:rsidRPr="00C342B2" w:rsidRDefault="00C342B2" w:rsidP="00C342B2">
            <w:pPr>
              <w:suppressAutoHyphens w:val="0"/>
              <w:spacing w:before="40" w:after="40" w:line="240" w:lineRule="auto"/>
              <w:rPr>
                <w:b/>
                <w:i/>
                <w:sz w:val="28"/>
                <w:lang w:eastAsia="en-GB"/>
              </w:rPr>
            </w:pPr>
            <w:r>
              <w:rPr>
                <w:b/>
                <w:i/>
                <w:color w:val="000000"/>
                <w:sz w:val="28"/>
                <w:szCs w:val="22"/>
                <w:lang w:eastAsia="en-GB"/>
              </w:rPr>
              <w:t xml:space="preserve">Theme: </w:t>
            </w:r>
            <w:r w:rsidRPr="00C342B2">
              <w:rPr>
                <w:b/>
                <w:i/>
                <w:color w:val="000000"/>
                <w:sz w:val="28"/>
                <w:szCs w:val="22"/>
                <w:lang w:eastAsia="en-GB"/>
              </w:rPr>
              <w:t>A28 Cooperation with other international mechanisms and institutions</w:t>
            </w:r>
          </w:p>
        </w:tc>
      </w:tr>
      <w:tr w:rsidR="00C342B2" w:rsidRPr="00C342B2" w:rsidTr="00C342B2">
        <w:trPr>
          <w:cantSplit/>
        </w:trPr>
        <w:tc>
          <w:tcPr>
            <w:tcW w:w="4520" w:type="dxa"/>
            <w:tcBorders>
              <w:bottom w:val="dotted" w:sz="4" w:space="0" w:color="auto"/>
            </w:tcBorders>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 xml:space="preserve">115.138 Continue to strengthen regional and international cooperation in order to balance the provision of humanitarian assistance and socioeconomic development among the autochthonous and the  huge number of refugees </w:t>
            </w:r>
            <w:r>
              <w:rPr>
                <w:color w:val="000000"/>
                <w:szCs w:val="22"/>
                <w:lang w:eastAsia="en-GB"/>
              </w:rPr>
              <w:t>(</w:t>
            </w:r>
            <w:r w:rsidRPr="00C342B2">
              <w:rPr>
                <w:color w:val="000000"/>
                <w:szCs w:val="22"/>
                <w:lang w:eastAsia="en-GB"/>
              </w:rPr>
              <w:t>Somalia</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tcBorders>
              <w:bottom w:val="dotted" w:sz="4" w:space="0" w:color="auto"/>
            </w:tcBorders>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tcBorders>
              <w:bottom w:val="dotted" w:sz="4" w:space="0" w:color="auto"/>
            </w:tcBorders>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A28 Cooperation with other international mechanisms and institutions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E21 Right to an adequate standard of living - general</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A29 Cooperation with regional mechanisms</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r w:rsidRPr="00C342B2">
              <w:rPr>
                <w:color w:val="000000"/>
                <w:sz w:val="16"/>
                <w:szCs w:val="22"/>
                <w:lang w:eastAsia="en-GB"/>
              </w:rPr>
              <w:t xml:space="preserve"> </w:t>
            </w:r>
          </w:p>
        </w:tc>
        <w:tc>
          <w:tcPr>
            <w:tcW w:w="4600" w:type="dxa"/>
            <w:tcBorders>
              <w:bottom w:val="dotted" w:sz="4" w:space="0" w:color="auto"/>
            </w:tcBorders>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A169CC">
        <w:trPr>
          <w:cantSplit/>
        </w:trPr>
        <w:tc>
          <w:tcPr>
            <w:tcW w:w="15220" w:type="dxa"/>
            <w:gridSpan w:val="4"/>
            <w:shd w:val="clear" w:color="auto" w:fill="DBE5F1"/>
            <w:hideMark/>
          </w:tcPr>
          <w:p w:rsidR="00C342B2" w:rsidRPr="00C342B2" w:rsidRDefault="00C342B2" w:rsidP="00C342B2">
            <w:pPr>
              <w:suppressAutoHyphens w:val="0"/>
              <w:spacing w:before="40" w:after="40" w:line="240" w:lineRule="auto"/>
              <w:rPr>
                <w:b/>
                <w:i/>
                <w:sz w:val="28"/>
                <w:lang w:eastAsia="en-GB"/>
              </w:rPr>
            </w:pPr>
            <w:r>
              <w:rPr>
                <w:b/>
                <w:i/>
                <w:color w:val="000000"/>
                <w:sz w:val="28"/>
                <w:szCs w:val="22"/>
                <w:lang w:eastAsia="en-GB"/>
              </w:rPr>
              <w:t xml:space="preserve">Theme: </w:t>
            </w:r>
            <w:r w:rsidRPr="00C342B2">
              <w:rPr>
                <w:b/>
                <w:i/>
                <w:color w:val="000000"/>
                <w:sz w:val="28"/>
                <w:szCs w:val="22"/>
                <w:lang w:eastAsia="en-GB"/>
              </w:rPr>
              <w:t>S01 SDG 1 - poverty</w:t>
            </w:r>
          </w:p>
        </w:tc>
      </w:tr>
      <w:tr w:rsidR="00C342B2" w:rsidRPr="00C342B2" w:rsidTr="00C342B2">
        <w:trPr>
          <w:cantSplit/>
        </w:trPr>
        <w:tc>
          <w:tcPr>
            <w:tcW w:w="4520" w:type="dxa"/>
            <w:tcBorders>
              <w:bottom w:val="dotted" w:sz="4" w:space="0" w:color="auto"/>
            </w:tcBorders>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 xml:space="preserve">115.139 Step up measures to achieve MDGs </w:t>
            </w:r>
            <w:r>
              <w:rPr>
                <w:color w:val="000000"/>
                <w:szCs w:val="22"/>
                <w:lang w:eastAsia="en-GB"/>
              </w:rPr>
              <w:t>(</w:t>
            </w:r>
            <w:r w:rsidRPr="00C342B2">
              <w:rPr>
                <w:color w:val="000000"/>
                <w:szCs w:val="22"/>
                <w:lang w:eastAsia="en-GB"/>
              </w:rPr>
              <w:t>Uzbekistan</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tcBorders>
              <w:bottom w:val="dotted" w:sz="4" w:space="0" w:color="auto"/>
            </w:tcBorders>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tcBorders>
              <w:bottom w:val="dotted" w:sz="4" w:space="0" w:color="auto"/>
            </w:tcBorders>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S01 SDG 1 - poverty</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B41 Right to development</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S17 SDG 17  - partnerships</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general</w:t>
            </w:r>
          </w:p>
        </w:tc>
        <w:tc>
          <w:tcPr>
            <w:tcW w:w="4600" w:type="dxa"/>
            <w:tcBorders>
              <w:bottom w:val="dotted" w:sz="4" w:space="0" w:color="auto"/>
            </w:tcBorders>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D74E0B">
        <w:trPr>
          <w:cantSplit/>
        </w:trPr>
        <w:tc>
          <w:tcPr>
            <w:tcW w:w="15220" w:type="dxa"/>
            <w:gridSpan w:val="4"/>
            <w:shd w:val="clear" w:color="auto" w:fill="DBE5F1"/>
            <w:hideMark/>
          </w:tcPr>
          <w:p w:rsidR="00C342B2" w:rsidRPr="00C342B2" w:rsidRDefault="00C342B2" w:rsidP="00C342B2">
            <w:pPr>
              <w:suppressAutoHyphens w:val="0"/>
              <w:spacing w:before="40" w:after="40" w:line="240" w:lineRule="auto"/>
              <w:rPr>
                <w:b/>
                <w:i/>
                <w:sz w:val="28"/>
                <w:lang w:eastAsia="en-GB"/>
              </w:rPr>
            </w:pPr>
            <w:r>
              <w:rPr>
                <w:b/>
                <w:i/>
                <w:color w:val="000000"/>
                <w:sz w:val="28"/>
                <w:szCs w:val="22"/>
                <w:lang w:eastAsia="en-GB"/>
              </w:rPr>
              <w:lastRenderedPageBreak/>
              <w:t xml:space="preserve">Theme: </w:t>
            </w:r>
            <w:r w:rsidRPr="00C342B2">
              <w:rPr>
                <w:b/>
                <w:i/>
                <w:color w:val="000000"/>
                <w:sz w:val="28"/>
                <w:szCs w:val="22"/>
                <w:lang w:eastAsia="en-GB"/>
              </w:rPr>
              <w:t>B31 Equality &amp; non-discrimination</w:t>
            </w:r>
          </w:p>
        </w:tc>
      </w:tr>
      <w:tr w:rsidR="00C342B2" w:rsidRPr="00C342B2" w:rsidTr="00C342B2">
        <w:trPr>
          <w:cantSplit/>
        </w:trPr>
        <w:tc>
          <w:tcPr>
            <w:tcW w:w="4520" w:type="dxa"/>
            <w:tcBorders>
              <w:bottom w:val="dotted" w:sz="4" w:space="0" w:color="auto"/>
            </w:tcBorders>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115.140 Adopt a comprehensive strategy which is grounded in human rights principles, in particular non-discrimination and equality, to combat malnutrition and further reduce the mortality rates of children under five (Ireland);</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tcBorders>
              <w:bottom w:val="dotted" w:sz="4" w:space="0" w:color="auto"/>
            </w:tcBorders>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tcBorders>
              <w:bottom w:val="dotted" w:sz="4" w:space="0" w:color="auto"/>
            </w:tcBorders>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B31 Equality &amp; non-discrimination</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E22 Right to food</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F41 Persons with disabilities: definition, general principles</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children</w:t>
            </w:r>
          </w:p>
        </w:tc>
        <w:tc>
          <w:tcPr>
            <w:tcW w:w="4600" w:type="dxa"/>
            <w:tcBorders>
              <w:bottom w:val="dotted" w:sz="4" w:space="0" w:color="auto"/>
            </w:tcBorders>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7D3387">
        <w:trPr>
          <w:cantSplit/>
        </w:trPr>
        <w:tc>
          <w:tcPr>
            <w:tcW w:w="15220" w:type="dxa"/>
            <w:gridSpan w:val="4"/>
            <w:shd w:val="clear" w:color="auto" w:fill="DBE5F1"/>
            <w:hideMark/>
          </w:tcPr>
          <w:p w:rsidR="00C342B2" w:rsidRPr="00C342B2" w:rsidRDefault="00C342B2" w:rsidP="00C342B2">
            <w:pPr>
              <w:suppressAutoHyphens w:val="0"/>
              <w:spacing w:before="40" w:after="40" w:line="240" w:lineRule="auto"/>
              <w:rPr>
                <w:b/>
                <w:i/>
                <w:sz w:val="28"/>
                <w:lang w:eastAsia="en-GB"/>
              </w:rPr>
            </w:pPr>
            <w:r>
              <w:rPr>
                <w:b/>
                <w:i/>
                <w:color w:val="000000"/>
                <w:sz w:val="28"/>
                <w:szCs w:val="22"/>
                <w:lang w:eastAsia="en-GB"/>
              </w:rPr>
              <w:t xml:space="preserve">Theme: </w:t>
            </w:r>
            <w:r w:rsidRPr="00C342B2">
              <w:rPr>
                <w:b/>
                <w:i/>
                <w:color w:val="000000"/>
                <w:sz w:val="28"/>
                <w:szCs w:val="22"/>
                <w:lang w:eastAsia="en-GB"/>
              </w:rPr>
              <w:t>E51 Right to education - General</w:t>
            </w:r>
          </w:p>
        </w:tc>
      </w:tr>
      <w:tr w:rsidR="00C342B2" w:rsidRPr="00C342B2" w:rsidTr="00C342B2">
        <w:trPr>
          <w:cantSplit/>
        </w:trPr>
        <w:tc>
          <w:tcPr>
            <w:tcW w:w="4520" w:type="dxa"/>
            <w:tcBorders>
              <w:bottom w:val="dotted" w:sz="4" w:space="0" w:color="auto"/>
            </w:tcBorders>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 xml:space="preserve">115.141 Continue its efforts to strengthen the educational and health sectors and raise awareness regarding human rights issues </w:t>
            </w:r>
            <w:r>
              <w:rPr>
                <w:color w:val="000000"/>
                <w:szCs w:val="22"/>
                <w:lang w:eastAsia="en-GB"/>
              </w:rPr>
              <w:t>(</w:t>
            </w:r>
            <w:r w:rsidRPr="00C342B2">
              <w:rPr>
                <w:color w:val="000000"/>
                <w:szCs w:val="22"/>
                <w:lang w:eastAsia="en-GB"/>
              </w:rPr>
              <w:t>Oman</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tcBorders>
              <w:bottom w:val="dotted" w:sz="4" w:space="0" w:color="auto"/>
            </w:tcBorders>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tcBorders>
              <w:bottom w:val="dotted" w:sz="4" w:space="0" w:color="auto"/>
            </w:tcBorders>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E51 Right to education - General</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E41 Right to health - General</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A42 Institutions &amp; policies - General</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general</w:t>
            </w:r>
          </w:p>
        </w:tc>
        <w:tc>
          <w:tcPr>
            <w:tcW w:w="4600" w:type="dxa"/>
            <w:tcBorders>
              <w:bottom w:val="dotted" w:sz="4" w:space="0" w:color="auto"/>
            </w:tcBorders>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1E4249">
        <w:trPr>
          <w:cantSplit/>
        </w:trPr>
        <w:tc>
          <w:tcPr>
            <w:tcW w:w="15220" w:type="dxa"/>
            <w:gridSpan w:val="4"/>
            <w:shd w:val="clear" w:color="auto" w:fill="DBE5F1"/>
            <w:hideMark/>
          </w:tcPr>
          <w:p w:rsidR="00C342B2" w:rsidRPr="00C342B2" w:rsidRDefault="00C342B2" w:rsidP="00C342B2">
            <w:pPr>
              <w:suppressAutoHyphens w:val="0"/>
              <w:spacing w:before="40" w:after="40" w:line="240" w:lineRule="auto"/>
              <w:rPr>
                <w:b/>
                <w:i/>
                <w:sz w:val="28"/>
                <w:lang w:eastAsia="en-GB"/>
              </w:rPr>
            </w:pPr>
            <w:r>
              <w:rPr>
                <w:b/>
                <w:i/>
                <w:color w:val="000000"/>
                <w:sz w:val="28"/>
                <w:szCs w:val="22"/>
                <w:lang w:eastAsia="en-GB"/>
              </w:rPr>
              <w:t xml:space="preserve">Theme: </w:t>
            </w:r>
            <w:r w:rsidRPr="00C342B2">
              <w:rPr>
                <w:b/>
                <w:i/>
                <w:color w:val="000000"/>
                <w:sz w:val="28"/>
                <w:szCs w:val="22"/>
                <w:lang w:eastAsia="en-GB"/>
              </w:rPr>
              <w:t>F14 Participation of women in political and public life </w:t>
            </w:r>
          </w:p>
        </w:tc>
      </w:tr>
      <w:tr w:rsidR="00C342B2" w:rsidRPr="00C342B2" w:rsidTr="00C342B2">
        <w:trPr>
          <w:cantSplit/>
        </w:trPr>
        <w:tc>
          <w:tcPr>
            <w:tcW w:w="4520" w:type="dxa"/>
            <w:tcBorders>
              <w:bottom w:val="dotted" w:sz="4" w:space="0" w:color="auto"/>
            </w:tcBorders>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 xml:space="preserve">115.142 Further secure girls’ access to education, particularly in rural areas; as well as facilitate women’s participation in the political, economic and social processes </w:t>
            </w:r>
            <w:r>
              <w:rPr>
                <w:color w:val="000000"/>
                <w:szCs w:val="22"/>
                <w:lang w:eastAsia="en-GB"/>
              </w:rPr>
              <w:t>(</w:t>
            </w:r>
            <w:r w:rsidRPr="00C342B2">
              <w:rPr>
                <w:color w:val="000000"/>
                <w:szCs w:val="22"/>
                <w:lang w:eastAsia="en-GB"/>
              </w:rPr>
              <w:t>Viet Nam</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tcBorders>
              <w:bottom w:val="dotted" w:sz="4" w:space="0" w:color="auto"/>
            </w:tcBorders>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tcBorders>
              <w:bottom w:val="dotted" w:sz="4" w:space="0" w:color="auto"/>
            </w:tcBorders>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F14 Participation of women in political and public life </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E51 Right to education - General</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girls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persons living in rural areas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women</w:t>
            </w:r>
          </w:p>
        </w:tc>
        <w:tc>
          <w:tcPr>
            <w:tcW w:w="4600" w:type="dxa"/>
            <w:tcBorders>
              <w:bottom w:val="dotted" w:sz="4" w:space="0" w:color="auto"/>
            </w:tcBorders>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336C83">
        <w:trPr>
          <w:cantSplit/>
        </w:trPr>
        <w:tc>
          <w:tcPr>
            <w:tcW w:w="15220" w:type="dxa"/>
            <w:gridSpan w:val="4"/>
            <w:shd w:val="clear" w:color="auto" w:fill="DBE5F1"/>
            <w:hideMark/>
          </w:tcPr>
          <w:p w:rsidR="00C342B2" w:rsidRPr="00C342B2" w:rsidRDefault="00C342B2" w:rsidP="00C342B2">
            <w:pPr>
              <w:suppressAutoHyphens w:val="0"/>
              <w:spacing w:before="40" w:after="40" w:line="240" w:lineRule="auto"/>
              <w:rPr>
                <w:b/>
                <w:i/>
                <w:sz w:val="28"/>
                <w:lang w:eastAsia="en-GB"/>
              </w:rPr>
            </w:pPr>
            <w:r>
              <w:rPr>
                <w:b/>
                <w:i/>
                <w:color w:val="000000"/>
                <w:sz w:val="28"/>
                <w:szCs w:val="22"/>
                <w:lang w:eastAsia="en-GB"/>
              </w:rPr>
              <w:t xml:space="preserve">Theme: </w:t>
            </w:r>
            <w:r w:rsidRPr="00C342B2">
              <w:rPr>
                <w:b/>
                <w:i/>
                <w:color w:val="000000"/>
                <w:sz w:val="28"/>
                <w:szCs w:val="22"/>
                <w:lang w:eastAsia="en-GB"/>
              </w:rPr>
              <w:t>F33 Children: protection against exploitation</w:t>
            </w:r>
          </w:p>
        </w:tc>
      </w:tr>
      <w:tr w:rsidR="00C342B2" w:rsidRPr="00C342B2" w:rsidTr="00C342B2">
        <w:trPr>
          <w:cantSplit/>
        </w:trPr>
        <w:tc>
          <w:tcPr>
            <w:tcW w:w="4520" w:type="dxa"/>
            <w:tcBorders>
              <w:bottom w:val="dotted" w:sz="4" w:space="0" w:color="auto"/>
            </w:tcBorders>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 xml:space="preserve">115.143 Promptly investigate any continued allegations of child, early and forced marriage, especially in the case of young girls, and undertake measures to prevent girls from being forced to withdraw from school </w:t>
            </w:r>
            <w:r>
              <w:rPr>
                <w:color w:val="000000"/>
                <w:szCs w:val="22"/>
                <w:lang w:eastAsia="en-GB"/>
              </w:rPr>
              <w:t>(</w:t>
            </w:r>
            <w:r w:rsidRPr="00C342B2">
              <w:rPr>
                <w:color w:val="000000"/>
                <w:szCs w:val="22"/>
                <w:lang w:eastAsia="en-GB"/>
              </w:rPr>
              <w:t>Canada</w:t>
            </w:r>
            <w:r>
              <w:rPr>
                <w:color w:val="000000"/>
                <w:szCs w:val="22"/>
                <w:lang w:eastAsia="en-GB"/>
              </w:rPr>
              <w:t>)</w:t>
            </w:r>
            <w:r w:rsidRPr="00C342B2">
              <w:rPr>
                <w:color w:val="000000"/>
                <w:szCs w:val="22"/>
                <w:lang w:eastAsia="en-GB"/>
              </w:rPr>
              <w:t xml:space="preserve">; </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tcBorders>
              <w:bottom w:val="dotted" w:sz="4" w:space="0" w:color="auto"/>
            </w:tcBorders>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tcBorders>
              <w:bottom w:val="dotted" w:sz="4" w:space="0" w:color="auto"/>
            </w:tcBorders>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F33 Children: protection against exploitation</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F13 Violence against women</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F19 Girls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D8 Rights related to marriage &amp; family</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F31 Children: definition; general principles; protection</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E51 Right to education - General</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children</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girls</w:t>
            </w:r>
          </w:p>
        </w:tc>
        <w:tc>
          <w:tcPr>
            <w:tcW w:w="4600" w:type="dxa"/>
            <w:tcBorders>
              <w:bottom w:val="dotted" w:sz="4" w:space="0" w:color="auto"/>
            </w:tcBorders>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474941">
        <w:trPr>
          <w:cantSplit/>
        </w:trPr>
        <w:tc>
          <w:tcPr>
            <w:tcW w:w="15220" w:type="dxa"/>
            <w:gridSpan w:val="4"/>
            <w:shd w:val="clear" w:color="auto" w:fill="DBE5F1"/>
            <w:hideMark/>
          </w:tcPr>
          <w:p w:rsidR="00C342B2" w:rsidRPr="00C342B2" w:rsidRDefault="00C342B2" w:rsidP="00C342B2">
            <w:pPr>
              <w:suppressAutoHyphens w:val="0"/>
              <w:spacing w:before="40" w:after="40" w:line="240" w:lineRule="auto"/>
              <w:rPr>
                <w:b/>
                <w:i/>
                <w:sz w:val="28"/>
                <w:lang w:eastAsia="en-GB"/>
              </w:rPr>
            </w:pPr>
            <w:r>
              <w:rPr>
                <w:b/>
                <w:i/>
                <w:color w:val="000000"/>
                <w:sz w:val="28"/>
                <w:szCs w:val="22"/>
                <w:lang w:eastAsia="en-GB"/>
              </w:rPr>
              <w:t xml:space="preserve">Theme: </w:t>
            </w:r>
            <w:r w:rsidRPr="00C342B2">
              <w:rPr>
                <w:b/>
                <w:i/>
                <w:color w:val="000000"/>
                <w:sz w:val="28"/>
                <w:szCs w:val="22"/>
                <w:lang w:eastAsia="en-GB"/>
              </w:rPr>
              <w:t>F11 Advancement of women</w:t>
            </w:r>
          </w:p>
        </w:tc>
      </w:tr>
      <w:tr w:rsidR="00C342B2" w:rsidRPr="00C342B2" w:rsidTr="00C342B2">
        <w:trPr>
          <w:cantSplit/>
        </w:trPr>
        <w:tc>
          <w:tcPr>
            <w:tcW w:w="4520" w:type="dxa"/>
            <w:tcBorders>
              <w:bottom w:val="dotted" w:sz="4" w:space="0" w:color="auto"/>
            </w:tcBorders>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 xml:space="preserve">115.144 Take necessary measures to promote girls’ access to education, particularly in rural areas </w:t>
            </w:r>
            <w:r>
              <w:rPr>
                <w:color w:val="000000"/>
                <w:szCs w:val="22"/>
                <w:lang w:eastAsia="en-GB"/>
              </w:rPr>
              <w:t>(</w:t>
            </w:r>
            <w:r w:rsidRPr="00C342B2">
              <w:rPr>
                <w:color w:val="000000"/>
                <w:szCs w:val="22"/>
                <w:lang w:eastAsia="en-GB"/>
              </w:rPr>
              <w:t>Pakistan</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tcBorders>
              <w:bottom w:val="dotted" w:sz="4" w:space="0" w:color="auto"/>
            </w:tcBorders>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tcBorders>
              <w:bottom w:val="dotted" w:sz="4" w:space="0" w:color="auto"/>
            </w:tcBorders>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F11 Advancement of women</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F14 Participation of women in political and public life </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E51 Right to education - General</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girls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persons living in rural areas</w:t>
            </w:r>
          </w:p>
        </w:tc>
        <w:tc>
          <w:tcPr>
            <w:tcW w:w="4600" w:type="dxa"/>
            <w:tcBorders>
              <w:bottom w:val="dotted" w:sz="4" w:space="0" w:color="auto"/>
            </w:tcBorders>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F13339">
        <w:trPr>
          <w:cantSplit/>
        </w:trPr>
        <w:tc>
          <w:tcPr>
            <w:tcW w:w="15220" w:type="dxa"/>
            <w:gridSpan w:val="4"/>
            <w:shd w:val="clear" w:color="auto" w:fill="DBE5F1"/>
            <w:hideMark/>
          </w:tcPr>
          <w:p w:rsidR="00C342B2" w:rsidRPr="00C342B2" w:rsidRDefault="00C342B2" w:rsidP="00C342B2">
            <w:pPr>
              <w:suppressAutoHyphens w:val="0"/>
              <w:spacing w:before="40" w:after="40" w:line="240" w:lineRule="auto"/>
              <w:rPr>
                <w:b/>
                <w:i/>
                <w:sz w:val="28"/>
                <w:lang w:eastAsia="en-GB"/>
              </w:rPr>
            </w:pPr>
            <w:r>
              <w:rPr>
                <w:b/>
                <w:i/>
                <w:color w:val="000000"/>
                <w:sz w:val="28"/>
                <w:szCs w:val="22"/>
                <w:lang w:eastAsia="en-GB"/>
              </w:rPr>
              <w:t xml:space="preserve">Theme: </w:t>
            </w:r>
            <w:r w:rsidRPr="00C342B2">
              <w:rPr>
                <w:b/>
                <w:i/>
                <w:color w:val="000000"/>
                <w:sz w:val="28"/>
                <w:szCs w:val="22"/>
                <w:lang w:eastAsia="en-GB"/>
              </w:rPr>
              <w:t>S04 SDG 4  - education</w:t>
            </w:r>
          </w:p>
        </w:tc>
      </w:tr>
      <w:tr w:rsidR="00C342B2" w:rsidRPr="00C342B2" w:rsidTr="00C342B2">
        <w:trPr>
          <w:cantSplit/>
        </w:trPr>
        <w:tc>
          <w:tcPr>
            <w:tcW w:w="4520" w:type="dxa"/>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lastRenderedPageBreak/>
              <w:t xml:space="preserve">115.145 Continue the efforts of reforming the educational sector and reducing illiteracy, especially among women </w:t>
            </w:r>
            <w:r>
              <w:rPr>
                <w:color w:val="000000"/>
                <w:szCs w:val="22"/>
                <w:lang w:eastAsia="en-GB"/>
              </w:rPr>
              <w:t>(</w:t>
            </w:r>
            <w:r w:rsidRPr="00C342B2">
              <w:rPr>
                <w:color w:val="000000"/>
                <w:szCs w:val="22"/>
                <w:lang w:eastAsia="en-GB"/>
              </w:rPr>
              <w:t>Egypt</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S04 SDG 4  - education</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E51 Right to education - General</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A42 Institutions &amp; policies - General</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women</w:t>
            </w:r>
          </w:p>
        </w:tc>
        <w:tc>
          <w:tcPr>
            <w:tcW w:w="4600" w:type="dxa"/>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C342B2">
        <w:trPr>
          <w:cantSplit/>
        </w:trPr>
        <w:tc>
          <w:tcPr>
            <w:tcW w:w="4520" w:type="dxa"/>
            <w:tcBorders>
              <w:bottom w:val="dotted" w:sz="4" w:space="0" w:color="auto"/>
            </w:tcBorders>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 xml:space="preserve">115.146 Strengthen the access to primary education for all segments, particularly women </w:t>
            </w:r>
            <w:r>
              <w:rPr>
                <w:color w:val="000000"/>
                <w:szCs w:val="22"/>
                <w:lang w:eastAsia="en-GB"/>
              </w:rPr>
              <w:t>(</w:t>
            </w:r>
            <w:r w:rsidRPr="00C342B2">
              <w:rPr>
                <w:color w:val="000000"/>
                <w:szCs w:val="22"/>
                <w:lang w:eastAsia="en-GB"/>
              </w:rPr>
              <w:t>Lebanon</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tcBorders>
              <w:bottom w:val="dotted" w:sz="4" w:space="0" w:color="auto"/>
            </w:tcBorders>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tcBorders>
              <w:bottom w:val="dotted" w:sz="4" w:space="0" w:color="auto"/>
            </w:tcBorders>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S04 SDG 4  - education</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E51 Right to education - General</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A42 Institutions &amp; policies - General</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women</w:t>
            </w:r>
          </w:p>
        </w:tc>
        <w:tc>
          <w:tcPr>
            <w:tcW w:w="4600" w:type="dxa"/>
            <w:tcBorders>
              <w:bottom w:val="dotted" w:sz="4" w:space="0" w:color="auto"/>
            </w:tcBorders>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0E5A44">
        <w:trPr>
          <w:cantSplit/>
        </w:trPr>
        <w:tc>
          <w:tcPr>
            <w:tcW w:w="15220" w:type="dxa"/>
            <w:gridSpan w:val="4"/>
            <w:shd w:val="clear" w:color="auto" w:fill="DBE5F1"/>
            <w:hideMark/>
          </w:tcPr>
          <w:p w:rsidR="00C342B2" w:rsidRPr="00C342B2" w:rsidRDefault="00C342B2" w:rsidP="00C342B2">
            <w:pPr>
              <w:suppressAutoHyphens w:val="0"/>
              <w:spacing w:before="40" w:after="40" w:line="240" w:lineRule="auto"/>
              <w:rPr>
                <w:b/>
                <w:i/>
                <w:sz w:val="28"/>
                <w:lang w:eastAsia="en-GB"/>
              </w:rPr>
            </w:pPr>
            <w:r>
              <w:rPr>
                <w:b/>
                <w:i/>
                <w:color w:val="000000"/>
                <w:sz w:val="28"/>
                <w:szCs w:val="22"/>
                <w:lang w:eastAsia="en-GB"/>
              </w:rPr>
              <w:t xml:space="preserve">Theme: </w:t>
            </w:r>
            <w:r w:rsidRPr="00C342B2">
              <w:rPr>
                <w:b/>
                <w:i/>
                <w:color w:val="000000"/>
                <w:sz w:val="28"/>
                <w:szCs w:val="22"/>
                <w:lang w:eastAsia="en-GB"/>
              </w:rPr>
              <w:t>E51 Right to education - General</w:t>
            </w:r>
          </w:p>
        </w:tc>
      </w:tr>
      <w:tr w:rsidR="00C342B2" w:rsidRPr="00C342B2" w:rsidTr="00C342B2">
        <w:trPr>
          <w:cantSplit/>
        </w:trPr>
        <w:tc>
          <w:tcPr>
            <w:tcW w:w="4520" w:type="dxa"/>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115.147 Continue the efforts to enhance women’s education through the effective prog</w:t>
            </w:r>
            <w:r>
              <w:rPr>
                <w:color w:val="000000"/>
                <w:szCs w:val="22"/>
                <w:lang w:eastAsia="en-GB"/>
              </w:rPr>
              <w:t>rammes adopted by the Yemeni  G</w:t>
            </w:r>
            <w:r w:rsidRPr="00C342B2">
              <w:rPr>
                <w:color w:val="000000"/>
                <w:szCs w:val="22"/>
                <w:lang w:eastAsia="en-GB"/>
              </w:rPr>
              <w:t xml:space="preserve">overnment </w:t>
            </w:r>
            <w:r>
              <w:rPr>
                <w:color w:val="000000"/>
                <w:szCs w:val="22"/>
                <w:lang w:eastAsia="en-GB"/>
              </w:rPr>
              <w:t>(</w:t>
            </w:r>
            <w:r w:rsidRPr="00C342B2">
              <w:rPr>
                <w:color w:val="000000"/>
                <w:szCs w:val="22"/>
                <w:lang w:eastAsia="en-GB"/>
              </w:rPr>
              <w:t>Qatar</w:t>
            </w:r>
            <w:r>
              <w:rPr>
                <w:color w:val="000000"/>
                <w:szCs w:val="22"/>
                <w:lang w:eastAsia="en-GB"/>
              </w:rPr>
              <w:t>)</w:t>
            </w:r>
            <w:r w:rsidRPr="00C342B2">
              <w:rPr>
                <w:color w:val="000000"/>
                <w:szCs w:val="22"/>
                <w:lang w:eastAsia="en-GB"/>
              </w:rPr>
              <w:t xml:space="preserve">; </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E51 Right to education - General</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F11 Advancement of women</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S04 SDG 4  - education</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women</w:t>
            </w:r>
          </w:p>
        </w:tc>
        <w:tc>
          <w:tcPr>
            <w:tcW w:w="4600" w:type="dxa"/>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C342B2">
        <w:trPr>
          <w:cantSplit/>
        </w:trPr>
        <w:tc>
          <w:tcPr>
            <w:tcW w:w="4520" w:type="dxa"/>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 xml:space="preserve">115.148 Continue actions to improve the quality of education </w:t>
            </w:r>
            <w:r>
              <w:rPr>
                <w:color w:val="000000"/>
                <w:szCs w:val="22"/>
                <w:lang w:eastAsia="en-GB"/>
              </w:rPr>
              <w:t>(</w:t>
            </w:r>
            <w:r w:rsidRPr="00C342B2">
              <w:rPr>
                <w:color w:val="000000"/>
                <w:szCs w:val="22"/>
                <w:lang w:eastAsia="en-GB"/>
              </w:rPr>
              <w:t>Ecuador</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E51 Right to education - General</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S04 SDG 4  - education</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general</w:t>
            </w:r>
          </w:p>
        </w:tc>
        <w:tc>
          <w:tcPr>
            <w:tcW w:w="4600" w:type="dxa"/>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C342B2">
        <w:trPr>
          <w:cantSplit/>
        </w:trPr>
        <w:tc>
          <w:tcPr>
            <w:tcW w:w="4520" w:type="dxa"/>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 xml:space="preserve">115.149 Continue its efforts in improving access, enrolment and quality of education in the country, including through the allocation of adequate financial resources </w:t>
            </w:r>
            <w:r>
              <w:rPr>
                <w:color w:val="000000"/>
                <w:szCs w:val="22"/>
                <w:lang w:eastAsia="en-GB"/>
              </w:rPr>
              <w:t>(</w:t>
            </w:r>
            <w:r w:rsidRPr="00C342B2">
              <w:rPr>
                <w:color w:val="000000"/>
                <w:szCs w:val="22"/>
                <w:lang w:eastAsia="en-GB"/>
              </w:rPr>
              <w:t>Indonesia</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E51 Right to education - General</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S04 SDG 4  - education</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general</w:t>
            </w:r>
          </w:p>
        </w:tc>
        <w:tc>
          <w:tcPr>
            <w:tcW w:w="4600" w:type="dxa"/>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C342B2">
        <w:trPr>
          <w:cantSplit/>
        </w:trPr>
        <w:tc>
          <w:tcPr>
            <w:tcW w:w="4520" w:type="dxa"/>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 xml:space="preserve">115.150 Place additional efforts and attention to primary education, especially in rural areas </w:t>
            </w:r>
            <w:r>
              <w:rPr>
                <w:color w:val="000000"/>
                <w:szCs w:val="22"/>
                <w:lang w:eastAsia="en-GB"/>
              </w:rPr>
              <w:t>(</w:t>
            </w:r>
            <w:r w:rsidRPr="00C342B2">
              <w:rPr>
                <w:color w:val="000000"/>
                <w:szCs w:val="22"/>
                <w:lang w:eastAsia="en-GB"/>
              </w:rPr>
              <w:t>Saudi Arabia</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E51 Right to education - General</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S04 SDG 4  - education</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children</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persons living in rural areas</w:t>
            </w:r>
          </w:p>
        </w:tc>
        <w:tc>
          <w:tcPr>
            <w:tcW w:w="4600" w:type="dxa"/>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C342B2">
        <w:trPr>
          <w:cantSplit/>
        </w:trPr>
        <w:tc>
          <w:tcPr>
            <w:tcW w:w="4520" w:type="dxa"/>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115.151 Continue to implement the National Basic Education Development Strategy, especially in the areas of enrolment and improvement of quality of education (State of  Palestine</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E51 Right to education - General</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S04 SDG 4  - education</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general</w:t>
            </w:r>
          </w:p>
        </w:tc>
        <w:tc>
          <w:tcPr>
            <w:tcW w:w="4600" w:type="dxa"/>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C342B2">
        <w:trPr>
          <w:cantSplit/>
        </w:trPr>
        <w:tc>
          <w:tcPr>
            <w:tcW w:w="4520" w:type="dxa"/>
            <w:tcBorders>
              <w:bottom w:val="dotted" w:sz="4" w:space="0" w:color="auto"/>
            </w:tcBorders>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 xml:space="preserve">115.152 Speed up the process of implementing the Compulsory Education Law </w:t>
            </w:r>
            <w:r>
              <w:rPr>
                <w:color w:val="000000"/>
                <w:szCs w:val="22"/>
                <w:lang w:eastAsia="en-GB"/>
              </w:rPr>
              <w:t>(</w:t>
            </w:r>
            <w:r w:rsidRPr="00C342B2">
              <w:rPr>
                <w:color w:val="000000"/>
                <w:szCs w:val="22"/>
                <w:lang w:eastAsia="en-GB"/>
              </w:rPr>
              <w:t>Afghanistan</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tcBorders>
              <w:bottom w:val="dotted" w:sz="4" w:space="0" w:color="auto"/>
            </w:tcBorders>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tcBorders>
              <w:bottom w:val="dotted" w:sz="4" w:space="0" w:color="auto"/>
            </w:tcBorders>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E51 Right to education - General</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S04 SDG 4  - education</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general</w:t>
            </w:r>
          </w:p>
        </w:tc>
        <w:tc>
          <w:tcPr>
            <w:tcW w:w="4600" w:type="dxa"/>
            <w:tcBorders>
              <w:bottom w:val="dotted" w:sz="4" w:space="0" w:color="auto"/>
            </w:tcBorders>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8C4AA5">
        <w:trPr>
          <w:cantSplit/>
        </w:trPr>
        <w:tc>
          <w:tcPr>
            <w:tcW w:w="15220" w:type="dxa"/>
            <w:gridSpan w:val="4"/>
            <w:shd w:val="clear" w:color="auto" w:fill="DBE5F1"/>
            <w:hideMark/>
          </w:tcPr>
          <w:p w:rsidR="00C342B2" w:rsidRPr="00C342B2" w:rsidRDefault="00C342B2" w:rsidP="00C342B2">
            <w:pPr>
              <w:suppressAutoHyphens w:val="0"/>
              <w:spacing w:before="40" w:after="40" w:line="240" w:lineRule="auto"/>
              <w:rPr>
                <w:b/>
                <w:i/>
                <w:sz w:val="28"/>
                <w:lang w:eastAsia="en-GB"/>
              </w:rPr>
            </w:pPr>
            <w:r>
              <w:rPr>
                <w:b/>
                <w:i/>
                <w:color w:val="000000"/>
                <w:sz w:val="28"/>
                <w:szCs w:val="22"/>
                <w:lang w:eastAsia="en-GB"/>
              </w:rPr>
              <w:t xml:space="preserve">Theme: </w:t>
            </w:r>
            <w:r w:rsidRPr="00C342B2">
              <w:rPr>
                <w:b/>
                <w:i/>
                <w:color w:val="000000"/>
                <w:sz w:val="28"/>
                <w:szCs w:val="22"/>
                <w:lang w:eastAsia="en-GB"/>
              </w:rPr>
              <w:t>F41 Persons with disabilities: definition, general principles</w:t>
            </w:r>
          </w:p>
        </w:tc>
      </w:tr>
      <w:tr w:rsidR="00C342B2" w:rsidRPr="00C342B2" w:rsidTr="00C342B2">
        <w:trPr>
          <w:cantSplit/>
        </w:trPr>
        <w:tc>
          <w:tcPr>
            <w:tcW w:w="4520" w:type="dxa"/>
            <w:tcBorders>
              <w:bottom w:val="dotted" w:sz="4" w:space="0" w:color="auto"/>
            </w:tcBorders>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lastRenderedPageBreak/>
              <w:t xml:space="preserve">115.153 Continue the support, care and the rehabilitation of disabled persons and those with special needs, and continue to support them directly or through associations and specialized rehabilitation centres </w:t>
            </w:r>
            <w:r>
              <w:rPr>
                <w:color w:val="000000"/>
                <w:szCs w:val="22"/>
                <w:lang w:eastAsia="en-GB"/>
              </w:rPr>
              <w:t>(</w:t>
            </w:r>
            <w:r w:rsidRPr="00C342B2">
              <w:rPr>
                <w:color w:val="000000"/>
                <w:szCs w:val="22"/>
                <w:lang w:eastAsia="en-GB"/>
              </w:rPr>
              <w:t>Qatar</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tcBorders>
              <w:bottom w:val="dotted" w:sz="4" w:space="0" w:color="auto"/>
            </w:tcBorders>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tcBorders>
              <w:bottom w:val="dotted" w:sz="4" w:space="0" w:color="auto"/>
            </w:tcBorders>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F41 Persons with disabilities: definition, general principles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F43 Persons with disabilities: protection against exploitation, violence and abuse</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A42 Institutions &amp; policies - General</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F42 Persons with disabilities: accessibility, mobility</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persons with disabilities</w:t>
            </w:r>
          </w:p>
        </w:tc>
        <w:tc>
          <w:tcPr>
            <w:tcW w:w="4600" w:type="dxa"/>
            <w:tcBorders>
              <w:bottom w:val="dotted" w:sz="4" w:space="0" w:color="auto"/>
            </w:tcBorders>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D84714">
        <w:trPr>
          <w:cantSplit/>
        </w:trPr>
        <w:tc>
          <w:tcPr>
            <w:tcW w:w="15220" w:type="dxa"/>
            <w:gridSpan w:val="4"/>
            <w:shd w:val="clear" w:color="auto" w:fill="DBE5F1"/>
            <w:hideMark/>
          </w:tcPr>
          <w:p w:rsidR="00C342B2" w:rsidRPr="00C342B2" w:rsidRDefault="00C342B2" w:rsidP="00C342B2">
            <w:pPr>
              <w:suppressAutoHyphens w:val="0"/>
              <w:spacing w:before="40" w:after="40" w:line="240" w:lineRule="auto"/>
              <w:rPr>
                <w:b/>
                <w:i/>
                <w:sz w:val="28"/>
                <w:lang w:eastAsia="en-GB"/>
              </w:rPr>
            </w:pPr>
            <w:r>
              <w:rPr>
                <w:b/>
                <w:i/>
                <w:color w:val="000000"/>
                <w:sz w:val="28"/>
                <w:szCs w:val="22"/>
                <w:lang w:eastAsia="en-GB"/>
              </w:rPr>
              <w:t xml:space="preserve">Theme: </w:t>
            </w:r>
            <w:r w:rsidRPr="00C342B2">
              <w:rPr>
                <w:b/>
                <w:i/>
                <w:color w:val="000000"/>
                <w:sz w:val="28"/>
                <w:szCs w:val="22"/>
                <w:lang w:eastAsia="en-GB"/>
              </w:rPr>
              <w:t>A42 Institutions &amp; policies - General</w:t>
            </w:r>
          </w:p>
        </w:tc>
      </w:tr>
      <w:tr w:rsidR="00C342B2" w:rsidRPr="00C342B2" w:rsidTr="00C342B2">
        <w:trPr>
          <w:cantSplit/>
        </w:trPr>
        <w:tc>
          <w:tcPr>
            <w:tcW w:w="4520" w:type="dxa"/>
            <w:tcBorders>
              <w:bottom w:val="dotted" w:sz="4" w:space="0" w:color="auto"/>
            </w:tcBorders>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 xml:space="preserve">115.154 Build legislative and organizational capacities and support the capacity - building processes in public agencies, concerned with asylum and immigration </w:t>
            </w:r>
            <w:r>
              <w:rPr>
                <w:color w:val="000000"/>
                <w:szCs w:val="22"/>
                <w:lang w:eastAsia="en-GB"/>
              </w:rPr>
              <w:t>(</w:t>
            </w:r>
            <w:r w:rsidRPr="00C342B2">
              <w:rPr>
                <w:color w:val="000000"/>
                <w:szCs w:val="22"/>
                <w:lang w:eastAsia="en-GB"/>
              </w:rPr>
              <w:t>Saudi Arabia</w:t>
            </w:r>
            <w:r>
              <w:rPr>
                <w:color w:val="000000"/>
                <w:szCs w:val="22"/>
                <w:lang w:eastAsia="en-GB"/>
              </w:rPr>
              <w:t>)</w:t>
            </w:r>
            <w:r w:rsidRPr="00C342B2">
              <w:rPr>
                <w:color w:val="000000"/>
                <w:szCs w:val="22"/>
                <w:lang w:eastAsia="en-GB"/>
              </w:rPr>
              <w:t xml:space="preserve">; </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tcBorders>
              <w:bottom w:val="dotted" w:sz="4" w:space="0" w:color="auto"/>
            </w:tcBorders>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tcBorders>
              <w:bottom w:val="dotted" w:sz="4" w:space="0" w:color="auto"/>
            </w:tcBorders>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A42 Institutions &amp; policies - General</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A41 Constitutional and legislative framework</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r w:rsidRPr="00C342B2">
              <w:rPr>
                <w:color w:val="000000"/>
                <w:sz w:val="16"/>
                <w:szCs w:val="22"/>
                <w:lang w:eastAsia="en-GB"/>
              </w:rPr>
              <w:t xml:space="preserve"> </w:t>
            </w:r>
          </w:p>
        </w:tc>
        <w:tc>
          <w:tcPr>
            <w:tcW w:w="4600" w:type="dxa"/>
            <w:tcBorders>
              <w:bottom w:val="dotted" w:sz="4" w:space="0" w:color="auto"/>
            </w:tcBorders>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1D3964">
        <w:trPr>
          <w:cantSplit/>
        </w:trPr>
        <w:tc>
          <w:tcPr>
            <w:tcW w:w="15220" w:type="dxa"/>
            <w:gridSpan w:val="4"/>
            <w:shd w:val="clear" w:color="auto" w:fill="DBE5F1"/>
            <w:hideMark/>
          </w:tcPr>
          <w:p w:rsidR="00C342B2" w:rsidRPr="00C342B2" w:rsidRDefault="00C342B2" w:rsidP="00C342B2">
            <w:pPr>
              <w:suppressAutoHyphens w:val="0"/>
              <w:spacing w:before="40" w:after="40" w:line="240" w:lineRule="auto"/>
              <w:rPr>
                <w:b/>
                <w:i/>
                <w:sz w:val="28"/>
                <w:lang w:eastAsia="en-GB"/>
              </w:rPr>
            </w:pPr>
            <w:r>
              <w:rPr>
                <w:b/>
                <w:i/>
                <w:color w:val="000000"/>
                <w:sz w:val="28"/>
                <w:szCs w:val="22"/>
                <w:lang w:eastAsia="en-GB"/>
              </w:rPr>
              <w:t xml:space="preserve">Theme: </w:t>
            </w:r>
            <w:r w:rsidRPr="00C342B2">
              <w:rPr>
                <w:b/>
                <w:i/>
                <w:color w:val="000000"/>
                <w:sz w:val="28"/>
                <w:szCs w:val="22"/>
                <w:lang w:eastAsia="en-GB"/>
              </w:rPr>
              <w:t>G4 Migrants</w:t>
            </w:r>
          </w:p>
        </w:tc>
      </w:tr>
      <w:tr w:rsidR="00C342B2" w:rsidRPr="00C342B2" w:rsidTr="00C342B2">
        <w:trPr>
          <w:cantSplit/>
        </w:trPr>
        <w:tc>
          <w:tcPr>
            <w:tcW w:w="4520" w:type="dxa"/>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 xml:space="preserve">115.155 Take further measures to protect the human rights of migrants </w:t>
            </w:r>
            <w:r>
              <w:rPr>
                <w:color w:val="000000"/>
                <w:szCs w:val="22"/>
                <w:lang w:eastAsia="en-GB"/>
              </w:rPr>
              <w:t>(</w:t>
            </w:r>
            <w:r w:rsidRPr="00C342B2">
              <w:rPr>
                <w:color w:val="000000"/>
                <w:szCs w:val="22"/>
                <w:lang w:eastAsia="en-GB"/>
              </w:rPr>
              <w:t>Ethiopia</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G4 Migrants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A42 Institutions &amp; policies - General</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migrants</w:t>
            </w:r>
          </w:p>
        </w:tc>
        <w:tc>
          <w:tcPr>
            <w:tcW w:w="4600" w:type="dxa"/>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C342B2">
        <w:trPr>
          <w:cantSplit/>
        </w:trPr>
        <w:tc>
          <w:tcPr>
            <w:tcW w:w="4520" w:type="dxa"/>
            <w:tcBorders>
              <w:bottom w:val="dotted" w:sz="4" w:space="0" w:color="auto"/>
            </w:tcBorders>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115.156 Continue to build up its engagement with its international and regional partners in order</w:t>
            </w:r>
            <w:r>
              <w:rPr>
                <w:color w:val="000000"/>
                <w:szCs w:val="22"/>
                <w:lang w:eastAsia="en-GB"/>
              </w:rPr>
              <w:t xml:space="preserve"> to better assist transiting re</w:t>
            </w:r>
            <w:r w:rsidRPr="00C342B2">
              <w:rPr>
                <w:color w:val="000000"/>
                <w:szCs w:val="22"/>
                <w:lang w:eastAsia="en-GB"/>
              </w:rPr>
              <w:t xml:space="preserve">fugees and migrants </w:t>
            </w:r>
            <w:r>
              <w:rPr>
                <w:color w:val="000000"/>
                <w:szCs w:val="22"/>
                <w:lang w:eastAsia="en-GB"/>
              </w:rPr>
              <w:t>(</w:t>
            </w:r>
            <w:r w:rsidRPr="00C342B2">
              <w:rPr>
                <w:color w:val="000000"/>
                <w:szCs w:val="22"/>
                <w:lang w:eastAsia="en-GB"/>
              </w:rPr>
              <w:t>Philippines</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tcBorders>
              <w:bottom w:val="dotted" w:sz="4" w:space="0" w:color="auto"/>
            </w:tcBorders>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tcBorders>
              <w:bottom w:val="dotted" w:sz="4" w:space="0" w:color="auto"/>
            </w:tcBorders>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G4 Migrants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G5 Refugees &amp; asylum seekers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A42 Institutions &amp; policies - General</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migrants</w:t>
            </w:r>
          </w:p>
        </w:tc>
        <w:tc>
          <w:tcPr>
            <w:tcW w:w="4600" w:type="dxa"/>
            <w:tcBorders>
              <w:bottom w:val="dotted" w:sz="4" w:space="0" w:color="auto"/>
            </w:tcBorders>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A40717">
        <w:trPr>
          <w:cantSplit/>
        </w:trPr>
        <w:tc>
          <w:tcPr>
            <w:tcW w:w="15220" w:type="dxa"/>
            <w:gridSpan w:val="4"/>
            <w:shd w:val="clear" w:color="auto" w:fill="DBE5F1"/>
            <w:hideMark/>
          </w:tcPr>
          <w:p w:rsidR="00C342B2" w:rsidRPr="00C342B2" w:rsidRDefault="00C342B2" w:rsidP="00C342B2">
            <w:pPr>
              <w:suppressAutoHyphens w:val="0"/>
              <w:spacing w:before="40" w:after="40" w:line="240" w:lineRule="auto"/>
              <w:rPr>
                <w:b/>
                <w:i/>
                <w:sz w:val="28"/>
                <w:lang w:eastAsia="en-GB"/>
              </w:rPr>
            </w:pPr>
            <w:r>
              <w:rPr>
                <w:b/>
                <w:i/>
                <w:color w:val="000000"/>
                <w:sz w:val="28"/>
                <w:szCs w:val="22"/>
                <w:lang w:eastAsia="en-GB"/>
              </w:rPr>
              <w:t xml:space="preserve">Theme: </w:t>
            </w:r>
            <w:r w:rsidRPr="00C342B2">
              <w:rPr>
                <w:b/>
                <w:i/>
                <w:color w:val="000000"/>
                <w:sz w:val="28"/>
                <w:szCs w:val="22"/>
                <w:lang w:eastAsia="en-GB"/>
              </w:rPr>
              <w:t>G6 Internally displaced persons</w:t>
            </w:r>
          </w:p>
        </w:tc>
      </w:tr>
      <w:tr w:rsidR="00C342B2" w:rsidRPr="00C342B2" w:rsidTr="00C342B2">
        <w:trPr>
          <w:cantSplit/>
        </w:trPr>
        <w:tc>
          <w:tcPr>
            <w:tcW w:w="4520" w:type="dxa"/>
            <w:tcBorders>
              <w:bottom w:val="dotted" w:sz="4" w:space="0" w:color="auto"/>
            </w:tcBorders>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 xml:space="preserve">115.157 Continue to promote and protect effectively ,  in law and in practice, the human rights of women and of internally displaced persons </w:t>
            </w:r>
            <w:r>
              <w:rPr>
                <w:color w:val="000000"/>
                <w:szCs w:val="22"/>
                <w:lang w:eastAsia="en-GB"/>
              </w:rPr>
              <w:t>(</w:t>
            </w:r>
            <w:r w:rsidRPr="00C342B2">
              <w:rPr>
                <w:color w:val="000000"/>
                <w:szCs w:val="22"/>
                <w:lang w:eastAsia="en-GB"/>
              </w:rPr>
              <w:t>Colombia</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tcBorders>
              <w:bottom w:val="dotted" w:sz="4" w:space="0" w:color="auto"/>
            </w:tcBorders>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tcBorders>
              <w:bottom w:val="dotted" w:sz="4" w:space="0" w:color="auto"/>
            </w:tcBorders>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G6 Internally displaced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G5 Refugees &amp; asylum seekers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F12 Discrimination against women</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internally displaced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women</w:t>
            </w:r>
          </w:p>
        </w:tc>
        <w:tc>
          <w:tcPr>
            <w:tcW w:w="4600" w:type="dxa"/>
            <w:tcBorders>
              <w:bottom w:val="dotted" w:sz="4" w:space="0" w:color="auto"/>
            </w:tcBorders>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782C09">
        <w:trPr>
          <w:cantSplit/>
        </w:trPr>
        <w:tc>
          <w:tcPr>
            <w:tcW w:w="15220" w:type="dxa"/>
            <w:gridSpan w:val="4"/>
            <w:shd w:val="clear" w:color="auto" w:fill="DBE5F1"/>
            <w:hideMark/>
          </w:tcPr>
          <w:p w:rsidR="00C342B2" w:rsidRPr="00C342B2" w:rsidRDefault="00C342B2" w:rsidP="00C342B2">
            <w:pPr>
              <w:suppressAutoHyphens w:val="0"/>
              <w:spacing w:before="40" w:after="40" w:line="240" w:lineRule="auto"/>
              <w:rPr>
                <w:b/>
                <w:i/>
                <w:sz w:val="28"/>
                <w:lang w:eastAsia="en-GB"/>
              </w:rPr>
            </w:pPr>
            <w:r>
              <w:rPr>
                <w:b/>
                <w:i/>
                <w:color w:val="000000"/>
                <w:sz w:val="28"/>
                <w:szCs w:val="22"/>
                <w:lang w:eastAsia="en-GB"/>
              </w:rPr>
              <w:t xml:space="preserve">Theme: </w:t>
            </w:r>
            <w:r w:rsidRPr="00C342B2">
              <w:rPr>
                <w:b/>
                <w:i/>
                <w:color w:val="000000"/>
                <w:sz w:val="28"/>
                <w:szCs w:val="22"/>
                <w:lang w:eastAsia="en-GB"/>
              </w:rPr>
              <w:t>S03 SDG 3 - health</w:t>
            </w:r>
          </w:p>
        </w:tc>
      </w:tr>
      <w:tr w:rsidR="00C342B2" w:rsidRPr="00C342B2" w:rsidTr="00C342B2">
        <w:trPr>
          <w:cantSplit/>
        </w:trPr>
        <w:tc>
          <w:tcPr>
            <w:tcW w:w="4520" w:type="dxa"/>
            <w:tcBorders>
              <w:bottom w:val="dotted" w:sz="4" w:space="0" w:color="auto"/>
            </w:tcBorders>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 xml:space="preserve">115.158 Take further measures to protect human health in the context of ensuring effective ways of sustainable development </w:t>
            </w:r>
            <w:r>
              <w:rPr>
                <w:color w:val="000000"/>
                <w:szCs w:val="22"/>
                <w:lang w:eastAsia="en-GB"/>
              </w:rPr>
              <w:t>(</w:t>
            </w:r>
            <w:r w:rsidRPr="00C342B2">
              <w:rPr>
                <w:color w:val="000000"/>
                <w:szCs w:val="22"/>
                <w:lang w:eastAsia="en-GB"/>
              </w:rPr>
              <w:t>Turkmenistan</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tcBorders>
              <w:bottom w:val="dotted" w:sz="4" w:space="0" w:color="auto"/>
            </w:tcBorders>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tcBorders>
              <w:bottom w:val="dotted" w:sz="4" w:space="0" w:color="auto"/>
            </w:tcBorders>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S03 SDG 3 - health</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B41 Right to development</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E41 Right to health - General</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general</w:t>
            </w:r>
          </w:p>
        </w:tc>
        <w:tc>
          <w:tcPr>
            <w:tcW w:w="4600" w:type="dxa"/>
            <w:tcBorders>
              <w:bottom w:val="dotted" w:sz="4" w:space="0" w:color="auto"/>
            </w:tcBorders>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562C48">
        <w:trPr>
          <w:cantSplit/>
        </w:trPr>
        <w:tc>
          <w:tcPr>
            <w:tcW w:w="15220" w:type="dxa"/>
            <w:gridSpan w:val="4"/>
            <w:shd w:val="clear" w:color="auto" w:fill="DBE5F1"/>
            <w:hideMark/>
          </w:tcPr>
          <w:p w:rsidR="00C342B2" w:rsidRPr="00C342B2" w:rsidRDefault="00C342B2" w:rsidP="00C342B2">
            <w:pPr>
              <w:suppressAutoHyphens w:val="0"/>
              <w:spacing w:before="40" w:after="40" w:line="240" w:lineRule="auto"/>
              <w:rPr>
                <w:b/>
                <w:i/>
                <w:sz w:val="28"/>
                <w:lang w:eastAsia="en-GB"/>
              </w:rPr>
            </w:pPr>
            <w:r>
              <w:rPr>
                <w:b/>
                <w:i/>
                <w:color w:val="000000"/>
                <w:sz w:val="28"/>
                <w:szCs w:val="22"/>
                <w:lang w:eastAsia="en-GB"/>
              </w:rPr>
              <w:t xml:space="preserve">Theme: </w:t>
            </w:r>
            <w:r w:rsidRPr="00C342B2">
              <w:rPr>
                <w:b/>
                <w:i/>
                <w:color w:val="000000"/>
                <w:sz w:val="28"/>
                <w:szCs w:val="22"/>
                <w:lang w:eastAsia="en-GB"/>
              </w:rPr>
              <w:t>A23 Follow-up to treaty bodies</w:t>
            </w:r>
          </w:p>
        </w:tc>
      </w:tr>
      <w:tr w:rsidR="00C342B2" w:rsidRPr="00C342B2" w:rsidTr="00C342B2">
        <w:trPr>
          <w:cantSplit/>
        </w:trPr>
        <w:tc>
          <w:tcPr>
            <w:tcW w:w="4520" w:type="dxa"/>
            <w:tcBorders>
              <w:bottom w:val="dotted" w:sz="4" w:space="0" w:color="auto"/>
            </w:tcBorders>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lastRenderedPageBreak/>
              <w:t xml:space="preserve">115.159 Implement all the recommendations of the United Nations  Committee against Torture </w:t>
            </w:r>
            <w:r>
              <w:rPr>
                <w:color w:val="000000"/>
                <w:szCs w:val="22"/>
                <w:lang w:eastAsia="en-GB"/>
              </w:rPr>
              <w:t>(</w:t>
            </w:r>
            <w:r w:rsidRPr="00C342B2">
              <w:rPr>
                <w:color w:val="000000"/>
                <w:szCs w:val="22"/>
                <w:lang w:eastAsia="en-GB"/>
              </w:rPr>
              <w:t>France</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tcBorders>
              <w:bottom w:val="dotted" w:sz="4" w:space="0" w:color="auto"/>
            </w:tcBorders>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tcBorders>
              <w:bottom w:val="dotted" w:sz="4" w:space="0" w:color="auto"/>
            </w:tcBorders>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A23 Follow-up to treaty bodies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D25 Prohibition of torture and cruel, inhuman or degrading treatment</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general</w:t>
            </w:r>
          </w:p>
        </w:tc>
        <w:tc>
          <w:tcPr>
            <w:tcW w:w="4600" w:type="dxa"/>
            <w:tcBorders>
              <w:bottom w:val="dotted" w:sz="4" w:space="0" w:color="auto"/>
            </w:tcBorders>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F93C93">
        <w:trPr>
          <w:cantSplit/>
        </w:trPr>
        <w:tc>
          <w:tcPr>
            <w:tcW w:w="15220" w:type="dxa"/>
            <w:gridSpan w:val="4"/>
            <w:shd w:val="clear" w:color="auto" w:fill="DBE5F1"/>
            <w:hideMark/>
          </w:tcPr>
          <w:p w:rsidR="00C342B2" w:rsidRPr="00C342B2" w:rsidRDefault="00C342B2" w:rsidP="00C342B2">
            <w:pPr>
              <w:suppressAutoHyphens w:val="0"/>
              <w:spacing w:before="40" w:after="40" w:line="240" w:lineRule="auto"/>
              <w:rPr>
                <w:b/>
                <w:i/>
                <w:sz w:val="28"/>
                <w:lang w:eastAsia="en-GB"/>
              </w:rPr>
            </w:pPr>
            <w:r>
              <w:rPr>
                <w:b/>
                <w:i/>
                <w:color w:val="000000"/>
                <w:sz w:val="28"/>
                <w:szCs w:val="22"/>
                <w:lang w:eastAsia="en-GB"/>
              </w:rPr>
              <w:t xml:space="preserve">Theme: </w:t>
            </w:r>
            <w:r w:rsidRPr="00C342B2">
              <w:rPr>
                <w:b/>
                <w:i/>
                <w:color w:val="000000"/>
                <w:sz w:val="28"/>
                <w:szCs w:val="22"/>
                <w:lang w:eastAsia="en-GB"/>
              </w:rPr>
              <w:t>A42 Institutions &amp; policies - General</w:t>
            </w:r>
          </w:p>
        </w:tc>
      </w:tr>
      <w:tr w:rsidR="00C342B2" w:rsidRPr="00C342B2" w:rsidTr="00C342B2">
        <w:trPr>
          <w:cantSplit/>
        </w:trPr>
        <w:tc>
          <w:tcPr>
            <w:tcW w:w="4520" w:type="dxa"/>
            <w:tcBorders>
              <w:bottom w:val="dotted" w:sz="4" w:space="0" w:color="auto"/>
            </w:tcBorders>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115.160 Implement the guidance and the recommendations of the National Conference on Hu</w:t>
            </w:r>
            <w:r>
              <w:rPr>
                <w:color w:val="000000"/>
                <w:szCs w:val="22"/>
                <w:lang w:eastAsia="en-GB"/>
              </w:rPr>
              <w:t>man Rights, which took place fr</w:t>
            </w:r>
            <w:r w:rsidRPr="00C342B2">
              <w:rPr>
                <w:color w:val="000000"/>
                <w:szCs w:val="22"/>
                <w:lang w:eastAsia="en-GB"/>
              </w:rPr>
              <w:t xml:space="preserve">om 9 to 10 December 2012 </w:t>
            </w:r>
            <w:r>
              <w:rPr>
                <w:color w:val="000000"/>
                <w:szCs w:val="22"/>
                <w:lang w:eastAsia="en-GB"/>
              </w:rPr>
              <w:t>(</w:t>
            </w:r>
            <w:r w:rsidRPr="00C342B2">
              <w:rPr>
                <w:color w:val="000000"/>
                <w:szCs w:val="22"/>
                <w:lang w:eastAsia="en-GB"/>
              </w:rPr>
              <w:t>Congo</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tcBorders>
              <w:bottom w:val="dotted" w:sz="4" w:space="0" w:color="auto"/>
            </w:tcBorders>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tcBorders>
              <w:bottom w:val="dotted" w:sz="4" w:space="0" w:color="auto"/>
            </w:tcBorders>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A42 Institutions &amp; policies - General</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general</w:t>
            </w:r>
          </w:p>
        </w:tc>
        <w:tc>
          <w:tcPr>
            <w:tcW w:w="4600" w:type="dxa"/>
            <w:tcBorders>
              <w:bottom w:val="dotted" w:sz="4" w:space="0" w:color="auto"/>
            </w:tcBorders>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9D4EBD">
        <w:trPr>
          <w:cantSplit/>
        </w:trPr>
        <w:tc>
          <w:tcPr>
            <w:tcW w:w="15220" w:type="dxa"/>
            <w:gridSpan w:val="4"/>
            <w:shd w:val="clear" w:color="auto" w:fill="DBE5F1"/>
            <w:hideMark/>
          </w:tcPr>
          <w:p w:rsidR="00C342B2" w:rsidRPr="00C342B2" w:rsidRDefault="00C342B2" w:rsidP="00C342B2">
            <w:pPr>
              <w:suppressAutoHyphens w:val="0"/>
              <w:spacing w:before="40" w:after="40" w:line="240" w:lineRule="auto"/>
              <w:rPr>
                <w:b/>
                <w:i/>
                <w:sz w:val="28"/>
                <w:lang w:eastAsia="en-GB"/>
              </w:rPr>
            </w:pPr>
            <w:r>
              <w:rPr>
                <w:b/>
                <w:i/>
                <w:color w:val="000000"/>
                <w:sz w:val="28"/>
                <w:szCs w:val="22"/>
                <w:lang w:eastAsia="en-GB"/>
              </w:rPr>
              <w:t xml:space="preserve">Theme: </w:t>
            </w:r>
            <w:r w:rsidRPr="00C342B2">
              <w:rPr>
                <w:b/>
                <w:i/>
                <w:color w:val="000000"/>
                <w:sz w:val="28"/>
                <w:szCs w:val="22"/>
                <w:lang w:eastAsia="en-GB"/>
              </w:rPr>
              <w:t>A27 Follow-up to Universal Periodic Review (UPR)</w:t>
            </w:r>
            <w:r w:rsidRPr="00C342B2">
              <w:rPr>
                <w:b/>
                <w:i/>
                <w:sz w:val="28"/>
                <w:lang w:eastAsia="en-GB"/>
              </w:rPr>
              <w:t xml:space="preserve"> </w:t>
            </w:r>
          </w:p>
        </w:tc>
      </w:tr>
      <w:tr w:rsidR="00C342B2" w:rsidRPr="00C342B2" w:rsidTr="00C342B2">
        <w:trPr>
          <w:cantSplit/>
        </w:trPr>
        <w:tc>
          <w:tcPr>
            <w:tcW w:w="4520" w:type="dxa"/>
            <w:tcBorders>
              <w:bottom w:val="dotted" w:sz="4" w:space="0" w:color="auto"/>
            </w:tcBorders>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 xml:space="preserve">115.161 Continue  i n its efforts to implement accepted recommendations of the first cycle of  the  UPR working group </w:t>
            </w:r>
            <w:r>
              <w:rPr>
                <w:color w:val="000000"/>
                <w:szCs w:val="22"/>
                <w:lang w:eastAsia="en-GB"/>
              </w:rPr>
              <w:t>(</w:t>
            </w:r>
            <w:r w:rsidRPr="00C342B2">
              <w:rPr>
                <w:color w:val="000000"/>
                <w:szCs w:val="22"/>
                <w:lang w:eastAsia="en-GB"/>
              </w:rPr>
              <w:t>Ethiopia</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tcBorders>
              <w:bottom w:val="dotted" w:sz="4" w:space="0" w:color="auto"/>
            </w:tcBorders>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tcBorders>
              <w:bottom w:val="dotted" w:sz="4" w:space="0" w:color="auto"/>
            </w:tcBorders>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A27 Follow-up to Universal Periodic Review (UPR)</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general</w:t>
            </w:r>
          </w:p>
        </w:tc>
        <w:tc>
          <w:tcPr>
            <w:tcW w:w="4600" w:type="dxa"/>
            <w:tcBorders>
              <w:bottom w:val="dotted" w:sz="4" w:space="0" w:color="auto"/>
            </w:tcBorders>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A85F3F">
        <w:trPr>
          <w:cantSplit/>
        </w:trPr>
        <w:tc>
          <w:tcPr>
            <w:tcW w:w="15220" w:type="dxa"/>
            <w:gridSpan w:val="4"/>
            <w:shd w:val="clear" w:color="auto" w:fill="DBE5F1"/>
            <w:hideMark/>
          </w:tcPr>
          <w:p w:rsidR="00C342B2" w:rsidRPr="00C342B2" w:rsidRDefault="00C342B2" w:rsidP="00C342B2">
            <w:pPr>
              <w:suppressAutoHyphens w:val="0"/>
              <w:spacing w:before="40" w:after="40" w:line="240" w:lineRule="auto"/>
              <w:rPr>
                <w:b/>
                <w:i/>
                <w:sz w:val="28"/>
                <w:lang w:eastAsia="en-GB"/>
              </w:rPr>
            </w:pPr>
            <w:r>
              <w:rPr>
                <w:b/>
                <w:i/>
                <w:color w:val="000000"/>
                <w:sz w:val="28"/>
                <w:szCs w:val="22"/>
                <w:lang w:eastAsia="en-GB"/>
              </w:rPr>
              <w:t xml:space="preserve">Theme: </w:t>
            </w:r>
            <w:r w:rsidRPr="00C342B2">
              <w:rPr>
                <w:b/>
                <w:i/>
                <w:color w:val="000000"/>
                <w:sz w:val="28"/>
                <w:szCs w:val="22"/>
                <w:lang w:eastAsia="en-GB"/>
              </w:rPr>
              <w:t>A42 Institutions &amp; policies - General</w:t>
            </w:r>
          </w:p>
        </w:tc>
      </w:tr>
      <w:tr w:rsidR="00C342B2" w:rsidRPr="00C342B2" w:rsidTr="00C342B2">
        <w:trPr>
          <w:cantSplit/>
        </w:trPr>
        <w:tc>
          <w:tcPr>
            <w:tcW w:w="4520" w:type="dxa"/>
            <w:tcBorders>
              <w:bottom w:val="dotted" w:sz="4" w:space="0" w:color="auto"/>
            </w:tcBorders>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 xml:space="preserve">115.162 Continue its positive efforts in promoting and protecting the human rights of its people </w:t>
            </w:r>
            <w:r>
              <w:rPr>
                <w:color w:val="000000"/>
                <w:szCs w:val="22"/>
                <w:lang w:eastAsia="en-GB"/>
              </w:rPr>
              <w:t>(</w:t>
            </w:r>
            <w:r w:rsidRPr="00C342B2">
              <w:rPr>
                <w:color w:val="000000"/>
                <w:szCs w:val="22"/>
                <w:lang w:eastAsia="en-GB"/>
              </w:rPr>
              <w:t>Malaysia</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tcBorders>
              <w:bottom w:val="dotted" w:sz="4" w:space="0" w:color="auto"/>
            </w:tcBorders>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tcBorders>
              <w:bottom w:val="dotted" w:sz="4" w:space="0" w:color="auto"/>
            </w:tcBorders>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A42 Institutions &amp; policies - General</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general</w:t>
            </w:r>
          </w:p>
        </w:tc>
        <w:tc>
          <w:tcPr>
            <w:tcW w:w="4600" w:type="dxa"/>
            <w:tcBorders>
              <w:bottom w:val="dotted" w:sz="4" w:space="0" w:color="auto"/>
            </w:tcBorders>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F50461">
        <w:trPr>
          <w:cantSplit/>
        </w:trPr>
        <w:tc>
          <w:tcPr>
            <w:tcW w:w="15220" w:type="dxa"/>
            <w:gridSpan w:val="4"/>
            <w:shd w:val="clear" w:color="auto" w:fill="DBE5F1"/>
            <w:hideMark/>
          </w:tcPr>
          <w:p w:rsidR="00C342B2" w:rsidRPr="00C342B2" w:rsidRDefault="00C342B2" w:rsidP="00C342B2">
            <w:pPr>
              <w:suppressAutoHyphens w:val="0"/>
              <w:spacing w:before="40" w:after="40" w:line="240" w:lineRule="auto"/>
              <w:rPr>
                <w:b/>
                <w:i/>
                <w:sz w:val="28"/>
                <w:lang w:eastAsia="en-GB"/>
              </w:rPr>
            </w:pPr>
            <w:r>
              <w:rPr>
                <w:b/>
                <w:i/>
                <w:color w:val="000000"/>
                <w:sz w:val="28"/>
                <w:szCs w:val="22"/>
                <w:lang w:eastAsia="en-GB"/>
              </w:rPr>
              <w:t xml:space="preserve">Theme: </w:t>
            </w:r>
            <w:r w:rsidRPr="00C342B2">
              <w:rPr>
                <w:b/>
                <w:i/>
                <w:color w:val="000000"/>
                <w:sz w:val="28"/>
                <w:szCs w:val="22"/>
                <w:lang w:eastAsia="en-GB"/>
              </w:rPr>
              <w:t>A28 Cooperation with other international mechanisms and institutions</w:t>
            </w:r>
          </w:p>
        </w:tc>
      </w:tr>
      <w:tr w:rsidR="00C342B2" w:rsidRPr="00C342B2" w:rsidTr="00C342B2">
        <w:trPr>
          <w:cantSplit/>
        </w:trPr>
        <w:tc>
          <w:tcPr>
            <w:tcW w:w="4520" w:type="dxa"/>
            <w:tcBorders>
              <w:bottom w:val="dotted" w:sz="4" w:space="0" w:color="auto"/>
            </w:tcBorders>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 xml:space="preserve">115.163 Continue practical efforts to improve the overall human rights situation in the country by strengthening ,  inter alia ,  its effective bilateral and multilateral cooperation </w:t>
            </w:r>
            <w:r>
              <w:rPr>
                <w:color w:val="000000"/>
                <w:szCs w:val="22"/>
                <w:lang w:eastAsia="en-GB"/>
              </w:rPr>
              <w:t>(</w:t>
            </w:r>
            <w:r w:rsidRPr="00C342B2">
              <w:rPr>
                <w:color w:val="000000"/>
                <w:szCs w:val="22"/>
                <w:lang w:eastAsia="en-GB"/>
              </w:rPr>
              <w:t>Somalia</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tcBorders>
              <w:bottom w:val="dotted" w:sz="4" w:space="0" w:color="auto"/>
            </w:tcBorders>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tcBorders>
              <w:bottom w:val="dotted" w:sz="4" w:space="0" w:color="auto"/>
            </w:tcBorders>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A28 Cooperation with other international mechanisms and institutions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A3 Inter-State cooperation &amp; development assistance</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A47 Good governance</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A42 Institutions &amp; policies - General</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general</w:t>
            </w:r>
          </w:p>
        </w:tc>
        <w:tc>
          <w:tcPr>
            <w:tcW w:w="4600" w:type="dxa"/>
            <w:tcBorders>
              <w:bottom w:val="dotted" w:sz="4" w:space="0" w:color="auto"/>
            </w:tcBorders>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400873">
        <w:trPr>
          <w:cantSplit/>
        </w:trPr>
        <w:tc>
          <w:tcPr>
            <w:tcW w:w="15220" w:type="dxa"/>
            <w:gridSpan w:val="4"/>
            <w:shd w:val="clear" w:color="auto" w:fill="DBE5F1"/>
            <w:hideMark/>
          </w:tcPr>
          <w:p w:rsidR="00C342B2" w:rsidRPr="00C342B2" w:rsidRDefault="00C342B2" w:rsidP="00C342B2">
            <w:pPr>
              <w:suppressAutoHyphens w:val="0"/>
              <w:spacing w:before="40" w:after="40" w:line="240" w:lineRule="auto"/>
              <w:rPr>
                <w:b/>
                <w:i/>
                <w:sz w:val="28"/>
                <w:lang w:eastAsia="en-GB"/>
              </w:rPr>
            </w:pPr>
            <w:r>
              <w:rPr>
                <w:b/>
                <w:i/>
                <w:color w:val="000000"/>
                <w:sz w:val="28"/>
                <w:szCs w:val="22"/>
                <w:lang w:eastAsia="en-GB"/>
              </w:rPr>
              <w:t xml:space="preserve">Theme: </w:t>
            </w:r>
            <w:r w:rsidRPr="00C342B2">
              <w:rPr>
                <w:b/>
                <w:i/>
                <w:color w:val="000000"/>
                <w:sz w:val="28"/>
                <w:szCs w:val="22"/>
                <w:lang w:eastAsia="en-GB"/>
              </w:rPr>
              <w:t>A29 Cooperation with regional mechanisms</w:t>
            </w:r>
          </w:p>
        </w:tc>
      </w:tr>
      <w:tr w:rsidR="00C342B2" w:rsidRPr="00C342B2" w:rsidTr="00C342B2">
        <w:trPr>
          <w:cantSplit/>
        </w:trPr>
        <w:tc>
          <w:tcPr>
            <w:tcW w:w="4520" w:type="dxa"/>
            <w:tcBorders>
              <w:bottom w:val="dotted" w:sz="4" w:space="0" w:color="auto"/>
            </w:tcBorders>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 xml:space="preserve">115.164 Continue its reform process with all possible financial and technical assistance from the regional and international community and relevant agencies for the political, economic and social uplift of its citizens </w:t>
            </w:r>
            <w:r>
              <w:rPr>
                <w:color w:val="000000"/>
                <w:szCs w:val="22"/>
                <w:lang w:eastAsia="en-GB"/>
              </w:rPr>
              <w:t>(</w:t>
            </w:r>
            <w:r w:rsidRPr="00C342B2">
              <w:rPr>
                <w:color w:val="000000"/>
                <w:szCs w:val="22"/>
                <w:lang w:eastAsia="en-GB"/>
              </w:rPr>
              <w:t>Somalia</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tcBorders>
              <w:bottom w:val="dotted" w:sz="4" w:space="0" w:color="auto"/>
            </w:tcBorders>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tcBorders>
              <w:bottom w:val="dotted" w:sz="4" w:space="0" w:color="auto"/>
            </w:tcBorders>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A29 Cooperation with regional mechanisms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A28 Cooperation with other international mechanisms and institutions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A41 Constitutional and legislative framework</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general</w:t>
            </w:r>
          </w:p>
        </w:tc>
        <w:tc>
          <w:tcPr>
            <w:tcW w:w="4600" w:type="dxa"/>
            <w:tcBorders>
              <w:bottom w:val="dotted" w:sz="4" w:space="0" w:color="auto"/>
            </w:tcBorders>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181F3C">
        <w:trPr>
          <w:cantSplit/>
        </w:trPr>
        <w:tc>
          <w:tcPr>
            <w:tcW w:w="15220" w:type="dxa"/>
            <w:gridSpan w:val="4"/>
            <w:shd w:val="clear" w:color="auto" w:fill="DBE5F1"/>
            <w:hideMark/>
          </w:tcPr>
          <w:p w:rsidR="00C342B2" w:rsidRPr="00C342B2" w:rsidRDefault="00C342B2" w:rsidP="00C342B2">
            <w:pPr>
              <w:suppressAutoHyphens w:val="0"/>
              <w:spacing w:before="40" w:after="40" w:line="240" w:lineRule="auto"/>
              <w:rPr>
                <w:b/>
                <w:i/>
                <w:sz w:val="28"/>
                <w:lang w:eastAsia="en-GB"/>
              </w:rPr>
            </w:pPr>
            <w:r>
              <w:rPr>
                <w:b/>
                <w:i/>
                <w:color w:val="000000"/>
                <w:sz w:val="28"/>
                <w:szCs w:val="22"/>
                <w:lang w:eastAsia="en-GB"/>
              </w:rPr>
              <w:lastRenderedPageBreak/>
              <w:t xml:space="preserve">Theme: </w:t>
            </w:r>
            <w:r w:rsidRPr="00C342B2">
              <w:rPr>
                <w:b/>
                <w:i/>
                <w:color w:val="000000"/>
                <w:sz w:val="28"/>
                <w:szCs w:val="22"/>
                <w:lang w:eastAsia="en-GB"/>
              </w:rPr>
              <w:t>A3 Inter-State cooperation &amp; development assistance</w:t>
            </w:r>
          </w:p>
        </w:tc>
      </w:tr>
      <w:tr w:rsidR="00C342B2" w:rsidRPr="00C342B2" w:rsidTr="00C342B2">
        <w:trPr>
          <w:cantSplit/>
        </w:trPr>
        <w:tc>
          <w:tcPr>
            <w:tcW w:w="4520" w:type="dxa"/>
            <w:tcBorders>
              <w:bottom w:val="dotted" w:sz="4" w:space="0" w:color="auto"/>
            </w:tcBorders>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 xml:space="preserve">115.165 Call on the international community to intensify  their  support and assistance to enable  it  to overcome the challenges and obstacles  it  faces during the implementation of  its  human rights policies , as stated in  paragraph 131 of  its national report. </w:t>
            </w:r>
            <w:r>
              <w:rPr>
                <w:color w:val="000000"/>
                <w:szCs w:val="22"/>
                <w:lang w:eastAsia="en-GB"/>
              </w:rPr>
              <w:t>(</w:t>
            </w:r>
            <w:r w:rsidRPr="00C342B2">
              <w:rPr>
                <w:color w:val="000000"/>
                <w:szCs w:val="22"/>
                <w:lang w:eastAsia="en-GB"/>
              </w:rPr>
              <w:t>United Arab Emirates</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tcBorders>
              <w:bottom w:val="dotted" w:sz="4" w:space="0" w:color="auto"/>
            </w:tcBorders>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tcBorders>
              <w:bottom w:val="dotted" w:sz="4" w:space="0" w:color="auto"/>
            </w:tcBorders>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A3 Inter-State cooperation &amp; development assistance</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general</w:t>
            </w:r>
          </w:p>
        </w:tc>
        <w:tc>
          <w:tcPr>
            <w:tcW w:w="4600" w:type="dxa"/>
            <w:tcBorders>
              <w:bottom w:val="dotted" w:sz="4" w:space="0" w:color="auto"/>
            </w:tcBorders>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64694F">
        <w:trPr>
          <w:cantSplit/>
        </w:trPr>
        <w:tc>
          <w:tcPr>
            <w:tcW w:w="15220" w:type="dxa"/>
            <w:gridSpan w:val="4"/>
            <w:shd w:val="clear" w:color="auto" w:fill="DBE5F1"/>
            <w:hideMark/>
          </w:tcPr>
          <w:p w:rsidR="00C342B2" w:rsidRPr="00C342B2" w:rsidRDefault="00C342B2" w:rsidP="00C342B2">
            <w:pPr>
              <w:suppressAutoHyphens w:val="0"/>
              <w:spacing w:before="40" w:after="40" w:line="240" w:lineRule="auto"/>
              <w:rPr>
                <w:b/>
                <w:i/>
                <w:sz w:val="28"/>
                <w:lang w:eastAsia="en-GB"/>
              </w:rPr>
            </w:pPr>
            <w:r>
              <w:rPr>
                <w:b/>
                <w:i/>
                <w:color w:val="000000"/>
                <w:sz w:val="28"/>
                <w:szCs w:val="22"/>
                <w:lang w:eastAsia="en-GB"/>
              </w:rPr>
              <w:t xml:space="preserve">Theme: </w:t>
            </w:r>
            <w:r w:rsidRPr="00C342B2">
              <w:rPr>
                <w:b/>
                <w:i/>
                <w:color w:val="000000"/>
                <w:sz w:val="28"/>
                <w:szCs w:val="22"/>
                <w:lang w:eastAsia="en-GB"/>
              </w:rPr>
              <w:t>A41 Constitutional and legislative framework</w:t>
            </w:r>
          </w:p>
        </w:tc>
      </w:tr>
      <w:tr w:rsidR="00C342B2" w:rsidRPr="00C342B2" w:rsidTr="00C342B2">
        <w:trPr>
          <w:cantSplit/>
        </w:trPr>
        <w:tc>
          <w:tcPr>
            <w:tcW w:w="4520" w:type="dxa"/>
            <w:tcBorders>
              <w:bottom w:val="dotted" w:sz="4" w:space="0" w:color="auto"/>
            </w:tcBorders>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115.166 Continue to enhance the human rights system according to the universally agreed princi</w:t>
            </w:r>
            <w:r>
              <w:rPr>
                <w:color w:val="000000"/>
                <w:szCs w:val="22"/>
                <w:lang w:eastAsia="en-GB"/>
              </w:rPr>
              <w:t>ples, and refuse the imposition of values outside the</w:t>
            </w:r>
            <w:bookmarkStart w:id="0" w:name="_GoBack"/>
            <w:bookmarkEnd w:id="0"/>
            <w:r w:rsidRPr="00C342B2">
              <w:rPr>
                <w:color w:val="000000"/>
                <w:szCs w:val="22"/>
                <w:lang w:eastAsia="en-GB"/>
              </w:rPr>
              <w:t xml:space="preserve"> legally agreed framework </w:t>
            </w:r>
            <w:r>
              <w:rPr>
                <w:color w:val="000000"/>
                <w:szCs w:val="22"/>
                <w:lang w:eastAsia="en-GB"/>
              </w:rPr>
              <w:t>(</w:t>
            </w:r>
            <w:r w:rsidRPr="00C342B2">
              <w:rPr>
                <w:color w:val="000000"/>
                <w:szCs w:val="22"/>
                <w:lang w:eastAsia="en-GB"/>
              </w:rPr>
              <w:t>Egypt</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tcBorders>
              <w:bottom w:val="dotted" w:sz="4" w:space="0" w:color="auto"/>
            </w:tcBorders>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tcBorders>
              <w:bottom w:val="dotted" w:sz="4" w:space="0" w:color="auto"/>
            </w:tcBorders>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A41 Constitutional and legislative framework</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general</w:t>
            </w:r>
          </w:p>
        </w:tc>
        <w:tc>
          <w:tcPr>
            <w:tcW w:w="4600" w:type="dxa"/>
            <w:tcBorders>
              <w:bottom w:val="dotted" w:sz="4" w:space="0" w:color="auto"/>
            </w:tcBorders>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DF42ED">
        <w:trPr>
          <w:cantSplit/>
        </w:trPr>
        <w:tc>
          <w:tcPr>
            <w:tcW w:w="15220" w:type="dxa"/>
            <w:gridSpan w:val="4"/>
            <w:shd w:val="clear" w:color="auto" w:fill="DBE5F1"/>
            <w:hideMark/>
          </w:tcPr>
          <w:p w:rsidR="00C342B2" w:rsidRPr="00C342B2" w:rsidRDefault="00C342B2" w:rsidP="00C342B2">
            <w:pPr>
              <w:suppressAutoHyphens w:val="0"/>
              <w:spacing w:before="40" w:after="40" w:line="240" w:lineRule="auto"/>
              <w:rPr>
                <w:b/>
                <w:i/>
                <w:sz w:val="28"/>
                <w:lang w:eastAsia="en-GB"/>
              </w:rPr>
            </w:pPr>
            <w:r>
              <w:rPr>
                <w:b/>
                <w:i/>
                <w:color w:val="000000"/>
                <w:sz w:val="28"/>
                <w:szCs w:val="22"/>
                <w:lang w:eastAsia="en-GB"/>
              </w:rPr>
              <w:t xml:space="preserve">Theme: </w:t>
            </w:r>
            <w:r w:rsidRPr="00C342B2">
              <w:rPr>
                <w:b/>
                <w:i/>
                <w:color w:val="000000"/>
                <w:sz w:val="28"/>
                <w:szCs w:val="22"/>
                <w:lang w:eastAsia="en-GB"/>
              </w:rPr>
              <w:t>A12 Acceptance of international norms</w:t>
            </w:r>
          </w:p>
        </w:tc>
      </w:tr>
      <w:tr w:rsidR="00C342B2" w:rsidRPr="00C342B2" w:rsidTr="00C342B2">
        <w:trPr>
          <w:cantSplit/>
        </w:trPr>
        <w:tc>
          <w:tcPr>
            <w:tcW w:w="4520" w:type="dxa"/>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 xml:space="preserve">117.1 Ratify OP-CAT </w:t>
            </w:r>
            <w:r>
              <w:rPr>
                <w:color w:val="000000"/>
                <w:szCs w:val="22"/>
                <w:lang w:eastAsia="en-GB"/>
              </w:rPr>
              <w:t>(</w:t>
            </w:r>
            <w:r w:rsidRPr="00C342B2">
              <w:rPr>
                <w:color w:val="000000"/>
                <w:szCs w:val="22"/>
                <w:lang w:eastAsia="en-GB"/>
              </w:rPr>
              <w:t>Denmark</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A/HRC/26/2 - Para. 542-545  (advance unedited version) </w:t>
            </w:r>
          </w:p>
        </w:tc>
        <w:tc>
          <w:tcPr>
            <w:tcW w:w="1100" w:type="dxa"/>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Noted</w:t>
            </w:r>
          </w:p>
        </w:tc>
        <w:tc>
          <w:tcPr>
            <w:tcW w:w="5000" w:type="dxa"/>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A12 Acceptance of international norms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D25 Prohibition of torture and cruel, inhuman or degrading treatment</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general</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persons deprived of their liberty</w:t>
            </w:r>
          </w:p>
        </w:tc>
        <w:tc>
          <w:tcPr>
            <w:tcW w:w="4600" w:type="dxa"/>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C342B2">
        <w:trPr>
          <w:cantSplit/>
        </w:trPr>
        <w:tc>
          <w:tcPr>
            <w:tcW w:w="4520" w:type="dxa"/>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 xml:space="preserve">117.2 Ratify, as a priority, the United Nations  Convention against Transnational Organized Crime and the Protocols thereto ,  as well as the  Rome  Statute of the ICC ,  and consequently to fully align its national legislation with all obligations under the  Rome  Statute </w:t>
            </w:r>
            <w:r>
              <w:rPr>
                <w:color w:val="000000"/>
                <w:szCs w:val="22"/>
                <w:lang w:eastAsia="en-GB"/>
              </w:rPr>
              <w:t>(</w:t>
            </w:r>
            <w:r w:rsidRPr="00C342B2">
              <w:rPr>
                <w:color w:val="000000"/>
                <w:szCs w:val="22"/>
                <w:lang w:eastAsia="en-GB"/>
              </w:rPr>
              <w:t>Slovenia</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A/HRC/26/2 - Para. 542-545  (advance unedited version) </w:t>
            </w:r>
          </w:p>
        </w:tc>
        <w:tc>
          <w:tcPr>
            <w:tcW w:w="1100" w:type="dxa"/>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Noted</w:t>
            </w:r>
          </w:p>
        </w:tc>
        <w:tc>
          <w:tcPr>
            <w:tcW w:w="5000" w:type="dxa"/>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A12 Acceptance of international norms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B51 Right to an effective remedy</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A41 Constitutional and legislative framework</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B11 International humanitarian law</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general</w:t>
            </w:r>
          </w:p>
        </w:tc>
        <w:tc>
          <w:tcPr>
            <w:tcW w:w="4600" w:type="dxa"/>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C342B2">
        <w:trPr>
          <w:cantSplit/>
        </w:trPr>
        <w:tc>
          <w:tcPr>
            <w:tcW w:w="4520" w:type="dxa"/>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 xml:space="preserve">117.3 Consider ratifying the International Convention on the </w:t>
            </w:r>
            <w:r>
              <w:rPr>
                <w:color w:val="000000"/>
                <w:szCs w:val="22"/>
                <w:lang w:eastAsia="en-GB"/>
              </w:rPr>
              <w:t>Rights of Migrant Workers and Members of T</w:t>
            </w:r>
            <w:r w:rsidRPr="00C342B2">
              <w:rPr>
                <w:color w:val="000000"/>
                <w:szCs w:val="22"/>
                <w:lang w:eastAsia="en-GB"/>
              </w:rPr>
              <w:t xml:space="preserve">heir Families and ILO Convention  No.  189 </w:t>
            </w:r>
            <w:r>
              <w:rPr>
                <w:color w:val="000000"/>
                <w:szCs w:val="22"/>
                <w:lang w:eastAsia="en-GB"/>
              </w:rPr>
              <w:t>(</w:t>
            </w:r>
            <w:r w:rsidRPr="00C342B2">
              <w:rPr>
                <w:color w:val="000000"/>
                <w:szCs w:val="22"/>
                <w:lang w:eastAsia="en-GB"/>
              </w:rPr>
              <w:t>Philippines</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A/HRC/26/2 - Para. 542-545  (advance unedited version) </w:t>
            </w:r>
          </w:p>
        </w:tc>
        <w:tc>
          <w:tcPr>
            <w:tcW w:w="1100" w:type="dxa"/>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Noted</w:t>
            </w:r>
          </w:p>
        </w:tc>
        <w:tc>
          <w:tcPr>
            <w:tcW w:w="5000" w:type="dxa"/>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A12 Acceptance of international norms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G4 Migrants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E32 Right to just and favourable conditions of work</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migrants</w:t>
            </w:r>
          </w:p>
        </w:tc>
        <w:tc>
          <w:tcPr>
            <w:tcW w:w="4600" w:type="dxa"/>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C342B2">
        <w:trPr>
          <w:cantSplit/>
        </w:trPr>
        <w:tc>
          <w:tcPr>
            <w:tcW w:w="4520" w:type="dxa"/>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lastRenderedPageBreak/>
              <w:t xml:space="preserve">117.4 Sign and ratify the Optional Protocol to ICESCR and the Optional Protocol to the Convention on the Rights of the Child on a communications procedure </w:t>
            </w:r>
            <w:r>
              <w:rPr>
                <w:color w:val="000000"/>
                <w:szCs w:val="22"/>
                <w:lang w:eastAsia="en-GB"/>
              </w:rPr>
              <w:t>(</w:t>
            </w:r>
            <w:r w:rsidRPr="00C342B2">
              <w:rPr>
                <w:color w:val="000000"/>
                <w:szCs w:val="22"/>
                <w:lang w:eastAsia="en-GB"/>
              </w:rPr>
              <w:t>Portugal</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A/HRC/26/2 - Para. 542-545  (advance unedited version) </w:t>
            </w:r>
          </w:p>
        </w:tc>
        <w:tc>
          <w:tcPr>
            <w:tcW w:w="1100" w:type="dxa"/>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Noted</w:t>
            </w:r>
          </w:p>
        </w:tc>
        <w:tc>
          <w:tcPr>
            <w:tcW w:w="5000" w:type="dxa"/>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A12 Acceptance of international norms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F31 Children: definition; general principles; protection</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children</w:t>
            </w:r>
          </w:p>
        </w:tc>
        <w:tc>
          <w:tcPr>
            <w:tcW w:w="4600" w:type="dxa"/>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C342B2">
        <w:trPr>
          <w:cantSplit/>
        </w:trPr>
        <w:tc>
          <w:tcPr>
            <w:tcW w:w="4520" w:type="dxa"/>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117.5 Ratify the International Convention for the Protection of All Persons from Enforced Disappearan</w:t>
            </w:r>
            <w:r>
              <w:rPr>
                <w:color w:val="000000"/>
                <w:szCs w:val="22"/>
                <w:lang w:eastAsia="en-GB"/>
              </w:rPr>
              <w:t>ce, the Rome Statute and the O</w:t>
            </w:r>
            <w:r w:rsidRPr="00C342B2">
              <w:rPr>
                <w:color w:val="000000"/>
                <w:szCs w:val="22"/>
                <w:lang w:eastAsia="en-GB"/>
              </w:rPr>
              <w:t>ptional Protocol  to  the Convention against Torture  and Other Cruel, Inhuman or D</w:t>
            </w:r>
            <w:r>
              <w:rPr>
                <w:color w:val="000000"/>
                <w:szCs w:val="22"/>
                <w:lang w:eastAsia="en-GB"/>
              </w:rPr>
              <w:t>egrading Treatment or Punishmen</w:t>
            </w:r>
            <w:r w:rsidRPr="00C342B2">
              <w:rPr>
                <w:color w:val="000000"/>
                <w:szCs w:val="22"/>
                <w:lang w:eastAsia="en-GB"/>
              </w:rPr>
              <w:t>t (Tunisia);</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A/HRC/26/2 - Para. 542-545  (advance unedited version) </w:t>
            </w:r>
          </w:p>
        </w:tc>
        <w:tc>
          <w:tcPr>
            <w:tcW w:w="1100" w:type="dxa"/>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Noted</w:t>
            </w:r>
          </w:p>
        </w:tc>
        <w:tc>
          <w:tcPr>
            <w:tcW w:w="5000" w:type="dxa"/>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A12 Acceptance of international norms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B51 Right to an effective remedy</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D32 Enforced disappearances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B11 International humanitarian law</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D25 Prohibition of torture and cruel, inhuman or degrading treatment</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disappeared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general</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persons deprived of their liberty</w:t>
            </w:r>
          </w:p>
        </w:tc>
        <w:tc>
          <w:tcPr>
            <w:tcW w:w="4600" w:type="dxa"/>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C342B2">
        <w:trPr>
          <w:cantSplit/>
        </w:trPr>
        <w:tc>
          <w:tcPr>
            <w:tcW w:w="4520" w:type="dxa"/>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 xml:space="preserve">117.6 Become party to the Optional Protocol  to  the Convention on the Elimination of All Forms of Discrimination against Women </w:t>
            </w:r>
            <w:r>
              <w:rPr>
                <w:color w:val="000000"/>
                <w:szCs w:val="22"/>
                <w:lang w:eastAsia="en-GB"/>
              </w:rPr>
              <w:t>(</w:t>
            </w:r>
            <w:r w:rsidRPr="00C342B2">
              <w:rPr>
                <w:color w:val="000000"/>
                <w:szCs w:val="22"/>
                <w:lang w:eastAsia="en-GB"/>
              </w:rPr>
              <w:t>Australia</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A/HRC/26/2 - Para. 542-545  (advance unedited version) </w:t>
            </w:r>
          </w:p>
        </w:tc>
        <w:tc>
          <w:tcPr>
            <w:tcW w:w="1100" w:type="dxa"/>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Noted</w:t>
            </w:r>
          </w:p>
        </w:tc>
        <w:tc>
          <w:tcPr>
            <w:tcW w:w="5000" w:type="dxa"/>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A12 Acceptance of international norms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F12 Discrimination against women</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women</w:t>
            </w:r>
          </w:p>
        </w:tc>
        <w:tc>
          <w:tcPr>
            <w:tcW w:w="4600" w:type="dxa"/>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C342B2">
        <w:trPr>
          <w:cantSplit/>
        </w:trPr>
        <w:tc>
          <w:tcPr>
            <w:tcW w:w="4520" w:type="dxa"/>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 xml:space="preserve">117.7 Review legislation on the death penalty in order to eliminate </w:t>
            </w:r>
            <w:r>
              <w:rPr>
                <w:color w:val="000000"/>
                <w:szCs w:val="22"/>
                <w:lang w:eastAsia="en-GB"/>
              </w:rPr>
              <w:t>the use of the death penalty, i</w:t>
            </w:r>
            <w:r w:rsidRPr="00C342B2">
              <w:rPr>
                <w:color w:val="000000"/>
                <w:szCs w:val="22"/>
                <w:lang w:eastAsia="en-GB"/>
              </w:rPr>
              <w:t>ncluding sto</w:t>
            </w:r>
            <w:r>
              <w:rPr>
                <w:color w:val="000000"/>
                <w:szCs w:val="22"/>
                <w:lang w:eastAsia="en-GB"/>
              </w:rPr>
              <w:t>ning,  as well as ratify the  Second  Optional  P</w:t>
            </w:r>
            <w:r w:rsidRPr="00C342B2">
              <w:rPr>
                <w:color w:val="000000"/>
                <w:szCs w:val="22"/>
                <w:lang w:eastAsia="en-GB"/>
              </w:rPr>
              <w:t>rotocol to ICCPR and comply with the provisions of article 6, paragraph 5 ,  of the Covenant on crimes committed by persons under the age of 18 (Uruguay);</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A/HRC/26/2 - Para. 542-545  (advance unedited version) </w:t>
            </w:r>
          </w:p>
        </w:tc>
        <w:tc>
          <w:tcPr>
            <w:tcW w:w="1100" w:type="dxa"/>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Noted</w:t>
            </w:r>
          </w:p>
        </w:tc>
        <w:tc>
          <w:tcPr>
            <w:tcW w:w="5000" w:type="dxa"/>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A12 Acceptance of international norms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F34 Children: Juvenile justice</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D23 Death penalty</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A41 Constitutional and legislative framework</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D1 Civil &amp; political rights - general measures of implementation</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general</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children</w:t>
            </w:r>
          </w:p>
        </w:tc>
        <w:tc>
          <w:tcPr>
            <w:tcW w:w="4600" w:type="dxa"/>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C342B2">
        <w:trPr>
          <w:cantSplit/>
        </w:trPr>
        <w:tc>
          <w:tcPr>
            <w:tcW w:w="4520" w:type="dxa"/>
            <w:tcBorders>
              <w:bottom w:val="dotted" w:sz="4" w:space="0" w:color="auto"/>
            </w:tcBorders>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 xml:space="preserve">117.8 Ensure full compliance with international standards on the death penalty ,  but ultimately establish a moratorium with a view to ratifying the Second Optional Protocol to ICCPR </w:t>
            </w:r>
            <w:r>
              <w:rPr>
                <w:color w:val="000000"/>
                <w:szCs w:val="22"/>
                <w:lang w:eastAsia="en-GB"/>
              </w:rPr>
              <w:t>(</w:t>
            </w:r>
            <w:r w:rsidRPr="00C342B2">
              <w:rPr>
                <w:color w:val="000000"/>
                <w:szCs w:val="22"/>
                <w:lang w:eastAsia="en-GB"/>
              </w:rPr>
              <w:t>Australia</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A/HRC/26/2 - Para. 542-545  (advance unedited version) </w:t>
            </w:r>
          </w:p>
        </w:tc>
        <w:tc>
          <w:tcPr>
            <w:tcW w:w="1100" w:type="dxa"/>
            <w:tcBorders>
              <w:bottom w:val="dotted" w:sz="4" w:space="0" w:color="auto"/>
            </w:tcBorders>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Noted</w:t>
            </w:r>
          </w:p>
        </w:tc>
        <w:tc>
          <w:tcPr>
            <w:tcW w:w="5000" w:type="dxa"/>
            <w:tcBorders>
              <w:bottom w:val="dotted" w:sz="4" w:space="0" w:color="auto"/>
            </w:tcBorders>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A12 Acceptance of international norms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D23 Death penalty</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D1 Civil &amp; political rights - general measures of implementation</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general</w:t>
            </w:r>
          </w:p>
        </w:tc>
        <w:tc>
          <w:tcPr>
            <w:tcW w:w="4600" w:type="dxa"/>
            <w:tcBorders>
              <w:bottom w:val="dotted" w:sz="4" w:space="0" w:color="auto"/>
            </w:tcBorders>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FE427B">
        <w:trPr>
          <w:cantSplit/>
        </w:trPr>
        <w:tc>
          <w:tcPr>
            <w:tcW w:w="15220" w:type="dxa"/>
            <w:gridSpan w:val="4"/>
            <w:shd w:val="clear" w:color="auto" w:fill="DBE5F1"/>
            <w:hideMark/>
          </w:tcPr>
          <w:p w:rsidR="00C342B2" w:rsidRPr="00C342B2" w:rsidRDefault="00C342B2" w:rsidP="00C342B2">
            <w:pPr>
              <w:suppressAutoHyphens w:val="0"/>
              <w:spacing w:before="40" w:after="40" w:line="240" w:lineRule="auto"/>
              <w:rPr>
                <w:b/>
                <w:i/>
                <w:sz w:val="28"/>
                <w:lang w:eastAsia="en-GB"/>
              </w:rPr>
            </w:pPr>
            <w:r>
              <w:rPr>
                <w:b/>
                <w:i/>
                <w:color w:val="000000"/>
                <w:sz w:val="28"/>
                <w:szCs w:val="22"/>
                <w:lang w:eastAsia="en-GB"/>
              </w:rPr>
              <w:t xml:space="preserve">Theme: </w:t>
            </w:r>
            <w:r w:rsidRPr="00C342B2">
              <w:rPr>
                <w:b/>
                <w:i/>
                <w:color w:val="000000"/>
                <w:sz w:val="28"/>
                <w:szCs w:val="22"/>
                <w:lang w:eastAsia="en-GB"/>
              </w:rPr>
              <w:t>A24 Cooperation with special procedures</w:t>
            </w:r>
          </w:p>
        </w:tc>
      </w:tr>
      <w:tr w:rsidR="00C342B2" w:rsidRPr="00C342B2" w:rsidTr="00C342B2">
        <w:trPr>
          <w:cantSplit/>
        </w:trPr>
        <w:tc>
          <w:tcPr>
            <w:tcW w:w="4520" w:type="dxa"/>
            <w:tcBorders>
              <w:bottom w:val="dotted" w:sz="4" w:space="0" w:color="auto"/>
            </w:tcBorders>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lastRenderedPageBreak/>
              <w:t xml:space="preserve">117.9 Issue </w:t>
            </w:r>
            <w:r>
              <w:rPr>
                <w:color w:val="000000"/>
                <w:szCs w:val="22"/>
                <w:lang w:eastAsia="en-GB"/>
              </w:rPr>
              <w:t>a standing invitation to all  mandate  h</w:t>
            </w:r>
            <w:r w:rsidRPr="00C342B2">
              <w:rPr>
                <w:color w:val="000000"/>
                <w:szCs w:val="22"/>
                <w:lang w:eastAsia="en-GB"/>
              </w:rPr>
              <w:t xml:space="preserve">olders of the Human Rights Council </w:t>
            </w:r>
            <w:r>
              <w:rPr>
                <w:color w:val="000000"/>
                <w:szCs w:val="22"/>
                <w:lang w:eastAsia="en-GB"/>
              </w:rPr>
              <w:t>(</w:t>
            </w:r>
            <w:r w:rsidRPr="00C342B2">
              <w:rPr>
                <w:color w:val="000000"/>
                <w:szCs w:val="22"/>
                <w:lang w:eastAsia="en-GB"/>
              </w:rPr>
              <w:t>Tunisia</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A/HRC/26/2 - Para. 542-545  (advance unedited version) </w:t>
            </w:r>
          </w:p>
        </w:tc>
        <w:tc>
          <w:tcPr>
            <w:tcW w:w="1100" w:type="dxa"/>
            <w:tcBorders>
              <w:bottom w:val="dotted" w:sz="4" w:space="0" w:color="auto"/>
            </w:tcBorders>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Noted</w:t>
            </w:r>
          </w:p>
        </w:tc>
        <w:tc>
          <w:tcPr>
            <w:tcW w:w="5000" w:type="dxa"/>
            <w:tcBorders>
              <w:bottom w:val="dotted" w:sz="4" w:space="0" w:color="auto"/>
            </w:tcBorders>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A24 Cooperation with special procedures</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general</w:t>
            </w:r>
          </w:p>
        </w:tc>
        <w:tc>
          <w:tcPr>
            <w:tcW w:w="4600" w:type="dxa"/>
            <w:tcBorders>
              <w:bottom w:val="dotted" w:sz="4" w:space="0" w:color="auto"/>
            </w:tcBorders>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514896">
        <w:trPr>
          <w:cantSplit/>
        </w:trPr>
        <w:tc>
          <w:tcPr>
            <w:tcW w:w="15220" w:type="dxa"/>
            <w:gridSpan w:val="4"/>
            <w:shd w:val="clear" w:color="auto" w:fill="DBE5F1"/>
            <w:hideMark/>
          </w:tcPr>
          <w:p w:rsidR="00C342B2" w:rsidRPr="00C342B2" w:rsidRDefault="00C342B2" w:rsidP="00C342B2">
            <w:pPr>
              <w:suppressAutoHyphens w:val="0"/>
              <w:spacing w:before="40" w:after="40" w:line="240" w:lineRule="auto"/>
              <w:rPr>
                <w:b/>
                <w:i/>
                <w:sz w:val="28"/>
                <w:lang w:eastAsia="en-GB"/>
              </w:rPr>
            </w:pPr>
            <w:r>
              <w:rPr>
                <w:b/>
                <w:i/>
                <w:color w:val="000000"/>
                <w:sz w:val="28"/>
                <w:szCs w:val="22"/>
                <w:lang w:eastAsia="en-GB"/>
              </w:rPr>
              <w:t xml:space="preserve">Theme: </w:t>
            </w:r>
            <w:r w:rsidRPr="00C342B2">
              <w:rPr>
                <w:b/>
                <w:i/>
                <w:color w:val="000000"/>
                <w:sz w:val="28"/>
                <w:szCs w:val="22"/>
                <w:lang w:eastAsia="en-GB"/>
              </w:rPr>
              <w:t>D23 Death penalty</w:t>
            </w:r>
          </w:p>
        </w:tc>
      </w:tr>
      <w:tr w:rsidR="00C342B2" w:rsidRPr="00C342B2" w:rsidTr="00C342B2">
        <w:trPr>
          <w:cantSplit/>
        </w:trPr>
        <w:tc>
          <w:tcPr>
            <w:tcW w:w="4520" w:type="dxa"/>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 xml:space="preserve">117.10 Impose a moratorium on the death penalty with a view to abolishing the capital punishment. Further with regards to numerous cases of juvenile offenders facing the  death penalty </w:t>
            </w:r>
            <w:r>
              <w:rPr>
                <w:color w:val="000000"/>
                <w:szCs w:val="22"/>
                <w:lang w:eastAsia="en-GB"/>
              </w:rPr>
              <w:t>(</w:t>
            </w:r>
            <w:r w:rsidRPr="00C342B2">
              <w:rPr>
                <w:color w:val="000000"/>
                <w:szCs w:val="22"/>
                <w:lang w:eastAsia="en-GB"/>
              </w:rPr>
              <w:t>Czech Republic</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A/HRC/26/2 - Para. 542-545  (advance unedited version) </w:t>
            </w:r>
          </w:p>
        </w:tc>
        <w:tc>
          <w:tcPr>
            <w:tcW w:w="1100" w:type="dxa"/>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Noted</w:t>
            </w:r>
          </w:p>
        </w:tc>
        <w:tc>
          <w:tcPr>
            <w:tcW w:w="5000" w:type="dxa"/>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D23 Death penalty</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F34 Children: Juvenile justice</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A41 Constitutional and legislative framework</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general</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children</w:t>
            </w:r>
          </w:p>
        </w:tc>
        <w:tc>
          <w:tcPr>
            <w:tcW w:w="4600" w:type="dxa"/>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C342B2">
        <w:trPr>
          <w:cantSplit/>
        </w:trPr>
        <w:tc>
          <w:tcPr>
            <w:tcW w:w="4520" w:type="dxa"/>
            <w:tcBorders>
              <w:bottom w:val="dotted" w:sz="4" w:space="0" w:color="auto"/>
            </w:tcBorders>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117.11 Announce a moratorium on the death penalty with a view to its eventual abolition. Pending this, Germany recommends taking appropriate steps to reduce its application, to respect international minimum standards and, in particular, to ensure that the death penalty is not imposed on persons under the age of 18 at the time of infringing penal law. Due p</w:t>
            </w:r>
            <w:r>
              <w:rPr>
                <w:color w:val="000000"/>
                <w:szCs w:val="22"/>
                <w:lang w:eastAsia="en-GB"/>
              </w:rPr>
              <w:t>rocess of law should be guarant</w:t>
            </w:r>
            <w:r w:rsidRPr="00C342B2">
              <w:rPr>
                <w:color w:val="000000"/>
                <w:szCs w:val="22"/>
                <w:lang w:eastAsia="en-GB"/>
              </w:rPr>
              <w:t xml:space="preserve">eed in all judicial proceedings  </w:t>
            </w:r>
            <w:r>
              <w:rPr>
                <w:color w:val="000000"/>
                <w:szCs w:val="22"/>
                <w:lang w:eastAsia="en-GB"/>
              </w:rPr>
              <w:t>(</w:t>
            </w:r>
            <w:r w:rsidRPr="00C342B2">
              <w:rPr>
                <w:color w:val="000000"/>
                <w:szCs w:val="22"/>
                <w:lang w:eastAsia="en-GB"/>
              </w:rPr>
              <w:t>Germany</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A/HRC/26/2 - Para. 542-545  (advance unedited version) </w:t>
            </w:r>
          </w:p>
        </w:tc>
        <w:tc>
          <w:tcPr>
            <w:tcW w:w="1100" w:type="dxa"/>
            <w:tcBorders>
              <w:bottom w:val="dotted" w:sz="4" w:space="0" w:color="auto"/>
            </w:tcBorders>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Noted</w:t>
            </w:r>
          </w:p>
        </w:tc>
        <w:tc>
          <w:tcPr>
            <w:tcW w:w="5000" w:type="dxa"/>
            <w:tcBorders>
              <w:bottom w:val="dotted" w:sz="4" w:space="0" w:color="auto"/>
            </w:tcBorders>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D23 Death penalty</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F34 Children: Juvenile justice</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D51 Administration of justice &amp; fair trial</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A41 Constitutional and legislative framework</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r w:rsidRPr="00C342B2">
              <w:rPr>
                <w:color w:val="000000"/>
                <w:sz w:val="16"/>
                <w:szCs w:val="22"/>
                <w:lang w:eastAsia="en-GB"/>
              </w:rPr>
              <w:t xml:space="preserve"> </w:t>
            </w:r>
          </w:p>
        </w:tc>
        <w:tc>
          <w:tcPr>
            <w:tcW w:w="4600" w:type="dxa"/>
            <w:tcBorders>
              <w:bottom w:val="dotted" w:sz="4" w:space="0" w:color="auto"/>
            </w:tcBorders>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827597">
        <w:trPr>
          <w:cantSplit/>
        </w:trPr>
        <w:tc>
          <w:tcPr>
            <w:tcW w:w="15220" w:type="dxa"/>
            <w:gridSpan w:val="4"/>
            <w:shd w:val="clear" w:color="auto" w:fill="DBE5F1"/>
            <w:hideMark/>
          </w:tcPr>
          <w:p w:rsidR="00C342B2" w:rsidRPr="00C342B2" w:rsidRDefault="00C342B2" w:rsidP="00C342B2">
            <w:pPr>
              <w:suppressAutoHyphens w:val="0"/>
              <w:spacing w:before="40" w:after="40" w:line="240" w:lineRule="auto"/>
              <w:rPr>
                <w:b/>
                <w:i/>
                <w:sz w:val="28"/>
                <w:lang w:eastAsia="en-GB"/>
              </w:rPr>
            </w:pPr>
            <w:r>
              <w:rPr>
                <w:b/>
                <w:i/>
                <w:color w:val="000000"/>
                <w:sz w:val="28"/>
                <w:szCs w:val="22"/>
                <w:lang w:eastAsia="en-GB"/>
              </w:rPr>
              <w:t xml:space="preserve">Theme: </w:t>
            </w:r>
            <w:r w:rsidRPr="00C342B2">
              <w:rPr>
                <w:b/>
                <w:i/>
                <w:color w:val="000000"/>
                <w:sz w:val="28"/>
                <w:szCs w:val="22"/>
                <w:lang w:eastAsia="en-GB"/>
              </w:rPr>
              <w:t>A12 Acceptance of international norms</w:t>
            </w:r>
          </w:p>
        </w:tc>
      </w:tr>
      <w:tr w:rsidR="00C342B2" w:rsidRPr="00C342B2" w:rsidTr="00C342B2">
        <w:trPr>
          <w:cantSplit/>
        </w:trPr>
        <w:tc>
          <w:tcPr>
            <w:tcW w:w="4520" w:type="dxa"/>
            <w:tcBorders>
              <w:bottom w:val="dotted" w:sz="4" w:space="0" w:color="auto"/>
            </w:tcBorders>
            <w:shd w:val="clear" w:color="auto" w:fill="auto"/>
            <w:hideMark/>
          </w:tcPr>
          <w:p w:rsidR="00C342B2" w:rsidRDefault="00C342B2" w:rsidP="00C342B2">
            <w:pPr>
              <w:suppressAutoHyphens w:val="0"/>
              <w:spacing w:before="40" w:after="40" w:line="240" w:lineRule="auto"/>
              <w:rPr>
                <w:color w:val="000000"/>
                <w:szCs w:val="22"/>
                <w:lang w:eastAsia="en-GB"/>
              </w:rPr>
            </w:pPr>
            <w:r>
              <w:rPr>
                <w:color w:val="000000"/>
                <w:szCs w:val="22"/>
                <w:lang w:eastAsia="en-GB"/>
              </w:rPr>
              <w:t>117.12 C</w:t>
            </w:r>
            <w:r w:rsidRPr="00C342B2">
              <w:rPr>
                <w:color w:val="000000"/>
                <w:szCs w:val="22"/>
                <w:lang w:eastAsia="en-GB"/>
              </w:rPr>
              <w:t xml:space="preserve">omply with the minimum international standards regarding capital executions, also by further implementing the already existing national legislation that protects juveniles and mentally impaired from being sentence d  to death </w:t>
            </w:r>
            <w:r>
              <w:rPr>
                <w:color w:val="000000"/>
                <w:szCs w:val="22"/>
                <w:lang w:eastAsia="en-GB"/>
              </w:rPr>
              <w:t>(</w:t>
            </w:r>
            <w:r w:rsidRPr="00C342B2">
              <w:rPr>
                <w:color w:val="000000"/>
                <w:szCs w:val="22"/>
                <w:lang w:eastAsia="en-GB"/>
              </w:rPr>
              <w:t>Italy</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A/HRC/26/2 - Para. 542-545  (advance unedited version) </w:t>
            </w:r>
          </w:p>
        </w:tc>
        <w:tc>
          <w:tcPr>
            <w:tcW w:w="1100" w:type="dxa"/>
            <w:tcBorders>
              <w:bottom w:val="dotted" w:sz="4" w:space="0" w:color="auto"/>
            </w:tcBorders>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Noted</w:t>
            </w:r>
          </w:p>
        </w:tc>
        <w:tc>
          <w:tcPr>
            <w:tcW w:w="5000" w:type="dxa"/>
            <w:tcBorders>
              <w:bottom w:val="dotted" w:sz="4" w:space="0" w:color="auto"/>
            </w:tcBorders>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A12 Acceptance of international norms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F34 Children: Juvenile justice</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D23 Death penalty</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A41 Constitutional and legislative framework</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general</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children</w:t>
            </w:r>
          </w:p>
        </w:tc>
        <w:tc>
          <w:tcPr>
            <w:tcW w:w="4600" w:type="dxa"/>
            <w:tcBorders>
              <w:bottom w:val="dotted" w:sz="4" w:space="0" w:color="auto"/>
            </w:tcBorders>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913E7B">
        <w:trPr>
          <w:cantSplit/>
        </w:trPr>
        <w:tc>
          <w:tcPr>
            <w:tcW w:w="15220" w:type="dxa"/>
            <w:gridSpan w:val="4"/>
            <w:shd w:val="clear" w:color="auto" w:fill="DBE5F1"/>
            <w:hideMark/>
          </w:tcPr>
          <w:p w:rsidR="00C342B2" w:rsidRPr="00C342B2" w:rsidRDefault="00C342B2" w:rsidP="00C342B2">
            <w:pPr>
              <w:suppressAutoHyphens w:val="0"/>
              <w:spacing w:before="40" w:after="40" w:line="240" w:lineRule="auto"/>
              <w:rPr>
                <w:b/>
                <w:i/>
                <w:sz w:val="28"/>
                <w:lang w:eastAsia="en-GB"/>
              </w:rPr>
            </w:pPr>
            <w:r>
              <w:rPr>
                <w:b/>
                <w:i/>
                <w:color w:val="000000"/>
                <w:sz w:val="28"/>
                <w:szCs w:val="22"/>
                <w:lang w:eastAsia="en-GB"/>
              </w:rPr>
              <w:t xml:space="preserve">Theme: </w:t>
            </w:r>
            <w:r w:rsidRPr="00C342B2">
              <w:rPr>
                <w:b/>
                <w:i/>
                <w:color w:val="000000"/>
                <w:sz w:val="28"/>
                <w:szCs w:val="22"/>
                <w:lang w:eastAsia="en-GB"/>
              </w:rPr>
              <w:t>D23 Death penalty</w:t>
            </w:r>
          </w:p>
        </w:tc>
      </w:tr>
      <w:tr w:rsidR="00C342B2" w:rsidRPr="00C342B2" w:rsidTr="00C342B2">
        <w:trPr>
          <w:cantSplit/>
        </w:trPr>
        <w:tc>
          <w:tcPr>
            <w:tcW w:w="4520" w:type="dxa"/>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lastRenderedPageBreak/>
              <w:t>117.13 Establish a moratorium on the use of the death penalty with a view to its abolition and ,  in the meantime, immediately stop imposing the death penalty on anyone under the age of 18 (Lithuania);</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A/HRC/26/2 - Para. 542-545  (advance unedited version) </w:t>
            </w:r>
          </w:p>
        </w:tc>
        <w:tc>
          <w:tcPr>
            <w:tcW w:w="1100" w:type="dxa"/>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Noted</w:t>
            </w:r>
          </w:p>
        </w:tc>
        <w:tc>
          <w:tcPr>
            <w:tcW w:w="5000" w:type="dxa"/>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D23 Death penalty</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F34 Children: Juvenile justice</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A41 Constitutional and legislative framework</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r w:rsidRPr="00C342B2">
              <w:rPr>
                <w:color w:val="000000"/>
                <w:sz w:val="16"/>
                <w:szCs w:val="22"/>
                <w:lang w:eastAsia="en-GB"/>
              </w:rPr>
              <w:t xml:space="preserve"> </w:t>
            </w:r>
          </w:p>
        </w:tc>
        <w:tc>
          <w:tcPr>
            <w:tcW w:w="4600" w:type="dxa"/>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C342B2">
        <w:trPr>
          <w:cantSplit/>
        </w:trPr>
        <w:tc>
          <w:tcPr>
            <w:tcW w:w="4520" w:type="dxa"/>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 xml:space="preserve">117.14 Establish immediately a moratorium on the death penalty as a first step towards the complete abolition of the capital punishment </w:t>
            </w:r>
            <w:r>
              <w:rPr>
                <w:color w:val="000000"/>
                <w:szCs w:val="22"/>
                <w:lang w:eastAsia="en-GB"/>
              </w:rPr>
              <w:t>(</w:t>
            </w:r>
            <w:r w:rsidRPr="00C342B2">
              <w:rPr>
                <w:color w:val="000000"/>
                <w:szCs w:val="22"/>
                <w:lang w:eastAsia="en-GB"/>
              </w:rPr>
              <w:t>Switzerland</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A/HRC/26/2 - Para. 542-545  (advance unedited version) </w:t>
            </w:r>
          </w:p>
        </w:tc>
        <w:tc>
          <w:tcPr>
            <w:tcW w:w="1100" w:type="dxa"/>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Noted</w:t>
            </w:r>
          </w:p>
        </w:tc>
        <w:tc>
          <w:tcPr>
            <w:tcW w:w="5000" w:type="dxa"/>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D23 Death penalty</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A41 Constitutional and legislative framework</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r w:rsidRPr="00C342B2">
              <w:rPr>
                <w:color w:val="000000"/>
                <w:sz w:val="16"/>
                <w:szCs w:val="22"/>
                <w:lang w:eastAsia="en-GB"/>
              </w:rPr>
              <w:t xml:space="preserve"> </w:t>
            </w:r>
          </w:p>
        </w:tc>
        <w:tc>
          <w:tcPr>
            <w:tcW w:w="4600" w:type="dxa"/>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C342B2">
        <w:trPr>
          <w:cantSplit/>
        </w:trPr>
        <w:tc>
          <w:tcPr>
            <w:tcW w:w="4520" w:type="dxa"/>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 xml:space="preserve">117.15 Establish an official moratorium on the use of the death penalty </w:t>
            </w:r>
            <w:r>
              <w:rPr>
                <w:color w:val="000000"/>
                <w:szCs w:val="22"/>
                <w:lang w:eastAsia="en-GB"/>
              </w:rPr>
              <w:t>(</w:t>
            </w:r>
            <w:r w:rsidRPr="00C342B2">
              <w:rPr>
                <w:color w:val="000000"/>
                <w:szCs w:val="22"/>
                <w:lang w:eastAsia="en-GB"/>
              </w:rPr>
              <w:t>Montenegro</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A/HRC/26/2 - Para. 542-545  (advance unedited version) </w:t>
            </w:r>
          </w:p>
        </w:tc>
        <w:tc>
          <w:tcPr>
            <w:tcW w:w="1100" w:type="dxa"/>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Noted</w:t>
            </w:r>
          </w:p>
        </w:tc>
        <w:tc>
          <w:tcPr>
            <w:tcW w:w="5000" w:type="dxa"/>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D23 Death penalty</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A41 Constitutional and legislative framework</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general</w:t>
            </w:r>
          </w:p>
        </w:tc>
        <w:tc>
          <w:tcPr>
            <w:tcW w:w="4600" w:type="dxa"/>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C342B2">
        <w:trPr>
          <w:cantSplit/>
        </w:trPr>
        <w:tc>
          <w:tcPr>
            <w:tcW w:w="4520" w:type="dxa"/>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 xml:space="preserve">117.16 Impose a moratorium on the execution of death sentences </w:t>
            </w:r>
            <w:r>
              <w:rPr>
                <w:color w:val="000000"/>
                <w:szCs w:val="22"/>
                <w:lang w:eastAsia="en-GB"/>
              </w:rPr>
              <w:t>(</w:t>
            </w:r>
            <w:r w:rsidRPr="00C342B2">
              <w:rPr>
                <w:color w:val="000000"/>
                <w:szCs w:val="22"/>
                <w:lang w:eastAsia="en-GB"/>
              </w:rPr>
              <w:t>Sweden</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A/HRC/26/2 - Para. 542-545  (advance unedited version) </w:t>
            </w:r>
          </w:p>
        </w:tc>
        <w:tc>
          <w:tcPr>
            <w:tcW w:w="1100" w:type="dxa"/>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Noted</w:t>
            </w:r>
          </w:p>
        </w:tc>
        <w:tc>
          <w:tcPr>
            <w:tcW w:w="5000" w:type="dxa"/>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D23 Death penalty</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A41 Constitutional and legislative framework</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general</w:t>
            </w:r>
          </w:p>
        </w:tc>
        <w:tc>
          <w:tcPr>
            <w:tcW w:w="4600" w:type="dxa"/>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C342B2">
        <w:trPr>
          <w:cantSplit/>
        </w:trPr>
        <w:tc>
          <w:tcPr>
            <w:tcW w:w="4520" w:type="dxa"/>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 xml:space="preserve">117.17 Implement a moratorium on the use of </w:t>
            </w:r>
            <w:r>
              <w:rPr>
                <w:color w:val="000000"/>
                <w:szCs w:val="22"/>
                <w:lang w:eastAsia="en-GB"/>
              </w:rPr>
              <w:t>the capital punishment with a v</w:t>
            </w:r>
            <w:r w:rsidRPr="00C342B2">
              <w:rPr>
                <w:color w:val="000000"/>
                <w:szCs w:val="22"/>
                <w:lang w:eastAsia="en-GB"/>
              </w:rPr>
              <w:t xml:space="preserve">iew to its abolition </w:t>
            </w:r>
            <w:r>
              <w:rPr>
                <w:color w:val="000000"/>
                <w:szCs w:val="22"/>
                <w:lang w:eastAsia="en-GB"/>
              </w:rPr>
              <w:t>(</w:t>
            </w:r>
            <w:r w:rsidRPr="00C342B2">
              <w:rPr>
                <w:color w:val="000000"/>
                <w:szCs w:val="22"/>
                <w:lang w:eastAsia="en-GB"/>
              </w:rPr>
              <w:t>Portugal</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A/HRC/26/2 - Para. 542-545  (advance unedited version) </w:t>
            </w:r>
          </w:p>
        </w:tc>
        <w:tc>
          <w:tcPr>
            <w:tcW w:w="1100" w:type="dxa"/>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Noted</w:t>
            </w:r>
          </w:p>
        </w:tc>
        <w:tc>
          <w:tcPr>
            <w:tcW w:w="5000" w:type="dxa"/>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D23 Death penalty</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A41 Constitutional and legislative framework</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general</w:t>
            </w:r>
          </w:p>
        </w:tc>
        <w:tc>
          <w:tcPr>
            <w:tcW w:w="4600" w:type="dxa"/>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C342B2">
        <w:trPr>
          <w:cantSplit/>
        </w:trPr>
        <w:tc>
          <w:tcPr>
            <w:tcW w:w="4520" w:type="dxa"/>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 xml:space="preserve">117.18 Abolish the death penalty for all persons considered as minors under  international law </w:t>
            </w:r>
            <w:r>
              <w:rPr>
                <w:color w:val="000000"/>
                <w:szCs w:val="22"/>
                <w:lang w:eastAsia="en-GB"/>
              </w:rPr>
              <w:t>(</w:t>
            </w:r>
            <w:r w:rsidRPr="00C342B2">
              <w:rPr>
                <w:color w:val="000000"/>
                <w:szCs w:val="22"/>
                <w:lang w:eastAsia="en-GB"/>
              </w:rPr>
              <w:t>Switzerland</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A/HRC/26/2 - Para. 542-545  (advance unedited version) </w:t>
            </w:r>
          </w:p>
        </w:tc>
        <w:tc>
          <w:tcPr>
            <w:tcW w:w="1100" w:type="dxa"/>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Noted</w:t>
            </w:r>
          </w:p>
        </w:tc>
        <w:tc>
          <w:tcPr>
            <w:tcW w:w="5000" w:type="dxa"/>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D23 Death penalty</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A41 Constitutional and legislative framework</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children</w:t>
            </w:r>
          </w:p>
        </w:tc>
        <w:tc>
          <w:tcPr>
            <w:tcW w:w="4600" w:type="dxa"/>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C342B2">
        <w:trPr>
          <w:cantSplit/>
        </w:trPr>
        <w:tc>
          <w:tcPr>
            <w:tcW w:w="4520" w:type="dxa"/>
            <w:tcBorders>
              <w:bottom w:val="dotted" w:sz="4" w:space="0" w:color="auto"/>
            </w:tcBorders>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lastRenderedPageBreak/>
              <w:t>117.19 Introduce an immediate moratorium on executions with the intention of abolishing the death penalty and improve methods to accurately determine the ages of all defendants, such as by improving birth registration rates (United Kingdom of Great Britain and Northern Ireland);</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A/HRC/26/2 - Para. 542-545  (advance unedited version) </w:t>
            </w:r>
          </w:p>
        </w:tc>
        <w:tc>
          <w:tcPr>
            <w:tcW w:w="1100" w:type="dxa"/>
            <w:tcBorders>
              <w:bottom w:val="dotted" w:sz="4" w:space="0" w:color="auto"/>
            </w:tcBorders>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Noted</w:t>
            </w:r>
          </w:p>
        </w:tc>
        <w:tc>
          <w:tcPr>
            <w:tcW w:w="5000" w:type="dxa"/>
            <w:tcBorders>
              <w:bottom w:val="dotted" w:sz="4" w:space="0" w:color="auto"/>
            </w:tcBorders>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D23 Death penalty</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H1 Human rights defenders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D6 Rights related to name, identity, nationality</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A41 Constitutional and legislative framework</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human rights defenders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media</w:t>
            </w:r>
          </w:p>
        </w:tc>
        <w:tc>
          <w:tcPr>
            <w:tcW w:w="4600" w:type="dxa"/>
            <w:tcBorders>
              <w:bottom w:val="dotted" w:sz="4" w:space="0" w:color="auto"/>
            </w:tcBorders>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232C25">
        <w:trPr>
          <w:cantSplit/>
        </w:trPr>
        <w:tc>
          <w:tcPr>
            <w:tcW w:w="15220" w:type="dxa"/>
            <w:gridSpan w:val="4"/>
            <w:shd w:val="clear" w:color="auto" w:fill="DBE5F1"/>
            <w:hideMark/>
          </w:tcPr>
          <w:p w:rsidR="00C342B2" w:rsidRPr="00C342B2" w:rsidRDefault="00C342B2" w:rsidP="00C342B2">
            <w:pPr>
              <w:suppressAutoHyphens w:val="0"/>
              <w:spacing w:before="40" w:after="40" w:line="240" w:lineRule="auto"/>
              <w:rPr>
                <w:b/>
                <w:i/>
                <w:sz w:val="28"/>
                <w:lang w:eastAsia="en-GB"/>
              </w:rPr>
            </w:pPr>
            <w:r>
              <w:rPr>
                <w:b/>
                <w:i/>
                <w:color w:val="000000"/>
                <w:sz w:val="28"/>
                <w:szCs w:val="22"/>
                <w:lang w:eastAsia="en-GB"/>
              </w:rPr>
              <w:t xml:space="preserve">Theme: </w:t>
            </w:r>
            <w:r w:rsidRPr="00C342B2">
              <w:rPr>
                <w:b/>
                <w:i/>
                <w:color w:val="000000"/>
                <w:sz w:val="28"/>
                <w:szCs w:val="22"/>
                <w:lang w:eastAsia="en-GB"/>
              </w:rPr>
              <w:t>A12 Acceptance of international norms</w:t>
            </w:r>
          </w:p>
        </w:tc>
      </w:tr>
      <w:tr w:rsidR="00C342B2" w:rsidRPr="00C342B2" w:rsidTr="00C342B2">
        <w:trPr>
          <w:cantSplit/>
        </w:trPr>
        <w:tc>
          <w:tcPr>
            <w:tcW w:w="4520" w:type="dxa"/>
            <w:tcBorders>
              <w:bottom w:val="dotted" w:sz="4" w:space="0" w:color="auto"/>
            </w:tcBorders>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 xml:space="preserve">117.20 Consider establishing a moratorium on the death penalty with the view to its later abolition ,  above all in cases involving minors and those guilty of non-lethal offences </w:t>
            </w:r>
            <w:r>
              <w:rPr>
                <w:color w:val="000000"/>
                <w:szCs w:val="22"/>
                <w:lang w:eastAsia="en-GB"/>
              </w:rPr>
              <w:t>(</w:t>
            </w:r>
            <w:r w:rsidRPr="00C342B2">
              <w:rPr>
                <w:color w:val="000000"/>
                <w:szCs w:val="22"/>
                <w:lang w:eastAsia="en-GB"/>
              </w:rPr>
              <w:t>Mexico</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A/HRC/26/2 - Para. 542-545  (advance unedited version) </w:t>
            </w:r>
          </w:p>
        </w:tc>
        <w:tc>
          <w:tcPr>
            <w:tcW w:w="1100" w:type="dxa"/>
            <w:tcBorders>
              <w:bottom w:val="dotted" w:sz="4" w:space="0" w:color="auto"/>
            </w:tcBorders>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Noted</w:t>
            </w:r>
          </w:p>
        </w:tc>
        <w:tc>
          <w:tcPr>
            <w:tcW w:w="5000" w:type="dxa"/>
            <w:tcBorders>
              <w:bottom w:val="dotted" w:sz="4" w:space="0" w:color="auto"/>
            </w:tcBorders>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A12 Acceptance of international norms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F34 Children: Juvenile justice</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D23 Death penalty</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children</w:t>
            </w:r>
          </w:p>
        </w:tc>
        <w:tc>
          <w:tcPr>
            <w:tcW w:w="4600" w:type="dxa"/>
            <w:tcBorders>
              <w:bottom w:val="dotted" w:sz="4" w:space="0" w:color="auto"/>
            </w:tcBorders>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C05F52">
        <w:trPr>
          <w:cantSplit/>
        </w:trPr>
        <w:tc>
          <w:tcPr>
            <w:tcW w:w="15220" w:type="dxa"/>
            <w:gridSpan w:val="4"/>
            <w:shd w:val="clear" w:color="auto" w:fill="DBE5F1"/>
            <w:hideMark/>
          </w:tcPr>
          <w:p w:rsidR="00C342B2" w:rsidRPr="00C342B2" w:rsidRDefault="00C342B2" w:rsidP="00C342B2">
            <w:pPr>
              <w:suppressAutoHyphens w:val="0"/>
              <w:spacing w:before="40" w:after="40" w:line="240" w:lineRule="auto"/>
              <w:rPr>
                <w:b/>
                <w:i/>
                <w:sz w:val="28"/>
                <w:lang w:eastAsia="en-GB"/>
              </w:rPr>
            </w:pPr>
            <w:r>
              <w:rPr>
                <w:b/>
                <w:i/>
                <w:color w:val="000000"/>
                <w:sz w:val="28"/>
                <w:szCs w:val="22"/>
                <w:lang w:eastAsia="en-GB"/>
              </w:rPr>
              <w:t xml:space="preserve">Theme: </w:t>
            </w:r>
            <w:r w:rsidRPr="00C342B2">
              <w:rPr>
                <w:b/>
                <w:i/>
                <w:color w:val="000000"/>
                <w:sz w:val="28"/>
                <w:szCs w:val="22"/>
                <w:lang w:eastAsia="en-GB"/>
              </w:rPr>
              <w:t>D23 Death penalty</w:t>
            </w:r>
          </w:p>
        </w:tc>
      </w:tr>
      <w:tr w:rsidR="00C342B2" w:rsidRPr="00C342B2" w:rsidTr="00C342B2">
        <w:trPr>
          <w:cantSplit/>
        </w:trPr>
        <w:tc>
          <w:tcPr>
            <w:tcW w:w="4520" w:type="dxa"/>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 xml:space="preserve">117.21 Consider a formal moratorium on executions  of  all persons condemned with the death penalty and examine the possibility of abolishing the death penalty </w:t>
            </w:r>
            <w:r>
              <w:rPr>
                <w:color w:val="000000"/>
                <w:szCs w:val="22"/>
                <w:lang w:eastAsia="en-GB"/>
              </w:rPr>
              <w:t>(</w:t>
            </w:r>
            <w:r w:rsidRPr="00C342B2">
              <w:rPr>
                <w:color w:val="000000"/>
                <w:szCs w:val="22"/>
                <w:lang w:eastAsia="en-GB"/>
              </w:rPr>
              <w:t>Argentina</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A/HRC/26/2 - Para. 542-545  (advance unedited version) </w:t>
            </w:r>
          </w:p>
        </w:tc>
        <w:tc>
          <w:tcPr>
            <w:tcW w:w="1100" w:type="dxa"/>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Noted</w:t>
            </w:r>
          </w:p>
        </w:tc>
        <w:tc>
          <w:tcPr>
            <w:tcW w:w="5000" w:type="dxa"/>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D23 Death penalty</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A41 Constitutional and legislative framework</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general</w:t>
            </w:r>
          </w:p>
        </w:tc>
        <w:tc>
          <w:tcPr>
            <w:tcW w:w="4600" w:type="dxa"/>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C342B2">
        <w:trPr>
          <w:cantSplit/>
        </w:trPr>
        <w:tc>
          <w:tcPr>
            <w:tcW w:w="4520" w:type="dxa"/>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 xml:space="preserve">117.22 Adhere to the global trend against the capital punishment by establishing, as a first step, a moratorium on its use </w:t>
            </w:r>
            <w:r>
              <w:rPr>
                <w:color w:val="000000"/>
                <w:szCs w:val="22"/>
                <w:lang w:eastAsia="en-GB"/>
              </w:rPr>
              <w:t>(</w:t>
            </w:r>
            <w:r w:rsidRPr="00C342B2">
              <w:rPr>
                <w:color w:val="000000"/>
                <w:szCs w:val="22"/>
                <w:lang w:eastAsia="en-GB"/>
              </w:rPr>
              <w:t>Poland</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A/HRC/26/2 - Para. 542-545  (advance unedited version) </w:t>
            </w:r>
          </w:p>
        </w:tc>
        <w:tc>
          <w:tcPr>
            <w:tcW w:w="1100" w:type="dxa"/>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Noted</w:t>
            </w:r>
          </w:p>
        </w:tc>
        <w:tc>
          <w:tcPr>
            <w:tcW w:w="5000" w:type="dxa"/>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D23 Death penalty</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A41 Constitutional and legislative framework</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general</w:t>
            </w:r>
          </w:p>
        </w:tc>
        <w:tc>
          <w:tcPr>
            <w:tcW w:w="4600" w:type="dxa"/>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C342B2">
        <w:trPr>
          <w:cantSplit/>
        </w:trPr>
        <w:tc>
          <w:tcPr>
            <w:tcW w:w="4520" w:type="dxa"/>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 xml:space="preserve">117.23 Refrain from sentencing minors to death, in accordance with their international treaty obligations, and ultimately abolish  the  death penalty altogether </w:t>
            </w:r>
            <w:r>
              <w:rPr>
                <w:color w:val="000000"/>
                <w:szCs w:val="22"/>
                <w:lang w:eastAsia="en-GB"/>
              </w:rPr>
              <w:t>(</w:t>
            </w:r>
            <w:r w:rsidRPr="00C342B2">
              <w:rPr>
                <w:color w:val="000000"/>
                <w:szCs w:val="22"/>
                <w:lang w:eastAsia="en-GB"/>
              </w:rPr>
              <w:t>Norway</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A/HRC/26/2 - Para. 542-545  (advance unedited version) </w:t>
            </w:r>
          </w:p>
        </w:tc>
        <w:tc>
          <w:tcPr>
            <w:tcW w:w="1100" w:type="dxa"/>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Noted</w:t>
            </w:r>
          </w:p>
        </w:tc>
        <w:tc>
          <w:tcPr>
            <w:tcW w:w="5000" w:type="dxa"/>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D23 Death penalty</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A41 Constitutional and legislative framework</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children</w:t>
            </w:r>
          </w:p>
        </w:tc>
        <w:tc>
          <w:tcPr>
            <w:tcW w:w="4600" w:type="dxa"/>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C342B2">
        <w:trPr>
          <w:cantSplit/>
        </w:trPr>
        <w:tc>
          <w:tcPr>
            <w:tcW w:w="4520" w:type="dxa"/>
            <w:tcBorders>
              <w:bottom w:val="dotted" w:sz="4" w:space="0" w:color="auto"/>
            </w:tcBorders>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lastRenderedPageBreak/>
              <w:t xml:space="preserve">117.24 Strengthen the role of the technical committee on legal medicine in order to avoid any death sentences to minors, and establish a moratorium on executions from the perspective of the final abolition of the death penalty </w:t>
            </w:r>
            <w:r>
              <w:rPr>
                <w:color w:val="000000"/>
                <w:szCs w:val="22"/>
                <w:lang w:eastAsia="en-GB"/>
              </w:rPr>
              <w:t>(</w:t>
            </w:r>
            <w:r w:rsidRPr="00C342B2">
              <w:rPr>
                <w:color w:val="000000"/>
                <w:szCs w:val="22"/>
                <w:lang w:eastAsia="en-GB"/>
              </w:rPr>
              <w:t>France</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A/HRC/26/2 - Para. 542-545  (advance unedited version) </w:t>
            </w:r>
          </w:p>
        </w:tc>
        <w:tc>
          <w:tcPr>
            <w:tcW w:w="1100" w:type="dxa"/>
            <w:tcBorders>
              <w:bottom w:val="dotted" w:sz="4" w:space="0" w:color="auto"/>
            </w:tcBorders>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Noted</w:t>
            </w:r>
          </w:p>
        </w:tc>
        <w:tc>
          <w:tcPr>
            <w:tcW w:w="5000" w:type="dxa"/>
            <w:tcBorders>
              <w:bottom w:val="dotted" w:sz="4" w:space="0" w:color="auto"/>
            </w:tcBorders>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D23 Death penalty</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F34 Children: Juvenile justice</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D51 Administration of justice &amp; fair trial</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general</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children</w:t>
            </w:r>
          </w:p>
        </w:tc>
        <w:tc>
          <w:tcPr>
            <w:tcW w:w="4600" w:type="dxa"/>
            <w:tcBorders>
              <w:bottom w:val="dotted" w:sz="4" w:space="0" w:color="auto"/>
            </w:tcBorders>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DE086B">
        <w:trPr>
          <w:cantSplit/>
        </w:trPr>
        <w:tc>
          <w:tcPr>
            <w:tcW w:w="15220" w:type="dxa"/>
            <w:gridSpan w:val="4"/>
            <w:shd w:val="clear" w:color="auto" w:fill="DBE5F1"/>
            <w:hideMark/>
          </w:tcPr>
          <w:p w:rsidR="00C342B2" w:rsidRPr="00C342B2" w:rsidRDefault="00C342B2" w:rsidP="00C342B2">
            <w:pPr>
              <w:suppressAutoHyphens w:val="0"/>
              <w:spacing w:before="40" w:after="40" w:line="240" w:lineRule="auto"/>
              <w:rPr>
                <w:b/>
                <w:i/>
                <w:sz w:val="28"/>
                <w:lang w:eastAsia="en-GB"/>
              </w:rPr>
            </w:pPr>
            <w:r>
              <w:rPr>
                <w:b/>
                <w:i/>
                <w:color w:val="000000"/>
                <w:sz w:val="28"/>
                <w:szCs w:val="22"/>
                <w:lang w:eastAsia="en-GB"/>
              </w:rPr>
              <w:t xml:space="preserve">Theme: </w:t>
            </w:r>
            <w:r w:rsidRPr="00C342B2">
              <w:rPr>
                <w:b/>
                <w:i/>
                <w:color w:val="000000"/>
                <w:sz w:val="28"/>
                <w:szCs w:val="22"/>
                <w:lang w:eastAsia="en-GB"/>
              </w:rPr>
              <w:t>A42 Institutions &amp; policies - General</w:t>
            </w:r>
          </w:p>
        </w:tc>
      </w:tr>
      <w:tr w:rsidR="00C342B2" w:rsidRPr="00C342B2" w:rsidTr="00C342B2">
        <w:trPr>
          <w:cantSplit/>
        </w:trPr>
        <w:tc>
          <w:tcPr>
            <w:tcW w:w="4520" w:type="dxa"/>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 xml:space="preserve">117.25 Actively promote and ensure marginalized and vulnerable groups are both effectively and meaningfully involved in the national reconciliation process </w:t>
            </w:r>
            <w:r>
              <w:rPr>
                <w:color w:val="000000"/>
                <w:szCs w:val="22"/>
                <w:lang w:eastAsia="en-GB"/>
              </w:rPr>
              <w:t>(</w:t>
            </w:r>
            <w:r w:rsidRPr="00C342B2">
              <w:rPr>
                <w:color w:val="000000"/>
                <w:szCs w:val="22"/>
                <w:lang w:eastAsia="en-GB"/>
              </w:rPr>
              <w:t>Portugal</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A/HRC/26/2 - Para. 542-545  (advance unedited version) </w:t>
            </w:r>
          </w:p>
        </w:tc>
        <w:tc>
          <w:tcPr>
            <w:tcW w:w="1100" w:type="dxa"/>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Noted</w:t>
            </w:r>
          </w:p>
        </w:tc>
        <w:tc>
          <w:tcPr>
            <w:tcW w:w="5000" w:type="dxa"/>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A42 Institutions &amp; policies - General</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G1 Members of minorities</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minorities/ racial, ethnic, linguistic, religious or descent-based groups</w:t>
            </w:r>
          </w:p>
        </w:tc>
        <w:tc>
          <w:tcPr>
            <w:tcW w:w="4600" w:type="dxa"/>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bl>
    <w:p w:rsidR="001C6663" w:rsidRPr="00595520" w:rsidRDefault="001C6663" w:rsidP="00595520"/>
    <w:sectPr w:rsidR="001C6663" w:rsidRPr="00595520" w:rsidSect="007354B2">
      <w:headerReference w:type="default" r:id="rId7"/>
      <w:endnotePr>
        <w:numFmt w:val="decimal"/>
      </w:endnotePr>
      <w:pgSz w:w="16840" w:h="11907" w:orient="landscape" w:code="9"/>
      <w:pgMar w:top="720" w:right="720" w:bottom="720" w:left="720" w:header="113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71E2" w:rsidRDefault="000C71E2"/>
  </w:endnote>
  <w:endnote w:type="continuationSeparator" w:id="0">
    <w:p w:rsidR="000C71E2" w:rsidRDefault="000C71E2"/>
  </w:endnote>
  <w:endnote w:type="continuationNotice" w:id="1">
    <w:p w:rsidR="000C71E2" w:rsidRDefault="000C71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71E2" w:rsidRPr="000B175B" w:rsidRDefault="000C71E2" w:rsidP="000B175B">
      <w:pPr>
        <w:tabs>
          <w:tab w:val="right" w:pos="2155"/>
        </w:tabs>
        <w:spacing w:after="80"/>
        <w:ind w:left="680"/>
        <w:rPr>
          <w:u w:val="single"/>
        </w:rPr>
      </w:pPr>
      <w:r>
        <w:rPr>
          <w:u w:val="single"/>
        </w:rPr>
        <w:tab/>
      </w:r>
    </w:p>
  </w:footnote>
  <w:footnote w:type="continuationSeparator" w:id="0">
    <w:p w:rsidR="000C71E2" w:rsidRPr="00FC68B7" w:rsidRDefault="000C71E2" w:rsidP="00FC68B7">
      <w:pPr>
        <w:tabs>
          <w:tab w:val="left" w:pos="2155"/>
        </w:tabs>
        <w:spacing w:after="80"/>
        <w:ind w:left="680"/>
        <w:rPr>
          <w:u w:val="single"/>
        </w:rPr>
      </w:pPr>
      <w:r>
        <w:rPr>
          <w:u w:val="single"/>
        </w:rPr>
        <w:tab/>
      </w:r>
    </w:p>
  </w:footnote>
  <w:footnote w:type="continuationNotice" w:id="1">
    <w:p w:rsidR="000C71E2" w:rsidRDefault="000C71E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1E2" w:rsidRPr="0064076F" w:rsidRDefault="000C71E2">
    <w:pPr>
      <w:pStyle w:val="Header"/>
      <w:rPr>
        <w:sz w:val="28"/>
        <w:szCs w:val="28"/>
      </w:rPr>
    </w:pPr>
    <w:r>
      <w:rPr>
        <w:sz w:val="28"/>
        <w:szCs w:val="28"/>
      </w:rPr>
      <w:t xml:space="preserve">UPR of </w:t>
    </w:r>
    <w:r w:rsidR="00C342B2">
      <w:rPr>
        <w:sz w:val="28"/>
        <w:szCs w:val="28"/>
      </w:rPr>
      <w:t>Yemen</w:t>
    </w:r>
    <w:r>
      <w:rPr>
        <w:sz w:val="28"/>
        <w:szCs w:val="28"/>
      </w:rPr>
      <w:t xml:space="preserve"> </w:t>
    </w:r>
    <w:r w:rsidRPr="0064076F">
      <w:rPr>
        <w:sz w:val="20"/>
      </w:rPr>
      <w:t>(2</w:t>
    </w:r>
    <w:r w:rsidRPr="0064076F">
      <w:rPr>
        <w:sz w:val="20"/>
        <w:vertAlign w:val="superscript"/>
      </w:rPr>
      <w:t>nd</w:t>
    </w:r>
    <w:r w:rsidR="002A5EFC">
      <w:rPr>
        <w:sz w:val="20"/>
      </w:rPr>
      <w:t xml:space="preserve"> Cycle – 18</w:t>
    </w:r>
    <w:r w:rsidRPr="0064076F">
      <w:rPr>
        <w:sz w:val="20"/>
      </w:rPr>
      <w:t>th session)</w:t>
    </w:r>
    <w:r w:rsidRPr="0064076F">
      <w:rPr>
        <w:sz w:val="28"/>
        <w:szCs w:val="28"/>
      </w:rPr>
      <w:tab/>
    </w:r>
    <w:r>
      <w:rPr>
        <w:sz w:val="28"/>
        <w:szCs w:val="28"/>
      </w:rPr>
      <w:tab/>
    </w:r>
    <w:r>
      <w:rPr>
        <w:sz w:val="28"/>
        <w:szCs w:val="28"/>
      </w:rPr>
      <w:tab/>
      <w:t>T</w:t>
    </w:r>
    <w:r w:rsidRPr="0064076F">
      <w:rPr>
        <w:sz w:val="28"/>
        <w:szCs w:val="28"/>
      </w:rPr>
      <w:t xml:space="preserve">hematic list of recommendations </w:t>
    </w:r>
    <w:r w:rsidRPr="0064076F">
      <w:rPr>
        <w:sz w:val="28"/>
        <w:szCs w:val="28"/>
      </w:rPr>
      <w:tab/>
    </w:r>
    <w:r>
      <w:rPr>
        <w:sz w:val="28"/>
        <w:szCs w:val="28"/>
      </w:rPr>
      <w:tab/>
    </w:r>
    <w:r>
      <w:rPr>
        <w:sz w:val="28"/>
        <w:szCs w:val="28"/>
      </w:rPr>
      <w:tab/>
    </w:r>
    <w:r w:rsidRPr="0064076F">
      <w:rPr>
        <w:sz w:val="28"/>
        <w:szCs w:val="28"/>
      </w:rPr>
      <w:tab/>
    </w:r>
    <w:r>
      <w:rPr>
        <w:sz w:val="20"/>
      </w:rPr>
      <w:t>P</w:t>
    </w:r>
    <w:r w:rsidRPr="0064076F">
      <w:rPr>
        <w:sz w:val="20"/>
      </w:rPr>
      <w:t xml:space="preserve">age </w:t>
    </w:r>
    <w:r w:rsidRPr="0064076F">
      <w:rPr>
        <w:sz w:val="20"/>
      </w:rPr>
      <w:fldChar w:fldCharType="begin"/>
    </w:r>
    <w:r w:rsidRPr="0064076F">
      <w:rPr>
        <w:sz w:val="20"/>
      </w:rPr>
      <w:instrText xml:space="preserve"> PAGE   \* MERGEFORMAT </w:instrText>
    </w:r>
    <w:r w:rsidRPr="0064076F">
      <w:rPr>
        <w:sz w:val="20"/>
      </w:rPr>
      <w:fldChar w:fldCharType="separate"/>
    </w:r>
    <w:r w:rsidR="00A26247">
      <w:rPr>
        <w:noProof/>
        <w:sz w:val="20"/>
      </w:rPr>
      <w:t>29</w:t>
    </w:r>
    <w:r w:rsidRPr="0064076F">
      <w:rPr>
        <w:sz w:val="20"/>
      </w:rPr>
      <w:fldChar w:fldCharType="end"/>
    </w:r>
    <w:r w:rsidRPr="0064076F">
      <w:rPr>
        <w:sz w:val="20"/>
      </w:rPr>
      <w:t xml:space="preserve"> of </w:t>
    </w:r>
    <w:r w:rsidRPr="0064076F">
      <w:rPr>
        <w:sz w:val="20"/>
      </w:rPr>
      <w:fldChar w:fldCharType="begin"/>
    </w:r>
    <w:r w:rsidRPr="0064076F">
      <w:rPr>
        <w:sz w:val="20"/>
      </w:rPr>
      <w:instrText xml:space="preserve"> NUMPAGES   \* MERGEFORMAT </w:instrText>
    </w:r>
    <w:r w:rsidRPr="0064076F">
      <w:rPr>
        <w:sz w:val="20"/>
      </w:rPr>
      <w:fldChar w:fldCharType="separate"/>
    </w:r>
    <w:r w:rsidR="00A26247">
      <w:rPr>
        <w:noProof/>
        <w:sz w:val="20"/>
      </w:rPr>
      <w:t>34</w:t>
    </w:r>
    <w:r w:rsidRPr="0064076F">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1"/>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7E4"/>
    <w:rsid w:val="00002A7D"/>
    <w:rsid w:val="000038A8"/>
    <w:rsid w:val="00006790"/>
    <w:rsid w:val="00007FAB"/>
    <w:rsid w:val="00027624"/>
    <w:rsid w:val="00034BE1"/>
    <w:rsid w:val="00044A33"/>
    <w:rsid w:val="00050F6B"/>
    <w:rsid w:val="000633D2"/>
    <w:rsid w:val="000678CD"/>
    <w:rsid w:val="0007091A"/>
    <w:rsid w:val="00072C8C"/>
    <w:rsid w:val="00081CE0"/>
    <w:rsid w:val="00084D30"/>
    <w:rsid w:val="00087744"/>
    <w:rsid w:val="00090320"/>
    <w:rsid w:val="000930E3"/>
    <w:rsid w:val="000931C0"/>
    <w:rsid w:val="000A2E09"/>
    <w:rsid w:val="000B08CF"/>
    <w:rsid w:val="000B175B"/>
    <w:rsid w:val="000B33CE"/>
    <w:rsid w:val="000B3A0F"/>
    <w:rsid w:val="000B59D0"/>
    <w:rsid w:val="000C16CE"/>
    <w:rsid w:val="000C261F"/>
    <w:rsid w:val="000C71E2"/>
    <w:rsid w:val="000C7963"/>
    <w:rsid w:val="000D5CE6"/>
    <w:rsid w:val="000E0415"/>
    <w:rsid w:val="000E2FF9"/>
    <w:rsid w:val="000E3DCF"/>
    <w:rsid w:val="000F56E2"/>
    <w:rsid w:val="000F7715"/>
    <w:rsid w:val="000F7B6F"/>
    <w:rsid w:val="000F7B76"/>
    <w:rsid w:val="00121018"/>
    <w:rsid w:val="00156B99"/>
    <w:rsid w:val="00166124"/>
    <w:rsid w:val="00166158"/>
    <w:rsid w:val="0018490B"/>
    <w:rsid w:val="00184DDA"/>
    <w:rsid w:val="001900CD"/>
    <w:rsid w:val="001A0452"/>
    <w:rsid w:val="001A3FA6"/>
    <w:rsid w:val="001B4B04"/>
    <w:rsid w:val="001B5875"/>
    <w:rsid w:val="001C4B9C"/>
    <w:rsid w:val="001C6663"/>
    <w:rsid w:val="001C7895"/>
    <w:rsid w:val="001D26DF"/>
    <w:rsid w:val="001F1599"/>
    <w:rsid w:val="001F19C4"/>
    <w:rsid w:val="002043F0"/>
    <w:rsid w:val="00211E0B"/>
    <w:rsid w:val="00222393"/>
    <w:rsid w:val="0023098D"/>
    <w:rsid w:val="00232575"/>
    <w:rsid w:val="002373AF"/>
    <w:rsid w:val="002449F2"/>
    <w:rsid w:val="00247258"/>
    <w:rsid w:val="00247D90"/>
    <w:rsid w:val="002579BA"/>
    <w:rsid w:val="00257CAC"/>
    <w:rsid w:val="0027306C"/>
    <w:rsid w:val="002974E9"/>
    <w:rsid w:val="002A5EFC"/>
    <w:rsid w:val="002A7F94"/>
    <w:rsid w:val="002B109A"/>
    <w:rsid w:val="002C6D45"/>
    <w:rsid w:val="002D06FB"/>
    <w:rsid w:val="002D6E53"/>
    <w:rsid w:val="002E3E4B"/>
    <w:rsid w:val="002F046D"/>
    <w:rsid w:val="00301764"/>
    <w:rsid w:val="003225DB"/>
    <w:rsid w:val="003229D8"/>
    <w:rsid w:val="00336C97"/>
    <w:rsid w:val="00342432"/>
    <w:rsid w:val="00352D4B"/>
    <w:rsid w:val="0035638C"/>
    <w:rsid w:val="003709D8"/>
    <w:rsid w:val="00380A9A"/>
    <w:rsid w:val="003812A1"/>
    <w:rsid w:val="00385EC7"/>
    <w:rsid w:val="003A185F"/>
    <w:rsid w:val="003A46BB"/>
    <w:rsid w:val="003A4EC7"/>
    <w:rsid w:val="003A7295"/>
    <w:rsid w:val="003B1F60"/>
    <w:rsid w:val="003C2CC4"/>
    <w:rsid w:val="003D4B23"/>
    <w:rsid w:val="003E278A"/>
    <w:rsid w:val="00413520"/>
    <w:rsid w:val="004325CB"/>
    <w:rsid w:val="00440A07"/>
    <w:rsid w:val="004506F7"/>
    <w:rsid w:val="00451982"/>
    <w:rsid w:val="00462880"/>
    <w:rsid w:val="00476F24"/>
    <w:rsid w:val="00484436"/>
    <w:rsid w:val="00494310"/>
    <w:rsid w:val="004951FF"/>
    <w:rsid w:val="004C4252"/>
    <w:rsid w:val="004C55B0"/>
    <w:rsid w:val="004C6B7B"/>
    <w:rsid w:val="004D427C"/>
    <w:rsid w:val="004E517A"/>
    <w:rsid w:val="004F6BA0"/>
    <w:rsid w:val="00500AAB"/>
    <w:rsid w:val="00503BEA"/>
    <w:rsid w:val="00516A1F"/>
    <w:rsid w:val="0052553F"/>
    <w:rsid w:val="00533616"/>
    <w:rsid w:val="00535ABA"/>
    <w:rsid w:val="00536AC9"/>
    <w:rsid w:val="0053768B"/>
    <w:rsid w:val="005420F2"/>
    <w:rsid w:val="0054285C"/>
    <w:rsid w:val="00546224"/>
    <w:rsid w:val="0056237B"/>
    <w:rsid w:val="00565C6A"/>
    <w:rsid w:val="00584173"/>
    <w:rsid w:val="00595520"/>
    <w:rsid w:val="005A3211"/>
    <w:rsid w:val="005A3A2D"/>
    <w:rsid w:val="005A4018"/>
    <w:rsid w:val="005A44B9"/>
    <w:rsid w:val="005B1BA0"/>
    <w:rsid w:val="005B217D"/>
    <w:rsid w:val="005B2E44"/>
    <w:rsid w:val="005B3DB3"/>
    <w:rsid w:val="005B4DBF"/>
    <w:rsid w:val="005C409F"/>
    <w:rsid w:val="005D15CA"/>
    <w:rsid w:val="005F3066"/>
    <w:rsid w:val="005F3E61"/>
    <w:rsid w:val="00604DDD"/>
    <w:rsid w:val="00605704"/>
    <w:rsid w:val="006115CC"/>
    <w:rsid w:val="00611FC4"/>
    <w:rsid w:val="006176FB"/>
    <w:rsid w:val="00630FCB"/>
    <w:rsid w:val="00636011"/>
    <w:rsid w:val="0064076F"/>
    <w:rsid w:val="00640B26"/>
    <w:rsid w:val="00641130"/>
    <w:rsid w:val="006770B2"/>
    <w:rsid w:val="006940E1"/>
    <w:rsid w:val="006A3C72"/>
    <w:rsid w:val="006A7392"/>
    <w:rsid w:val="006B03A1"/>
    <w:rsid w:val="006B67D9"/>
    <w:rsid w:val="006C5535"/>
    <w:rsid w:val="006D0196"/>
    <w:rsid w:val="006D0589"/>
    <w:rsid w:val="006D34A4"/>
    <w:rsid w:val="006E564B"/>
    <w:rsid w:val="006E7154"/>
    <w:rsid w:val="007003CD"/>
    <w:rsid w:val="007003E1"/>
    <w:rsid w:val="00703452"/>
    <w:rsid w:val="0070701E"/>
    <w:rsid w:val="007070A5"/>
    <w:rsid w:val="0071067D"/>
    <w:rsid w:val="0072632A"/>
    <w:rsid w:val="007354B2"/>
    <w:rsid w:val="007358E8"/>
    <w:rsid w:val="00736ECE"/>
    <w:rsid w:val="0074533B"/>
    <w:rsid w:val="007643BC"/>
    <w:rsid w:val="0076548B"/>
    <w:rsid w:val="00767EA7"/>
    <w:rsid w:val="00776A28"/>
    <w:rsid w:val="007959FE"/>
    <w:rsid w:val="007A0CF1"/>
    <w:rsid w:val="007A5A62"/>
    <w:rsid w:val="007B3C04"/>
    <w:rsid w:val="007B6BA5"/>
    <w:rsid w:val="007C3390"/>
    <w:rsid w:val="007C42D8"/>
    <w:rsid w:val="007C4F4B"/>
    <w:rsid w:val="007C635B"/>
    <w:rsid w:val="007D7362"/>
    <w:rsid w:val="007F5CE2"/>
    <w:rsid w:val="007F6611"/>
    <w:rsid w:val="00810BAC"/>
    <w:rsid w:val="008175E9"/>
    <w:rsid w:val="008242D7"/>
    <w:rsid w:val="0082577B"/>
    <w:rsid w:val="008459A7"/>
    <w:rsid w:val="00846858"/>
    <w:rsid w:val="00855584"/>
    <w:rsid w:val="0085679D"/>
    <w:rsid w:val="00860685"/>
    <w:rsid w:val="00866893"/>
    <w:rsid w:val="00866F02"/>
    <w:rsid w:val="00867D18"/>
    <w:rsid w:val="008701A6"/>
    <w:rsid w:val="00871F9A"/>
    <w:rsid w:val="00871FD5"/>
    <w:rsid w:val="008802E9"/>
    <w:rsid w:val="0088172E"/>
    <w:rsid w:val="00881A03"/>
    <w:rsid w:val="00881EFA"/>
    <w:rsid w:val="008979B1"/>
    <w:rsid w:val="008A41D9"/>
    <w:rsid w:val="008A6B25"/>
    <w:rsid w:val="008A6C4F"/>
    <w:rsid w:val="008A7B48"/>
    <w:rsid w:val="008B389E"/>
    <w:rsid w:val="008B7964"/>
    <w:rsid w:val="008D045E"/>
    <w:rsid w:val="008D3F25"/>
    <w:rsid w:val="008D4D82"/>
    <w:rsid w:val="008E0E46"/>
    <w:rsid w:val="008E47FA"/>
    <w:rsid w:val="008E7116"/>
    <w:rsid w:val="008F1027"/>
    <w:rsid w:val="008F143B"/>
    <w:rsid w:val="008F3882"/>
    <w:rsid w:val="008F4B7C"/>
    <w:rsid w:val="00903068"/>
    <w:rsid w:val="009137A3"/>
    <w:rsid w:val="00913AB7"/>
    <w:rsid w:val="009265B3"/>
    <w:rsid w:val="00926E47"/>
    <w:rsid w:val="00937805"/>
    <w:rsid w:val="00947162"/>
    <w:rsid w:val="0096375C"/>
    <w:rsid w:val="009662E6"/>
    <w:rsid w:val="0097095E"/>
    <w:rsid w:val="00972289"/>
    <w:rsid w:val="00977390"/>
    <w:rsid w:val="0098592B"/>
    <w:rsid w:val="00985FC4"/>
    <w:rsid w:val="00990766"/>
    <w:rsid w:val="00991261"/>
    <w:rsid w:val="0099523C"/>
    <w:rsid w:val="009964C4"/>
    <w:rsid w:val="009A7B81"/>
    <w:rsid w:val="009D01C0"/>
    <w:rsid w:val="009D6A08"/>
    <w:rsid w:val="009D6E33"/>
    <w:rsid w:val="009E0A16"/>
    <w:rsid w:val="009E7970"/>
    <w:rsid w:val="009F2E7B"/>
    <w:rsid w:val="009F2EAC"/>
    <w:rsid w:val="009F57E3"/>
    <w:rsid w:val="00A10F4F"/>
    <w:rsid w:val="00A11067"/>
    <w:rsid w:val="00A1704A"/>
    <w:rsid w:val="00A21E1B"/>
    <w:rsid w:val="00A26247"/>
    <w:rsid w:val="00A425EB"/>
    <w:rsid w:val="00A65B63"/>
    <w:rsid w:val="00A667D5"/>
    <w:rsid w:val="00A72F22"/>
    <w:rsid w:val="00A733BC"/>
    <w:rsid w:val="00A748A6"/>
    <w:rsid w:val="00A76A69"/>
    <w:rsid w:val="00A822A2"/>
    <w:rsid w:val="00A879A4"/>
    <w:rsid w:val="00AA23ED"/>
    <w:rsid w:val="00AB2A4A"/>
    <w:rsid w:val="00AC0F2C"/>
    <w:rsid w:val="00AC502A"/>
    <w:rsid w:val="00AF58C1"/>
    <w:rsid w:val="00B06643"/>
    <w:rsid w:val="00B15055"/>
    <w:rsid w:val="00B30179"/>
    <w:rsid w:val="00B33A88"/>
    <w:rsid w:val="00B37B15"/>
    <w:rsid w:val="00B45C02"/>
    <w:rsid w:val="00B53C63"/>
    <w:rsid w:val="00B567C4"/>
    <w:rsid w:val="00B638E2"/>
    <w:rsid w:val="00B67FA1"/>
    <w:rsid w:val="00B727E4"/>
    <w:rsid w:val="00B72A1E"/>
    <w:rsid w:val="00B81E12"/>
    <w:rsid w:val="00BA339B"/>
    <w:rsid w:val="00BA6E3F"/>
    <w:rsid w:val="00BC021A"/>
    <w:rsid w:val="00BC1E7E"/>
    <w:rsid w:val="00BC74E9"/>
    <w:rsid w:val="00BE36A9"/>
    <w:rsid w:val="00BE370D"/>
    <w:rsid w:val="00BE618E"/>
    <w:rsid w:val="00BE7BEC"/>
    <w:rsid w:val="00BF0A5A"/>
    <w:rsid w:val="00BF0E63"/>
    <w:rsid w:val="00BF12A3"/>
    <w:rsid w:val="00BF16D7"/>
    <w:rsid w:val="00BF2373"/>
    <w:rsid w:val="00C044E2"/>
    <w:rsid w:val="00C048CB"/>
    <w:rsid w:val="00C066F3"/>
    <w:rsid w:val="00C342B2"/>
    <w:rsid w:val="00C437FC"/>
    <w:rsid w:val="00C463DD"/>
    <w:rsid w:val="00C745C3"/>
    <w:rsid w:val="00C807DE"/>
    <w:rsid w:val="00C8251F"/>
    <w:rsid w:val="00CA24A4"/>
    <w:rsid w:val="00CB348D"/>
    <w:rsid w:val="00CC4EDE"/>
    <w:rsid w:val="00CD318B"/>
    <w:rsid w:val="00CD46F5"/>
    <w:rsid w:val="00CE4A8F"/>
    <w:rsid w:val="00CF071D"/>
    <w:rsid w:val="00D07C39"/>
    <w:rsid w:val="00D15B04"/>
    <w:rsid w:val="00D2031B"/>
    <w:rsid w:val="00D25FE2"/>
    <w:rsid w:val="00D26A9A"/>
    <w:rsid w:val="00D37DA9"/>
    <w:rsid w:val="00D406A7"/>
    <w:rsid w:val="00D43252"/>
    <w:rsid w:val="00D44D86"/>
    <w:rsid w:val="00D50B7D"/>
    <w:rsid w:val="00D52012"/>
    <w:rsid w:val="00D704E5"/>
    <w:rsid w:val="00D72727"/>
    <w:rsid w:val="00D7526D"/>
    <w:rsid w:val="00D87200"/>
    <w:rsid w:val="00D973C4"/>
    <w:rsid w:val="00D978C6"/>
    <w:rsid w:val="00DA0956"/>
    <w:rsid w:val="00DA357F"/>
    <w:rsid w:val="00DA3E12"/>
    <w:rsid w:val="00DC18AD"/>
    <w:rsid w:val="00DD469C"/>
    <w:rsid w:val="00DE591A"/>
    <w:rsid w:val="00DE68CE"/>
    <w:rsid w:val="00DF7CAE"/>
    <w:rsid w:val="00E07776"/>
    <w:rsid w:val="00E15023"/>
    <w:rsid w:val="00E423C0"/>
    <w:rsid w:val="00E450D1"/>
    <w:rsid w:val="00E6414C"/>
    <w:rsid w:val="00E7260F"/>
    <w:rsid w:val="00E77B38"/>
    <w:rsid w:val="00E8702D"/>
    <w:rsid w:val="00E916A9"/>
    <w:rsid w:val="00E916DE"/>
    <w:rsid w:val="00E96630"/>
    <w:rsid w:val="00ED18DC"/>
    <w:rsid w:val="00ED6201"/>
    <w:rsid w:val="00ED7A2A"/>
    <w:rsid w:val="00EF1D7F"/>
    <w:rsid w:val="00F0137E"/>
    <w:rsid w:val="00F035E5"/>
    <w:rsid w:val="00F0582B"/>
    <w:rsid w:val="00F17B25"/>
    <w:rsid w:val="00F21786"/>
    <w:rsid w:val="00F32CEE"/>
    <w:rsid w:val="00F3742B"/>
    <w:rsid w:val="00F56D63"/>
    <w:rsid w:val="00F609A9"/>
    <w:rsid w:val="00F75677"/>
    <w:rsid w:val="00F80C99"/>
    <w:rsid w:val="00F867EC"/>
    <w:rsid w:val="00F87959"/>
    <w:rsid w:val="00F91B2B"/>
    <w:rsid w:val="00F94B83"/>
    <w:rsid w:val="00FA4B24"/>
    <w:rsid w:val="00FB205F"/>
    <w:rsid w:val="00FB297D"/>
    <w:rsid w:val="00FC03CD"/>
    <w:rsid w:val="00FC0646"/>
    <w:rsid w:val="00FC509F"/>
    <w:rsid w:val="00FC68B7"/>
    <w:rsid w:val="00FD3520"/>
    <w:rsid w:val="00FE6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03145"/>
  <w15:docId w15:val="{23704969-63CC-4789-81C5-87FCBE8E7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uiPriority w:val="99"/>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uiPriority w:val="99"/>
    <w:semiHidden/>
    <w:rsid w:val="00F035E5"/>
    <w:rPr>
      <w:color w:val="auto"/>
      <w:u w:val="none"/>
    </w:rPr>
  </w:style>
  <w:style w:type="paragraph" w:customStyle="1" w:styleId="xl68">
    <w:name w:val="xl68"/>
    <w:basedOn w:val="Normal"/>
    <w:rsid w:val="00B727E4"/>
    <w:pPr>
      <w:suppressAutoHyphens w:val="0"/>
      <w:spacing w:before="100" w:beforeAutospacing="1" w:after="100" w:afterAutospacing="1" w:line="240" w:lineRule="auto"/>
      <w:textAlignment w:val="top"/>
    </w:pPr>
    <w:rPr>
      <w:sz w:val="24"/>
      <w:szCs w:val="24"/>
      <w:lang w:eastAsia="en-GB"/>
    </w:rPr>
  </w:style>
  <w:style w:type="paragraph" w:customStyle="1" w:styleId="xl69">
    <w:name w:val="xl69"/>
    <w:basedOn w:val="Normal"/>
    <w:rsid w:val="00B727E4"/>
    <w:pP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846858"/>
    <w:pPr>
      <w:suppressAutoHyphens w:val="0"/>
      <w:spacing w:before="100" w:beforeAutospacing="1" w:after="100" w:afterAutospacing="1" w:line="240" w:lineRule="auto"/>
      <w:textAlignment w:val="top"/>
    </w:pPr>
    <w:rPr>
      <w:sz w:val="24"/>
      <w:szCs w:val="24"/>
      <w:lang w:eastAsia="en-GB"/>
    </w:rPr>
  </w:style>
  <w:style w:type="paragraph" w:customStyle="1" w:styleId="xl71">
    <w:name w:val="xl71"/>
    <w:basedOn w:val="Normal"/>
    <w:rsid w:val="00846858"/>
    <w:pPr>
      <w:suppressAutoHyphens w:val="0"/>
      <w:spacing w:before="100" w:beforeAutospacing="1" w:after="100" w:afterAutospacing="1" w:line="240" w:lineRule="auto"/>
    </w:pPr>
    <w:rPr>
      <w:sz w:val="24"/>
      <w:szCs w:val="24"/>
      <w:lang w:eastAsia="en-GB"/>
    </w:rPr>
  </w:style>
  <w:style w:type="paragraph" w:customStyle="1" w:styleId="msonormal0">
    <w:name w:val="msonormal"/>
    <w:basedOn w:val="Normal"/>
    <w:rsid w:val="00DE68CE"/>
    <w:pPr>
      <w:suppressAutoHyphens w:val="0"/>
      <w:spacing w:before="100" w:beforeAutospacing="1" w:after="100" w:afterAutospacing="1" w:line="240" w:lineRule="auto"/>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70746">
      <w:bodyDiv w:val="1"/>
      <w:marLeft w:val="0"/>
      <w:marRight w:val="0"/>
      <w:marTop w:val="0"/>
      <w:marBottom w:val="0"/>
      <w:divBdr>
        <w:top w:val="none" w:sz="0" w:space="0" w:color="auto"/>
        <w:left w:val="none" w:sz="0" w:space="0" w:color="auto"/>
        <w:bottom w:val="none" w:sz="0" w:space="0" w:color="auto"/>
        <w:right w:val="none" w:sz="0" w:space="0" w:color="auto"/>
      </w:divBdr>
    </w:div>
    <w:div w:id="261030596">
      <w:bodyDiv w:val="1"/>
      <w:marLeft w:val="0"/>
      <w:marRight w:val="0"/>
      <w:marTop w:val="0"/>
      <w:marBottom w:val="0"/>
      <w:divBdr>
        <w:top w:val="none" w:sz="0" w:space="0" w:color="auto"/>
        <w:left w:val="none" w:sz="0" w:space="0" w:color="auto"/>
        <w:bottom w:val="none" w:sz="0" w:space="0" w:color="auto"/>
        <w:right w:val="none" w:sz="0" w:space="0" w:color="auto"/>
      </w:divBdr>
    </w:div>
    <w:div w:id="265771597">
      <w:bodyDiv w:val="1"/>
      <w:marLeft w:val="0"/>
      <w:marRight w:val="0"/>
      <w:marTop w:val="0"/>
      <w:marBottom w:val="0"/>
      <w:divBdr>
        <w:top w:val="none" w:sz="0" w:space="0" w:color="auto"/>
        <w:left w:val="none" w:sz="0" w:space="0" w:color="auto"/>
        <w:bottom w:val="none" w:sz="0" w:space="0" w:color="auto"/>
        <w:right w:val="none" w:sz="0" w:space="0" w:color="auto"/>
      </w:divBdr>
    </w:div>
    <w:div w:id="368461113">
      <w:bodyDiv w:val="1"/>
      <w:marLeft w:val="0"/>
      <w:marRight w:val="0"/>
      <w:marTop w:val="0"/>
      <w:marBottom w:val="0"/>
      <w:divBdr>
        <w:top w:val="none" w:sz="0" w:space="0" w:color="auto"/>
        <w:left w:val="none" w:sz="0" w:space="0" w:color="auto"/>
        <w:bottom w:val="none" w:sz="0" w:space="0" w:color="auto"/>
        <w:right w:val="none" w:sz="0" w:space="0" w:color="auto"/>
      </w:divBdr>
    </w:div>
    <w:div w:id="493567512">
      <w:bodyDiv w:val="1"/>
      <w:marLeft w:val="0"/>
      <w:marRight w:val="0"/>
      <w:marTop w:val="0"/>
      <w:marBottom w:val="0"/>
      <w:divBdr>
        <w:top w:val="none" w:sz="0" w:space="0" w:color="auto"/>
        <w:left w:val="none" w:sz="0" w:space="0" w:color="auto"/>
        <w:bottom w:val="none" w:sz="0" w:space="0" w:color="auto"/>
        <w:right w:val="none" w:sz="0" w:space="0" w:color="auto"/>
      </w:divBdr>
    </w:div>
    <w:div w:id="541987578">
      <w:bodyDiv w:val="1"/>
      <w:marLeft w:val="0"/>
      <w:marRight w:val="0"/>
      <w:marTop w:val="0"/>
      <w:marBottom w:val="0"/>
      <w:divBdr>
        <w:top w:val="none" w:sz="0" w:space="0" w:color="auto"/>
        <w:left w:val="none" w:sz="0" w:space="0" w:color="auto"/>
        <w:bottom w:val="none" w:sz="0" w:space="0" w:color="auto"/>
        <w:right w:val="none" w:sz="0" w:space="0" w:color="auto"/>
      </w:divBdr>
    </w:div>
    <w:div w:id="616839221">
      <w:bodyDiv w:val="1"/>
      <w:marLeft w:val="0"/>
      <w:marRight w:val="0"/>
      <w:marTop w:val="0"/>
      <w:marBottom w:val="0"/>
      <w:divBdr>
        <w:top w:val="none" w:sz="0" w:space="0" w:color="auto"/>
        <w:left w:val="none" w:sz="0" w:space="0" w:color="auto"/>
        <w:bottom w:val="none" w:sz="0" w:space="0" w:color="auto"/>
        <w:right w:val="none" w:sz="0" w:space="0" w:color="auto"/>
      </w:divBdr>
    </w:div>
    <w:div w:id="719137575">
      <w:bodyDiv w:val="1"/>
      <w:marLeft w:val="0"/>
      <w:marRight w:val="0"/>
      <w:marTop w:val="0"/>
      <w:marBottom w:val="0"/>
      <w:divBdr>
        <w:top w:val="none" w:sz="0" w:space="0" w:color="auto"/>
        <w:left w:val="none" w:sz="0" w:space="0" w:color="auto"/>
        <w:bottom w:val="none" w:sz="0" w:space="0" w:color="auto"/>
        <w:right w:val="none" w:sz="0" w:space="0" w:color="auto"/>
      </w:divBdr>
    </w:div>
    <w:div w:id="755202489">
      <w:bodyDiv w:val="1"/>
      <w:marLeft w:val="0"/>
      <w:marRight w:val="0"/>
      <w:marTop w:val="0"/>
      <w:marBottom w:val="0"/>
      <w:divBdr>
        <w:top w:val="none" w:sz="0" w:space="0" w:color="auto"/>
        <w:left w:val="none" w:sz="0" w:space="0" w:color="auto"/>
        <w:bottom w:val="none" w:sz="0" w:space="0" w:color="auto"/>
        <w:right w:val="none" w:sz="0" w:space="0" w:color="auto"/>
      </w:divBdr>
    </w:div>
    <w:div w:id="859660814">
      <w:bodyDiv w:val="1"/>
      <w:marLeft w:val="0"/>
      <w:marRight w:val="0"/>
      <w:marTop w:val="0"/>
      <w:marBottom w:val="0"/>
      <w:divBdr>
        <w:top w:val="none" w:sz="0" w:space="0" w:color="auto"/>
        <w:left w:val="none" w:sz="0" w:space="0" w:color="auto"/>
        <w:bottom w:val="none" w:sz="0" w:space="0" w:color="auto"/>
        <w:right w:val="none" w:sz="0" w:space="0" w:color="auto"/>
      </w:divBdr>
    </w:div>
    <w:div w:id="861632744">
      <w:bodyDiv w:val="1"/>
      <w:marLeft w:val="0"/>
      <w:marRight w:val="0"/>
      <w:marTop w:val="0"/>
      <w:marBottom w:val="0"/>
      <w:divBdr>
        <w:top w:val="none" w:sz="0" w:space="0" w:color="auto"/>
        <w:left w:val="none" w:sz="0" w:space="0" w:color="auto"/>
        <w:bottom w:val="none" w:sz="0" w:space="0" w:color="auto"/>
        <w:right w:val="none" w:sz="0" w:space="0" w:color="auto"/>
      </w:divBdr>
    </w:div>
    <w:div w:id="951202868">
      <w:bodyDiv w:val="1"/>
      <w:marLeft w:val="0"/>
      <w:marRight w:val="0"/>
      <w:marTop w:val="0"/>
      <w:marBottom w:val="0"/>
      <w:divBdr>
        <w:top w:val="none" w:sz="0" w:space="0" w:color="auto"/>
        <w:left w:val="none" w:sz="0" w:space="0" w:color="auto"/>
        <w:bottom w:val="none" w:sz="0" w:space="0" w:color="auto"/>
        <w:right w:val="none" w:sz="0" w:space="0" w:color="auto"/>
      </w:divBdr>
    </w:div>
    <w:div w:id="951589559">
      <w:bodyDiv w:val="1"/>
      <w:marLeft w:val="0"/>
      <w:marRight w:val="0"/>
      <w:marTop w:val="0"/>
      <w:marBottom w:val="0"/>
      <w:divBdr>
        <w:top w:val="none" w:sz="0" w:space="0" w:color="auto"/>
        <w:left w:val="none" w:sz="0" w:space="0" w:color="auto"/>
        <w:bottom w:val="none" w:sz="0" w:space="0" w:color="auto"/>
        <w:right w:val="none" w:sz="0" w:space="0" w:color="auto"/>
      </w:divBdr>
    </w:div>
    <w:div w:id="1171674165">
      <w:bodyDiv w:val="1"/>
      <w:marLeft w:val="0"/>
      <w:marRight w:val="0"/>
      <w:marTop w:val="0"/>
      <w:marBottom w:val="0"/>
      <w:divBdr>
        <w:top w:val="none" w:sz="0" w:space="0" w:color="auto"/>
        <w:left w:val="none" w:sz="0" w:space="0" w:color="auto"/>
        <w:bottom w:val="none" w:sz="0" w:space="0" w:color="auto"/>
        <w:right w:val="none" w:sz="0" w:space="0" w:color="auto"/>
      </w:divBdr>
    </w:div>
    <w:div w:id="1707097500">
      <w:bodyDiv w:val="1"/>
      <w:marLeft w:val="0"/>
      <w:marRight w:val="0"/>
      <w:marTop w:val="0"/>
      <w:marBottom w:val="0"/>
      <w:divBdr>
        <w:top w:val="none" w:sz="0" w:space="0" w:color="auto"/>
        <w:left w:val="none" w:sz="0" w:space="0" w:color="auto"/>
        <w:bottom w:val="none" w:sz="0" w:space="0" w:color="auto"/>
        <w:right w:val="none" w:sz="0" w:space="0" w:color="auto"/>
      </w:divBdr>
    </w:div>
    <w:div w:id="1719745459">
      <w:bodyDiv w:val="1"/>
      <w:marLeft w:val="0"/>
      <w:marRight w:val="0"/>
      <w:marTop w:val="0"/>
      <w:marBottom w:val="0"/>
      <w:divBdr>
        <w:top w:val="none" w:sz="0" w:space="0" w:color="auto"/>
        <w:left w:val="none" w:sz="0" w:space="0" w:color="auto"/>
        <w:bottom w:val="none" w:sz="0" w:space="0" w:color="auto"/>
        <w:right w:val="none" w:sz="0" w:space="0" w:color="auto"/>
      </w:divBdr>
    </w:div>
    <w:div w:id="1822500146">
      <w:bodyDiv w:val="1"/>
      <w:marLeft w:val="0"/>
      <w:marRight w:val="0"/>
      <w:marTop w:val="0"/>
      <w:marBottom w:val="0"/>
      <w:divBdr>
        <w:top w:val="none" w:sz="0" w:space="0" w:color="auto"/>
        <w:left w:val="none" w:sz="0" w:space="0" w:color="auto"/>
        <w:bottom w:val="none" w:sz="0" w:space="0" w:color="auto"/>
        <w:right w:val="none" w:sz="0" w:space="0" w:color="auto"/>
      </w:divBdr>
    </w:div>
    <w:div w:id="1829978213">
      <w:bodyDiv w:val="1"/>
      <w:marLeft w:val="0"/>
      <w:marRight w:val="0"/>
      <w:marTop w:val="0"/>
      <w:marBottom w:val="0"/>
      <w:divBdr>
        <w:top w:val="none" w:sz="0" w:space="0" w:color="auto"/>
        <w:left w:val="none" w:sz="0" w:space="0" w:color="auto"/>
        <w:bottom w:val="none" w:sz="0" w:space="0" w:color="auto"/>
        <w:right w:val="none" w:sz="0" w:space="0" w:color="auto"/>
      </w:divBdr>
    </w:div>
    <w:div w:id="2026974120">
      <w:bodyDiv w:val="1"/>
      <w:marLeft w:val="0"/>
      <w:marRight w:val="0"/>
      <w:marTop w:val="0"/>
      <w:marBottom w:val="0"/>
      <w:divBdr>
        <w:top w:val="none" w:sz="0" w:space="0" w:color="auto"/>
        <w:left w:val="none" w:sz="0" w:space="0" w:color="auto"/>
        <w:bottom w:val="none" w:sz="0" w:space="0" w:color="auto"/>
        <w:right w:val="none" w:sz="0" w:space="0" w:color="auto"/>
      </w:divBdr>
    </w:div>
    <w:div w:id="210102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HRI%20moved%20for%20space\UPR15\Ready%20for%20Drafter\Template%20SH%20lists%2015th%20Ses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1BDB815-65EF-40C0-AFE1-773B1D986BE2}"/>
</file>

<file path=customXml/itemProps2.xml><?xml version="1.0" encoding="utf-8"?>
<ds:datastoreItem xmlns:ds="http://schemas.openxmlformats.org/officeDocument/2006/customXml" ds:itemID="{CDF81D59-8065-4AED-83CA-6EDD9E7034B7}"/>
</file>

<file path=customXml/itemProps3.xml><?xml version="1.0" encoding="utf-8"?>
<ds:datastoreItem xmlns:ds="http://schemas.openxmlformats.org/officeDocument/2006/customXml" ds:itemID="{B71ADF1F-D3CE-4D56-9B23-67B604C41C5D}"/>
</file>

<file path=docProps/app.xml><?xml version="1.0" encoding="utf-8"?>
<Properties xmlns="http://schemas.openxmlformats.org/officeDocument/2006/extended-properties" xmlns:vt="http://schemas.openxmlformats.org/officeDocument/2006/docPropsVTypes">
  <Template>Template SH lists 15th Session.dotx</Template>
  <TotalTime>0</TotalTime>
  <Pages>34</Pages>
  <Words>11081</Words>
  <Characters>63167</Characters>
  <Application>Microsoft Office Word</Application>
  <DocSecurity>0</DocSecurity>
  <Lines>526</Lines>
  <Paragraphs>148</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74100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Miller</dc:creator>
  <cp:lastModifiedBy>Feyikemi Oyewole</cp:lastModifiedBy>
  <cp:revision>2</cp:revision>
  <cp:lastPrinted>2009-02-18T09:36:00Z</cp:lastPrinted>
  <dcterms:created xsi:type="dcterms:W3CDTF">2018-08-16T14:17:00Z</dcterms:created>
  <dcterms:modified xsi:type="dcterms:W3CDTF">2018-08-16T14:17:00Z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1385800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