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B411F">
        <w:rPr>
          <w:rFonts w:ascii="Times New Roman" w:hAnsi="Times New Roman"/>
          <w:b/>
          <w:sz w:val="24"/>
          <w:szCs w:val="24"/>
          <w:u w:val="single"/>
        </w:rPr>
        <w:t>SLOVAKIA</w:t>
      </w:r>
    </w:p>
    <w:p w:rsidR="00AB23EA" w:rsidRPr="00F7239A" w:rsidRDefault="00AB23EA" w:rsidP="00AB23EA">
      <w:pPr>
        <w:ind w:left="360"/>
        <w:jc w:val="center"/>
        <w:rPr>
          <w:rFonts w:ascii="Times New Roman" w:hAnsi="Times New Roman"/>
          <w:b/>
          <w:sz w:val="24"/>
          <w:szCs w:val="24"/>
          <w:u w:val="single"/>
        </w:rPr>
      </w:pPr>
    </w:p>
    <w:p w:rsidR="001A7F03" w:rsidRDefault="001A7F03" w:rsidP="00A25231">
      <w:pPr>
        <w:ind w:left="360"/>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1A7F03" w:rsidRPr="001A7F03" w:rsidRDefault="001A7F03" w:rsidP="001A7F03">
      <w:pPr>
        <w:pStyle w:val="ListParagraph"/>
        <w:spacing w:line="240" w:lineRule="auto"/>
        <w:rPr>
          <w:rFonts w:ascii="Times New Roman" w:eastAsia="Times New Roman" w:hAnsi="Times New Roman"/>
          <w:sz w:val="24"/>
          <w:szCs w:val="24"/>
          <w:lang w:val="en-US"/>
        </w:rPr>
      </w:pPr>
      <w:bookmarkStart w:id="0" w:name="_GoBack"/>
      <w:bookmarkEnd w:id="0"/>
      <w:r w:rsidRPr="001A7F03">
        <w:rPr>
          <w:rFonts w:ascii="Times New Roman" w:eastAsia="Times New Roman" w:hAnsi="Times New Roman"/>
          <w:sz w:val="24"/>
          <w:szCs w:val="24"/>
          <w:lang w:val="en-US"/>
        </w:rPr>
        <w:t>Certain policy areas are particularly challenging - for the state and for society at large, namely issues with respect to minorities, especially the Roma and LGBTI.</w:t>
      </w:r>
    </w:p>
    <w:p w:rsidR="001A7F03" w:rsidRPr="001A7F03" w:rsidRDefault="001A7F03" w:rsidP="001A7F03">
      <w:pPr>
        <w:spacing w:line="240" w:lineRule="auto"/>
        <w:rPr>
          <w:rFonts w:ascii="Times New Roman" w:eastAsia="Times New Roman" w:hAnsi="Times New Roman"/>
          <w:sz w:val="24"/>
          <w:szCs w:val="24"/>
          <w:lang w:val="en-US"/>
        </w:rPr>
      </w:pPr>
    </w:p>
    <w:p w:rsidR="001A7F03" w:rsidRPr="001A7F03" w:rsidRDefault="001A7F03" w:rsidP="001A7F03">
      <w:pPr>
        <w:pStyle w:val="ListParagraph"/>
        <w:numPr>
          <w:ilvl w:val="0"/>
          <w:numId w:val="2"/>
        </w:numPr>
        <w:spacing w:line="240" w:lineRule="auto"/>
        <w:rPr>
          <w:rFonts w:ascii="Times New Roman" w:eastAsia="Times New Roman" w:hAnsi="Times New Roman"/>
          <w:sz w:val="24"/>
          <w:szCs w:val="24"/>
          <w:lang w:val="en-US"/>
        </w:rPr>
      </w:pPr>
      <w:r w:rsidRPr="001A7F03">
        <w:rPr>
          <w:rFonts w:ascii="Times New Roman" w:eastAsia="Times New Roman" w:hAnsi="Times New Roman"/>
          <w:sz w:val="24"/>
          <w:szCs w:val="24"/>
          <w:lang w:val="en-US"/>
        </w:rPr>
        <w:t>Very controversial indeed and criticized by human rights organizations is the de facto segregation of Roma children in many eastern Slovak schools. However, State authorities do not acknowledge the existence of separate Roma schools. What steps will the Government of the Slovak Republic take to rectify this situation and prevent ostracism with regard to Roma children?</w:t>
      </w:r>
    </w:p>
    <w:p w:rsidR="001A7F03" w:rsidRPr="001A7F03" w:rsidRDefault="001A7F03" w:rsidP="001A7F03">
      <w:pPr>
        <w:spacing w:line="240" w:lineRule="auto"/>
        <w:rPr>
          <w:rFonts w:ascii="Times New Roman" w:eastAsia="Times New Roman" w:hAnsi="Times New Roman"/>
          <w:sz w:val="24"/>
          <w:szCs w:val="24"/>
          <w:lang w:val="en-US"/>
        </w:rPr>
      </w:pPr>
    </w:p>
    <w:p w:rsidR="001A7F03" w:rsidRPr="001A7F03" w:rsidRDefault="001A7F03" w:rsidP="001A7F03">
      <w:pPr>
        <w:pStyle w:val="ListParagraph"/>
        <w:numPr>
          <w:ilvl w:val="0"/>
          <w:numId w:val="2"/>
        </w:numPr>
        <w:spacing w:line="240" w:lineRule="auto"/>
        <w:rPr>
          <w:rFonts w:ascii="Times New Roman" w:eastAsia="Times New Roman" w:hAnsi="Times New Roman"/>
          <w:sz w:val="24"/>
          <w:szCs w:val="24"/>
          <w:lang w:val="en-US"/>
        </w:rPr>
      </w:pPr>
      <w:r w:rsidRPr="001A7F03">
        <w:rPr>
          <w:rFonts w:ascii="Times New Roman" w:eastAsia="Times New Roman" w:hAnsi="Times New Roman"/>
          <w:sz w:val="24"/>
          <w:szCs w:val="24"/>
          <w:lang w:val="en-US"/>
        </w:rPr>
        <w:t xml:space="preserve">It is still a long way for LGBTI to equal rights and </w:t>
      </w:r>
      <w:proofErr w:type="spellStart"/>
      <w:r w:rsidRPr="001A7F03">
        <w:rPr>
          <w:rFonts w:ascii="Times New Roman" w:eastAsia="Times New Roman" w:hAnsi="Times New Roman"/>
          <w:sz w:val="24"/>
          <w:szCs w:val="24"/>
          <w:lang w:val="en-US"/>
        </w:rPr>
        <w:t>sociatal</w:t>
      </w:r>
      <w:proofErr w:type="spellEnd"/>
      <w:r w:rsidRPr="001A7F03">
        <w:rPr>
          <w:rFonts w:ascii="Times New Roman" w:eastAsia="Times New Roman" w:hAnsi="Times New Roman"/>
          <w:sz w:val="24"/>
          <w:szCs w:val="24"/>
          <w:lang w:val="en-US"/>
        </w:rPr>
        <w:t xml:space="preserve"> acceptance. Social and religious reservations and prejudices are deeply rooted. Germany would like to learn, what concrete steps </w:t>
      </w:r>
      <w:proofErr w:type="gramStart"/>
      <w:r w:rsidRPr="001A7F03">
        <w:rPr>
          <w:rFonts w:ascii="Times New Roman" w:eastAsia="Times New Roman" w:hAnsi="Times New Roman"/>
          <w:sz w:val="24"/>
          <w:szCs w:val="24"/>
          <w:lang w:val="en-US"/>
        </w:rPr>
        <w:t>will the Government</w:t>
      </w:r>
      <w:proofErr w:type="gramEnd"/>
      <w:r w:rsidRPr="001A7F03">
        <w:rPr>
          <w:rFonts w:ascii="Times New Roman" w:eastAsia="Times New Roman" w:hAnsi="Times New Roman"/>
          <w:sz w:val="24"/>
          <w:szCs w:val="24"/>
          <w:lang w:val="en-US"/>
        </w:rPr>
        <w:t xml:space="preserve"> take in order to set the stage for change in this regard.</w:t>
      </w:r>
    </w:p>
    <w:p w:rsidR="001A7F03" w:rsidRDefault="001A7F03" w:rsidP="00A25231">
      <w:pPr>
        <w:ind w:left="360"/>
        <w:rPr>
          <w:rFonts w:ascii="Times New Roman" w:hAnsi="Times New Roman"/>
          <w:b/>
          <w:sz w:val="24"/>
          <w:szCs w:val="24"/>
          <w:lang w:val="en-US"/>
        </w:rPr>
      </w:pPr>
    </w:p>
    <w:p w:rsidR="003137CB" w:rsidRDefault="00B20E5B" w:rsidP="00A25231">
      <w:pPr>
        <w:ind w:left="360"/>
        <w:rPr>
          <w:rFonts w:ascii="Times New Roman" w:hAnsi="Times New Roman"/>
          <w:b/>
          <w:sz w:val="24"/>
          <w:szCs w:val="24"/>
        </w:rPr>
      </w:pPr>
      <w:r>
        <w:rPr>
          <w:rFonts w:ascii="Times New Roman" w:hAnsi="Times New Roman"/>
          <w:b/>
          <w:sz w:val="24"/>
          <w:szCs w:val="24"/>
        </w:rPr>
        <w:t>LIECHTENSTEIN</w:t>
      </w:r>
    </w:p>
    <w:p w:rsidR="007D6AE3" w:rsidRPr="00AB23EA" w:rsidRDefault="007D6AE3" w:rsidP="00A25231">
      <w:pPr>
        <w:ind w:left="360"/>
        <w:rPr>
          <w:rFonts w:ascii="Times New Roman" w:hAnsi="Times New Roman"/>
          <w:b/>
          <w:sz w:val="24"/>
          <w:szCs w:val="24"/>
        </w:rPr>
      </w:pPr>
    </w:p>
    <w:p w:rsidR="003B411F" w:rsidRPr="003B411F" w:rsidRDefault="003B411F" w:rsidP="003B411F">
      <w:pPr>
        <w:jc w:val="both"/>
        <w:rPr>
          <w:rFonts w:ascii="Times New Roman" w:hAnsi="Times New Roman"/>
          <w:b/>
          <w:sz w:val="24"/>
          <w:szCs w:val="24"/>
        </w:rPr>
      </w:pPr>
      <w:r w:rsidRPr="003B411F">
        <w:rPr>
          <w:rFonts w:ascii="Times New Roman" w:hAnsi="Times New Roman"/>
          <w:sz w:val="24"/>
          <w:szCs w:val="24"/>
        </w:rPr>
        <w:t>Liechtenstein welcomes Slovakia’s membership in the Rome Statute of the International Criminal Court.</w:t>
      </w:r>
    </w:p>
    <w:p w:rsidR="003B411F" w:rsidRPr="003B411F" w:rsidRDefault="003B411F" w:rsidP="003B411F">
      <w:pPr>
        <w:pStyle w:val="ListParagraph"/>
        <w:numPr>
          <w:ilvl w:val="0"/>
          <w:numId w:val="1"/>
        </w:numPr>
        <w:spacing w:after="200"/>
        <w:jc w:val="both"/>
        <w:rPr>
          <w:rFonts w:ascii="Times New Roman" w:hAnsi="Times New Roman"/>
          <w:sz w:val="24"/>
          <w:szCs w:val="24"/>
        </w:rPr>
      </w:pPr>
      <w:r w:rsidRPr="003B411F">
        <w:rPr>
          <w:rFonts w:ascii="Times New Roman" w:hAnsi="Times New Roman"/>
          <w:sz w:val="24"/>
          <w:szCs w:val="24"/>
        </w:rPr>
        <w:t xml:space="preserve">What steps has Slovakia taken to ratify the Kampala amendments to the Rome Statute and when is the process envisioned to be completed? </w:t>
      </w:r>
    </w:p>
    <w:p w:rsidR="00402D18" w:rsidRPr="00B20E5B" w:rsidRDefault="00402D18" w:rsidP="00B20E5B">
      <w:pPr>
        <w:ind w:left="720"/>
        <w:rPr>
          <w:rFonts w:ascii="Times New Roman" w:hAnsi="Times New Roman"/>
          <w:sz w:val="24"/>
          <w:szCs w:val="24"/>
        </w:rPr>
      </w:pPr>
    </w:p>
    <w:sectPr w:rsidR="00402D18" w:rsidRPr="00B20E5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66BC"/>
    <w:multiLevelType w:val="hybridMultilevel"/>
    <w:tmpl w:val="B8449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06712A"/>
    <w:multiLevelType w:val="hybridMultilevel"/>
    <w:tmpl w:val="4F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4C5C36"/>
    <w:multiLevelType w:val="hybridMultilevel"/>
    <w:tmpl w:val="8F02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A7F03"/>
    <w:rsid w:val="001C53B9"/>
    <w:rsid w:val="001F520C"/>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B411F"/>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0E5B"/>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976057154">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A418E-471B-4FC3-98C5-FF18F17A7CED}"/>
</file>

<file path=customXml/itemProps2.xml><?xml version="1.0" encoding="utf-8"?>
<ds:datastoreItem xmlns:ds="http://schemas.openxmlformats.org/officeDocument/2006/customXml" ds:itemID="{D826C589-9013-4968-8D08-BAE2C2522644}"/>
</file>

<file path=customXml/itemProps3.xml><?xml version="1.0" encoding="utf-8"?>
<ds:datastoreItem xmlns:ds="http://schemas.openxmlformats.org/officeDocument/2006/customXml" ds:itemID="{83A8D3ED-A203-42F4-AD14-C7445EA8AE3F}"/>
</file>

<file path=customXml/itemProps4.xml><?xml version="1.0" encoding="utf-8"?>
<ds:datastoreItem xmlns:ds="http://schemas.openxmlformats.org/officeDocument/2006/customXml" ds:itemID="{A49BCAF6-878B-49DB-B803-6A04693DB4B3}"/>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2014-01-17T07:59:00Z</dcterms:created>
  <dcterms:modified xsi:type="dcterms:W3CDTF">2014-01-17T14:20:00Z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