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BA" w:rsidRPr="008B32F9" w:rsidRDefault="003843BA" w:rsidP="001179AC">
      <w:pPr>
        <w:spacing w:after="0" w:line="240" w:lineRule="auto"/>
        <w:ind w:right="19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756A" w:rsidRPr="00BB4FC6" w:rsidRDefault="009119F0" w:rsidP="001179AC">
      <w:pPr>
        <w:spacing w:after="0" w:line="240" w:lineRule="auto"/>
        <w:ind w:right="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C6">
        <w:rPr>
          <w:rFonts w:ascii="Times New Roman" w:hAnsi="Times New Roman" w:cs="Times New Roman"/>
          <w:b/>
          <w:sz w:val="24"/>
          <w:szCs w:val="24"/>
        </w:rPr>
        <w:t>ANEXO</w:t>
      </w:r>
      <w:r w:rsidR="00825848" w:rsidRPr="00BB4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C3F" w:rsidRPr="00BB4FC6">
        <w:rPr>
          <w:rFonts w:ascii="Times New Roman" w:hAnsi="Times New Roman" w:cs="Times New Roman"/>
          <w:b/>
          <w:sz w:val="24"/>
          <w:szCs w:val="24"/>
        </w:rPr>
        <w:t>V</w:t>
      </w:r>
      <w:r w:rsidRPr="00BB4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FC6">
        <w:rPr>
          <w:rFonts w:ascii="Times New Roman" w:hAnsi="Times New Roman" w:cs="Times New Roman"/>
          <w:b/>
          <w:sz w:val="24"/>
          <w:szCs w:val="24"/>
        </w:rPr>
        <w:br/>
        <w:t>E</w:t>
      </w:r>
      <w:r w:rsidR="00825848" w:rsidRPr="00BB4FC6">
        <w:rPr>
          <w:rFonts w:ascii="Times New Roman" w:hAnsi="Times New Roman" w:cs="Times New Roman"/>
          <w:b/>
          <w:sz w:val="24"/>
          <w:szCs w:val="24"/>
        </w:rPr>
        <w:t xml:space="preserve">SQUEMA </w:t>
      </w:r>
      <w:r w:rsidR="00343419" w:rsidRPr="00BB4FC6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825848" w:rsidRPr="00BB4FC6">
        <w:rPr>
          <w:rFonts w:ascii="Times New Roman" w:hAnsi="Times New Roman" w:cs="Times New Roman"/>
          <w:b/>
          <w:sz w:val="24"/>
          <w:szCs w:val="24"/>
        </w:rPr>
        <w:t>S</w:t>
      </w:r>
      <w:r w:rsidR="00343419" w:rsidRPr="00BB4FC6">
        <w:rPr>
          <w:rFonts w:ascii="Times New Roman" w:hAnsi="Times New Roman" w:cs="Times New Roman"/>
          <w:b/>
          <w:sz w:val="24"/>
          <w:szCs w:val="24"/>
        </w:rPr>
        <w:t>ISTEMA NACIONAL DE DERECHOS HUMANOS Y D</w:t>
      </w:r>
      <w:r w:rsidR="00825848" w:rsidRPr="00BB4FC6">
        <w:rPr>
          <w:rFonts w:ascii="Times New Roman" w:hAnsi="Times New Roman" w:cs="Times New Roman"/>
          <w:b/>
          <w:sz w:val="24"/>
          <w:szCs w:val="24"/>
        </w:rPr>
        <w:t>IH</w:t>
      </w:r>
    </w:p>
    <w:p w:rsidR="00F7281F" w:rsidRPr="008B32F9" w:rsidRDefault="00F7281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365CD" w:rsidRPr="008B32F9" w:rsidRDefault="007365CD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1179AC" w:rsidRPr="001179AC" w:rsidRDefault="001179AC" w:rsidP="001179AC">
      <w:pPr>
        <w:pStyle w:val="NormalWeb"/>
        <w:shd w:val="clear" w:color="auto" w:fill="FFFFFF"/>
        <w:ind w:left="-426" w:right="191"/>
        <w:jc w:val="both"/>
        <w:rPr>
          <w:iCs/>
        </w:rPr>
      </w:pPr>
      <w:r w:rsidRPr="001179AC">
        <w:rPr>
          <w:iCs/>
        </w:rPr>
        <w:t>El Sistema Nacional de Derechos Humanos y Derecho Internacional Humanitario (SNDH-DIH), creado por el Decreto 4100 del 2 de noviembre de 2011</w:t>
      </w:r>
      <w:r w:rsidR="00ED6AE6">
        <w:rPr>
          <w:iCs/>
        </w:rPr>
        <w:t>,</w:t>
      </w:r>
      <w:r w:rsidRPr="001179AC">
        <w:rPr>
          <w:iCs/>
        </w:rPr>
        <w:t xml:space="preserve"> es un instrumento </w:t>
      </w:r>
      <w:r w:rsidRPr="001179AC">
        <w:t xml:space="preserve">que busca </w:t>
      </w:r>
      <w:r w:rsidRPr="001179AC">
        <w:rPr>
          <w:u w:val="single"/>
        </w:rPr>
        <w:t>articular y coordinar</w:t>
      </w:r>
      <w:r w:rsidRPr="001179AC">
        <w:t xml:space="preserve"> las normas, las políticas, las entidades y las instancias del orden nacional y territorial para promover el respeto y la garantía de los derechos humanos y la aplicación del DIH.</w:t>
      </w:r>
      <w:r w:rsidRPr="001179AC">
        <w:rPr>
          <w:lang w:val="es-ES" w:eastAsia="es-ES"/>
        </w:rPr>
        <w:t xml:space="preserve"> Es el punto de partida del actual gobierno nacional para disponer de una estructura que tenga la capacidad de cumplir un papel transformador de las instituciones y de la sociedad, en la que prime la consolidación de la dignidad humana.</w:t>
      </w:r>
    </w:p>
    <w:p w:rsidR="001179AC" w:rsidRPr="001179AC" w:rsidRDefault="001179AC" w:rsidP="001179AC">
      <w:pPr>
        <w:pStyle w:val="NormalWeb"/>
        <w:shd w:val="clear" w:color="auto" w:fill="FFFFFF"/>
        <w:ind w:left="-426" w:right="191"/>
        <w:jc w:val="both"/>
      </w:pPr>
    </w:p>
    <w:p w:rsidR="001179AC" w:rsidRPr="001179AC" w:rsidRDefault="001179AC" w:rsidP="001179AC">
      <w:pPr>
        <w:pStyle w:val="NormalWeb"/>
        <w:shd w:val="clear" w:color="auto" w:fill="FFFFFF"/>
        <w:ind w:left="-426" w:right="191"/>
        <w:jc w:val="both"/>
      </w:pPr>
      <w:r w:rsidRPr="001179AC">
        <w:t>Los principios y criterios que rigen el funcionamiento del sistema son los consagrados en la Constitución Política y en los tratados internacionales sobre la materia, entre ellos, el principio pro persona, el de igualdad y no discriminación, el de progresividad y no regresividad y los de coordinación, concurrencia, subsidiariedad y complementariedad.</w:t>
      </w:r>
    </w:p>
    <w:p w:rsidR="001179AC" w:rsidRPr="001179AC" w:rsidRDefault="001179AC" w:rsidP="001179AC">
      <w:pPr>
        <w:pStyle w:val="NormalWeb"/>
        <w:shd w:val="clear" w:color="auto" w:fill="FFFFFF"/>
        <w:ind w:left="-426" w:right="191"/>
        <w:jc w:val="both"/>
      </w:pPr>
    </w:p>
    <w:p w:rsidR="001179AC" w:rsidRPr="001179AC" w:rsidRDefault="001179AC" w:rsidP="001179AC">
      <w:pPr>
        <w:pStyle w:val="NormalWeb"/>
        <w:shd w:val="clear" w:color="auto" w:fill="FFFFFF"/>
        <w:ind w:left="-426" w:right="191"/>
        <w:jc w:val="both"/>
      </w:pPr>
      <w:r w:rsidRPr="001179AC">
        <w:t xml:space="preserve">Dentro de sus </w:t>
      </w:r>
      <w:r w:rsidRPr="001179AC">
        <w:rPr>
          <w:u w:val="single"/>
        </w:rPr>
        <w:t>objetivos fundamentales</w:t>
      </w:r>
      <w:r w:rsidRPr="001179AC">
        <w:t xml:space="preserve"> están los de: a) fortalecer la capacidad institucional; b) organizar los programas y proyectos estatales para permitir una gestión integral, oportuna y efectiva del Estado en los órdenes nacional y territorial; c) estructurar la Política Integral de Derechos Humanos y DIH y promover la incorporación del enfoque de derechos y enfoque diferencial en las políticas públicas sectoriales; d) impulsar el seguimiento y el cumplimiento de los compromisos y obligaciones internacionales en materia de Derechos Humanos y DIH; y e) contar con un Sistema de Información que permita monitorear, hacer seguimiento y evaluar la situación de los derechos humanos y el DIH en nuestro país.</w:t>
      </w:r>
    </w:p>
    <w:p w:rsidR="00F7281F" w:rsidRPr="008B32F9" w:rsidRDefault="00F7281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1179AC" w:rsidRDefault="001305B2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F9">
        <w:rPr>
          <w:rFonts w:ascii="Times New Roman" w:hAnsi="Times New Roman" w:cs="Times New Roman"/>
          <w:b/>
          <w:sz w:val="24"/>
          <w:szCs w:val="24"/>
        </w:rPr>
        <w:t xml:space="preserve">Antecedentes y Fuentes generadoras de la Propuesta de Subsistemas </w:t>
      </w:r>
    </w:p>
    <w:p w:rsidR="001179AC" w:rsidRPr="008B32F9" w:rsidRDefault="001179AC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327" w:rsidRPr="008B32F9" w:rsidRDefault="00632B93" w:rsidP="001179AC">
      <w:pPr>
        <w:pStyle w:val="ListParagraph"/>
        <w:numPr>
          <w:ilvl w:val="0"/>
          <w:numId w:val="6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Plan Nacional de D</w:t>
      </w:r>
      <w:r w:rsidR="00907327" w:rsidRPr="008B32F9">
        <w:rPr>
          <w:rFonts w:ascii="Times New Roman" w:hAnsi="Times New Roman" w:cs="Times New Roman"/>
          <w:sz w:val="24"/>
          <w:szCs w:val="24"/>
        </w:rPr>
        <w:t>esarrollo 2010-2014 “P</w:t>
      </w:r>
      <w:r w:rsidRPr="008B32F9">
        <w:rPr>
          <w:rFonts w:ascii="Times New Roman" w:hAnsi="Times New Roman" w:cs="Times New Roman"/>
          <w:sz w:val="24"/>
          <w:szCs w:val="24"/>
        </w:rPr>
        <w:t>rosperidad Para T</w:t>
      </w:r>
      <w:r w:rsidR="00907327" w:rsidRPr="008B32F9">
        <w:rPr>
          <w:rFonts w:ascii="Times New Roman" w:hAnsi="Times New Roman" w:cs="Times New Roman"/>
          <w:sz w:val="24"/>
          <w:szCs w:val="24"/>
        </w:rPr>
        <w:t>odos”.</w:t>
      </w:r>
    </w:p>
    <w:p w:rsidR="00907327" w:rsidRPr="008B32F9" w:rsidRDefault="00632B93" w:rsidP="001179AC">
      <w:pPr>
        <w:pStyle w:val="ListParagraph"/>
        <w:numPr>
          <w:ilvl w:val="0"/>
          <w:numId w:val="6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Borrador del Plan Nacional de A</w:t>
      </w:r>
      <w:r w:rsidR="00907327" w:rsidRPr="008B32F9">
        <w:rPr>
          <w:rFonts w:ascii="Times New Roman" w:hAnsi="Times New Roman" w:cs="Times New Roman"/>
          <w:sz w:val="24"/>
          <w:szCs w:val="24"/>
        </w:rPr>
        <w:t xml:space="preserve">cción en Derechos Humanos y DIH </w:t>
      </w:r>
      <w:r w:rsidR="009C0963" w:rsidRPr="008B32F9">
        <w:rPr>
          <w:rFonts w:ascii="Times New Roman" w:hAnsi="Times New Roman" w:cs="Times New Roman"/>
          <w:sz w:val="24"/>
          <w:szCs w:val="24"/>
        </w:rPr>
        <w:t>(</w:t>
      </w:r>
      <w:r w:rsidR="00C61EA4" w:rsidRPr="008B32F9">
        <w:rPr>
          <w:rFonts w:ascii="Times New Roman" w:hAnsi="Times New Roman" w:cs="Times New Roman"/>
          <w:sz w:val="24"/>
          <w:szCs w:val="24"/>
        </w:rPr>
        <w:t>2006-2010</w:t>
      </w:r>
      <w:r w:rsidR="009C0963" w:rsidRPr="008B32F9">
        <w:rPr>
          <w:rFonts w:ascii="Times New Roman" w:hAnsi="Times New Roman" w:cs="Times New Roman"/>
          <w:sz w:val="24"/>
          <w:szCs w:val="24"/>
        </w:rPr>
        <w:t>)</w:t>
      </w:r>
      <w:r w:rsidR="00907327" w:rsidRPr="008B3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401" w:rsidRPr="008B32F9" w:rsidRDefault="00697401" w:rsidP="001179AC">
      <w:pPr>
        <w:pStyle w:val="ListParagraph"/>
        <w:numPr>
          <w:ilvl w:val="0"/>
          <w:numId w:val="6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Manual </w:t>
      </w:r>
      <w:r w:rsidR="009C0963" w:rsidRPr="008B32F9">
        <w:rPr>
          <w:rFonts w:ascii="Times New Roman" w:hAnsi="Times New Roman" w:cs="Times New Roman"/>
          <w:sz w:val="24"/>
          <w:szCs w:val="24"/>
        </w:rPr>
        <w:t>“</w:t>
      </w:r>
      <w:r w:rsidRPr="008B32F9">
        <w:rPr>
          <w:rFonts w:ascii="Times New Roman" w:hAnsi="Times New Roman" w:cs="Times New Roman"/>
          <w:sz w:val="24"/>
          <w:szCs w:val="24"/>
        </w:rPr>
        <w:t>Organización del Estado en Torno a la Garantía y Respeto por los Derechos Humanos</w:t>
      </w:r>
      <w:r w:rsidR="009C0963" w:rsidRPr="008B32F9">
        <w:rPr>
          <w:rFonts w:ascii="Times New Roman" w:hAnsi="Times New Roman" w:cs="Times New Roman"/>
          <w:sz w:val="24"/>
          <w:szCs w:val="24"/>
        </w:rPr>
        <w:t>”</w:t>
      </w:r>
      <w:r w:rsidR="001305B2" w:rsidRPr="008B32F9">
        <w:rPr>
          <w:rFonts w:ascii="Times New Roman" w:hAnsi="Times New Roman" w:cs="Times New Roman"/>
          <w:sz w:val="24"/>
          <w:szCs w:val="24"/>
        </w:rPr>
        <w:t xml:space="preserve"> del Ministerio del Interior, año 2008.</w:t>
      </w:r>
    </w:p>
    <w:p w:rsidR="0042155A" w:rsidRPr="008B32F9" w:rsidRDefault="0042155A" w:rsidP="001179AC">
      <w:pPr>
        <w:pStyle w:val="ListParagraph"/>
        <w:numPr>
          <w:ilvl w:val="0"/>
          <w:numId w:val="6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Insumos, sugerencias y recomendaciones</w:t>
      </w:r>
      <w:r w:rsidR="001305B2" w:rsidRPr="008B32F9">
        <w:rPr>
          <w:rFonts w:ascii="Times New Roman" w:hAnsi="Times New Roman" w:cs="Times New Roman"/>
          <w:sz w:val="24"/>
          <w:szCs w:val="24"/>
        </w:rPr>
        <w:t xml:space="preserve"> (actas)</w:t>
      </w:r>
      <w:r w:rsidR="00632B93" w:rsidRPr="008B32F9">
        <w:rPr>
          <w:rFonts w:ascii="Times New Roman" w:hAnsi="Times New Roman" w:cs="Times New Roman"/>
          <w:sz w:val="24"/>
          <w:szCs w:val="24"/>
        </w:rPr>
        <w:t xml:space="preserve"> del Comité I</w:t>
      </w:r>
      <w:r w:rsidRPr="008B32F9">
        <w:rPr>
          <w:rFonts w:ascii="Times New Roman" w:hAnsi="Times New Roman" w:cs="Times New Roman"/>
          <w:sz w:val="24"/>
          <w:szCs w:val="24"/>
        </w:rPr>
        <w:t>ntersectorial del Sistema Nac</w:t>
      </w:r>
      <w:r w:rsidR="007F6B18" w:rsidRPr="008B32F9">
        <w:rPr>
          <w:rFonts w:ascii="Times New Roman" w:hAnsi="Times New Roman" w:cs="Times New Roman"/>
          <w:sz w:val="24"/>
          <w:szCs w:val="24"/>
        </w:rPr>
        <w:t xml:space="preserve">ional de Derechos Humanos y DIH. </w:t>
      </w:r>
    </w:p>
    <w:p w:rsidR="00C61EA4" w:rsidRPr="008B32F9" w:rsidRDefault="00907327" w:rsidP="001179AC">
      <w:pPr>
        <w:pStyle w:val="ListParagraph"/>
        <w:numPr>
          <w:ilvl w:val="0"/>
          <w:numId w:val="6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Misión, visión y organigramas correspondientes a las entidades, organismos e instituciones que conforman el aparato estatal. </w:t>
      </w:r>
    </w:p>
    <w:p w:rsidR="0042155A" w:rsidRPr="008B32F9" w:rsidRDefault="0042155A" w:rsidP="001179AC">
      <w:pPr>
        <w:pStyle w:val="ListParagraph"/>
        <w:numPr>
          <w:ilvl w:val="0"/>
          <w:numId w:val="6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Escenarios de participación interinstitucional de las entidades competentes para desarrollar temáticas de Derechos Humanos y DIH.</w:t>
      </w:r>
    </w:p>
    <w:p w:rsidR="0042155A" w:rsidRPr="008B32F9" w:rsidRDefault="0042155A" w:rsidP="001179AC">
      <w:pPr>
        <w:pStyle w:val="ListParagraph"/>
        <w:numPr>
          <w:ilvl w:val="0"/>
          <w:numId w:val="6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Parámetros consignados en la definición de los ejes de acción de la Conferencia Nacional de Derechos Humanos y DIH.</w:t>
      </w:r>
    </w:p>
    <w:p w:rsidR="0042155A" w:rsidRPr="008B32F9" w:rsidRDefault="00C61EA4" w:rsidP="001179AC">
      <w:pPr>
        <w:pStyle w:val="ListParagraph"/>
        <w:numPr>
          <w:ilvl w:val="0"/>
          <w:numId w:val="6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Propuesta</w:t>
      </w:r>
      <w:r w:rsidR="0042155A" w:rsidRPr="008B32F9">
        <w:rPr>
          <w:rFonts w:ascii="Times New Roman" w:hAnsi="Times New Roman" w:cs="Times New Roman"/>
          <w:sz w:val="24"/>
          <w:szCs w:val="24"/>
        </w:rPr>
        <w:t>s</w:t>
      </w:r>
      <w:r w:rsidR="003F56DD" w:rsidRPr="008B32F9">
        <w:rPr>
          <w:rFonts w:ascii="Times New Roman" w:hAnsi="Times New Roman" w:cs="Times New Roman"/>
          <w:sz w:val="24"/>
          <w:szCs w:val="24"/>
        </w:rPr>
        <w:t xml:space="preserve"> anteriores</w:t>
      </w:r>
      <w:r w:rsidR="0042155A" w:rsidRPr="008B32F9">
        <w:rPr>
          <w:rFonts w:ascii="Times New Roman" w:hAnsi="Times New Roman" w:cs="Times New Roman"/>
          <w:sz w:val="24"/>
          <w:szCs w:val="24"/>
        </w:rPr>
        <w:t xml:space="preserve"> del Sistema Nacional de Derechos Humanos y DIH </w:t>
      </w:r>
      <w:r w:rsidR="003F56DD" w:rsidRPr="008B32F9">
        <w:rPr>
          <w:rFonts w:ascii="Times New Roman" w:hAnsi="Times New Roman" w:cs="Times New Roman"/>
          <w:sz w:val="24"/>
          <w:szCs w:val="24"/>
        </w:rPr>
        <w:t>elaboradas</w:t>
      </w:r>
      <w:r w:rsidR="0042155A" w:rsidRPr="008B32F9">
        <w:rPr>
          <w:rFonts w:ascii="Times New Roman" w:hAnsi="Times New Roman" w:cs="Times New Roman"/>
          <w:sz w:val="24"/>
          <w:szCs w:val="24"/>
        </w:rPr>
        <w:t xml:space="preserve"> por el Programa Presidencial de Derechos Humanos y DIH</w:t>
      </w:r>
      <w:r w:rsidR="009C0963" w:rsidRPr="008B32F9">
        <w:rPr>
          <w:rFonts w:ascii="Times New Roman" w:hAnsi="Times New Roman" w:cs="Times New Roman"/>
          <w:sz w:val="24"/>
          <w:szCs w:val="24"/>
        </w:rPr>
        <w:t>,</w:t>
      </w:r>
      <w:r w:rsidR="0042155A" w:rsidRPr="008B32F9">
        <w:rPr>
          <w:rFonts w:ascii="Times New Roman" w:hAnsi="Times New Roman" w:cs="Times New Roman"/>
          <w:sz w:val="24"/>
          <w:szCs w:val="24"/>
        </w:rPr>
        <w:t xml:space="preserve"> y el Ministerio del Interior. </w:t>
      </w:r>
    </w:p>
    <w:p w:rsidR="005667A5" w:rsidRPr="008B32F9" w:rsidRDefault="005667A5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:rsidR="00712D7D" w:rsidRPr="008B32F9" w:rsidRDefault="005667A5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64F" w:rsidRPr="008B32F9" w:rsidRDefault="00E3064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F9">
        <w:rPr>
          <w:rFonts w:ascii="Times New Roman" w:hAnsi="Times New Roman" w:cs="Times New Roman"/>
          <w:b/>
          <w:sz w:val="24"/>
          <w:szCs w:val="24"/>
        </w:rPr>
        <w:t>Estructura del SNDH</w:t>
      </w:r>
      <w:r w:rsidR="004538BA" w:rsidRPr="008B32F9">
        <w:rPr>
          <w:rFonts w:ascii="Times New Roman" w:hAnsi="Times New Roman" w:cs="Times New Roman"/>
          <w:b/>
          <w:sz w:val="24"/>
          <w:szCs w:val="24"/>
        </w:rPr>
        <w:t>-DIH</w:t>
      </w:r>
    </w:p>
    <w:p w:rsidR="00E43561" w:rsidRPr="008B32F9" w:rsidRDefault="00E43561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9C0963" w:rsidRPr="008B32F9" w:rsidRDefault="00E43561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721C9" w:rsidRPr="008B32F9">
        <w:rPr>
          <w:rFonts w:ascii="Times New Roman" w:hAnsi="Times New Roman" w:cs="Times New Roman"/>
          <w:sz w:val="24"/>
          <w:szCs w:val="24"/>
        </w:rPr>
        <w:t>ntendiendo el SNDH</w:t>
      </w:r>
      <w:r w:rsidR="003255FA" w:rsidRPr="008B32F9">
        <w:rPr>
          <w:rFonts w:ascii="Times New Roman" w:hAnsi="Times New Roman" w:cs="Times New Roman"/>
          <w:sz w:val="24"/>
          <w:szCs w:val="24"/>
        </w:rPr>
        <w:t>-</w:t>
      </w:r>
      <w:r w:rsidR="008721C9" w:rsidRPr="008B32F9">
        <w:rPr>
          <w:rFonts w:ascii="Times New Roman" w:hAnsi="Times New Roman" w:cs="Times New Roman"/>
          <w:sz w:val="24"/>
          <w:szCs w:val="24"/>
        </w:rPr>
        <w:t xml:space="preserve">DIH como el conjunto 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de </w:t>
      </w:r>
      <w:r w:rsidR="008721C9" w:rsidRPr="008B32F9">
        <w:rPr>
          <w:rFonts w:ascii="Times New Roman" w:hAnsi="Times New Roman" w:cs="Times New Roman"/>
          <w:sz w:val="24"/>
          <w:szCs w:val="24"/>
        </w:rPr>
        <w:t>principios, normas, p</w:t>
      </w:r>
      <w:r w:rsidR="00A002C6" w:rsidRPr="008B32F9">
        <w:rPr>
          <w:rFonts w:ascii="Times New Roman" w:hAnsi="Times New Roman" w:cs="Times New Roman"/>
          <w:sz w:val="24"/>
          <w:szCs w:val="24"/>
        </w:rPr>
        <w:t xml:space="preserve">olíticas, programas, instancias </w:t>
      </w:r>
      <w:r w:rsidR="008721C9" w:rsidRPr="008B32F9">
        <w:rPr>
          <w:rFonts w:ascii="Times New Roman" w:hAnsi="Times New Roman" w:cs="Times New Roman"/>
          <w:sz w:val="24"/>
          <w:szCs w:val="24"/>
        </w:rPr>
        <w:t>e instituciones públicas con competencia en el diseño, implementación, seguimien</w:t>
      </w:r>
      <w:r w:rsidR="00177C22" w:rsidRPr="008B32F9">
        <w:rPr>
          <w:rFonts w:ascii="Times New Roman" w:hAnsi="Times New Roman" w:cs="Times New Roman"/>
          <w:sz w:val="24"/>
          <w:szCs w:val="24"/>
        </w:rPr>
        <w:t>to y evaluación de la Política i</w:t>
      </w:r>
      <w:r w:rsidR="008721C9" w:rsidRPr="008B32F9">
        <w:rPr>
          <w:rFonts w:ascii="Times New Roman" w:hAnsi="Times New Roman" w:cs="Times New Roman"/>
          <w:sz w:val="24"/>
          <w:szCs w:val="24"/>
        </w:rPr>
        <w:t>nt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egral de </w:t>
      </w:r>
      <w:r w:rsidR="001C6A22" w:rsidRPr="008B32F9">
        <w:rPr>
          <w:rFonts w:ascii="Times New Roman" w:hAnsi="Times New Roman" w:cs="Times New Roman"/>
          <w:sz w:val="24"/>
          <w:szCs w:val="24"/>
        </w:rPr>
        <w:t>Derechos Humanos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 y DIH, así como en </w:t>
      </w:r>
      <w:r w:rsidR="008721C9" w:rsidRPr="008B32F9">
        <w:rPr>
          <w:rFonts w:ascii="Times New Roman" w:hAnsi="Times New Roman" w:cs="Times New Roman"/>
          <w:sz w:val="24"/>
          <w:szCs w:val="24"/>
        </w:rPr>
        <w:t xml:space="preserve">la promoción de derechos 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con enfoque </w:t>
      </w:r>
      <w:r w:rsidR="008721C9" w:rsidRPr="008B32F9">
        <w:rPr>
          <w:rFonts w:ascii="Times New Roman" w:hAnsi="Times New Roman" w:cs="Times New Roman"/>
          <w:sz w:val="24"/>
          <w:szCs w:val="24"/>
        </w:rPr>
        <w:t>diferencial en las políticas sectoriales,</w:t>
      </w:r>
      <w:r w:rsidRPr="008B32F9">
        <w:rPr>
          <w:rFonts w:ascii="Times New Roman" w:hAnsi="Times New Roman" w:cs="Times New Roman"/>
          <w:sz w:val="24"/>
          <w:szCs w:val="24"/>
        </w:rPr>
        <w:t xml:space="preserve"> l</w:t>
      </w:r>
      <w:r w:rsidR="008721C9" w:rsidRPr="008B32F9">
        <w:rPr>
          <w:rFonts w:ascii="Times New Roman" w:hAnsi="Times New Roman" w:cs="Times New Roman"/>
          <w:sz w:val="24"/>
          <w:szCs w:val="24"/>
        </w:rPr>
        <w:t xml:space="preserve">a estructura jerárquica </w:t>
      </w:r>
      <w:r w:rsidRPr="008B32F9">
        <w:rPr>
          <w:rFonts w:ascii="Times New Roman" w:hAnsi="Times New Roman" w:cs="Times New Roman"/>
          <w:sz w:val="24"/>
          <w:szCs w:val="24"/>
        </w:rPr>
        <w:t xml:space="preserve">del mismo </w:t>
      </w:r>
      <w:r w:rsidR="008721C9" w:rsidRPr="008B32F9">
        <w:rPr>
          <w:rFonts w:ascii="Times New Roman" w:hAnsi="Times New Roman" w:cs="Times New Roman"/>
          <w:sz w:val="24"/>
          <w:szCs w:val="24"/>
        </w:rPr>
        <w:t>se traduce en las siguientes instancias:</w:t>
      </w:r>
    </w:p>
    <w:p w:rsidR="009C0963" w:rsidRPr="008B32F9" w:rsidRDefault="009C0963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8721C9" w:rsidRPr="008B32F9" w:rsidRDefault="008721C9" w:rsidP="001179AC">
      <w:pPr>
        <w:pStyle w:val="ListParagraph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C</w:t>
      </w:r>
      <w:r w:rsidR="003F56DD" w:rsidRPr="008B32F9">
        <w:rPr>
          <w:rFonts w:ascii="Times New Roman" w:hAnsi="Times New Roman" w:cs="Times New Roman"/>
          <w:sz w:val="24"/>
          <w:szCs w:val="24"/>
        </w:rPr>
        <w:t>omisión Intersectorial – instancia de decisión,  coordinación y orientación</w:t>
      </w:r>
      <w:r w:rsidR="00E43561" w:rsidRPr="008B32F9">
        <w:rPr>
          <w:rFonts w:ascii="Times New Roman" w:hAnsi="Times New Roman" w:cs="Times New Roman"/>
          <w:sz w:val="24"/>
          <w:szCs w:val="24"/>
        </w:rPr>
        <w:t>.</w:t>
      </w:r>
    </w:p>
    <w:p w:rsidR="002D73B5" w:rsidRPr="008B32F9" w:rsidRDefault="002D73B5" w:rsidP="001179AC">
      <w:pPr>
        <w:pStyle w:val="ListParagraph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PPDH y DIH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 - secretaría </w:t>
      </w:r>
      <w:r w:rsidR="003255FA" w:rsidRPr="008B32F9">
        <w:rPr>
          <w:rFonts w:ascii="Times New Roman" w:hAnsi="Times New Roman" w:cs="Times New Roman"/>
          <w:sz w:val="24"/>
          <w:szCs w:val="24"/>
        </w:rPr>
        <w:t>t</w:t>
      </w:r>
      <w:r w:rsidR="00806ACF" w:rsidRPr="008B32F9">
        <w:rPr>
          <w:rFonts w:ascii="Times New Roman" w:hAnsi="Times New Roman" w:cs="Times New Roman"/>
          <w:sz w:val="24"/>
          <w:szCs w:val="24"/>
        </w:rPr>
        <w:t>écnica</w:t>
      </w:r>
      <w:r w:rsidRPr="008B32F9">
        <w:rPr>
          <w:rFonts w:ascii="Times New Roman" w:hAnsi="Times New Roman" w:cs="Times New Roman"/>
          <w:sz w:val="24"/>
          <w:szCs w:val="24"/>
        </w:rPr>
        <w:t>.</w:t>
      </w:r>
    </w:p>
    <w:p w:rsidR="008721C9" w:rsidRPr="008B32F9" w:rsidRDefault="008721C9" w:rsidP="001179AC">
      <w:pPr>
        <w:pStyle w:val="ListParagraph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Subsistemas</w:t>
      </w:r>
      <w:r w:rsidR="006A0A72" w:rsidRPr="008B32F9">
        <w:rPr>
          <w:rFonts w:ascii="Times New Roman" w:hAnsi="Times New Roman" w:cs="Times New Roman"/>
          <w:sz w:val="24"/>
          <w:szCs w:val="24"/>
        </w:rPr>
        <w:t xml:space="preserve"> y sus 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correspondientes </w:t>
      </w:r>
      <w:r w:rsidR="006A0A72" w:rsidRPr="008B32F9">
        <w:rPr>
          <w:rFonts w:ascii="Times New Roman" w:hAnsi="Times New Roman" w:cs="Times New Roman"/>
          <w:sz w:val="24"/>
          <w:szCs w:val="24"/>
        </w:rPr>
        <w:t>grupos técnicos</w:t>
      </w:r>
      <w:r w:rsidR="003255FA" w:rsidRPr="008B32F9">
        <w:rPr>
          <w:rFonts w:ascii="Times New Roman" w:hAnsi="Times New Roman" w:cs="Times New Roman"/>
          <w:sz w:val="24"/>
          <w:szCs w:val="24"/>
        </w:rPr>
        <w:t>:</w:t>
      </w:r>
      <w:r w:rsidR="006A0A72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787D2A" w:rsidRPr="008B32F9">
        <w:rPr>
          <w:rFonts w:ascii="Times New Roman" w:hAnsi="Times New Roman" w:cs="Times New Roman"/>
          <w:sz w:val="24"/>
          <w:szCs w:val="24"/>
        </w:rPr>
        <w:t xml:space="preserve">equipos </w:t>
      </w:r>
      <w:r w:rsidR="007C59E2" w:rsidRPr="008B32F9">
        <w:rPr>
          <w:rFonts w:ascii="Times New Roman" w:hAnsi="Times New Roman" w:cs="Times New Roman"/>
          <w:sz w:val="24"/>
          <w:szCs w:val="24"/>
        </w:rPr>
        <w:t xml:space="preserve">interinstitucionales 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responsables de </w:t>
      </w:r>
      <w:r w:rsidR="00E43561" w:rsidRPr="008B32F9">
        <w:rPr>
          <w:rFonts w:ascii="Times New Roman" w:hAnsi="Times New Roman" w:cs="Times New Roman"/>
          <w:sz w:val="24"/>
          <w:szCs w:val="24"/>
        </w:rPr>
        <w:t>defin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ir </w:t>
      </w:r>
      <w:r w:rsidR="00697401" w:rsidRPr="008B32F9">
        <w:rPr>
          <w:rFonts w:ascii="Times New Roman" w:hAnsi="Times New Roman" w:cs="Times New Roman"/>
          <w:sz w:val="24"/>
          <w:szCs w:val="24"/>
        </w:rPr>
        <w:t>e implementar los respectivos planes estratégicos y operativos</w:t>
      </w:r>
      <w:r w:rsidR="00E43561" w:rsidRPr="008B32F9">
        <w:rPr>
          <w:rFonts w:ascii="Times New Roman" w:hAnsi="Times New Roman" w:cs="Times New Roman"/>
          <w:sz w:val="24"/>
          <w:szCs w:val="24"/>
        </w:rPr>
        <w:t>.</w:t>
      </w:r>
    </w:p>
    <w:p w:rsidR="008721C9" w:rsidRPr="008B32F9" w:rsidRDefault="006A0A72" w:rsidP="001179AC">
      <w:pPr>
        <w:pStyle w:val="ListParagraph"/>
        <w:numPr>
          <w:ilvl w:val="0"/>
          <w:numId w:val="1"/>
        </w:num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Instancias territoriales </w:t>
      </w:r>
      <w:r w:rsidR="00E43561" w:rsidRPr="008B32F9">
        <w:rPr>
          <w:rFonts w:ascii="Times New Roman" w:hAnsi="Times New Roman" w:cs="Times New Roman"/>
          <w:sz w:val="24"/>
          <w:szCs w:val="24"/>
        </w:rPr>
        <w:t>–</w:t>
      </w:r>
      <w:r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3255FA" w:rsidRPr="008B32F9">
        <w:rPr>
          <w:rFonts w:ascii="Times New Roman" w:hAnsi="Times New Roman" w:cs="Times New Roman"/>
          <w:sz w:val="24"/>
          <w:szCs w:val="24"/>
        </w:rPr>
        <w:t>creadas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 para articular</w:t>
      </w:r>
      <w:r w:rsidR="003255FA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177C22" w:rsidRPr="008B32F9">
        <w:rPr>
          <w:rFonts w:ascii="Times New Roman" w:hAnsi="Times New Roman" w:cs="Times New Roman"/>
          <w:sz w:val="24"/>
          <w:szCs w:val="24"/>
        </w:rPr>
        <w:t xml:space="preserve">y retroalimentar 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los parámetros dictados </w:t>
      </w:r>
      <w:r w:rsidR="003255FA" w:rsidRPr="008B32F9">
        <w:rPr>
          <w:rFonts w:ascii="Times New Roman" w:hAnsi="Times New Roman" w:cs="Times New Roman"/>
          <w:sz w:val="24"/>
          <w:szCs w:val="24"/>
        </w:rPr>
        <w:t>por la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 estructura nacional </w:t>
      </w:r>
      <w:r w:rsidR="003255FA" w:rsidRPr="008B32F9">
        <w:rPr>
          <w:rFonts w:ascii="Times New Roman" w:hAnsi="Times New Roman" w:cs="Times New Roman"/>
          <w:sz w:val="24"/>
          <w:szCs w:val="24"/>
        </w:rPr>
        <w:t>con</w:t>
      </w:r>
      <w:r w:rsidR="00806ACF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3255FA" w:rsidRPr="008B32F9">
        <w:rPr>
          <w:rFonts w:ascii="Times New Roman" w:hAnsi="Times New Roman" w:cs="Times New Roman"/>
          <w:sz w:val="24"/>
          <w:szCs w:val="24"/>
        </w:rPr>
        <w:t xml:space="preserve">las </w:t>
      </w:r>
      <w:r w:rsidR="00912E4A" w:rsidRPr="008B32F9">
        <w:rPr>
          <w:rFonts w:ascii="Times New Roman" w:hAnsi="Times New Roman" w:cs="Times New Roman"/>
          <w:sz w:val="24"/>
          <w:szCs w:val="24"/>
        </w:rPr>
        <w:t>particularidades de cada región.</w:t>
      </w:r>
    </w:p>
    <w:p w:rsidR="00F7281F" w:rsidRPr="008B32F9" w:rsidRDefault="00F7281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2E4D37" w:rsidRPr="008B32F9" w:rsidRDefault="00E3064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F9">
        <w:rPr>
          <w:rFonts w:ascii="Times New Roman" w:hAnsi="Times New Roman" w:cs="Times New Roman"/>
          <w:b/>
          <w:sz w:val="24"/>
          <w:szCs w:val="24"/>
        </w:rPr>
        <w:t>Subsistemas que conforman el SNDH</w:t>
      </w:r>
      <w:r w:rsidR="003255FA" w:rsidRPr="008B32F9">
        <w:rPr>
          <w:rFonts w:ascii="Times New Roman" w:hAnsi="Times New Roman" w:cs="Times New Roman"/>
          <w:b/>
          <w:sz w:val="24"/>
          <w:szCs w:val="24"/>
        </w:rPr>
        <w:t>-</w:t>
      </w:r>
      <w:r w:rsidR="004538BA" w:rsidRPr="008B32F9">
        <w:rPr>
          <w:rFonts w:ascii="Times New Roman" w:hAnsi="Times New Roman" w:cs="Times New Roman"/>
          <w:b/>
          <w:sz w:val="24"/>
          <w:szCs w:val="24"/>
        </w:rPr>
        <w:t>DIH</w:t>
      </w:r>
    </w:p>
    <w:p w:rsidR="00E3064F" w:rsidRPr="008B32F9" w:rsidRDefault="00E3064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67B63" w:rsidRPr="008B32F9" w:rsidRDefault="00810B2B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Con el fin de garantizar el funcionamiento y la utilidad operativa del Sistema, se propone la creación de subsistemas que estén alineados </w:t>
      </w:r>
      <w:r w:rsidR="00B61186" w:rsidRPr="008B32F9">
        <w:rPr>
          <w:rFonts w:ascii="Times New Roman" w:hAnsi="Times New Roman" w:cs="Times New Roman"/>
          <w:sz w:val="24"/>
          <w:szCs w:val="24"/>
        </w:rPr>
        <w:t xml:space="preserve">en dos sentidos: </w:t>
      </w:r>
      <w:r w:rsidR="00E83DA0" w:rsidRPr="008B32F9">
        <w:rPr>
          <w:rFonts w:ascii="Times New Roman" w:hAnsi="Times New Roman" w:cs="Times New Roman"/>
          <w:sz w:val="24"/>
          <w:szCs w:val="24"/>
        </w:rPr>
        <w:t xml:space="preserve">tanto </w:t>
      </w:r>
      <w:r w:rsidRPr="008B32F9">
        <w:rPr>
          <w:rFonts w:ascii="Times New Roman" w:hAnsi="Times New Roman" w:cs="Times New Roman"/>
          <w:sz w:val="24"/>
          <w:szCs w:val="24"/>
        </w:rPr>
        <w:t xml:space="preserve">con las competencias en materia de </w:t>
      </w:r>
      <w:r w:rsidR="001C6A22" w:rsidRPr="008B32F9">
        <w:rPr>
          <w:rFonts w:ascii="Times New Roman" w:hAnsi="Times New Roman" w:cs="Times New Roman"/>
          <w:sz w:val="24"/>
          <w:szCs w:val="24"/>
        </w:rPr>
        <w:t>Derechos Humanos</w:t>
      </w:r>
      <w:r w:rsidRPr="008B32F9">
        <w:rPr>
          <w:rFonts w:ascii="Times New Roman" w:hAnsi="Times New Roman" w:cs="Times New Roman"/>
          <w:sz w:val="24"/>
          <w:szCs w:val="24"/>
        </w:rPr>
        <w:t xml:space="preserve"> de las diferentes entidades e instancias del Estado, establecidas en las disposiciones normativas y jurisprudenciales vigentes</w:t>
      </w:r>
      <w:r w:rsidR="00B61186" w:rsidRPr="008B32F9">
        <w:rPr>
          <w:rFonts w:ascii="Times New Roman" w:hAnsi="Times New Roman" w:cs="Times New Roman"/>
          <w:sz w:val="24"/>
          <w:szCs w:val="24"/>
        </w:rPr>
        <w:t xml:space="preserve">, </w:t>
      </w:r>
      <w:r w:rsidR="00E83DA0" w:rsidRPr="008B32F9">
        <w:rPr>
          <w:rFonts w:ascii="Times New Roman" w:hAnsi="Times New Roman" w:cs="Times New Roman"/>
          <w:sz w:val="24"/>
          <w:szCs w:val="24"/>
        </w:rPr>
        <w:t>como también con las sinergias existentes entre ellas</w:t>
      </w:r>
      <w:r w:rsidR="00767B63" w:rsidRPr="008B32F9">
        <w:rPr>
          <w:rFonts w:ascii="Times New Roman" w:hAnsi="Times New Roman" w:cs="Times New Roman"/>
          <w:sz w:val="24"/>
          <w:szCs w:val="24"/>
        </w:rPr>
        <w:t>.</w:t>
      </w:r>
    </w:p>
    <w:p w:rsidR="00767B63" w:rsidRPr="008B32F9" w:rsidRDefault="00767B63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E43561" w:rsidRPr="008B32F9" w:rsidRDefault="00767B63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D</w:t>
      </w:r>
      <w:r w:rsidR="00810B2B" w:rsidRPr="008B32F9">
        <w:rPr>
          <w:rFonts w:ascii="Times New Roman" w:hAnsi="Times New Roman" w:cs="Times New Roman"/>
          <w:sz w:val="24"/>
          <w:szCs w:val="24"/>
        </w:rPr>
        <w:t>el mismo modo, desde la Secretaría Técnica se facilitará la formulación y puesta en marcha de un plan estrat</w:t>
      </w:r>
      <w:r w:rsidR="004538BA" w:rsidRPr="008B32F9">
        <w:rPr>
          <w:rFonts w:ascii="Times New Roman" w:hAnsi="Times New Roman" w:cs="Times New Roman"/>
          <w:sz w:val="24"/>
          <w:szCs w:val="24"/>
        </w:rPr>
        <w:t xml:space="preserve">égico en cada uno de ellos, </w:t>
      </w:r>
      <w:r w:rsidRPr="008B32F9">
        <w:rPr>
          <w:rFonts w:ascii="Times New Roman" w:hAnsi="Times New Roman" w:cs="Times New Roman"/>
          <w:sz w:val="24"/>
          <w:szCs w:val="24"/>
        </w:rPr>
        <w:t>estableciendo como objetivo</w:t>
      </w:r>
      <w:r w:rsidR="00572D6E" w:rsidRPr="008B32F9">
        <w:rPr>
          <w:rFonts w:ascii="Times New Roman" w:hAnsi="Times New Roman" w:cs="Times New Roman"/>
          <w:sz w:val="24"/>
          <w:szCs w:val="24"/>
        </w:rPr>
        <w:t>s</w:t>
      </w:r>
      <w:r w:rsidRPr="008B32F9">
        <w:rPr>
          <w:rFonts w:ascii="Times New Roman" w:hAnsi="Times New Roman" w:cs="Times New Roman"/>
          <w:sz w:val="24"/>
          <w:szCs w:val="24"/>
        </w:rPr>
        <w:t xml:space="preserve"> estratégico</w:t>
      </w:r>
      <w:r w:rsidR="00572D6E" w:rsidRPr="008B32F9">
        <w:rPr>
          <w:rFonts w:ascii="Times New Roman" w:hAnsi="Times New Roman" w:cs="Times New Roman"/>
          <w:sz w:val="24"/>
          <w:szCs w:val="24"/>
        </w:rPr>
        <w:t>s</w:t>
      </w:r>
      <w:r w:rsidRPr="008B32F9">
        <w:rPr>
          <w:rFonts w:ascii="Times New Roman" w:hAnsi="Times New Roman" w:cs="Times New Roman"/>
          <w:sz w:val="24"/>
          <w:szCs w:val="24"/>
        </w:rPr>
        <w:t xml:space="preserve"> la </w:t>
      </w:r>
      <w:r w:rsidR="00572D6E" w:rsidRPr="008B32F9">
        <w:rPr>
          <w:rFonts w:ascii="Times New Roman" w:hAnsi="Times New Roman" w:cs="Times New Roman"/>
          <w:sz w:val="24"/>
          <w:szCs w:val="24"/>
        </w:rPr>
        <w:t xml:space="preserve">garantía, la </w:t>
      </w:r>
      <w:r w:rsidRPr="008B32F9">
        <w:rPr>
          <w:rFonts w:ascii="Times New Roman" w:hAnsi="Times New Roman" w:cs="Times New Roman"/>
          <w:sz w:val="24"/>
          <w:szCs w:val="24"/>
        </w:rPr>
        <w:t xml:space="preserve">prevención </w:t>
      </w:r>
      <w:r w:rsidR="00572D6E" w:rsidRPr="008B32F9">
        <w:rPr>
          <w:rFonts w:ascii="Times New Roman" w:hAnsi="Times New Roman" w:cs="Times New Roman"/>
          <w:sz w:val="24"/>
          <w:szCs w:val="24"/>
        </w:rPr>
        <w:t xml:space="preserve">y la protección </w:t>
      </w:r>
      <w:r w:rsidRPr="008B32F9">
        <w:rPr>
          <w:rFonts w:ascii="Times New Roman" w:hAnsi="Times New Roman" w:cs="Times New Roman"/>
          <w:sz w:val="24"/>
          <w:szCs w:val="24"/>
        </w:rPr>
        <w:t xml:space="preserve">de los </w:t>
      </w:r>
      <w:r w:rsidR="001C6A22" w:rsidRPr="008B32F9">
        <w:rPr>
          <w:rFonts w:ascii="Times New Roman" w:hAnsi="Times New Roman" w:cs="Times New Roman"/>
          <w:sz w:val="24"/>
          <w:szCs w:val="24"/>
        </w:rPr>
        <w:t>Derechos Humanos</w:t>
      </w:r>
      <w:r w:rsidRPr="008B32F9">
        <w:rPr>
          <w:rFonts w:ascii="Times New Roman" w:hAnsi="Times New Roman" w:cs="Times New Roman"/>
          <w:sz w:val="24"/>
          <w:szCs w:val="24"/>
        </w:rPr>
        <w:t xml:space="preserve"> y</w:t>
      </w:r>
      <w:r w:rsidR="00572D6E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1305B2" w:rsidRPr="008B32F9">
        <w:rPr>
          <w:rFonts w:ascii="Times New Roman" w:hAnsi="Times New Roman" w:cs="Times New Roman"/>
          <w:sz w:val="24"/>
          <w:szCs w:val="24"/>
        </w:rPr>
        <w:t>de</w:t>
      </w:r>
      <w:r w:rsidR="004538BA" w:rsidRPr="008B32F9">
        <w:rPr>
          <w:rFonts w:ascii="Times New Roman" w:hAnsi="Times New Roman" w:cs="Times New Roman"/>
          <w:sz w:val="24"/>
          <w:szCs w:val="24"/>
        </w:rPr>
        <w:t>l Derecho Internacional Humanitario</w:t>
      </w:r>
      <w:r w:rsidR="00572D6E" w:rsidRPr="008B32F9">
        <w:rPr>
          <w:rFonts w:ascii="Times New Roman" w:hAnsi="Times New Roman" w:cs="Times New Roman"/>
          <w:sz w:val="24"/>
          <w:szCs w:val="24"/>
        </w:rPr>
        <w:t xml:space="preserve">; </w:t>
      </w:r>
      <w:r w:rsidR="004538BA" w:rsidRPr="008B32F9">
        <w:rPr>
          <w:rFonts w:ascii="Times New Roman" w:hAnsi="Times New Roman" w:cs="Times New Roman"/>
          <w:sz w:val="24"/>
          <w:szCs w:val="24"/>
        </w:rPr>
        <w:t>de esta forma,</w:t>
      </w:r>
      <w:r w:rsidR="001804F1" w:rsidRPr="008B32F9">
        <w:rPr>
          <w:rFonts w:ascii="Times New Roman" w:hAnsi="Times New Roman" w:cs="Times New Roman"/>
          <w:sz w:val="24"/>
          <w:szCs w:val="24"/>
        </w:rPr>
        <w:t xml:space="preserve"> se proponen los siguientes subsistemas:</w:t>
      </w:r>
    </w:p>
    <w:p w:rsidR="00D66954" w:rsidRPr="008B32F9" w:rsidRDefault="00D66954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4F1" w:rsidRPr="008B32F9" w:rsidRDefault="001804F1" w:rsidP="001179AC">
      <w:pPr>
        <w:pStyle w:val="ListParagraph"/>
        <w:numPr>
          <w:ilvl w:val="0"/>
          <w:numId w:val="4"/>
        </w:numPr>
        <w:spacing w:after="0" w:line="240" w:lineRule="auto"/>
        <w:ind w:right="1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F9">
        <w:rPr>
          <w:rFonts w:ascii="Times New Roman" w:hAnsi="Times New Roman" w:cs="Times New Roman"/>
          <w:i/>
          <w:sz w:val="24"/>
          <w:szCs w:val="24"/>
        </w:rPr>
        <w:t>C</w:t>
      </w:r>
      <w:r w:rsidR="00572D6E" w:rsidRPr="008B32F9">
        <w:rPr>
          <w:rFonts w:ascii="Times New Roman" w:hAnsi="Times New Roman" w:cs="Times New Roman"/>
          <w:i/>
          <w:sz w:val="24"/>
          <w:szCs w:val="24"/>
        </w:rPr>
        <w:t xml:space="preserve">iudadanía, cultura </w:t>
      </w:r>
      <w:r w:rsidR="00CC0ED9" w:rsidRPr="008B32F9">
        <w:rPr>
          <w:rFonts w:ascii="Times New Roman" w:hAnsi="Times New Roman" w:cs="Times New Roman"/>
          <w:i/>
          <w:sz w:val="24"/>
          <w:szCs w:val="24"/>
        </w:rPr>
        <w:t>y educación en</w:t>
      </w:r>
      <w:r w:rsidR="00572D6E" w:rsidRPr="008B32F9">
        <w:rPr>
          <w:rFonts w:ascii="Times New Roman" w:hAnsi="Times New Roman" w:cs="Times New Roman"/>
          <w:i/>
          <w:sz w:val="24"/>
          <w:szCs w:val="24"/>
        </w:rPr>
        <w:t xml:space="preserve"> Derechos Humanos</w:t>
      </w:r>
      <w:r w:rsidR="00D66954" w:rsidRPr="008B32F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7281F" w:rsidRPr="008B32F9" w:rsidRDefault="00F7281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E12A0" w:rsidRPr="008B32F9" w:rsidRDefault="00EA6CB6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Este subsistema está</w:t>
      </w:r>
      <w:r w:rsidR="00F7281F" w:rsidRPr="008B32F9">
        <w:rPr>
          <w:rFonts w:ascii="Times New Roman" w:hAnsi="Times New Roman" w:cs="Times New Roman"/>
          <w:sz w:val="24"/>
          <w:szCs w:val="24"/>
        </w:rPr>
        <w:t xml:space="preserve"> i</w:t>
      </w:r>
      <w:r w:rsidR="00810B2B" w:rsidRPr="008B32F9">
        <w:rPr>
          <w:rFonts w:ascii="Times New Roman" w:hAnsi="Times New Roman" w:cs="Times New Roman"/>
          <w:sz w:val="24"/>
          <w:szCs w:val="24"/>
        </w:rPr>
        <w:t xml:space="preserve">ntegrado por </w:t>
      </w:r>
      <w:r w:rsidR="00F7281F" w:rsidRPr="008B32F9">
        <w:rPr>
          <w:rFonts w:ascii="Times New Roman" w:hAnsi="Times New Roman" w:cs="Times New Roman"/>
          <w:sz w:val="24"/>
          <w:szCs w:val="24"/>
        </w:rPr>
        <w:t xml:space="preserve">las </w:t>
      </w:r>
      <w:r w:rsidR="00810B2B" w:rsidRPr="008B32F9">
        <w:rPr>
          <w:rFonts w:ascii="Times New Roman" w:hAnsi="Times New Roman" w:cs="Times New Roman"/>
          <w:sz w:val="24"/>
          <w:szCs w:val="24"/>
        </w:rPr>
        <w:t>entidades que incorporan en la agenda pública la formación de sujetos activos de derechos</w:t>
      </w:r>
      <w:r w:rsidR="00006795" w:rsidRPr="008B32F9">
        <w:rPr>
          <w:rFonts w:ascii="Times New Roman" w:hAnsi="Times New Roman" w:cs="Times New Roman"/>
          <w:sz w:val="24"/>
          <w:szCs w:val="24"/>
        </w:rPr>
        <w:t xml:space="preserve">, buscando así </w:t>
      </w:r>
      <w:r w:rsidRPr="008B32F9">
        <w:rPr>
          <w:rFonts w:ascii="Times New Roman" w:hAnsi="Times New Roman" w:cs="Times New Roman"/>
          <w:sz w:val="24"/>
          <w:szCs w:val="24"/>
        </w:rPr>
        <w:t xml:space="preserve">implementar </w:t>
      </w:r>
      <w:r w:rsidR="00006795" w:rsidRPr="008B32F9">
        <w:rPr>
          <w:rFonts w:ascii="Times New Roman" w:hAnsi="Times New Roman" w:cs="Times New Roman"/>
          <w:sz w:val="24"/>
          <w:szCs w:val="24"/>
        </w:rPr>
        <w:t xml:space="preserve">una cultura de </w:t>
      </w:r>
      <w:r w:rsidR="001C6A22" w:rsidRPr="008B32F9">
        <w:rPr>
          <w:rFonts w:ascii="Times New Roman" w:hAnsi="Times New Roman" w:cs="Times New Roman"/>
          <w:sz w:val="24"/>
          <w:szCs w:val="24"/>
        </w:rPr>
        <w:t>Derechos Humanos</w:t>
      </w:r>
      <w:r w:rsidR="00006795" w:rsidRPr="008B32F9">
        <w:rPr>
          <w:rFonts w:ascii="Times New Roman" w:hAnsi="Times New Roman" w:cs="Times New Roman"/>
          <w:sz w:val="24"/>
          <w:szCs w:val="24"/>
        </w:rPr>
        <w:t xml:space="preserve"> y mecanismos de convivencia pacífica </w:t>
      </w:r>
      <w:r w:rsidR="00D54F89" w:rsidRPr="008B32F9">
        <w:rPr>
          <w:rFonts w:ascii="Times New Roman" w:hAnsi="Times New Roman" w:cs="Times New Roman"/>
          <w:sz w:val="24"/>
          <w:szCs w:val="24"/>
        </w:rPr>
        <w:t xml:space="preserve">y reconciliación </w:t>
      </w:r>
      <w:r w:rsidR="00006795" w:rsidRPr="008B32F9">
        <w:rPr>
          <w:rFonts w:ascii="Times New Roman" w:hAnsi="Times New Roman" w:cs="Times New Roman"/>
          <w:sz w:val="24"/>
          <w:szCs w:val="24"/>
        </w:rPr>
        <w:t>en el país.</w:t>
      </w:r>
      <w:r w:rsidR="00810B2B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7E12A0" w:rsidRPr="008B32F9">
        <w:rPr>
          <w:rFonts w:ascii="Times New Roman" w:hAnsi="Times New Roman" w:cs="Times New Roman"/>
          <w:sz w:val="24"/>
          <w:szCs w:val="24"/>
        </w:rPr>
        <w:t xml:space="preserve">Se propone que los coordinadores del Subsistema sean por afinidad, el Ministerio de Educación y el Ministerio de Cultura. </w:t>
      </w:r>
    </w:p>
    <w:p w:rsidR="00EA6CB6" w:rsidRPr="008B32F9" w:rsidRDefault="00EA6CB6" w:rsidP="001179AC">
      <w:p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1804F1" w:rsidRPr="008B32F9" w:rsidRDefault="00CC0ED9" w:rsidP="001179A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F9">
        <w:rPr>
          <w:rFonts w:ascii="Times New Roman" w:hAnsi="Times New Roman" w:cs="Times New Roman"/>
          <w:i/>
          <w:sz w:val="24"/>
          <w:szCs w:val="24"/>
        </w:rPr>
        <w:t>Derechos civiles y</w:t>
      </w:r>
      <w:r w:rsidR="00A002C6" w:rsidRPr="008B32F9">
        <w:rPr>
          <w:rFonts w:ascii="Times New Roman" w:hAnsi="Times New Roman" w:cs="Times New Roman"/>
          <w:i/>
          <w:sz w:val="24"/>
          <w:szCs w:val="24"/>
        </w:rPr>
        <w:t xml:space="preserve"> políticos: </w:t>
      </w:r>
    </w:p>
    <w:p w:rsidR="00FE16D8" w:rsidRPr="008B32F9" w:rsidRDefault="00FE16D8" w:rsidP="001179AC">
      <w:p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6D8" w:rsidRPr="008B32F9" w:rsidRDefault="00FE16D8" w:rsidP="001179AC">
      <w:p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Este componente del SNDH-DIH busca generar y fortalecer la presencia integral del Estado, en términos de seguridad, justicia y dignidad, para respetar y garantizar el ejercicio efectivo de estos derechos, a través de acciones de prevención y protección. En este sentido, toma como elementos básicos, las dos obligaciones fundamentales del Estado en relación con los derechos en cuestión: la obligación de respetarlos y la de adoptar todas las medidas necesarias para garantizarlos. Se plantea </w:t>
      </w:r>
      <w:r w:rsidR="00293D6E" w:rsidRPr="008B32F9">
        <w:rPr>
          <w:rFonts w:ascii="Times New Roman" w:hAnsi="Times New Roman" w:cs="Times New Roman"/>
          <w:sz w:val="24"/>
          <w:szCs w:val="24"/>
        </w:rPr>
        <w:t>que la coor</w:t>
      </w:r>
      <w:r w:rsidRPr="008B32F9">
        <w:rPr>
          <w:rFonts w:ascii="Times New Roman" w:hAnsi="Times New Roman" w:cs="Times New Roman"/>
          <w:sz w:val="24"/>
          <w:szCs w:val="24"/>
        </w:rPr>
        <w:t>d</w:t>
      </w:r>
      <w:r w:rsidR="00293D6E" w:rsidRPr="008B32F9">
        <w:rPr>
          <w:rFonts w:ascii="Times New Roman" w:hAnsi="Times New Roman" w:cs="Times New Roman"/>
          <w:sz w:val="24"/>
          <w:szCs w:val="24"/>
        </w:rPr>
        <w:t>inación</w:t>
      </w:r>
      <w:r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293D6E" w:rsidRPr="008B32F9">
        <w:rPr>
          <w:rFonts w:ascii="Times New Roman" w:hAnsi="Times New Roman" w:cs="Times New Roman"/>
          <w:sz w:val="24"/>
          <w:szCs w:val="24"/>
        </w:rPr>
        <w:t>del</w:t>
      </w:r>
      <w:r w:rsidRPr="008B32F9">
        <w:rPr>
          <w:rFonts w:ascii="Times New Roman" w:hAnsi="Times New Roman" w:cs="Times New Roman"/>
          <w:sz w:val="24"/>
          <w:szCs w:val="24"/>
        </w:rPr>
        <w:t xml:space="preserve"> subsistema </w:t>
      </w:r>
      <w:r w:rsidR="00293D6E" w:rsidRPr="008B32F9">
        <w:rPr>
          <w:rFonts w:ascii="Times New Roman" w:hAnsi="Times New Roman" w:cs="Times New Roman"/>
          <w:sz w:val="24"/>
          <w:szCs w:val="24"/>
        </w:rPr>
        <w:t>esté a cargo de los Ministerios del Interior y</w:t>
      </w:r>
      <w:r w:rsidRPr="008B32F9">
        <w:rPr>
          <w:rFonts w:ascii="Times New Roman" w:hAnsi="Times New Roman" w:cs="Times New Roman"/>
          <w:sz w:val="24"/>
          <w:szCs w:val="24"/>
        </w:rPr>
        <w:t xml:space="preserve"> de Defensa Nacional. </w:t>
      </w:r>
    </w:p>
    <w:p w:rsidR="00A002C6" w:rsidRPr="008B32F9" w:rsidRDefault="00A002C6" w:rsidP="001179AC">
      <w:pPr>
        <w:pStyle w:val="ListParagraph"/>
        <w:shd w:val="clear" w:color="auto" w:fill="FFFFFF" w:themeFill="background1"/>
        <w:spacing w:after="0" w:line="240" w:lineRule="auto"/>
        <w:ind w:left="360" w:right="19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2C6" w:rsidRPr="008B32F9" w:rsidRDefault="00A002C6" w:rsidP="001179A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F9">
        <w:rPr>
          <w:rFonts w:ascii="Times New Roman" w:hAnsi="Times New Roman" w:cs="Times New Roman"/>
          <w:i/>
          <w:sz w:val="24"/>
          <w:szCs w:val="24"/>
        </w:rPr>
        <w:t>DIH y conflicto armado:</w:t>
      </w:r>
    </w:p>
    <w:p w:rsidR="00FB2F19" w:rsidRPr="008B32F9" w:rsidRDefault="00FB2F19" w:rsidP="001179AC">
      <w:p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ADA" w:rsidRPr="008B32F9" w:rsidRDefault="003E0106" w:rsidP="001179AC">
      <w:p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E</w:t>
      </w:r>
      <w:r w:rsidR="00FE16D8" w:rsidRPr="008B32F9">
        <w:rPr>
          <w:rFonts w:ascii="Times New Roman" w:hAnsi="Times New Roman" w:cs="Times New Roman"/>
          <w:sz w:val="24"/>
          <w:szCs w:val="24"/>
        </w:rPr>
        <w:t>n e</w:t>
      </w:r>
      <w:r w:rsidRPr="008B32F9">
        <w:rPr>
          <w:rFonts w:ascii="Times New Roman" w:hAnsi="Times New Roman" w:cs="Times New Roman"/>
          <w:sz w:val="24"/>
          <w:szCs w:val="24"/>
        </w:rPr>
        <w:t>ste componente del SNDH</w:t>
      </w:r>
      <w:r w:rsidR="004538BA" w:rsidRPr="008B32F9">
        <w:rPr>
          <w:rFonts w:ascii="Times New Roman" w:hAnsi="Times New Roman" w:cs="Times New Roman"/>
          <w:sz w:val="24"/>
          <w:szCs w:val="24"/>
        </w:rPr>
        <w:t>-DIH</w:t>
      </w:r>
      <w:r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FE16D8" w:rsidRPr="008B32F9">
        <w:rPr>
          <w:rFonts w:ascii="Times New Roman" w:hAnsi="Times New Roman" w:cs="Times New Roman"/>
          <w:sz w:val="24"/>
          <w:szCs w:val="24"/>
        </w:rPr>
        <w:t>se contempla el estudio especializado de la temática del DIH, partiendo de la necesidad de aplicar los lineamientos del Protocolo I adicional a los Convenios de Ginebra, que entre otras disposiciones, insta a los Estados a conformar comit</w:t>
      </w:r>
      <w:r w:rsidR="00973ADA" w:rsidRPr="008B32F9">
        <w:rPr>
          <w:rFonts w:ascii="Times New Roman" w:hAnsi="Times New Roman" w:cs="Times New Roman"/>
          <w:sz w:val="24"/>
          <w:szCs w:val="24"/>
        </w:rPr>
        <w:t>és especializados en la materia.</w:t>
      </w:r>
    </w:p>
    <w:p w:rsidR="00973ADA" w:rsidRPr="008B32F9" w:rsidRDefault="00973ADA" w:rsidP="001179AC">
      <w:p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D66954" w:rsidRPr="008B32F9" w:rsidRDefault="00FE16D8" w:rsidP="001179AC">
      <w:p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Así mismo, en su interior s</w:t>
      </w:r>
      <w:r w:rsidR="00006795" w:rsidRPr="008B32F9">
        <w:rPr>
          <w:rFonts w:ascii="Times New Roman" w:hAnsi="Times New Roman" w:cs="Times New Roman"/>
          <w:sz w:val="24"/>
          <w:szCs w:val="24"/>
        </w:rPr>
        <w:t>e prevé que las discusiones del componente</w:t>
      </w:r>
      <w:r w:rsidR="00937745" w:rsidRPr="008B32F9">
        <w:rPr>
          <w:rFonts w:ascii="Times New Roman" w:hAnsi="Times New Roman" w:cs="Times New Roman"/>
          <w:sz w:val="24"/>
          <w:szCs w:val="24"/>
        </w:rPr>
        <w:t>,</w:t>
      </w:r>
      <w:r w:rsidR="00006795" w:rsidRPr="008B32F9">
        <w:rPr>
          <w:rFonts w:ascii="Times New Roman" w:hAnsi="Times New Roman" w:cs="Times New Roman"/>
          <w:sz w:val="24"/>
          <w:szCs w:val="24"/>
        </w:rPr>
        <w:t xml:space="preserve"> se ponga</w:t>
      </w:r>
      <w:r w:rsidR="00D07A75" w:rsidRPr="008B32F9">
        <w:rPr>
          <w:rFonts w:ascii="Times New Roman" w:hAnsi="Times New Roman" w:cs="Times New Roman"/>
          <w:sz w:val="24"/>
          <w:szCs w:val="24"/>
        </w:rPr>
        <w:t xml:space="preserve">n en contexto con </w:t>
      </w:r>
      <w:r w:rsidR="00006795" w:rsidRPr="008B32F9">
        <w:rPr>
          <w:rFonts w:ascii="Times New Roman" w:hAnsi="Times New Roman" w:cs="Times New Roman"/>
          <w:sz w:val="24"/>
          <w:szCs w:val="24"/>
        </w:rPr>
        <w:t>las dinámicas geográficas, poblacionales, económicas y/o sociales producidas por las acci</w:t>
      </w:r>
      <w:r w:rsidR="00D07A75" w:rsidRPr="008B32F9">
        <w:rPr>
          <w:rFonts w:ascii="Times New Roman" w:hAnsi="Times New Roman" w:cs="Times New Roman"/>
          <w:sz w:val="24"/>
          <w:szCs w:val="24"/>
        </w:rPr>
        <w:t>ones de grupos armados ilegales</w:t>
      </w:r>
      <w:r w:rsidR="00006795" w:rsidRPr="008B32F9">
        <w:rPr>
          <w:rFonts w:ascii="Times New Roman" w:hAnsi="Times New Roman" w:cs="Times New Roman"/>
          <w:sz w:val="24"/>
          <w:szCs w:val="24"/>
        </w:rPr>
        <w:t xml:space="preserve"> y su interrelación </w:t>
      </w:r>
      <w:r w:rsidR="00D07A75" w:rsidRPr="008B32F9">
        <w:rPr>
          <w:rFonts w:ascii="Times New Roman" w:hAnsi="Times New Roman" w:cs="Times New Roman"/>
          <w:sz w:val="24"/>
          <w:szCs w:val="24"/>
        </w:rPr>
        <w:t xml:space="preserve">con problemáticas pertinentes, tales como </w:t>
      </w:r>
      <w:r w:rsidR="00006795" w:rsidRPr="008B32F9">
        <w:rPr>
          <w:rFonts w:ascii="Times New Roman" w:hAnsi="Times New Roman" w:cs="Times New Roman"/>
          <w:sz w:val="24"/>
          <w:szCs w:val="24"/>
        </w:rPr>
        <w:t>las prácticas del crimen organizado y el narcotráfico, la apropiación vio</w:t>
      </w:r>
      <w:r w:rsidR="00937745" w:rsidRPr="008B32F9">
        <w:rPr>
          <w:rFonts w:ascii="Times New Roman" w:hAnsi="Times New Roman" w:cs="Times New Roman"/>
          <w:sz w:val="24"/>
          <w:szCs w:val="24"/>
        </w:rPr>
        <w:t>lenta o forzada de territorios</w:t>
      </w:r>
      <w:r w:rsidR="00DA11E8" w:rsidRPr="008B32F9">
        <w:rPr>
          <w:rFonts w:ascii="Times New Roman" w:hAnsi="Times New Roman" w:cs="Times New Roman"/>
          <w:sz w:val="24"/>
          <w:szCs w:val="24"/>
        </w:rPr>
        <w:t>, el reclutamiento y utilización de menores,</w:t>
      </w:r>
      <w:r w:rsidR="00937745" w:rsidRPr="008B32F9">
        <w:rPr>
          <w:rFonts w:ascii="Times New Roman" w:hAnsi="Times New Roman" w:cs="Times New Roman"/>
          <w:sz w:val="24"/>
          <w:szCs w:val="24"/>
        </w:rPr>
        <w:t xml:space="preserve"> y </w:t>
      </w:r>
      <w:r w:rsidR="00006795" w:rsidRPr="008B32F9">
        <w:rPr>
          <w:rFonts w:ascii="Times New Roman" w:hAnsi="Times New Roman" w:cs="Times New Roman"/>
          <w:sz w:val="24"/>
          <w:szCs w:val="24"/>
        </w:rPr>
        <w:t>la usurpación de bienes públicos para beneficiar intereses privados</w:t>
      </w:r>
      <w:r w:rsidR="00D07A75" w:rsidRPr="008B32F9">
        <w:rPr>
          <w:rFonts w:ascii="Times New Roman" w:hAnsi="Times New Roman" w:cs="Times New Roman"/>
          <w:sz w:val="24"/>
          <w:szCs w:val="24"/>
        </w:rPr>
        <w:t xml:space="preserve">, las cuales conllevan </w:t>
      </w:r>
      <w:r w:rsidR="00006795" w:rsidRPr="008B32F9">
        <w:rPr>
          <w:rFonts w:ascii="Times New Roman" w:hAnsi="Times New Roman" w:cs="Times New Roman"/>
          <w:sz w:val="24"/>
          <w:szCs w:val="24"/>
        </w:rPr>
        <w:t>la consecuente comisión de delitos contra los derechos individuales y colectivos.</w:t>
      </w:r>
    </w:p>
    <w:p w:rsidR="00F7281F" w:rsidRPr="008B32F9" w:rsidRDefault="00F7281F" w:rsidP="001179AC">
      <w:p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E12A0" w:rsidRPr="008B32F9" w:rsidRDefault="007E12A0" w:rsidP="001179AC">
      <w:pPr>
        <w:shd w:val="clear" w:color="auto" w:fill="FFFFFF" w:themeFill="background1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Se considera que son pertinentes para liderar esta temática el Ministerio del Interior y el Ministerio de </w:t>
      </w:r>
      <w:r w:rsidR="003F0550" w:rsidRPr="008B32F9">
        <w:rPr>
          <w:rFonts w:ascii="Times New Roman" w:hAnsi="Times New Roman" w:cs="Times New Roman"/>
          <w:sz w:val="24"/>
          <w:szCs w:val="24"/>
        </w:rPr>
        <w:t>Defensa N</w:t>
      </w:r>
      <w:r w:rsidRPr="008B32F9">
        <w:rPr>
          <w:rFonts w:ascii="Times New Roman" w:hAnsi="Times New Roman" w:cs="Times New Roman"/>
          <w:sz w:val="24"/>
          <w:szCs w:val="24"/>
        </w:rPr>
        <w:t xml:space="preserve">acional. </w:t>
      </w:r>
    </w:p>
    <w:p w:rsidR="00FE16D8" w:rsidRPr="008B32F9" w:rsidRDefault="00FE16D8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1804F1" w:rsidRPr="008B32F9" w:rsidRDefault="001804F1" w:rsidP="001179AC">
      <w:pPr>
        <w:pStyle w:val="ListParagraph"/>
        <w:numPr>
          <w:ilvl w:val="0"/>
          <w:numId w:val="4"/>
        </w:numPr>
        <w:spacing w:after="0" w:line="240" w:lineRule="auto"/>
        <w:ind w:right="1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F9">
        <w:rPr>
          <w:rFonts w:ascii="Times New Roman" w:hAnsi="Times New Roman" w:cs="Times New Roman"/>
          <w:i/>
          <w:sz w:val="24"/>
          <w:szCs w:val="24"/>
        </w:rPr>
        <w:t>Derechos Económicos, Sociales</w:t>
      </w:r>
      <w:r w:rsidR="004538BA" w:rsidRPr="008B32F9">
        <w:rPr>
          <w:rFonts w:ascii="Times New Roman" w:hAnsi="Times New Roman" w:cs="Times New Roman"/>
          <w:i/>
          <w:sz w:val="24"/>
          <w:szCs w:val="24"/>
        </w:rPr>
        <w:t>,</w:t>
      </w:r>
      <w:r w:rsidRPr="008B3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8BA" w:rsidRPr="008B32F9">
        <w:rPr>
          <w:rFonts w:ascii="Times New Roman" w:hAnsi="Times New Roman" w:cs="Times New Roman"/>
          <w:i/>
          <w:sz w:val="24"/>
          <w:szCs w:val="24"/>
        </w:rPr>
        <w:t>C</w:t>
      </w:r>
      <w:r w:rsidR="00286ACD" w:rsidRPr="008B32F9">
        <w:rPr>
          <w:rFonts w:ascii="Times New Roman" w:hAnsi="Times New Roman" w:cs="Times New Roman"/>
          <w:i/>
          <w:sz w:val="24"/>
          <w:szCs w:val="24"/>
        </w:rPr>
        <w:t xml:space="preserve">ulturales </w:t>
      </w:r>
      <w:r w:rsidRPr="008B32F9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4538BA" w:rsidRPr="008B32F9">
        <w:rPr>
          <w:rFonts w:ascii="Times New Roman" w:hAnsi="Times New Roman" w:cs="Times New Roman"/>
          <w:i/>
          <w:sz w:val="24"/>
          <w:szCs w:val="24"/>
        </w:rPr>
        <w:t>A</w:t>
      </w:r>
      <w:r w:rsidRPr="008B32F9">
        <w:rPr>
          <w:rFonts w:ascii="Times New Roman" w:hAnsi="Times New Roman" w:cs="Times New Roman"/>
          <w:i/>
          <w:sz w:val="24"/>
          <w:szCs w:val="24"/>
        </w:rPr>
        <w:t>mbientales</w:t>
      </w:r>
      <w:r w:rsidR="00286ACD" w:rsidRPr="008B32F9">
        <w:rPr>
          <w:rFonts w:ascii="Times New Roman" w:hAnsi="Times New Roman" w:cs="Times New Roman"/>
          <w:i/>
          <w:sz w:val="24"/>
          <w:szCs w:val="24"/>
        </w:rPr>
        <w:t xml:space="preserve"> DESCA:</w:t>
      </w:r>
    </w:p>
    <w:p w:rsidR="00F7281F" w:rsidRPr="008B32F9" w:rsidRDefault="00F7281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EF6C42" w:rsidRPr="008B32F9" w:rsidRDefault="00F7281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Del subsistema DESCA harán</w:t>
      </w:r>
      <w:r w:rsidR="00810B2B" w:rsidRPr="008B32F9">
        <w:rPr>
          <w:rFonts w:ascii="Times New Roman" w:hAnsi="Times New Roman" w:cs="Times New Roman"/>
          <w:sz w:val="24"/>
          <w:szCs w:val="24"/>
        </w:rPr>
        <w:t xml:space="preserve"> parte aquellas entidades que diseñan y ejecutan políticas públicas garantes, que vigilan y controlan la calidad de las acciones que hacen operativos los derechos ec</w:t>
      </w:r>
      <w:r w:rsidR="00CD35BB" w:rsidRPr="008B32F9">
        <w:rPr>
          <w:rFonts w:ascii="Times New Roman" w:hAnsi="Times New Roman" w:cs="Times New Roman"/>
          <w:sz w:val="24"/>
          <w:szCs w:val="24"/>
        </w:rPr>
        <w:t>onómicos y</w:t>
      </w:r>
      <w:r w:rsidR="00810B2B" w:rsidRPr="008B32F9">
        <w:rPr>
          <w:rFonts w:ascii="Times New Roman" w:hAnsi="Times New Roman" w:cs="Times New Roman"/>
          <w:sz w:val="24"/>
          <w:szCs w:val="24"/>
        </w:rPr>
        <w:t xml:space="preserve"> sociales</w:t>
      </w:r>
      <w:r w:rsidR="00CD35BB" w:rsidRPr="008B32F9">
        <w:rPr>
          <w:rFonts w:ascii="Times New Roman" w:hAnsi="Times New Roman" w:cs="Times New Roman"/>
          <w:sz w:val="24"/>
          <w:szCs w:val="24"/>
        </w:rPr>
        <w:t>,</w:t>
      </w:r>
      <w:r w:rsidR="00810B2B" w:rsidRPr="008B32F9">
        <w:rPr>
          <w:rFonts w:ascii="Times New Roman" w:hAnsi="Times New Roman" w:cs="Times New Roman"/>
          <w:sz w:val="24"/>
          <w:szCs w:val="24"/>
        </w:rPr>
        <w:t xml:space="preserve"> teniendo en cuenta los criterios de disponibilidad, aceptabilidad,   accesibilidad y adaptabilidad. </w:t>
      </w:r>
      <w:r w:rsidR="00EF6C42" w:rsidRPr="008B32F9">
        <w:rPr>
          <w:rFonts w:ascii="Times New Roman" w:hAnsi="Times New Roman" w:cs="Times New Roman"/>
          <w:sz w:val="24"/>
          <w:szCs w:val="24"/>
        </w:rPr>
        <w:t>De igual forma, se vinculan en este eje los derechos culturales, como garantía de la consolidación de un estado social de derecho multiétnico y pluricultural.</w:t>
      </w:r>
    </w:p>
    <w:p w:rsidR="00EF6C42" w:rsidRPr="008B32F9" w:rsidRDefault="00EF6C42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D66954" w:rsidRPr="008B32F9" w:rsidRDefault="00CD35BB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E</w:t>
      </w:r>
      <w:r w:rsidR="00810B2B" w:rsidRPr="008B32F9">
        <w:rPr>
          <w:rFonts w:ascii="Times New Roman" w:hAnsi="Times New Roman" w:cs="Times New Roman"/>
          <w:sz w:val="24"/>
          <w:szCs w:val="24"/>
        </w:rPr>
        <w:t>l cumplimiento del  plan estratégico del subsistema se</w:t>
      </w:r>
      <w:r w:rsidR="003F0550" w:rsidRPr="008B32F9">
        <w:rPr>
          <w:rFonts w:ascii="Times New Roman" w:hAnsi="Times New Roman" w:cs="Times New Roman"/>
          <w:sz w:val="24"/>
          <w:szCs w:val="24"/>
        </w:rPr>
        <w:t xml:space="preserve"> plantea como </w:t>
      </w:r>
      <w:r w:rsidR="00810B2B" w:rsidRPr="008B32F9">
        <w:rPr>
          <w:rFonts w:ascii="Times New Roman" w:hAnsi="Times New Roman" w:cs="Times New Roman"/>
          <w:sz w:val="24"/>
          <w:szCs w:val="24"/>
        </w:rPr>
        <w:t>posible</w:t>
      </w:r>
      <w:r w:rsidR="003F0550" w:rsidRPr="008B32F9">
        <w:rPr>
          <w:rFonts w:ascii="Times New Roman" w:hAnsi="Times New Roman" w:cs="Times New Roman"/>
          <w:sz w:val="24"/>
          <w:szCs w:val="24"/>
        </w:rPr>
        <w:t>,</w:t>
      </w:r>
      <w:r w:rsidR="00810B2B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3F0550" w:rsidRPr="008B32F9">
        <w:rPr>
          <w:rFonts w:ascii="Times New Roman" w:hAnsi="Times New Roman" w:cs="Times New Roman"/>
          <w:sz w:val="24"/>
          <w:szCs w:val="24"/>
        </w:rPr>
        <w:t xml:space="preserve">bajo la coordinación del Departamento Nacional de Planeación en conjunto con el Departamento Administrativo de la Prosperidad Social. </w:t>
      </w:r>
    </w:p>
    <w:p w:rsidR="003F0550" w:rsidRPr="008B32F9" w:rsidRDefault="003F0550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1804F1" w:rsidRPr="008B32F9" w:rsidRDefault="001804F1" w:rsidP="001179AC">
      <w:pPr>
        <w:pStyle w:val="ListParagraph"/>
        <w:numPr>
          <w:ilvl w:val="0"/>
          <w:numId w:val="4"/>
        </w:numPr>
        <w:spacing w:after="0" w:line="240" w:lineRule="auto"/>
        <w:ind w:right="1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F9">
        <w:rPr>
          <w:rFonts w:ascii="Times New Roman" w:hAnsi="Times New Roman" w:cs="Times New Roman"/>
          <w:i/>
          <w:sz w:val="24"/>
          <w:szCs w:val="24"/>
        </w:rPr>
        <w:t>Justicia</w:t>
      </w:r>
      <w:r w:rsidR="00286ACD" w:rsidRPr="008B32F9">
        <w:rPr>
          <w:rFonts w:ascii="Times New Roman" w:hAnsi="Times New Roman" w:cs="Times New Roman"/>
          <w:i/>
          <w:sz w:val="24"/>
          <w:szCs w:val="24"/>
        </w:rPr>
        <w:t>:</w:t>
      </w:r>
    </w:p>
    <w:p w:rsidR="00F7281F" w:rsidRPr="008B32F9" w:rsidRDefault="00F7281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6512C8" w:rsidRPr="008B32F9" w:rsidRDefault="00F7281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En este componente tendrán asiento </w:t>
      </w:r>
      <w:r w:rsidR="00DA11E8" w:rsidRPr="008B32F9">
        <w:rPr>
          <w:rFonts w:ascii="Times New Roman" w:hAnsi="Times New Roman" w:cs="Times New Roman"/>
          <w:sz w:val="24"/>
          <w:szCs w:val="24"/>
        </w:rPr>
        <w:t xml:space="preserve">los operadores judiciales </w:t>
      </w:r>
      <w:r w:rsidR="00977C7E" w:rsidRPr="008B32F9">
        <w:rPr>
          <w:rFonts w:ascii="Times New Roman" w:hAnsi="Times New Roman" w:cs="Times New Roman"/>
          <w:sz w:val="24"/>
          <w:szCs w:val="24"/>
        </w:rPr>
        <w:t>y</w:t>
      </w:r>
      <w:r w:rsidR="00810B2B" w:rsidRPr="008B32F9">
        <w:rPr>
          <w:rFonts w:ascii="Times New Roman" w:hAnsi="Times New Roman" w:cs="Times New Roman"/>
          <w:sz w:val="24"/>
          <w:szCs w:val="24"/>
        </w:rPr>
        <w:t xml:space="preserve"> responderá a las apuestas del gobierno nacional de asegurar el acceso a la justicia</w:t>
      </w:r>
      <w:r w:rsidR="00D54F89" w:rsidRPr="008B32F9">
        <w:rPr>
          <w:rFonts w:ascii="Times New Roman" w:hAnsi="Times New Roman" w:cs="Times New Roman"/>
          <w:sz w:val="24"/>
          <w:szCs w:val="24"/>
        </w:rPr>
        <w:t>, el cumplimiento de las garantías procesales</w:t>
      </w:r>
      <w:r w:rsidR="00810B2B" w:rsidRPr="008B32F9">
        <w:rPr>
          <w:rFonts w:ascii="Times New Roman" w:hAnsi="Times New Roman" w:cs="Times New Roman"/>
          <w:sz w:val="24"/>
          <w:szCs w:val="24"/>
        </w:rPr>
        <w:t xml:space="preserve"> y la lucha contra la impunidad, a partir de la promoción y fortalecimiento de la capacidad y</w:t>
      </w:r>
      <w:r w:rsidR="006512C8" w:rsidRPr="008B32F9">
        <w:rPr>
          <w:rFonts w:ascii="Times New Roman" w:hAnsi="Times New Roman" w:cs="Times New Roman"/>
          <w:sz w:val="24"/>
          <w:szCs w:val="24"/>
        </w:rPr>
        <w:t xml:space="preserve"> cooperación interinstitucional.</w:t>
      </w:r>
    </w:p>
    <w:p w:rsidR="006512C8" w:rsidRPr="008B32F9" w:rsidRDefault="006512C8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D66954" w:rsidRPr="008B32F9" w:rsidRDefault="00C42300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Se observa como pertinente la coordinación de este componente en manos del Ministerio de Justicia y del Derecho. </w:t>
      </w:r>
    </w:p>
    <w:p w:rsidR="00810B2B" w:rsidRPr="008B32F9" w:rsidRDefault="00810B2B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4F1" w:rsidRPr="008B32F9" w:rsidRDefault="001804F1" w:rsidP="001179AC">
      <w:pPr>
        <w:pStyle w:val="ListParagraph"/>
        <w:numPr>
          <w:ilvl w:val="0"/>
          <w:numId w:val="4"/>
        </w:numPr>
        <w:spacing w:after="0" w:line="240" w:lineRule="auto"/>
        <w:ind w:right="1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F9">
        <w:rPr>
          <w:rFonts w:ascii="Times New Roman" w:hAnsi="Times New Roman" w:cs="Times New Roman"/>
          <w:i/>
          <w:sz w:val="24"/>
          <w:szCs w:val="24"/>
        </w:rPr>
        <w:t>Igualdad, no discriminac</w:t>
      </w:r>
      <w:r w:rsidR="00D66954" w:rsidRPr="008B32F9">
        <w:rPr>
          <w:rFonts w:ascii="Times New Roman" w:hAnsi="Times New Roman" w:cs="Times New Roman"/>
          <w:i/>
          <w:sz w:val="24"/>
          <w:szCs w:val="24"/>
        </w:rPr>
        <w:t>ión y respeto a las identidades</w:t>
      </w:r>
      <w:r w:rsidR="003E0106" w:rsidRPr="008B32F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E0106" w:rsidRPr="008B32F9" w:rsidRDefault="003E0106" w:rsidP="001179AC">
      <w:pPr>
        <w:pStyle w:val="ListParagraph"/>
        <w:spacing w:after="0" w:line="240" w:lineRule="auto"/>
        <w:ind w:left="360" w:right="1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954" w:rsidRPr="008B32F9" w:rsidRDefault="00E3064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Este </w:t>
      </w:r>
      <w:r w:rsidR="003E0106" w:rsidRPr="008B32F9">
        <w:rPr>
          <w:rFonts w:ascii="Times New Roman" w:hAnsi="Times New Roman" w:cs="Times New Roman"/>
          <w:sz w:val="24"/>
          <w:szCs w:val="24"/>
        </w:rPr>
        <w:t xml:space="preserve">subsistema pretende materializar </w:t>
      </w:r>
      <w:r w:rsidR="000A4951" w:rsidRPr="008B32F9">
        <w:rPr>
          <w:rFonts w:ascii="Times New Roman" w:hAnsi="Times New Roman" w:cs="Times New Roman"/>
          <w:sz w:val="24"/>
          <w:szCs w:val="24"/>
        </w:rPr>
        <w:t xml:space="preserve">el </w:t>
      </w:r>
      <w:r w:rsidR="00860A5A" w:rsidRPr="008B32F9">
        <w:rPr>
          <w:rFonts w:ascii="Times New Roman" w:hAnsi="Times New Roman" w:cs="Times New Roman"/>
          <w:sz w:val="24"/>
          <w:szCs w:val="24"/>
        </w:rPr>
        <w:t xml:space="preserve">principio constitucional de </w:t>
      </w:r>
      <w:r w:rsidR="000A4951" w:rsidRPr="008B32F9">
        <w:rPr>
          <w:rFonts w:ascii="Times New Roman" w:hAnsi="Times New Roman" w:cs="Times New Roman"/>
          <w:sz w:val="24"/>
          <w:szCs w:val="24"/>
        </w:rPr>
        <w:t xml:space="preserve">respeto </w:t>
      </w:r>
      <w:r w:rsidR="00860A5A" w:rsidRPr="008B32F9">
        <w:rPr>
          <w:rFonts w:ascii="Times New Roman" w:hAnsi="Times New Roman" w:cs="Times New Roman"/>
          <w:sz w:val="24"/>
          <w:szCs w:val="24"/>
        </w:rPr>
        <w:t>a</w:t>
      </w:r>
      <w:r w:rsidR="000A4951" w:rsidRPr="008B32F9">
        <w:rPr>
          <w:rFonts w:ascii="Times New Roman" w:hAnsi="Times New Roman" w:cs="Times New Roman"/>
          <w:sz w:val="24"/>
          <w:szCs w:val="24"/>
        </w:rPr>
        <w:t xml:space="preserve"> l</w:t>
      </w:r>
      <w:r w:rsidR="00860A5A" w:rsidRPr="008B32F9">
        <w:rPr>
          <w:rFonts w:ascii="Times New Roman" w:hAnsi="Times New Roman" w:cs="Times New Roman"/>
          <w:sz w:val="24"/>
          <w:szCs w:val="24"/>
        </w:rPr>
        <w:t xml:space="preserve">a diversidad étnica y cultural </w:t>
      </w:r>
      <w:r w:rsidR="000A4951" w:rsidRPr="008B32F9">
        <w:rPr>
          <w:rFonts w:ascii="Times New Roman" w:hAnsi="Times New Roman" w:cs="Times New Roman"/>
          <w:sz w:val="24"/>
          <w:szCs w:val="24"/>
        </w:rPr>
        <w:t xml:space="preserve">y </w:t>
      </w:r>
      <w:r w:rsidR="003E0106" w:rsidRPr="008B32F9">
        <w:rPr>
          <w:rFonts w:ascii="Times New Roman" w:hAnsi="Times New Roman" w:cs="Times New Roman"/>
          <w:sz w:val="24"/>
          <w:szCs w:val="24"/>
        </w:rPr>
        <w:t>el principio de igualdad y no discriminación</w:t>
      </w:r>
      <w:r w:rsidRPr="008B32F9">
        <w:rPr>
          <w:rFonts w:ascii="Times New Roman" w:hAnsi="Times New Roman" w:cs="Times New Roman"/>
          <w:sz w:val="24"/>
          <w:szCs w:val="24"/>
        </w:rPr>
        <w:t>,</w:t>
      </w:r>
      <w:r w:rsidR="003E0106" w:rsidRPr="008B32F9">
        <w:rPr>
          <w:rFonts w:ascii="Times New Roman" w:hAnsi="Times New Roman" w:cs="Times New Roman"/>
          <w:sz w:val="24"/>
          <w:szCs w:val="24"/>
        </w:rPr>
        <w:t xml:space="preserve"> consignado en el artículo 4 numeral 2 del Decreto 4100 de 2011</w:t>
      </w:r>
      <w:r w:rsidR="000A4951" w:rsidRPr="008B32F9">
        <w:rPr>
          <w:rFonts w:ascii="Times New Roman" w:hAnsi="Times New Roman" w:cs="Times New Roman"/>
          <w:sz w:val="24"/>
          <w:szCs w:val="24"/>
        </w:rPr>
        <w:t xml:space="preserve">, </w:t>
      </w:r>
      <w:r w:rsidR="00EE460C" w:rsidRPr="008B32F9">
        <w:rPr>
          <w:rFonts w:ascii="Times New Roman" w:hAnsi="Times New Roman" w:cs="Times New Roman"/>
          <w:sz w:val="24"/>
          <w:szCs w:val="24"/>
        </w:rPr>
        <w:t>a través de la adopción y promoción</w:t>
      </w:r>
      <w:r w:rsidR="00D66954" w:rsidRPr="008B32F9">
        <w:rPr>
          <w:rFonts w:ascii="Times New Roman" w:hAnsi="Times New Roman" w:cs="Times New Roman"/>
          <w:sz w:val="24"/>
          <w:szCs w:val="24"/>
        </w:rPr>
        <w:t xml:space="preserve"> de forma participativa y concertada</w:t>
      </w:r>
      <w:r w:rsidR="00860A5A" w:rsidRPr="008B32F9">
        <w:rPr>
          <w:rFonts w:ascii="Times New Roman" w:hAnsi="Times New Roman" w:cs="Times New Roman"/>
          <w:sz w:val="24"/>
          <w:szCs w:val="24"/>
        </w:rPr>
        <w:t xml:space="preserve">, </w:t>
      </w:r>
      <w:r w:rsidR="00EE460C" w:rsidRPr="008B32F9">
        <w:rPr>
          <w:rFonts w:ascii="Times New Roman" w:hAnsi="Times New Roman" w:cs="Times New Roman"/>
          <w:sz w:val="24"/>
          <w:szCs w:val="24"/>
        </w:rPr>
        <w:t>de</w:t>
      </w:r>
      <w:r w:rsidR="00D66954" w:rsidRPr="008B32F9">
        <w:rPr>
          <w:rFonts w:ascii="Times New Roman" w:hAnsi="Times New Roman" w:cs="Times New Roman"/>
          <w:sz w:val="24"/>
          <w:szCs w:val="24"/>
        </w:rPr>
        <w:t xml:space="preserve"> todas las medidas necesarias para contribuir a </w:t>
      </w:r>
      <w:r w:rsidR="00D66954" w:rsidRPr="008B32F9">
        <w:rPr>
          <w:rFonts w:ascii="Times New Roman" w:hAnsi="Times New Roman" w:cs="Times New Roman"/>
          <w:sz w:val="24"/>
          <w:szCs w:val="24"/>
        </w:rPr>
        <w:lastRenderedPageBreak/>
        <w:t>eliminar prácticas discriminatorias en las diferentes esferas de la sociedad y del Estado</w:t>
      </w:r>
      <w:r w:rsidR="00D0715F" w:rsidRPr="008B32F9">
        <w:rPr>
          <w:rFonts w:ascii="Times New Roman" w:hAnsi="Times New Roman" w:cs="Times New Roman"/>
          <w:sz w:val="24"/>
          <w:szCs w:val="24"/>
        </w:rPr>
        <w:t xml:space="preserve">; el impulso de </w:t>
      </w:r>
      <w:r w:rsidR="00D66954" w:rsidRPr="008B32F9">
        <w:rPr>
          <w:rFonts w:ascii="Times New Roman" w:hAnsi="Times New Roman" w:cs="Times New Roman"/>
          <w:sz w:val="24"/>
          <w:szCs w:val="24"/>
        </w:rPr>
        <w:t xml:space="preserve">prácticas sociales que respeten, reconozcan y valoren la diversidad; y </w:t>
      </w:r>
      <w:r w:rsidR="00D0715F" w:rsidRPr="008B32F9">
        <w:rPr>
          <w:rFonts w:ascii="Times New Roman" w:hAnsi="Times New Roman" w:cs="Times New Roman"/>
          <w:sz w:val="24"/>
          <w:szCs w:val="24"/>
        </w:rPr>
        <w:t xml:space="preserve">la búsqueda de garantía de  los mecanismos de protección, reparación y </w:t>
      </w:r>
      <w:r w:rsidR="00D66954" w:rsidRPr="008B32F9">
        <w:rPr>
          <w:rFonts w:ascii="Times New Roman" w:hAnsi="Times New Roman" w:cs="Times New Roman"/>
          <w:sz w:val="24"/>
          <w:szCs w:val="24"/>
        </w:rPr>
        <w:t>acciones afirmativas para los sujetos y grupos poblacionales víctimas de conductas discriminatorias.</w:t>
      </w:r>
      <w:r w:rsidR="00AD07A5" w:rsidRPr="008B32F9">
        <w:rPr>
          <w:rFonts w:ascii="Times New Roman" w:hAnsi="Times New Roman" w:cs="Times New Roman"/>
          <w:sz w:val="24"/>
          <w:szCs w:val="24"/>
        </w:rPr>
        <w:t xml:space="preserve"> Para el desarrollo de estos objetivos, se </w:t>
      </w:r>
      <w:r w:rsidR="00860A5A" w:rsidRPr="008B32F9">
        <w:rPr>
          <w:rFonts w:ascii="Times New Roman" w:hAnsi="Times New Roman" w:cs="Times New Roman"/>
          <w:sz w:val="24"/>
          <w:szCs w:val="24"/>
        </w:rPr>
        <w:t>recomienda la coordinación en manos del Ministerio del Interior y el Ministerio de Cultura</w:t>
      </w:r>
      <w:r w:rsidR="00AD07A5" w:rsidRPr="008B3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954" w:rsidRPr="008B32F9" w:rsidRDefault="00D66954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D66954" w:rsidRPr="008B32F9" w:rsidRDefault="0024045B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F9">
        <w:rPr>
          <w:rFonts w:ascii="Times New Roman" w:hAnsi="Times New Roman" w:cs="Times New Roman"/>
          <w:b/>
          <w:sz w:val="24"/>
          <w:szCs w:val="24"/>
        </w:rPr>
        <w:t>Temáticas transversales</w:t>
      </w:r>
      <w:r w:rsidR="00E3064F" w:rsidRPr="008B32F9">
        <w:rPr>
          <w:rFonts w:ascii="Times New Roman" w:hAnsi="Times New Roman" w:cs="Times New Roman"/>
          <w:b/>
          <w:sz w:val="24"/>
          <w:szCs w:val="24"/>
        </w:rPr>
        <w:t xml:space="preserve"> al SNDH</w:t>
      </w:r>
    </w:p>
    <w:p w:rsidR="0024045B" w:rsidRPr="008B32F9" w:rsidRDefault="0024045B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1804F1" w:rsidRPr="008B32F9" w:rsidRDefault="003E0106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S</w:t>
      </w:r>
      <w:r w:rsidR="00FA5E9E" w:rsidRPr="008B32F9">
        <w:rPr>
          <w:rFonts w:ascii="Times New Roman" w:hAnsi="Times New Roman" w:cs="Times New Roman"/>
          <w:sz w:val="24"/>
          <w:szCs w:val="24"/>
        </w:rPr>
        <w:t>e propone</w:t>
      </w:r>
      <w:r w:rsidR="001804F1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FA5E9E" w:rsidRPr="008B32F9">
        <w:rPr>
          <w:rFonts w:ascii="Times New Roman" w:hAnsi="Times New Roman" w:cs="Times New Roman"/>
          <w:sz w:val="24"/>
          <w:szCs w:val="24"/>
        </w:rPr>
        <w:t xml:space="preserve">que el componente </w:t>
      </w:r>
      <w:r w:rsidR="00FA5E9E" w:rsidRPr="008B32F9">
        <w:rPr>
          <w:rFonts w:ascii="Times New Roman" w:hAnsi="Times New Roman" w:cs="Times New Roman"/>
          <w:i/>
          <w:sz w:val="24"/>
          <w:szCs w:val="24"/>
        </w:rPr>
        <w:t>Asuntos Internacionales</w:t>
      </w:r>
      <w:r w:rsidR="00FA5E9E" w:rsidRPr="008B32F9">
        <w:rPr>
          <w:rFonts w:ascii="Times New Roman" w:hAnsi="Times New Roman" w:cs="Times New Roman"/>
          <w:sz w:val="24"/>
          <w:szCs w:val="24"/>
        </w:rPr>
        <w:t xml:space="preserve"> opere de manera</w:t>
      </w:r>
      <w:r w:rsidR="001804F1" w:rsidRPr="008B32F9">
        <w:rPr>
          <w:rFonts w:ascii="Times New Roman" w:hAnsi="Times New Roman" w:cs="Times New Roman"/>
          <w:sz w:val="24"/>
          <w:szCs w:val="24"/>
        </w:rPr>
        <w:t xml:space="preserve"> transversal</w:t>
      </w:r>
      <w:r w:rsidR="00FA5E9E" w:rsidRPr="008B32F9">
        <w:rPr>
          <w:rFonts w:ascii="Times New Roman" w:hAnsi="Times New Roman" w:cs="Times New Roman"/>
          <w:sz w:val="24"/>
          <w:szCs w:val="24"/>
        </w:rPr>
        <w:t xml:space="preserve"> en el </w:t>
      </w:r>
      <w:r w:rsidR="0024045B" w:rsidRPr="008B32F9">
        <w:rPr>
          <w:rFonts w:ascii="Times New Roman" w:hAnsi="Times New Roman" w:cs="Times New Roman"/>
          <w:sz w:val="24"/>
          <w:szCs w:val="24"/>
        </w:rPr>
        <w:t>SNDH</w:t>
      </w:r>
      <w:r w:rsidR="008E0B90" w:rsidRPr="008B32F9">
        <w:rPr>
          <w:rFonts w:ascii="Times New Roman" w:hAnsi="Times New Roman" w:cs="Times New Roman"/>
          <w:sz w:val="24"/>
          <w:szCs w:val="24"/>
        </w:rPr>
        <w:t>-DIH</w:t>
      </w:r>
      <w:r w:rsidR="00FA5E9E" w:rsidRPr="008B32F9">
        <w:rPr>
          <w:rFonts w:ascii="Times New Roman" w:hAnsi="Times New Roman" w:cs="Times New Roman"/>
          <w:sz w:val="24"/>
          <w:szCs w:val="24"/>
        </w:rPr>
        <w:t xml:space="preserve">, es decir, </w:t>
      </w:r>
      <w:r w:rsidR="001804F1" w:rsidRPr="008B32F9">
        <w:rPr>
          <w:rFonts w:ascii="Times New Roman" w:hAnsi="Times New Roman" w:cs="Times New Roman"/>
          <w:sz w:val="24"/>
          <w:szCs w:val="24"/>
        </w:rPr>
        <w:t>que</w:t>
      </w:r>
      <w:r w:rsidR="00682BAE" w:rsidRPr="008B32F9">
        <w:rPr>
          <w:rFonts w:ascii="Times New Roman" w:hAnsi="Times New Roman" w:cs="Times New Roman"/>
          <w:sz w:val="24"/>
          <w:szCs w:val="24"/>
        </w:rPr>
        <w:t xml:space="preserve"> se vincule </w:t>
      </w:r>
      <w:r w:rsidR="00FA5E9E" w:rsidRPr="008B32F9">
        <w:rPr>
          <w:rFonts w:ascii="Times New Roman" w:hAnsi="Times New Roman" w:cs="Times New Roman"/>
          <w:sz w:val="24"/>
          <w:szCs w:val="24"/>
        </w:rPr>
        <w:t>en la puesta en marcha del plan estratégico</w:t>
      </w:r>
      <w:r w:rsidR="002D73B5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FA5E9E" w:rsidRPr="008B32F9">
        <w:rPr>
          <w:rFonts w:ascii="Times New Roman" w:hAnsi="Times New Roman" w:cs="Times New Roman"/>
          <w:sz w:val="24"/>
          <w:szCs w:val="24"/>
        </w:rPr>
        <w:t>de los grupos técnicos</w:t>
      </w:r>
      <w:r w:rsidR="002D73B5" w:rsidRPr="008B32F9">
        <w:rPr>
          <w:rFonts w:ascii="Times New Roman" w:hAnsi="Times New Roman" w:cs="Times New Roman"/>
          <w:sz w:val="24"/>
          <w:szCs w:val="24"/>
        </w:rPr>
        <w:t>, e</w:t>
      </w:r>
      <w:r w:rsidR="00FA5E9E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1804F1" w:rsidRPr="008B32F9">
        <w:rPr>
          <w:rFonts w:ascii="Times New Roman" w:hAnsi="Times New Roman" w:cs="Times New Roman"/>
          <w:sz w:val="24"/>
          <w:szCs w:val="24"/>
        </w:rPr>
        <w:t xml:space="preserve">impulse </w:t>
      </w:r>
      <w:r w:rsidR="00B57A48" w:rsidRPr="008B32F9">
        <w:rPr>
          <w:rFonts w:ascii="Times New Roman" w:hAnsi="Times New Roman" w:cs="Times New Roman"/>
          <w:sz w:val="24"/>
          <w:szCs w:val="24"/>
        </w:rPr>
        <w:t xml:space="preserve">de manera permanente </w:t>
      </w:r>
      <w:r w:rsidR="001804F1" w:rsidRPr="008B32F9">
        <w:rPr>
          <w:rFonts w:ascii="Times New Roman" w:hAnsi="Times New Roman" w:cs="Times New Roman"/>
          <w:sz w:val="24"/>
          <w:szCs w:val="24"/>
        </w:rPr>
        <w:t xml:space="preserve">el cumplimiento y seguimiento de los compromisos y obligaciones internacionales </w:t>
      </w:r>
      <w:r w:rsidR="002D73B5" w:rsidRPr="008B32F9">
        <w:rPr>
          <w:rFonts w:ascii="Times New Roman" w:hAnsi="Times New Roman" w:cs="Times New Roman"/>
          <w:sz w:val="24"/>
          <w:szCs w:val="24"/>
        </w:rPr>
        <w:t>relacionadas con cada su</w:t>
      </w:r>
      <w:r w:rsidR="00787D2A" w:rsidRPr="008B32F9">
        <w:rPr>
          <w:rFonts w:ascii="Times New Roman" w:hAnsi="Times New Roman" w:cs="Times New Roman"/>
          <w:sz w:val="24"/>
          <w:szCs w:val="24"/>
        </w:rPr>
        <w:t>bsistema</w:t>
      </w:r>
      <w:r w:rsidR="006512C8" w:rsidRPr="008B32F9">
        <w:rPr>
          <w:rFonts w:ascii="Times New Roman" w:hAnsi="Times New Roman" w:cs="Times New Roman"/>
          <w:sz w:val="24"/>
          <w:szCs w:val="24"/>
        </w:rPr>
        <w:t xml:space="preserve">. Adicionalmente se espera que </w:t>
      </w:r>
      <w:r w:rsidR="00787D2A" w:rsidRPr="008B32F9">
        <w:rPr>
          <w:rFonts w:ascii="Times New Roman" w:hAnsi="Times New Roman" w:cs="Times New Roman"/>
          <w:sz w:val="24"/>
          <w:szCs w:val="24"/>
        </w:rPr>
        <w:t>alimente</w:t>
      </w:r>
      <w:r w:rsidR="00B26785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787D2A" w:rsidRPr="008B32F9">
        <w:rPr>
          <w:rFonts w:ascii="Times New Roman" w:hAnsi="Times New Roman" w:cs="Times New Roman"/>
          <w:sz w:val="24"/>
          <w:szCs w:val="24"/>
        </w:rPr>
        <w:t xml:space="preserve">las discusiones de los grupos técnicos en el marco del Sistema </w:t>
      </w:r>
      <w:r w:rsidR="00682BAE" w:rsidRPr="008B32F9">
        <w:rPr>
          <w:rFonts w:ascii="Times New Roman" w:hAnsi="Times New Roman" w:cs="Times New Roman"/>
          <w:sz w:val="24"/>
          <w:szCs w:val="24"/>
        </w:rPr>
        <w:t xml:space="preserve">Universal e </w:t>
      </w:r>
      <w:r w:rsidR="00787D2A" w:rsidRPr="008B32F9">
        <w:rPr>
          <w:rFonts w:ascii="Times New Roman" w:hAnsi="Times New Roman" w:cs="Times New Roman"/>
          <w:sz w:val="24"/>
          <w:szCs w:val="24"/>
        </w:rPr>
        <w:t>Inter</w:t>
      </w:r>
      <w:r w:rsidR="006E36FD" w:rsidRPr="008B32F9">
        <w:rPr>
          <w:rFonts w:ascii="Times New Roman" w:hAnsi="Times New Roman" w:cs="Times New Roman"/>
          <w:sz w:val="24"/>
          <w:szCs w:val="24"/>
        </w:rPr>
        <w:t xml:space="preserve">americano </w:t>
      </w:r>
      <w:r w:rsidR="00787D2A" w:rsidRPr="008B32F9">
        <w:rPr>
          <w:rFonts w:ascii="Times New Roman" w:hAnsi="Times New Roman" w:cs="Times New Roman"/>
          <w:sz w:val="24"/>
          <w:szCs w:val="24"/>
        </w:rPr>
        <w:t xml:space="preserve">de </w:t>
      </w:r>
      <w:r w:rsidR="001C6A22" w:rsidRPr="008B32F9">
        <w:rPr>
          <w:rFonts w:ascii="Times New Roman" w:hAnsi="Times New Roman" w:cs="Times New Roman"/>
          <w:sz w:val="24"/>
          <w:szCs w:val="24"/>
        </w:rPr>
        <w:t>Derechos Humanos</w:t>
      </w:r>
      <w:r w:rsidR="00E83DA0" w:rsidRPr="008B32F9">
        <w:rPr>
          <w:rFonts w:ascii="Times New Roman" w:hAnsi="Times New Roman" w:cs="Times New Roman"/>
          <w:sz w:val="24"/>
          <w:szCs w:val="24"/>
        </w:rPr>
        <w:t>.</w:t>
      </w:r>
    </w:p>
    <w:p w:rsidR="00B26785" w:rsidRPr="008B32F9" w:rsidRDefault="00B26785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B26785" w:rsidRPr="008B32F9" w:rsidRDefault="00952FA0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En el mismo sentido</w:t>
      </w:r>
      <w:r w:rsidR="00B26785" w:rsidRPr="008B32F9">
        <w:rPr>
          <w:rFonts w:ascii="Times New Roman" w:hAnsi="Times New Roman" w:cs="Times New Roman"/>
          <w:sz w:val="24"/>
          <w:szCs w:val="24"/>
        </w:rPr>
        <w:t xml:space="preserve">, </w:t>
      </w:r>
      <w:r w:rsidRPr="008B32F9">
        <w:rPr>
          <w:rFonts w:ascii="Times New Roman" w:hAnsi="Times New Roman" w:cs="Times New Roman"/>
          <w:sz w:val="24"/>
          <w:szCs w:val="24"/>
        </w:rPr>
        <w:t>se deja a consideración la inclusión del</w:t>
      </w:r>
      <w:r w:rsidR="00B26785" w:rsidRPr="008B32F9">
        <w:rPr>
          <w:rFonts w:ascii="Times New Roman" w:hAnsi="Times New Roman" w:cs="Times New Roman"/>
          <w:sz w:val="24"/>
          <w:szCs w:val="24"/>
        </w:rPr>
        <w:t xml:space="preserve"> componente de </w:t>
      </w:r>
      <w:r w:rsidR="00B26785" w:rsidRPr="008B32F9">
        <w:rPr>
          <w:rFonts w:ascii="Times New Roman" w:hAnsi="Times New Roman" w:cs="Times New Roman"/>
          <w:i/>
          <w:sz w:val="24"/>
          <w:szCs w:val="24"/>
        </w:rPr>
        <w:t>Comunicaciones</w:t>
      </w:r>
      <w:r w:rsidR="00B26785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Pr="008B32F9">
        <w:rPr>
          <w:rFonts w:ascii="Times New Roman" w:hAnsi="Times New Roman" w:cs="Times New Roman"/>
          <w:sz w:val="24"/>
          <w:szCs w:val="24"/>
        </w:rPr>
        <w:t xml:space="preserve">que aprovisionaría al SNDH-DIH los medios y contenidos de divulgación </w:t>
      </w:r>
      <w:r w:rsidR="00293D6E" w:rsidRPr="008B32F9">
        <w:rPr>
          <w:rFonts w:ascii="Times New Roman" w:hAnsi="Times New Roman" w:cs="Times New Roman"/>
          <w:sz w:val="24"/>
          <w:szCs w:val="24"/>
        </w:rPr>
        <w:t>a partir de los planes estratégicos de cada subsistema.</w:t>
      </w:r>
    </w:p>
    <w:p w:rsidR="0024045B" w:rsidRPr="008B32F9" w:rsidRDefault="0024045B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F33909" w:rsidRPr="008B32F9" w:rsidRDefault="00B57A48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Así mismo, en la frontera del SNDH y DIH se encuentra el </w:t>
      </w:r>
      <w:r w:rsidRPr="008B32F9">
        <w:rPr>
          <w:rFonts w:ascii="Times New Roman" w:hAnsi="Times New Roman" w:cs="Times New Roman"/>
          <w:i/>
          <w:sz w:val="24"/>
          <w:szCs w:val="24"/>
        </w:rPr>
        <w:t>Sistema Nacional de Reparación Integral a Víctimas – SNARIV,</w:t>
      </w:r>
      <w:r w:rsidRPr="008B32F9">
        <w:rPr>
          <w:rFonts w:ascii="Times New Roman" w:hAnsi="Times New Roman" w:cs="Times New Roman"/>
          <w:sz w:val="24"/>
          <w:szCs w:val="24"/>
        </w:rPr>
        <w:t xml:space="preserve">  cuya coordinación con el SNDH</w:t>
      </w:r>
      <w:r w:rsidR="008E0B90" w:rsidRPr="008B32F9">
        <w:rPr>
          <w:rFonts w:ascii="Times New Roman" w:hAnsi="Times New Roman" w:cs="Times New Roman"/>
          <w:sz w:val="24"/>
          <w:szCs w:val="24"/>
        </w:rPr>
        <w:t>-DIH</w:t>
      </w:r>
      <w:r w:rsidRPr="008B32F9">
        <w:rPr>
          <w:rFonts w:ascii="Times New Roman" w:hAnsi="Times New Roman" w:cs="Times New Roman"/>
          <w:sz w:val="24"/>
          <w:szCs w:val="24"/>
        </w:rPr>
        <w:t xml:space="preserve"> será liderada por el Programa Presidencial de DDHH y DIH, por medio del desarrollo de un plan estratégico</w:t>
      </w:r>
      <w:r w:rsidR="00F33909" w:rsidRPr="008B32F9">
        <w:rPr>
          <w:rFonts w:ascii="Times New Roman" w:hAnsi="Times New Roman" w:cs="Times New Roman"/>
          <w:sz w:val="24"/>
          <w:szCs w:val="24"/>
        </w:rPr>
        <w:t>,</w:t>
      </w:r>
      <w:r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F33909" w:rsidRPr="008B32F9">
        <w:rPr>
          <w:rFonts w:ascii="Times New Roman" w:hAnsi="Times New Roman" w:cs="Times New Roman"/>
          <w:sz w:val="24"/>
          <w:szCs w:val="24"/>
        </w:rPr>
        <w:t xml:space="preserve">producto del consenso y coincidencias entre los dos sistemas en mención. </w:t>
      </w:r>
    </w:p>
    <w:p w:rsidR="00B66631" w:rsidRPr="008B32F9" w:rsidRDefault="00B66631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24045B" w:rsidRPr="008B32F9" w:rsidRDefault="0024045B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F9">
        <w:rPr>
          <w:rFonts w:ascii="Times New Roman" w:hAnsi="Times New Roman" w:cs="Times New Roman"/>
          <w:b/>
          <w:sz w:val="24"/>
          <w:szCs w:val="24"/>
        </w:rPr>
        <w:t xml:space="preserve">Entradas </w:t>
      </w:r>
      <w:r w:rsidR="00E3064F" w:rsidRPr="008B32F9">
        <w:rPr>
          <w:rFonts w:ascii="Times New Roman" w:hAnsi="Times New Roman" w:cs="Times New Roman"/>
          <w:b/>
          <w:sz w:val="24"/>
          <w:szCs w:val="24"/>
        </w:rPr>
        <w:t>y salidas en el mapa del SNDH</w:t>
      </w:r>
    </w:p>
    <w:p w:rsidR="0024045B" w:rsidRPr="008B32F9" w:rsidRDefault="0024045B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95" w:rsidRPr="008B32F9" w:rsidRDefault="00B57A48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>Finalmente</w:t>
      </w:r>
      <w:r w:rsidR="003E0106" w:rsidRPr="008B32F9">
        <w:rPr>
          <w:rFonts w:ascii="Times New Roman" w:hAnsi="Times New Roman" w:cs="Times New Roman"/>
          <w:sz w:val="24"/>
          <w:szCs w:val="24"/>
        </w:rPr>
        <w:t>,</w:t>
      </w:r>
      <w:r w:rsidRPr="008B32F9">
        <w:rPr>
          <w:rFonts w:ascii="Times New Roman" w:hAnsi="Times New Roman" w:cs="Times New Roman"/>
          <w:sz w:val="24"/>
          <w:szCs w:val="24"/>
        </w:rPr>
        <w:t xml:space="preserve"> para complementar el mapa de procesos del SNDH, debe exponerse tanto las materias de entrada y salida, donde s</w:t>
      </w:r>
      <w:r w:rsidR="0081609B" w:rsidRPr="008B32F9">
        <w:rPr>
          <w:rFonts w:ascii="Times New Roman" w:hAnsi="Times New Roman" w:cs="Times New Roman"/>
          <w:sz w:val="24"/>
          <w:szCs w:val="24"/>
        </w:rPr>
        <w:t>e entenderán como los primeros,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 aquellos insumos </w:t>
      </w:r>
      <w:r w:rsidRPr="008B32F9">
        <w:rPr>
          <w:rFonts w:ascii="Times New Roman" w:hAnsi="Times New Roman" w:cs="Times New Roman"/>
          <w:sz w:val="24"/>
          <w:szCs w:val="24"/>
        </w:rPr>
        <w:t xml:space="preserve">originados 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desde procesos participativos </w:t>
      </w:r>
      <w:r w:rsidRPr="008B32F9">
        <w:rPr>
          <w:rFonts w:ascii="Times New Roman" w:hAnsi="Times New Roman" w:cs="Times New Roman"/>
          <w:sz w:val="24"/>
          <w:szCs w:val="24"/>
        </w:rPr>
        <w:t xml:space="preserve">de la sociedad civil </w:t>
      </w:r>
      <w:r w:rsidR="00580195" w:rsidRPr="008B32F9">
        <w:rPr>
          <w:rFonts w:ascii="Times New Roman" w:hAnsi="Times New Roman" w:cs="Times New Roman"/>
          <w:sz w:val="24"/>
          <w:szCs w:val="24"/>
        </w:rPr>
        <w:t>o de iniciativa estatal</w:t>
      </w:r>
      <w:r w:rsidRPr="008B32F9">
        <w:rPr>
          <w:rFonts w:ascii="Times New Roman" w:hAnsi="Times New Roman" w:cs="Times New Roman"/>
          <w:sz w:val="24"/>
          <w:szCs w:val="24"/>
        </w:rPr>
        <w:t xml:space="preserve">, tendientes a contribuir en la 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formulación, implementación y/o seguimiento de </w:t>
      </w:r>
      <w:r w:rsidRPr="008B32F9">
        <w:rPr>
          <w:rFonts w:ascii="Times New Roman" w:hAnsi="Times New Roman" w:cs="Times New Roman"/>
          <w:sz w:val="24"/>
          <w:szCs w:val="24"/>
        </w:rPr>
        <w:t xml:space="preserve">una política integral de </w:t>
      </w:r>
      <w:r w:rsidR="001C6A22" w:rsidRPr="008B32F9">
        <w:rPr>
          <w:rFonts w:ascii="Times New Roman" w:hAnsi="Times New Roman" w:cs="Times New Roman"/>
          <w:sz w:val="24"/>
          <w:szCs w:val="24"/>
        </w:rPr>
        <w:t>Derechos Humanos</w:t>
      </w:r>
      <w:r w:rsidR="00580195" w:rsidRPr="008B32F9">
        <w:rPr>
          <w:rFonts w:ascii="Times New Roman" w:hAnsi="Times New Roman" w:cs="Times New Roman"/>
          <w:sz w:val="24"/>
          <w:szCs w:val="24"/>
        </w:rPr>
        <w:t>.</w:t>
      </w:r>
      <w:r w:rsidR="003E0106" w:rsidRPr="008B32F9">
        <w:rPr>
          <w:rFonts w:ascii="Times New Roman" w:hAnsi="Times New Roman" w:cs="Times New Roman"/>
          <w:sz w:val="24"/>
          <w:szCs w:val="24"/>
        </w:rPr>
        <w:t xml:space="preserve"> En este sentido, resulta un producto fundamental las experiencias y voces recogidas en los denominados </w:t>
      </w:r>
      <w:r w:rsidR="00580195" w:rsidRPr="008B32F9">
        <w:rPr>
          <w:rFonts w:ascii="Times New Roman" w:hAnsi="Times New Roman" w:cs="Times New Roman"/>
          <w:sz w:val="24"/>
          <w:szCs w:val="24"/>
        </w:rPr>
        <w:t>Foros Regionales que anteceden la Conferencia Nacional, los cuales recog</w:t>
      </w:r>
      <w:r w:rsidR="003E0106" w:rsidRPr="008B32F9">
        <w:rPr>
          <w:rFonts w:ascii="Times New Roman" w:hAnsi="Times New Roman" w:cs="Times New Roman"/>
          <w:sz w:val="24"/>
          <w:szCs w:val="24"/>
        </w:rPr>
        <w:t xml:space="preserve">en las temáticas 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y dinámicas planteadas desde las organizaciones de la sociedad civil de cada uno de los departamentos </w:t>
      </w:r>
      <w:r w:rsidR="003E0106" w:rsidRPr="008B32F9">
        <w:rPr>
          <w:rFonts w:ascii="Times New Roman" w:hAnsi="Times New Roman" w:cs="Times New Roman"/>
          <w:sz w:val="24"/>
          <w:szCs w:val="24"/>
        </w:rPr>
        <w:t>a nivel nacional</w:t>
      </w:r>
      <w:r w:rsidR="007467E3" w:rsidRPr="008B32F9">
        <w:rPr>
          <w:rFonts w:ascii="Times New Roman" w:hAnsi="Times New Roman" w:cs="Times New Roman"/>
          <w:sz w:val="24"/>
          <w:szCs w:val="24"/>
        </w:rPr>
        <w:t>.</w:t>
      </w:r>
    </w:p>
    <w:p w:rsidR="00F7281F" w:rsidRPr="008B32F9" w:rsidRDefault="00F7281F" w:rsidP="001179AC">
      <w:pPr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E83DA0" w:rsidRDefault="003E0106" w:rsidP="001179AC">
      <w:pPr>
        <w:tabs>
          <w:tab w:val="left" w:pos="6804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8B32F9">
        <w:rPr>
          <w:rFonts w:ascii="Times New Roman" w:hAnsi="Times New Roman" w:cs="Times New Roman"/>
          <w:sz w:val="24"/>
          <w:szCs w:val="24"/>
        </w:rPr>
        <w:t xml:space="preserve">A su vez, las 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salidas del </w:t>
      </w:r>
      <w:r w:rsidRPr="008B32F9">
        <w:rPr>
          <w:rFonts w:ascii="Times New Roman" w:hAnsi="Times New Roman" w:cs="Times New Roman"/>
          <w:sz w:val="24"/>
          <w:szCs w:val="24"/>
        </w:rPr>
        <w:t xml:space="preserve">SNDH 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tendrán como medio el </w:t>
      </w:r>
      <w:r w:rsidR="00580195" w:rsidRPr="008B32F9">
        <w:rPr>
          <w:rFonts w:ascii="Times New Roman" w:hAnsi="Times New Roman" w:cs="Times New Roman"/>
          <w:i/>
          <w:sz w:val="24"/>
          <w:szCs w:val="24"/>
        </w:rPr>
        <w:t>Sistema Nacional de Inform</w:t>
      </w:r>
      <w:r w:rsidRPr="008B32F9">
        <w:rPr>
          <w:rFonts w:ascii="Times New Roman" w:hAnsi="Times New Roman" w:cs="Times New Roman"/>
          <w:i/>
          <w:sz w:val="24"/>
          <w:szCs w:val="24"/>
        </w:rPr>
        <w:t xml:space="preserve">ación en </w:t>
      </w:r>
      <w:r w:rsidR="001C6A22" w:rsidRPr="008B32F9">
        <w:rPr>
          <w:rFonts w:ascii="Times New Roman" w:hAnsi="Times New Roman" w:cs="Times New Roman"/>
          <w:i/>
          <w:sz w:val="24"/>
          <w:szCs w:val="24"/>
        </w:rPr>
        <w:t>Derechos Humanos</w:t>
      </w:r>
      <w:r w:rsidRPr="008B32F9">
        <w:rPr>
          <w:rFonts w:ascii="Times New Roman" w:hAnsi="Times New Roman" w:cs="Times New Roman"/>
          <w:i/>
          <w:sz w:val="24"/>
          <w:szCs w:val="24"/>
        </w:rPr>
        <w:t xml:space="preserve"> y DIH</w:t>
      </w:r>
      <w:r w:rsidRPr="008B32F9">
        <w:rPr>
          <w:rFonts w:ascii="Times New Roman" w:hAnsi="Times New Roman" w:cs="Times New Roman"/>
          <w:sz w:val="24"/>
          <w:szCs w:val="24"/>
        </w:rPr>
        <w:t xml:space="preserve">, cuyo </w:t>
      </w:r>
      <w:r w:rsidR="00580195" w:rsidRPr="008B32F9">
        <w:rPr>
          <w:rFonts w:ascii="Times New Roman" w:hAnsi="Times New Roman" w:cs="Times New Roman"/>
          <w:sz w:val="24"/>
          <w:szCs w:val="24"/>
        </w:rPr>
        <w:t>diseño y puesta en funcionamiento</w:t>
      </w:r>
      <w:r w:rsidRPr="008B32F9">
        <w:rPr>
          <w:rFonts w:ascii="Times New Roman" w:hAnsi="Times New Roman" w:cs="Times New Roman"/>
          <w:sz w:val="24"/>
          <w:szCs w:val="24"/>
        </w:rPr>
        <w:t>,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 garantizará que sea </w:t>
      </w:r>
      <w:r w:rsidRPr="008B32F9">
        <w:rPr>
          <w:rFonts w:ascii="Times New Roman" w:hAnsi="Times New Roman" w:cs="Times New Roman"/>
          <w:sz w:val="24"/>
          <w:szCs w:val="24"/>
        </w:rPr>
        <w:t>vehículo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 y fuente fidedigna de información actualizada </w:t>
      </w:r>
      <w:r w:rsidR="0081609B" w:rsidRPr="008B32F9">
        <w:rPr>
          <w:rFonts w:ascii="Times New Roman" w:hAnsi="Times New Roman" w:cs="Times New Roman"/>
          <w:sz w:val="24"/>
          <w:szCs w:val="24"/>
        </w:rPr>
        <w:t>sobre la situación de derechos humanos</w:t>
      </w:r>
      <w:r w:rsidR="00580195" w:rsidRPr="008B32F9">
        <w:rPr>
          <w:rFonts w:ascii="Times New Roman" w:hAnsi="Times New Roman" w:cs="Times New Roman"/>
          <w:sz w:val="24"/>
          <w:szCs w:val="24"/>
        </w:rPr>
        <w:t>,</w:t>
      </w:r>
      <w:r w:rsidR="00B1799A" w:rsidRPr="008B32F9">
        <w:rPr>
          <w:rFonts w:ascii="Times New Roman" w:hAnsi="Times New Roman" w:cs="Times New Roman"/>
          <w:sz w:val="24"/>
          <w:szCs w:val="24"/>
        </w:rPr>
        <w:t xml:space="preserve"> (no solo en el marco de violaciones o posibles vulneraciones, sino también en el goce y disfrute),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 programas</w:t>
      </w:r>
      <w:r w:rsidRPr="008B32F9">
        <w:rPr>
          <w:rFonts w:ascii="Times New Roman" w:hAnsi="Times New Roman" w:cs="Times New Roman"/>
          <w:sz w:val="24"/>
          <w:szCs w:val="24"/>
        </w:rPr>
        <w:t xml:space="preserve"> y</w:t>
      </w:r>
      <w:r w:rsidR="002D73B5" w:rsidRPr="008B32F9">
        <w:rPr>
          <w:rFonts w:ascii="Times New Roman" w:hAnsi="Times New Roman" w:cs="Times New Roman"/>
          <w:sz w:val="24"/>
          <w:szCs w:val="24"/>
        </w:rPr>
        <w:t xml:space="preserve"> acciones de </w:t>
      </w:r>
      <w:r w:rsidRPr="008B32F9">
        <w:rPr>
          <w:rFonts w:ascii="Times New Roman" w:hAnsi="Times New Roman" w:cs="Times New Roman"/>
          <w:sz w:val="24"/>
          <w:szCs w:val="24"/>
        </w:rPr>
        <w:t xml:space="preserve">cada uno de </w:t>
      </w:r>
      <w:r w:rsidR="002D73B5" w:rsidRPr="008B32F9">
        <w:rPr>
          <w:rFonts w:ascii="Times New Roman" w:hAnsi="Times New Roman" w:cs="Times New Roman"/>
          <w:sz w:val="24"/>
          <w:szCs w:val="24"/>
        </w:rPr>
        <w:t xml:space="preserve">los subsistemas. </w:t>
      </w:r>
      <w:r w:rsidRPr="008B32F9">
        <w:rPr>
          <w:rFonts w:ascii="Times New Roman" w:hAnsi="Times New Roman" w:cs="Times New Roman"/>
          <w:sz w:val="24"/>
          <w:szCs w:val="24"/>
        </w:rPr>
        <w:t>En esta etapa, e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l </w:t>
      </w:r>
      <w:r w:rsidR="00580195" w:rsidRPr="008B32F9">
        <w:rPr>
          <w:rFonts w:ascii="Times New Roman" w:hAnsi="Times New Roman" w:cs="Times New Roman"/>
          <w:i/>
          <w:sz w:val="24"/>
          <w:szCs w:val="24"/>
        </w:rPr>
        <w:t>mecanismo nación-territorio</w:t>
      </w:r>
      <w:r w:rsidRPr="008B32F9">
        <w:rPr>
          <w:rFonts w:ascii="Times New Roman" w:hAnsi="Times New Roman" w:cs="Times New Roman"/>
          <w:i/>
          <w:sz w:val="24"/>
          <w:szCs w:val="24"/>
        </w:rPr>
        <w:t xml:space="preserve"> del SNDH</w:t>
      </w:r>
      <w:r w:rsidRPr="008B32F9">
        <w:rPr>
          <w:rFonts w:ascii="Times New Roman" w:hAnsi="Times New Roman" w:cs="Times New Roman"/>
          <w:sz w:val="24"/>
          <w:szCs w:val="24"/>
        </w:rPr>
        <w:t xml:space="preserve">, </w:t>
      </w:r>
      <w:r w:rsidR="00580195" w:rsidRPr="008B32F9">
        <w:rPr>
          <w:rFonts w:ascii="Times New Roman" w:hAnsi="Times New Roman" w:cs="Times New Roman"/>
          <w:sz w:val="24"/>
          <w:szCs w:val="24"/>
        </w:rPr>
        <w:t xml:space="preserve">posibilitará </w:t>
      </w:r>
      <w:r w:rsidR="004F4C96" w:rsidRPr="008B32F9">
        <w:rPr>
          <w:rFonts w:ascii="Times New Roman" w:hAnsi="Times New Roman" w:cs="Times New Roman"/>
          <w:sz w:val="24"/>
          <w:szCs w:val="24"/>
        </w:rPr>
        <w:t xml:space="preserve">las entradas de información al </w:t>
      </w:r>
      <w:r w:rsidRPr="008B32F9">
        <w:rPr>
          <w:rFonts w:ascii="Times New Roman" w:hAnsi="Times New Roman" w:cs="Times New Roman"/>
          <w:sz w:val="24"/>
          <w:szCs w:val="24"/>
        </w:rPr>
        <w:t xml:space="preserve">mencionado sistema, </w:t>
      </w:r>
      <w:r w:rsidR="004F4C96" w:rsidRPr="008B32F9">
        <w:rPr>
          <w:rFonts w:ascii="Times New Roman" w:hAnsi="Times New Roman" w:cs="Times New Roman"/>
          <w:sz w:val="24"/>
          <w:szCs w:val="24"/>
        </w:rPr>
        <w:t>a part</w:t>
      </w:r>
      <w:r w:rsidR="00D66954" w:rsidRPr="008B32F9">
        <w:rPr>
          <w:rFonts w:ascii="Times New Roman" w:hAnsi="Times New Roman" w:cs="Times New Roman"/>
          <w:sz w:val="24"/>
          <w:szCs w:val="24"/>
        </w:rPr>
        <w:t xml:space="preserve">ir las dinámicas en territorio y </w:t>
      </w:r>
      <w:r w:rsidR="004F4C96" w:rsidRPr="008B32F9">
        <w:rPr>
          <w:rFonts w:ascii="Times New Roman" w:hAnsi="Times New Roman" w:cs="Times New Roman"/>
          <w:sz w:val="24"/>
          <w:szCs w:val="24"/>
        </w:rPr>
        <w:t xml:space="preserve">a su vez </w:t>
      </w:r>
      <w:r w:rsidRPr="008B32F9">
        <w:rPr>
          <w:rFonts w:ascii="Times New Roman" w:hAnsi="Times New Roman" w:cs="Times New Roman"/>
          <w:sz w:val="24"/>
          <w:szCs w:val="24"/>
        </w:rPr>
        <w:t>replicará en e</w:t>
      </w:r>
      <w:r w:rsidR="004F4C96" w:rsidRPr="008B32F9">
        <w:rPr>
          <w:rFonts w:ascii="Times New Roman" w:hAnsi="Times New Roman" w:cs="Times New Roman"/>
          <w:sz w:val="24"/>
          <w:szCs w:val="24"/>
        </w:rPr>
        <w:t>l nivel local y departamental</w:t>
      </w:r>
      <w:r w:rsidRPr="008B32F9">
        <w:rPr>
          <w:rFonts w:ascii="Times New Roman" w:hAnsi="Times New Roman" w:cs="Times New Roman"/>
          <w:sz w:val="24"/>
          <w:szCs w:val="24"/>
        </w:rPr>
        <w:t xml:space="preserve">, </w:t>
      </w:r>
      <w:r w:rsidR="004F4C96" w:rsidRPr="008B32F9">
        <w:rPr>
          <w:rFonts w:ascii="Times New Roman" w:hAnsi="Times New Roman" w:cs="Times New Roman"/>
          <w:sz w:val="24"/>
          <w:szCs w:val="24"/>
        </w:rPr>
        <w:t>los insumos que resulten del plan estratégico de cada subsistema.</w:t>
      </w:r>
      <w:r w:rsidR="00CD35BB" w:rsidRPr="008B32F9">
        <w:rPr>
          <w:rFonts w:ascii="Times New Roman" w:hAnsi="Times New Roman" w:cs="Times New Roman"/>
          <w:sz w:val="24"/>
          <w:szCs w:val="24"/>
        </w:rPr>
        <w:t xml:space="preserve"> </w:t>
      </w:r>
      <w:r w:rsidR="00E83DA0" w:rsidRPr="008B32F9">
        <w:rPr>
          <w:rFonts w:ascii="Times New Roman" w:hAnsi="Times New Roman" w:cs="Times New Roman"/>
          <w:sz w:val="24"/>
          <w:szCs w:val="24"/>
        </w:rPr>
        <w:t>De igual forma, el SNDH-</w:t>
      </w:r>
      <w:r w:rsidR="00F565CC" w:rsidRPr="008B32F9">
        <w:rPr>
          <w:rFonts w:ascii="Times New Roman" w:hAnsi="Times New Roman" w:cs="Times New Roman"/>
          <w:sz w:val="24"/>
          <w:szCs w:val="24"/>
        </w:rPr>
        <w:t>DIH establecerá</w:t>
      </w:r>
      <w:r w:rsidR="00E83DA0" w:rsidRPr="008B32F9">
        <w:rPr>
          <w:rFonts w:ascii="Times New Roman" w:hAnsi="Times New Roman" w:cs="Times New Roman"/>
          <w:sz w:val="24"/>
          <w:szCs w:val="24"/>
        </w:rPr>
        <w:t xml:space="preserve"> una oferta institucional organizada</w:t>
      </w:r>
      <w:r w:rsidR="00F565CC" w:rsidRPr="008B32F9">
        <w:rPr>
          <w:rFonts w:ascii="Times New Roman" w:hAnsi="Times New Roman" w:cs="Times New Roman"/>
          <w:sz w:val="24"/>
          <w:szCs w:val="24"/>
        </w:rPr>
        <w:t>, que entre otras cosas</w:t>
      </w:r>
      <w:r w:rsidR="005667A5" w:rsidRPr="008B32F9">
        <w:rPr>
          <w:rFonts w:ascii="Times New Roman" w:hAnsi="Times New Roman" w:cs="Times New Roman"/>
          <w:sz w:val="24"/>
          <w:szCs w:val="24"/>
        </w:rPr>
        <w:t>,</w:t>
      </w:r>
      <w:r w:rsidR="00F565CC" w:rsidRPr="008B32F9">
        <w:rPr>
          <w:rFonts w:ascii="Times New Roman" w:hAnsi="Times New Roman" w:cs="Times New Roman"/>
          <w:sz w:val="24"/>
          <w:szCs w:val="24"/>
        </w:rPr>
        <w:t xml:space="preserve"> facilitará realizar el seguimiento a los compromisos en materia de </w:t>
      </w:r>
      <w:r w:rsidR="001C6A22" w:rsidRPr="008B32F9">
        <w:rPr>
          <w:rFonts w:ascii="Times New Roman" w:hAnsi="Times New Roman" w:cs="Times New Roman"/>
          <w:sz w:val="24"/>
          <w:szCs w:val="24"/>
        </w:rPr>
        <w:t xml:space="preserve">Derechos </w:t>
      </w:r>
      <w:r w:rsidR="001C6A22" w:rsidRPr="008B32F9">
        <w:rPr>
          <w:rFonts w:ascii="Times New Roman" w:hAnsi="Times New Roman" w:cs="Times New Roman"/>
          <w:sz w:val="24"/>
          <w:szCs w:val="24"/>
        </w:rPr>
        <w:lastRenderedPageBreak/>
        <w:t>Humanos</w:t>
      </w:r>
      <w:r w:rsidR="00F565CC" w:rsidRPr="008B32F9">
        <w:rPr>
          <w:rFonts w:ascii="Times New Roman" w:hAnsi="Times New Roman" w:cs="Times New Roman"/>
          <w:sz w:val="24"/>
          <w:szCs w:val="24"/>
        </w:rPr>
        <w:t xml:space="preserve"> establecidos en los diferentes acuerdos comerciales de tipo internacional</w:t>
      </w:r>
      <w:r w:rsidR="00D207BB" w:rsidRPr="008B32F9">
        <w:rPr>
          <w:rFonts w:ascii="Times New Roman" w:hAnsi="Times New Roman" w:cs="Times New Roman"/>
          <w:sz w:val="24"/>
          <w:szCs w:val="24"/>
        </w:rPr>
        <w:t>, así como la debida diligencia de empresa</w:t>
      </w:r>
      <w:r w:rsidR="00D54F89" w:rsidRPr="008B32F9">
        <w:rPr>
          <w:rFonts w:ascii="Times New Roman" w:hAnsi="Times New Roman" w:cs="Times New Roman"/>
          <w:sz w:val="24"/>
          <w:szCs w:val="24"/>
        </w:rPr>
        <w:t>s nacionales y transnacionales en la materia.</w:t>
      </w:r>
    </w:p>
    <w:p w:rsidR="001179AC" w:rsidRDefault="001179AC" w:rsidP="001179AC">
      <w:pPr>
        <w:tabs>
          <w:tab w:val="left" w:pos="6804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1179AC" w:rsidRDefault="001179AC" w:rsidP="001179AC">
      <w:pPr>
        <w:tabs>
          <w:tab w:val="left" w:pos="6804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1179AC" w:rsidRPr="008B32F9" w:rsidRDefault="00825848" w:rsidP="001179AC">
      <w:pPr>
        <w:tabs>
          <w:tab w:val="left" w:pos="6804"/>
        </w:tabs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ja-JP"/>
        </w:rPr>
        <w:drawing>
          <wp:inline distT="0" distB="0" distL="0" distR="0">
            <wp:extent cx="5612130" cy="4489450"/>
            <wp:effectExtent l="0" t="0" r="762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9AC" w:rsidRPr="008B32F9" w:rsidSect="00CD35BB">
      <w:headerReference w:type="default" r:id="rId10"/>
      <w:footerReference w:type="default" r:id="rId11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0D" w:rsidRDefault="00DA670D" w:rsidP="008721C9">
      <w:pPr>
        <w:spacing w:after="0" w:line="240" w:lineRule="auto"/>
      </w:pPr>
      <w:r>
        <w:separator/>
      </w:r>
    </w:p>
  </w:endnote>
  <w:endnote w:type="continuationSeparator" w:id="0">
    <w:p w:rsidR="00DA670D" w:rsidRDefault="00DA670D" w:rsidP="0087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7827"/>
      <w:docPartObj>
        <w:docPartGallery w:val="Page Numbers (Bottom of Page)"/>
        <w:docPartUnique/>
      </w:docPartObj>
    </w:sdtPr>
    <w:sdtEndPr/>
    <w:sdtContent>
      <w:p w:rsidR="0042155A" w:rsidRDefault="00C969F7">
        <w:pPr>
          <w:pStyle w:val="Footer"/>
          <w:jc w:val="right"/>
        </w:pPr>
        <w:r>
          <w:fldChar w:fldCharType="begin"/>
        </w:r>
        <w:r w:rsidR="003532E1">
          <w:instrText xml:space="preserve"> PAGE   \* MERGEFORMAT </w:instrText>
        </w:r>
        <w:r>
          <w:fldChar w:fldCharType="separate"/>
        </w:r>
        <w:r w:rsidR="001B1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55A" w:rsidRDefault="00421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0D" w:rsidRDefault="00DA670D" w:rsidP="008721C9">
      <w:pPr>
        <w:spacing w:after="0" w:line="240" w:lineRule="auto"/>
      </w:pPr>
      <w:r>
        <w:separator/>
      </w:r>
    </w:p>
  </w:footnote>
  <w:footnote w:type="continuationSeparator" w:id="0">
    <w:p w:rsidR="00DA670D" w:rsidRDefault="00DA670D" w:rsidP="0087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5A" w:rsidRDefault="001B16D8">
    <w:pPr>
      <w:pStyle w:val="Header"/>
    </w:pPr>
    <w:r>
      <w:rPr>
        <w:noProof/>
        <w:lang w:val="fr-FR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2044065</wp:posOffset>
              </wp:positionH>
              <wp:positionV relativeFrom="paragraph">
                <wp:posOffset>-178435</wp:posOffset>
              </wp:positionV>
              <wp:extent cx="3009900" cy="44767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55A" w:rsidRDefault="0042155A" w:rsidP="005F268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0.95pt;margin-top:-14.05pt;width:23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" stroked="f">
              <v:textbox>
                <w:txbxContent>
                  <w:p w:rsidR="0042155A" w:rsidRDefault="0042155A" w:rsidP="005F268C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B87"/>
    <w:multiLevelType w:val="hybridMultilevel"/>
    <w:tmpl w:val="3120F1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5E5F61"/>
    <w:multiLevelType w:val="hybridMultilevel"/>
    <w:tmpl w:val="9AF8C4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86092"/>
    <w:multiLevelType w:val="hybridMultilevel"/>
    <w:tmpl w:val="4F5852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83850"/>
    <w:multiLevelType w:val="hybridMultilevel"/>
    <w:tmpl w:val="AD40167C"/>
    <w:lvl w:ilvl="0" w:tplc="7D8C0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3099"/>
    <w:multiLevelType w:val="hybridMultilevel"/>
    <w:tmpl w:val="D7EC2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61BEB"/>
    <w:multiLevelType w:val="hybridMultilevel"/>
    <w:tmpl w:val="5B58C1D2"/>
    <w:lvl w:ilvl="0" w:tplc="7D8C0C2E">
      <w:start w:val="6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ha05EIozODlapOOK5GgX3APfSa8=" w:salt="2e9AvPL4TN16Sfzzhoduaw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A"/>
    <w:rsid w:val="00006795"/>
    <w:rsid w:val="00061CE9"/>
    <w:rsid w:val="000645AC"/>
    <w:rsid w:val="00064E10"/>
    <w:rsid w:val="000843D7"/>
    <w:rsid w:val="000A4951"/>
    <w:rsid w:val="000E3257"/>
    <w:rsid w:val="000E3DE4"/>
    <w:rsid w:val="001179AC"/>
    <w:rsid w:val="001305B2"/>
    <w:rsid w:val="00144EE9"/>
    <w:rsid w:val="00177C22"/>
    <w:rsid w:val="001804F1"/>
    <w:rsid w:val="001B16D8"/>
    <w:rsid w:val="001C6A22"/>
    <w:rsid w:val="001D3C9D"/>
    <w:rsid w:val="002356FA"/>
    <w:rsid w:val="0024045B"/>
    <w:rsid w:val="00286ACD"/>
    <w:rsid w:val="00293D6E"/>
    <w:rsid w:val="002A726D"/>
    <w:rsid w:val="002D73B5"/>
    <w:rsid w:val="002E4D37"/>
    <w:rsid w:val="0031190C"/>
    <w:rsid w:val="003255FA"/>
    <w:rsid w:val="003418D9"/>
    <w:rsid w:val="00343419"/>
    <w:rsid w:val="00347E1E"/>
    <w:rsid w:val="00347FDC"/>
    <w:rsid w:val="003532E1"/>
    <w:rsid w:val="00370D6C"/>
    <w:rsid w:val="003843BA"/>
    <w:rsid w:val="003A0C14"/>
    <w:rsid w:val="003C09C5"/>
    <w:rsid w:val="003C761A"/>
    <w:rsid w:val="003D5792"/>
    <w:rsid w:val="003E0106"/>
    <w:rsid w:val="003F0550"/>
    <w:rsid w:val="003F56DD"/>
    <w:rsid w:val="00404E8C"/>
    <w:rsid w:val="0041156B"/>
    <w:rsid w:val="004169D0"/>
    <w:rsid w:val="0042155A"/>
    <w:rsid w:val="00426766"/>
    <w:rsid w:val="0042694E"/>
    <w:rsid w:val="004538BA"/>
    <w:rsid w:val="0046369B"/>
    <w:rsid w:val="00491FE3"/>
    <w:rsid w:val="004E110E"/>
    <w:rsid w:val="004F4C96"/>
    <w:rsid w:val="005110C4"/>
    <w:rsid w:val="005667A5"/>
    <w:rsid w:val="00572D6E"/>
    <w:rsid w:val="00580195"/>
    <w:rsid w:val="00593C1A"/>
    <w:rsid w:val="005A7EC4"/>
    <w:rsid w:val="005C5CF9"/>
    <w:rsid w:val="005F268C"/>
    <w:rsid w:val="005F515F"/>
    <w:rsid w:val="006045C4"/>
    <w:rsid w:val="00632B93"/>
    <w:rsid w:val="006512C8"/>
    <w:rsid w:val="00671CAC"/>
    <w:rsid w:val="00682BAE"/>
    <w:rsid w:val="00697401"/>
    <w:rsid w:val="006A0A72"/>
    <w:rsid w:val="006C2B18"/>
    <w:rsid w:val="006D52E4"/>
    <w:rsid w:val="006E36FD"/>
    <w:rsid w:val="006F0931"/>
    <w:rsid w:val="006F26F4"/>
    <w:rsid w:val="00704F66"/>
    <w:rsid w:val="00712D7D"/>
    <w:rsid w:val="00722E97"/>
    <w:rsid w:val="007365CD"/>
    <w:rsid w:val="007467E3"/>
    <w:rsid w:val="0075289D"/>
    <w:rsid w:val="00767B63"/>
    <w:rsid w:val="00776058"/>
    <w:rsid w:val="00787D2A"/>
    <w:rsid w:val="007C59E2"/>
    <w:rsid w:val="007E12A0"/>
    <w:rsid w:val="007F6B18"/>
    <w:rsid w:val="00806780"/>
    <w:rsid w:val="00806ACF"/>
    <w:rsid w:val="00810B2B"/>
    <w:rsid w:val="0081609B"/>
    <w:rsid w:val="00825848"/>
    <w:rsid w:val="00825D75"/>
    <w:rsid w:val="00826814"/>
    <w:rsid w:val="008365E8"/>
    <w:rsid w:val="0084756A"/>
    <w:rsid w:val="00860A5A"/>
    <w:rsid w:val="0086574D"/>
    <w:rsid w:val="008721C9"/>
    <w:rsid w:val="008B273E"/>
    <w:rsid w:val="008B32F9"/>
    <w:rsid w:val="008C6FA0"/>
    <w:rsid w:val="008D06B8"/>
    <w:rsid w:val="008E0B90"/>
    <w:rsid w:val="008E470A"/>
    <w:rsid w:val="008F73DA"/>
    <w:rsid w:val="00907327"/>
    <w:rsid w:val="009119F0"/>
    <w:rsid w:val="00912E4A"/>
    <w:rsid w:val="00935393"/>
    <w:rsid w:val="00937745"/>
    <w:rsid w:val="00952FA0"/>
    <w:rsid w:val="00972DD8"/>
    <w:rsid w:val="00973ADA"/>
    <w:rsid w:val="00977C7E"/>
    <w:rsid w:val="009A493D"/>
    <w:rsid w:val="009C0963"/>
    <w:rsid w:val="009C119C"/>
    <w:rsid w:val="00A002C6"/>
    <w:rsid w:val="00A216C1"/>
    <w:rsid w:val="00A26BA2"/>
    <w:rsid w:val="00A30264"/>
    <w:rsid w:val="00A86459"/>
    <w:rsid w:val="00AD07A5"/>
    <w:rsid w:val="00B07B6B"/>
    <w:rsid w:val="00B1799A"/>
    <w:rsid w:val="00B26785"/>
    <w:rsid w:val="00B362D2"/>
    <w:rsid w:val="00B57A48"/>
    <w:rsid w:val="00B61186"/>
    <w:rsid w:val="00B66631"/>
    <w:rsid w:val="00B743FC"/>
    <w:rsid w:val="00BB4FC6"/>
    <w:rsid w:val="00BD0251"/>
    <w:rsid w:val="00C42300"/>
    <w:rsid w:val="00C61EA4"/>
    <w:rsid w:val="00C62C6C"/>
    <w:rsid w:val="00C678E8"/>
    <w:rsid w:val="00C969F7"/>
    <w:rsid w:val="00CB3856"/>
    <w:rsid w:val="00CC0ED9"/>
    <w:rsid w:val="00CC3310"/>
    <w:rsid w:val="00CD35BB"/>
    <w:rsid w:val="00CE13E0"/>
    <w:rsid w:val="00D0715F"/>
    <w:rsid w:val="00D07A75"/>
    <w:rsid w:val="00D207BB"/>
    <w:rsid w:val="00D238B2"/>
    <w:rsid w:val="00D54F89"/>
    <w:rsid w:val="00D66954"/>
    <w:rsid w:val="00D67F6C"/>
    <w:rsid w:val="00D938C2"/>
    <w:rsid w:val="00DA011A"/>
    <w:rsid w:val="00DA11E8"/>
    <w:rsid w:val="00DA670D"/>
    <w:rsid w:val="00E027B8"/>
    <w:rsid w:val="00E02C3F"/>
    <w:rsid w:val="00E3064F"/>
    <w:rsid w:val="00E401D8"/>
    <w:rsid w:val="00E43561"/>
    <w:rsid w:val="00E5741B"/>
    <w:rsid w:val="00E8197B"/>
    <w:rsid w:val="00E82C67"/>
    <w:rsid w:val="00E83DA0"/>
    <w:rsid w:val="00E8609D"/>
    <w:rsid w:val="00E95E6C"/>
    <w:rsid w:val="00EA6CB6"/>
    <w:rsid w:val="00EC14F1"/>
    <w:rsid w:val="00ED6AE6"/>
    <w:rsid w:val="00ED6B06"/>
    <w:rsid w:val="00EE460C"/>
    <w:rsid w:val="00EF6C42"/>
    <w:rsid w:val="00F20323"/>
    <w:rsid w:val="00F21FE5"/>
    <w:rsid w:val="00F33909"/>
    <w:rsid w:val="00F458E6"/>
    <w:rsid w:val="00F565CC"/>
    <w:rsid w:val="00F7281F"/>
    <w:rsid w:val="00F96DC1"/>
    <w:rsid w:val="00F97A5F"/>
    <w:rsid w:val="00FA5E9E"/>
    <w:rsid w:val="00FB2F19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onotapieCar"/>
    <w:uiPriority w:val="99"/>
    <w:semiHidden/>
    <w:unhideWhenUsed/>
    <w:rsid w:val="008721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DefaultParagraphFont"/>
    <w:link w:val="FootnoteText"/>
    <w:uiPriority w:val="99"/>
    <w:semiHidden/>
    <w:rsid w:val="00872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1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21C9"/>
    <w:pPr>
      <w:ind w:left="720"/>
      <w:contextualSpacing/>
    </w:pPr>
  </w:style>
  <w:style w:type="paragraph" w:customStyle="1" w:styleId="Default">
    <w:name w:val="Default"/>
    <w:rsid w:val="00580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EncabezadoCar"/>
    <w:uiPriority w:val="99"/>
    <w:unhideWhenUsed/>
    <w:rsid w:val="005F2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5F268C"/>
  </w:style>
  <w:style w:type="paragraph" w:styleId="Footer">
    <w:name w:val="footer"/>
    <w:basedOn w:val="Normal"/>
    <w:link w:val="PiedepginaCar"/>
    <w:uiPriority w:val="99"/>
    <w:unhideWhenUsed/>
    <w:rsid w:val="005F2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5F268C"/>
  </w:style>
  <w:style w:type="paragraph" w:styleId="BalloonText">
    <w:name w:val="Balloon Text"/>
    <w:basedOn w:val="Normal"/>
    <w:link w:val="TextodegloboCar"/>
    <w:uiPriority w:val="99"/>
    <w:semiHidden/>
    <w:unhideWhenUsed/>
    <w:rsid w:val="005F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5F26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onotapieCar"/>
    <w:uiPriority w:val="99"/>
    <w:semiHidden/>
    <w:unhideWhenUsed/>
    <w:rsid w:val="008721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DefaultParagraphFont"/>
    <w:link w:val="FootnoteText"/>
    <w:uiPriority w:val="99"/>
    <w:semiHidden/>
    <w:rsid w:val="00872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1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21C9"/>
    <w:pPr>
      <w:ind w:left="720"/>
      <w:contextualSpacing/>
    </w:pPr>
  </w:style>
  <w:style w:type="paragraph" w:customStyle="1" w:styleId="Default">
    <w:name w:val="Default"/>
    <w:rsid w:val="00580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EncabezadoCar"/>
    <w:uiPriority w:val="99"/>
    <w:unhideWhenUsed/>
    <w:rsid w:val="005F2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5F268C"/>
  </w:style>
  <w:style w:type="paragraph" w:styleId="Footer">
    <w:name w:val="footer"/>
    <w:basedOn w:val="Normal"/>
    <w:link w:val="PiedepginaCar"/>
    <w:uiPriority w:val="99"/>
    <w:unhideWhenUsed/>
    <w:rsid w:val="005F2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5F268C"/>
  </w:style>
  <w:style w:type="paragraph" w:styleId="BalloonText">
    <w:name w:val="Balloon Text"/>
    <w:basedOn w:val="Normal"/>
    <w:link w:val="TextodegloboCar"/>
    <w:uiPriority w:val="99"/>
    <w:semiHidden/>
    <w:unhideWhenUsed/>
    <w:rsid w:val="005F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5F26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9181A3-EFEC-4269-9178-B8D0B2CFF5D2}"/>
</file>

<file path=customXml/itemProps2.xml><?xml version="1.0" encoding="utf-8"?>
<ds:datastoreItem xmlns:ds="http://schemas.openxmlformats.org/officeDocument/2006/customXml" ds:itemID="{9B9D46DA-1199-498B-AA3C-A60E3CE4F095}"/>
</file>

<file path=customXml/itemProps3.xml><?xml version="1.0" encoding="utf-8"?>
<ds:datastoreItem xmlns:ds="http://schemas.openxmlformats.org/officeDocument/2006/customXml" ds:itemID="{893CB9BF-EA85-4EB7-8ECF-D763E606F839}"/>
</file>

<file path=customXml/itemProps4.xml><?xml version="1.0" encoding="utf-8"?>
<ds:datastoreItem xmlns:ds="http://schemas.openxmlformats.org/officeDocument/2006/customXml" ds:itemID="{CDE4361D-AA23-45B2-A7E8-CA2FDD203C11}"/>
</file>

<file path=docProps/app.xml><?xml version="1.0" encoding="utf-8"?>
<Properties xmlns="http://schemas.openxmlformats.org/officeDocument/2006/extended-properties" xmlns:vt="http://schemas.openxmlformats.org/officeDocument/2006/docPropsVTypes">
  <Template>565CC772</Template>
  <TotalTime>1</TotalTime>
  <Pages>5</Pages>
  <Words>1762</Words>
  <Characters>9693</Characters>
  <Application>Microsoft Office Word</Application>
  <DocSecurity>8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Hurtado Torres</dc:creator>
  <cp:lastModifiedBy>Sumiko Ihara</cp:lastModifiedBy>
  <cp:revision>2</cp:revision>
  <cp:lastPrinted>2012-04-18T15:02:00Z</cp:lastPrinted>
  <dcterms:created xsi:type="dcterms:W3CDTF">2013-02-26T13:07:00Z</dcterms:created>
  <dcterms:modified xsi:type="dcterms:W3CDTF">2013-02-26T13:07:00Z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1176800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