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33C9" w14:textId="77777777" w:rsidR="00AC4D45" w:rsidRDefault="00AC4D45" w:rsidP="00AC4D45">
      <w:pPr>
        <w:pStyle w:val="BodyA"/>
        <w:jc w:val="both"/>
        <w:rPr>
          <w:sz w:val="22"/>
          <w:szCs w:val="22"/>
        </w:rPr>
      </w:pPr>
    </w:p>
    <w:p w14:paraId="37CF6230" w14:textId="77777777" w:rsidR="00AC4D45" w:rsidRDefault="00AC4D45" w:rsidP="00AC4D45">
      <w:pPr>
        <w:pStyle w:val="Heading3"/>
        <w:ind w:left="2880" w:firstLine="720"/>
        <w:jc w:val="right"/>
      </w:pPr>
      <w:r>
        <w:t>Check against delivery</w:t>
      </w:r>
    </w:p>
    <w:p w14:paraId="29F69FCF" w14:textId="77777777" w:rsidR="00AC4D45" w:rsidRDefault="00AC4D45" w:rsidP="00AC4D45">
      <w:pPr>
        <w:pStyle w:val="BodyA"/>
        <w:jc w:val="both"/>
      </w:pPr>
    </w:p>
    <w:p w14:paraId="755D8FE7" w14:textId="77777777" w:rsidR="00AC4D45" w:rsidRDefault="00AC4D45" w:rsidP="00AC4D45">
      <w:pPr>
        <w:pStyle w:val="BodyA"/>
        <w:jc w:val="both"/>
      </w:pPr>
    </w:p>
    <w:p w14:paraId="21668A9B" w14:textId="77777777" w:rsidR="00AC4D45" w:rsidRDefault="00AC4D45" w:rsidP="00AC4D45">
      <w:pPr>
        <w:pStyle w:val="BodyA"/>
        <w:jc w:val="both"/>
      </w:pPr>
    </w:p>
    <w:p w14:paraId="75E00F2F" w14:textId="77777777" w:rsidR="00AC4D45" w:rsidRDefault="00AC4D45" w:rsidP="00AC4D45">
      <w:pPr>
        <w:pStyle w:val="BodyA"/>
        <w:jc w:val="both"/>
        <w:rPr>
          <w:sz w:val="22"/>
          <w:szCs w:val="22"/>
        </w:rPr>
      </w:pPr>
    </w:p>
    <w:p w14:paraId="2FB364BA" w14:textId="77777777" w:rsidR="00AC4D45" w:rsidRDefault="00AC4D45" w:rsidP="00AC4D45">
      <w:pPr>
        <w:pStyle w:val="BodyA"/>
        <w:tabs>
          <w:tab w:val="left" w:pos="8064"/>
        </w:tabs>
        <w:jc w:val="both"/>
        <w:rPr>
          <w:sz w:val="22"/>
          <w:szCs w:val="22"/>
        </w:rPr>
      </w:pPr>
      <w:r>
        <w:rPr>
          <w:sz w:val="22"/>
          <w:szCs w:val="22"/>
        </w:rPr>
        <w:tab/>
      </w:r>
    </w:p>
    <w:p w14:paraId="102C07B8" w14:textId="77777777" w:rsidR="00AC4D45" w:rsidRDefault="00AC4D45" w:rsidP="00AC4D45">
      <w:pPr>
        <w:pStyle w:val="BodyA"/>
        <w:jc w:val="both"/>
        <w:rPr>
          <w:sz w:val="22"/>
          <w:szCs w:val="22"/>
        </w:rPr>
      </w:pPr>
    </w:p>
    <w:p w14:paraId="0430D0A6" w14:textId="77777777" w:rsidR="00AC4D45" w:rsidRDefault="00AC4D45" w:rsidP="00AC4D45">
      <w:pPr>
        <w:pStyle w:val="BodyA"/>
        <w:jc w:val="both"/>
        <w:rPr>
          <w:sz w:val="22"/>
          <w:szCs w:val="22"/>
        </w:rPr>
      </w:pPr>
    </w:p>
    <w:p w14:paraId="5FC129A0" w14:textId="77777777" w:rsidR="00AC4D45" w:rsidRDefault="00AC4D45" w:rsidP="00AC4D45">
      <w:pPr>
        <w:pStyle w:val="BodyA"/>
        <w:jc w:val="both"/>
        <w:rPr>
          <w:sz w:val="22"/>
          <w:szCs w:val="22"/>
        </w:rPr>
      </w:pPr>
    </w:p>
    <w:p w14:paraId="1066B73E" w14:textId="77777777" w:rsidR="00AC4D45" w:rsidRDefault="00AC4D45" w:rsidP="00AC4D45">
      <w:pPr>
        <w:pStyle w:val="BodyA"/>
        <w:jc w:val="both"/>
        <w:rPr>
          <w:sz w:val="22"/>
          <w:szCs w:val="22"/>
        </w:rPr>
      </w:pPr>
    </w:p>
    <w:p w14:paraId="4F909060" w14:textId="77777777" w:rsidR="00AC4D45" w:rsidRDefault="00AC4D45" w:rsidP="00AC4D45">
      <w:pPr>
        <w:pStyle w:val="BodyA"/>
        <w:jc w:val="both"/>
        <w:rPr>
          <w:sz w:val="22"/>
          <w:szCs w:val="22"/>
        </w:rPr>
      </w:pPr>
    </w:p>
    <w:p w14:paraId="77FF9E52" w14:textId="77777777" w:rsidR="00AC4D45" w:rsidRDefault="00AC4D45" w:rsidP="00AC4D45">
      <w:pPr>
        <w:pStyle w:val="BodyA"/>
        <w:jc w:val="both"/>
        <w:rPr>
          <w:sz w:val="22"/>
          <w:szCs w:val="22"/>
        </w:rPr>
      </w:pPr>
    </w:p>
    <w:p w14:paraId="24699BC3" w14:textId="77777777" w:rsidR="00AC4D45" w:rsidRDefault="00AC4D45" w:rsidP="00AC4D45">
      <w:pPr>
        <w:pStyle w:val="BodyA"/>
        <w:jc w:val="both"/>
        <w:rPr>
          <w:sz w:val="22"/>
          <w:szCs w:val="22"/>
        </w:rPr>
      </w:pPr>
    </w:p>
    <w:p w14:paraId="028957F1" w14:textId="77777777" w:rsidR="00AC4D45" w:rsidRDefault="00AC4D45" w:rsidP="00AC4D45">
      <w:pPr>
        <w:pStyle w:val="BodyA"/>
        <w:jc w:val="both"/>
        <w:rPr>
          <w:b/>
          <w:bCs/>
          <w:sz w:val="40"/>
          <w:szCs w:val="40"/>
        </w:rPr>
      </w:pPr>
    </w:p>
    <w:p w14:paraId="69FF72B1" w14:textId="15B45683" w:rsidR="00AC4D45" w:rsidRDefault="00AC4D45" w:rsidP="00AC4D45">
      <w:pPr>
        <w:pStyle w:val="BodyA"/>
        <w:jc w:val="center"/>
        <w:rPr>
          <w:b/>
          <w:bCs/>
          <w:lang w:val="de-DE"/>
        </w:rPr>
      </w:pPr>
      <w:r>
        <w:rPr>
          <w:b/>
          <w:bCs/>
          <w:sz w:val="32"/>
          <w:szCs w:val="32"/>
          <w:lang w:val="de-DE"/>
        </w:rPr>
        <w:t>Statement by REEM ALSALEM</w:t>
      </w:r>
    </w:p>
    <w:p w14:paraId="07DFEEB6" w14:textId="2C3ED9AC" w:rsidR="00AC4D45" w:rsidRDefault="00AC4D45" w:rsidP="00AC4D45">
      <w:pPr>
        <w:pStyle w:val="BodyA"/>
        <w:jc w:val="center"/>
        <w:rPr>
          <w:b/>
          <w:bCs/>
          <w:sz w:val="32"/>
          <w:szCs w:val="32"/>
          <w:lang w:val="de-DE"/>
        </w:rPr>
      </w:pPr>
      <w:r>
        <w:rPr>
          <w:b/>
          <w:bCs/>
          <w:sz w:val="32"/>
          <w:szCs w:val="32"/>
          <w:lang w:val="de-DE"/>
        </w:rPr>
        <w:t>SPECIAL RAPPORTEUR ON VIOLENCE AGAINST WOMEN AND GIRLS, ITS CAUSES AND CONSEQUENCES</w:t>
      </w:r>
    </w:p>
    <w:p w14:paraId="34D570A5" w14:textId="77777777" w:rsidR="00AC4D45" w:rsidRPr="00AC4D45" w:rsidRDefault="00AC4D45" w:rsidP="00AC4D45">
      <w:pPr>
        <w:pStyle w:val="Heading2"/>
        <w:rPr>
          <w:sz w:val="32"/>
          <w:szCs w:val="32"/>
          <w:lang w:val="de-DE"/>
        </w:rPr>
      </w:pPr>
    </w:p>
    <w:p w14:paraId="7B4F2A14" w14:textId="77777777" w:rsidR="00AC4D45" w:rsidRDefault="00AC4D45" w:rsidP="00AC4D45">
      <w:pPr>
        <w:pStyle w:val="BodyA"/>
        <w:jc w:val="center"/>
        <w:rPr>
          <w:b/>
          <w:bCs/>
          <w:sz w:val="36"/>
          <w:szCs w:val="36"/>
        </w:rPr>
      </w:pPr>
    </w:p>
    <w:p w14:paraId="270E2DB0" w14:textId="3D4F4FC2" w:rsidR="00AC4D45" w:rsidRDefault="00AC4D45" w:rsidP="00AC4D45">
      <w:pPr>
        <w:pStyle w:val="BodyB"/>
        <w:suppressAutoHyphens/>
        <w:jc w:val="center"/>
        <w:rPr>
          <w:sz w:val="20"/>
          <w:szCs w:val="20"/>
        </w:rPr>
      </w:pPr>
      <w:r>
        <w:rPr>
          <w:sz w:val="32"/>
          <w:szCs w:val="32"/>
        </w:rPr>
        <w:t>77</w:t>
      </w:r>
      <w:r>
        <w:rPr>
          <w:sz w:val="32"/>
          <w:szCs w:val="32"/>
          <w:vertAlign w:val="superscript"/>
        </w:rPr>
        <w:t>th</w:t>
      </w:r>
      <w:r>
        <w:rPr>
          <w:sz w:val="32"/>
          <w:szCs w:val="32"/>
        </w:rPr>
        <w:t xml:space="preserve"> session of the General Assembly</w:t>
      </w:r>
    </w:p>
    <w:p w14:paraId="65FB8C7B" w14:textId="77777777" w:rsidR="00AC4D45" w:rsidRDefault="00AC4D45" w:rsidP="00AC4D45">
      <w:pPr>
        <w:pStyle w:val="BodyB"/>
        <w:suppressAutoHyphens/>
        <w:jc w:val="center"/>
        <w:rPr>
          <w:sz w:val="32"/>
          <w:szCs w:val="32"/>
        </w:rPr>
      </w:pPr>
      <w:r>
        <w:rPr>
          <w:sz w:val="32"/>
          <w:szCs w:val="32"/>
        </w:rPr>
        <w:t>Third Committee</w:t>
      </w:r>
    </w:p>
    <w:p w14:paraId="7E4938D3" w14:textId="77777777" w:rsidR="00AC4D45" w:rsidRDefault="00AC4D45" w:rsidP="00AC4D45">
      <w:pPr>
        <w:pStyle w:val="BodyB"/>
        <w:suppressAutoHyphens/>
        <w:jc w:val="center"/>
        <w:rPr>
          <w:sz w:val="32"/>
          <w:szCs w:val="32"/>
        </w:rPr>
      </w:pPr>
      <w:r>
        <w:rPr>
          <w:sz w:val="32"/>
          <w:szCs w:val="32"/>
        </w:rPr>
        <w:t>Item 70 (b and c); Human Rights</w:t>
      </w:r>
    </w:p>
    <w:p w14:paraId="5A15F74E" w14:textId="77777777" w:rsidR="00AC4D45" w:rsidRDefault="00AC4D45" w:rsidP="00AC4D45">
      <w:pPr>
        <w:pStyle w:val="BodyB"/>
        <w:suppressAutoHyphens/>
        <w:jc w:val="center"/>
        <w:rPr>
          <w:sz w:val="32"/>
          <w:szCs w:val="32"/>
        </w:rPr>
      </w:pPr>
    </w:p>
    <w:p w14:paraId="17BD4088" w14:textId="7F3760A1" w:rsidR="00AC4D45" w:rsidRDefault="00AC4D45" w:rsidP="00AC4D45">
      <w:pPr>
        <w:pStyle w:val="BodyB"/>
        <w:suppressAutoHyphens/>
        <w:jc w:val="center"/>
        <w:rPr>
          <w:sz w:val="32"/>
          <w:szCs w:val="32"/>
        </w:rPr>
      </w:pPr>
      <w:r>
        <w:rPr>
          <w:sz w:val="32"/>
          <w:szCs w:val="32"/>
        </w:rPr>
        <w:t>4 October 2022</w:t>
      </w:r>
    </w:p>
    <w:p w14:paraId="52616909" w14:textId="77777777" w:rsidR="00AC4D45" w:rsidRDefault="00AC4D45" w:rsidP="00AC4D45">
      <w:pPr>
        <w:pStyle w:val="BodyB"/>
        <w:suppressAutoHyphens/>
        <w:jc w:val="center"/>
        <w:rPr>
          <w:sz w:val="32"/>
          <w:szCs w:val="32"/>
        </w:rPr>
      </w:pPr>
      <w:r>
        <w:rPr>
          <w:sz w:val="32"/>
          <w:szCs w:val="32"/>
        </w:rPr>
        <w:t>New York</w:t>
      </w:r>
    </w:p>
    <w:p w14:paraId="7E0770FB" w14:textId="77777777" w:rsidR="00AC4D45" w:rsidRDefault="00AC4D45" w:rsidP="00AC4D45">
      <w:pPr>
        <w:pStyle w:val="BodyA"/>
        <w:jc w:val="both"/>
        <w:rPr>
          <w:b/>
          <w:bCs/>
          <w:sz w:val="22"/>
          <w:szCs w:val="22"/>
        </w:rPr>
      </w:pPr>
    </w:p>
    <w:p w14:paraId="7E8650E7" w14:textId="77777777" w:rsidR="00AC4D45" w:rsidRDefault="00AC4D45" w:rsidP="00AC4D45">
      <w:pPr>
        <w:pStyle w:val="BodyA"/>
        <w:jc w:val="both"/>
        <w:rPr>
          <w:sz w:val="22"/>
          <w:szCs w:val="22"/>
        </w:rPr>
      </w:pPr>
    </w:p>
    <w:p w14:paraId="01DABAB6" w14:textId="77777777" w:rsidR="00AC4D45" w:rsidRDefault="00AC4D45" w:rsidP="00AC4D45">
      <w:pPr>
        <w:pStyle w:val="BodyA"/>
        <w:jc w:val="both"/>
        <w:rPr>
          <w:sz w:val="22"/>
          <w:szCs w:val="22"/>
        </w:rPr>
      </w:pPr>
    </w:p>
    <w:p w14:paraId="3F399748" w14:textId="77777777" w:rsidR="00AC4D45" w:rsidRDefault="00AC4D45" w:rsidP="00AC4D45">
      <w:pPr>
        <w:pStyle w:val="BodyA"/>
        <w:jc w:val="both"/>
        <w:rPr>
          <w:sz w:val="22"/>
          <w:szCs w:val="22"/>
        </w:rPr>
      </w:pPr>
    </w:p>
    <w:p w14:paraId="1F6D83B8" w14:textId="77777777" w:rsidR="00AC4D45" w:rsidRDefault="00AC4D45" w:rsidP="00AC4D45">
      <w:pPr>
        <w:pStyle w:val="BodyA"/>
        <w:jc w:val="both"/>
        <w:rPr>
          <w:sz w:val="22"/>
          <w:szCs w:val="22"/>
        </w:rPr>
      </w:pPr>
    </w:p>
    <w:p w14:paraId="4762FD2A" w14:textId="77777777" w:rsidR="00AC4D45" w:rsidRDefault="00AC4D45" w:rsidP="00AC4D45">
      <w:pPr>
        <w:pStyle w:val="BodyA"/>
        <w:jc w:val="both"/>
        <w:rPr>
          <w:sz w:val="22"/>
          <w:szCs w:val="22"/>
        </w:rPr>
      </w:pPr>
    </w:p>
    <w:p w14:paraId="3B970D7F" w14:textId="77777777" w:rsidR="00AC4D45" w:rsidRDefault="00AC4D45" w:rsidP="00AC4D45">
      <w:pPr>
        <w:pStyle w:val="BodyA"/>
        <w:jc w:val="both"/>
        <w:rPr>
          <w:sz w:val="22"/>
          <w:szCs w:val="22"/>
        </w:rPr>
      </w:pPr>
    </w:p>
    <w:p w14:paraId="2CEDA7CA" w14:textId="77777777" w:rsidR="00AC4D45" w:rsidRDefault="00AC4D45" w:rsidP="00AC4D45">
      <w:pPr>
        <w:pStyle w:val="BodyA"/>
        <w:jc w:val="both"/>
        <w:rPr>
          <w:sz w:val="22"/>
          <w:szCs w:val="22"/>
        </w:rPr>
      </w:pPr>
    </w:p>
    <w:p w14:paraId="344AC461" w14:textId="77777777" w:rsidR="00AC4D45" w:rsidRDefault="00AC4D45" w:rsidP="00AC4D45">
      <w:pPr>
        <w:pStyle w:val="BodyA"/>
        <w:jc w:val="both"/>
        <w:rPr>
          <w:sz w:val="22"/>
          <w:szCs w:val="22"/>
        </w:rPr>
      </w:pPr>
    </w:p>
    <w:p w14:paraId="335C8878" w14:textId="77777777" w:rsidR="00AC4D45" w:rsidRDefault="00AC4D45" w:rsidP="00AC4D45">
      <w:pPr>
        <w:pStyle w:val="BodyA"/>
        <w:jc w:val="both"/>
        <w:rPr>
          <w:sz w:val="22"/>
          <w:szCs w:val="22"/>
        </w:rPr>
      </w:pPr>
    </w:p>
    <w:p w14:paraId="7FEC2527" w14:textId="77777777" w:rsidR="00AC4D45" w:rsidRDefault="00AC4D45" w:rsidP="00AC4D45">
      <w:pPr>
        <w:pStyle w:val="BodyA"/>
        <w:jc w:val="both"/>
        <w:rPr>
          <w:sz w:val="22"/>
          <w:szCs w:val="22"/>
        </w:rPr>
      </w:pPr>
    </w:p>
    <w:p w14:paraId="215A46E6" w14:textId="77777777" w:rsidR="00AC4D45" w:rsidRDefault="00AC4D45" w:rsidP="00AC4D4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sz w:val="24"/>
          <w:szCs w:val="24"/>
        </w:rPr>
      </w:pPr>
    </w:p>
    <w:p w14:paraId="1F5EB79A" w14:textId="77777777" w:rsidR="00AC4D45" w:rsidRDefault="00AC4D45" w:rsidP="00AC4D4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sz w:val="24"/>
          <w:szCs w:val="24"/>
        </w:rPr>
      </w:pPr>
    </w:p>
    <w:p w14:paraId="0FB664D1" w14:textId="77777777" w:rsidR="00AC4D45" w:rsidRDefault="00AC4D45" w:rsidP="00AC4D4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sz w:val="24"/>
          <w:szCs w:val="24"/>
        </w:rPr>
      </w:pPr>
    </w:p>
    <w:p w14:paraId="63465F8B" w14:textId="77777777" w:rsidR="00AC4D45" w:rsidRDefault="00AC4D45" w:rsidP="00AC4D4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sz w:val="24"/>
          <w:szCs w:val="24"/>
        </w:rPr>
      </w:pPr>
    </w:p>
    <w:p w14:paraId="1DCC4B7D" w14:textId="77777777" w:rsidR="00AC4D45" w:rsidRDefault="00AC4D45" w:rsidP="00AC4D4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sz w:val="24"/>
          <w:szCs w:val="24"/>
        </w:rPr>
      </w:pPr>
    </w:p>
    <w:p w14:paraId="176F48D5" w14:textId="77777777" w:rsidR="00566326" w:rsidRDefault="00AC4D45" w:rsidP="00AC4D45">
      <w:pPr>
        <w:pStyle w:val="BodyA"/>
        <w:widowControl w:val="0"/>
        <w:spacing w:line="360" w:lineRule="auto"/>
        <w:jc w:val="both"/>
        <w:rPr>
          <w:i/>
          <w:iCs/>
          <w:sz w:val="24"/>
          <w:szCs w:val="24"/>
        </w:rPr>
      </w:pPr>
      <w:r w:rsidRPr="00286502">
        <w:rPr>
          <w:i/>
          <w:iCs/>
          <w:sz w:val="24"/>
          <w:szCs w:val="24"/>
        </w:rPr>
        <w:lastRenderedPageBreak/>
        <w:t xml:space="preserve"> </w:t>
      </w:r>
    </w:p>
    <w:p w14:paraId="144881C7" w14:textId="57EC185B" w:rsidR="00AC4D45" w:rsidRPr="00286502" w:rsidRDefault="00AC4D45" w:rsidP="00AC4D45">
      <w:pPr>
        <w:pStyle w:val="BodyA"/>
        <w:widowControl w:val="0"/>
        <w:spacing w:line="360" w:lineRule="auto"/>
        <w:jc w:val="both"/>
        <w:rPr>
          <w:i/>
          <w:iCs/>
          <w:sz w:val="24"/>
          <w:szCs w:val="24"/>
        </w:rPr>
      </w:pPr>
      <w:r w:rsidRPr="00286502">
        <w:rPr>
          <w:i/>
          <w:iCs/>
          <w:sz w:val="24"/>
          <w:szCs w:val="24"/>
        </w:rPr>
        <w:t>Chairperson,</w:t>
      </w:r>
    </w:p>
    <w:p w14:paraId="3CA762C5" w14:textId="77777777" w:rsidR="00AC4D45" w:rsidRPr="00286502" w:rsidRDefault="00AC4D45" w:rsidP="00AC4D45">
      <w:pPr>
        <w:pStyle w:val="BodyA"/>
        <w:widowControl w:val="0"/>
        <w:spacing w:line="360" w:lineRule="auto"/>
        <w:jc w:val="both"/>
        <w:rPr>
          <w:i/>
          <w:iCs/>
          <w:sz w:val="24"/>
          <w:szCs w:val="24"/>
        </w:rPr>
      </w:pPr>
      <w:r w:rsidRPr="00286502">
        <w:rPr>
          <w:i/>
          <w:iCs/>
          <w:sz w:val="24"/>
          <w:szCs w:val="24"/>
        </w:rPr>
        <w:t>Distinguished delegates,</w:t>
      </w:r>
    </w:p>
    <w:p w14:paraId="7C84F13C" w14:textId="77777777" w:rsidR="00AC4D45" w:rsidRPr="00286502" w:rsidRDefault="00AC4D45" w:rsidP="00AC4D45">
      <w:pPr>
        <w:pStyle w:val="BodyA"/>
        <w:widowControl w:val="0"/>
        <w:spacing w:line="360" w:lineRule="auto"/>
        <w:jc w:val="both"/>
        <w:rPr>
          <w:i/>
          <w:iCs/>
          <w:sz w:val="24"/>
          <w:szCs w:val="24"/>
        </w:rPr>
      </w:pPr>
    </w:p>
    <w:p w14:paraId="7F523BCD" w14:textId="77777777" w:rsidR="00566326" w:rsidRDefault="00566326" w:rsidP="00AC4D45">
      <w:pPr>
        <w:pStyle w:val="BodyA"/>
        <w:spacing w:line="360" w:lineRule="auto"/>
        <w:jc w:val="both"/>
        <w:rPr>
          <w:sz w:val="24"/>
          <w:szCs w:val="24"/>
        </w:rPr>
      </w:pPr>
    </w:p>
    <w:p w14:paraId="5027B574" w14:textId="4349BFDC" w:rsidR="00AC4D45" w:rsidRDefault="00AC4D45" w:rsidP="00AC4D45">
      <w:pPr>
        <w:pStyle w:val="BodyA"/>
        <w:spacing w:line="360" w:lineRule="auto"/>
        <w:jc w:val="both"/>
        <w:rPr>
          <w:sz w:val="24"/>
          <w:szCs w:val="24"/>
        </w:rPr>
      </w:pPr>
      <w:r w:rsidRPr="00AC4D45">
        <w:rPr>
          <w:sz w:val="24"/>
          <w:szCs w:val="24"/>
        </w:rPr>
        <w:t xml:space="preserve">It is </w:t>
      </w:r>
      <w:r w:rsidRPr="00286502">
        <w:rPr>
          <w:sz w:val="24"/>
          <w:szCs w:val="24"/>
        </w:rPr>
        <w:t xml:space="preserve">an </w:t>
      </w:r>
      <w:r w:rsidR="00566326" w:rsidRPr="00286502">
        <w:rPr>
          <w:sz w:val="24"/>
          <w:szCs w:val="24"/>
        </w:rPr>
        <w:t>honor</w:t>
      </w:r>
      <w:r w:rsidRPr="00286502">
        <w:rPr>
          <w:sz w:val="24"/>
          <w:szCs w:val="24"/>
        </w:rPr>
        <w:t xml:space="preserve"> to address you </w:t>
      </w:r>
      <w:r w:rsidR="00A26C62">
        <w:rPr>
          <w:sz w:val="24"/>
          <w:szCs w:val="24"/>
        </w:rPr>
        <w:t xml:space="preserve">today </w:t>
      </w:r>
      <w:r w:rsidRPr="00AC4D45">
        <w:rPr>
          <w:sz w:val="24"/>
          <w:szCs w:val="24"/>
        </w:rPr>
        <w:t xml:space="preserve">in my capacity as UN Special Rapporteur on </w:t>
      </w:r>
      <w:r w:rsidR="00144092">
        <w:rPr>
          <w:sz w:val="24"/>
          <w:szCs w:val="24"/>
        </w:rPr>
        <w:t>v</w:t>
      </w:r>
      <w:r w:rsidRPr="00AC4D45">
        <w:rPr>
          <w:sz w:val="24"/>
          <w:szCs w:val="24"/>
        </w:rPr>
        <w:t xml:space="preserve">iolence </w:t>
      </w:r>
      <w:r w:rsidR="00144092">
        <w:rPr>
          <w:sz w:val="24"/>
          <w:szCs w:val="24"/>
        </w:rPr>
        <w:t>a</w:t>
      </w:r>
      <w:r w:rsidRPr="00AC4D45">
        <w:rPr>
          <w:sz w:val="24"/>
          <w:szCs w:val="24"/>
        </w:rPr>
        <w:t xml:space="preserve">gainst </w:t>
      </w:r>
      <w:r w:rsidR="00144092">
        <w:rPr>
          <w:sz w:val="24"/>
          <w:szCs w:val="24"/>
        </w:rPr>
        <w:t>w</w:t>
      </w:r>
      <w:r w:rsidRPr="00AC4D45">
        <w:rPr>
          <w:sz w:val="24"/>
          <w:szCs w:val="24"/>
        </w:rPr>
        <w:t>omen</w:t>
      </w:r>
      <w:r w:rsidR="00144092">
        <w:rPr>
          <w:sz w:val="24"/>
          <w:szCs w:val="24"/>
        </w:rPr>
        <w:t xml:space="preserve"> and girls, and to present my first thematic report to the G</w:t>
      </w:r>
      <w:r w:rsidR="00A26C62">
        <w:rPr>
          <w:sz w:val="24"/>
          <w:szCs w:val="24"/>
        </w:rPr>
        <w:t xml:space="preserve">eneral </w:t>
      </w:r>
      <w:r w:rsidR="00144092">
        <w:rPr>
          <w:sz w:val="24"/>
          <w:szCs w:val="24"/>
        </w:rPr>
        <w:t>A</w:t>
      </w:r>
      <w:r w:rsidR="00A26C62">
        <w:rPr>
          <w:sz w:val="24"/>
          <w:szCs w:val="24"/>
        </w:rPr>
        <w:t>ssembly</w:t>
      </w:r>
      <w:r w:rsidR="00144092">
        <w:rPr>
          <w:sz w:val="24"/>
          <w:szCs w:val="24"/>
        </w:rPr>
        <w:t xml:space="preserve">. </w:t>
      </w:r>
      <w:r w:rsidRPr="00AC4D45">
        <w:rPr>
          <w:sz w:val="24"/>
          <w:szCs w:val="24"/>
        </w:rPr>
        <w:t xml:space="preserve"> </w:t>
      </w:r>
    </w:p>
    <w:p w14:paraId="29C95DCF" w14:textId="2D20A664" w:rsidR="00057264" w:rsidRDefault="00057264" w:rsidP="00AC4D45">
      <w:pPr>
        <w:pStyle w:val="BodyA"/>
        <w:spacing w:line="360" w:lineRule="auto"/>
        <w:jc w:val="both"/>
        <w:rPr>
          <w:sz w:val="24"/>
          <w:szCs w:val="24"/>
        </w:rPr>
      </w:pPr>
    </w:p>
    <w:p w14:paraId="000702E6" w14:textId="46D5426B" w:rsidR="00057264" w:rsidRDefault="00566326" w:rsidP="005641ED">
      <w:pPr>
        <w:pStyle w:val="BodyA"/>
        <w:widowControl w:val="0"/>
        <w:spacing w:line="360" w:lineRule="auto"/>
        <w:jc w:val="both"/>
        <w:rPr>
          <w:sz w:val="24"/>
          <w:szCs w:val="24"/>
        </w:rPr>
      </w:pPr>
      <w:r>
        <w:rPr>
          <w:sz w:val="24"/>
          <w:szCs w:val="24"/>
        </w:rPr>
        <w:t xml:space="preserve">I present this report against the backdrop of a continued global pushback against women’s rights and gender equality. </w:t>
      </w:r>
      <w:r w:rsidR="00D1502C">
        <w:rPr>
          <w:sz w:val="24"/>
          <w:szCs w:val="24"/>
        </w:rPr>
        <w:t xml:space="preserve"> </w:t>
      </w:r>
      <w:r w:rsidR="00B25C1E">
        <w:rPr>
          <w:sz w:val="24"/>
          <w:szCs w:val="24"/>
        </w:rPr>
        <w:t>A</w:t>
      </w:r>
      <w:r w:rsidR="005641ED">
        <w:rPr>
          <w:sz w:val="24"/>
          <w:szCs w:val="24"/>
        </w:rPr>
        <w:t xml:space="preserve">ttempts to control what </w:t>
      </w:r>
      <w:r w:rsidR="00D1502C">
        <w:rPr>
          <w:sz w:val="24"/>
          <w:szCs w:val="24"/>
        </w:rPr>
        <w:t xml:space="preserve">women and girls </w:t>
      </w:r>
      <w:r w:rsidR="005641ED">
        <w:rPr>
          <w:sz w:val="24"/>
          <w:szCs w:val="24"/>
        </w:rPr>
        <w:t xml:space="preserve">say, think and wear, as well as </w:t>
      </w:r>
      <w:r w:rsidR="005A38DB">
        <w:rPr>
          <w:sz w:val="24"/>
          <w:szCs w:val="24"/>
        </w:rPr>
        <w:t xml:space="preserve">to </w:t>
      </w:r>
      <w:r w:rsidR="005641ED">
        <w:rPr>
          <w:sz w:val="24"/>
          <w:szCs w:val="24"/>
        </w:rPr>
        <w:t>deny them access to sexual and reproductive rights</w:t>
      </w:r>
      <w:r w:rsidR="00B25C1E">
        <w:rPr>
          <w:sz w:val="24"/>
          <w:szCs w:val="24"/>
        </w:rPr>
        <w:t xml:space="preserve"> is on the rise</w:t>
      </w:r>
      <w:r w:rsidR="005641ED">
        <w:rPr>
          <w:sz w:val="24"/>
          <w:szCs w:val="24"/>
        </w:rPr>
        <w:t xml:space="preserve">. It is therefore no surprise that we are </w:t>
      </w:r>
      <w:r w:rsidR="00B96CF9">
        <w:rPr>
          <w:sz w:val="24"/>
          <w:szCs w:val="24"/>
        </w:rPr>
        <w:t>lagging</w:t>
      </w:r>
      <w:r w:rsidR="00D1502C">
        <w:rPr>
          <w:sz w:val="24"/>
          <w:szCs w:val="24"/>
        </w:rPr>
        <w:t xml:space="preserve"> behind</w:t>
      </w:r>
      <w:r w:rsidR="00B96CF9">
        <w:rPr>
          <w:sz w:val="24"/>
          <w:szCs w:val="24"/>
        </w:rPr>
        <w:t xml:space="preserve"> in the implementation of and progress</w:t>
      </w:r>
      <w:r w:rsidR="00D1502C">
        <w:rPr>
          <w:sz w:val="24"/>
          <w:szCs w:val="24"/>
        </w:rPr>
        <w:t xml:space="preserve"> in achieving</w:t>
      </w:r>
      <w:r w:rsidR="005641ED">
        <w:rPr>
          <w:sz w:val="24"/>
          <w:szCs w:val="24"/>
        </w:rPr>
        <w:t xml:space="preserve"> Sustainable Development Goal 5</w:t>
      </w:r>
      <w:r w:rsidR="00B96CF9">
        <w:rPr>
          <w:sz w:val="24"/>
          <w:szCs w:val="24"/>
        </w:rPr>
        <w:t xml:space="preserve"> on gender equality</w:t>
      </w:r>
      <w:r w:rsidR="00640C12">
        <w:rPr>
          <w:sz w:val="24"/>
          <w:szCs w:val="24"/>
        </w:rPr>
        <w:t xml:space="preserve"> and women’s empowerment</w:t>
      </w:r>
      <w:r w:rsidR="00B96CF9">
        <w:rPr>
          <w:sz w:val="24"/>
          <w:szCs w:val="24"/>
        </w:rPr>
        <w:t>.</w:t>
      </w:r>
    </w:p>
    <w:p w14:paraId="589C1C26" w14:textId="77777777" w:rsidR="00057264" w:rsidRDefault="00057264" w:rsidP="00AC4D45">
      <w:pPr>
        <w:pStyle w:val="BodyA"/>
        <w:spacing w:line="360" w:lineRule="auto"/>
        <w:jc w:val="both"/>
        <w:rPr>
          <w:sz w:val="24"/>
          <w:szCs w:val="24"/>
        </w:rPr>
      </w:pPr>
    </w:p>
    <w:p w14:paraId="1E6911D0" w14:textId="712D8C2B" w:rsidR="00AC4D45" w:rsidRDefault="00566326" w:rsidP="00AC4D45">
      <w:pPr>
        <w:pStyle w:val="BodyA"/>
        <w:spacing w:line="360" w:lineRule="auto"/>
        <w:jc w:val="both"/>
        <w:rPr>
          <w:sz w:val="24"/>
          <w:szCs w:val="24"/>
        </w:rPr>
      </w:pPr>
      <w:r w:rsidRPr="00AC4D45">
        <w:rPr>
          <w:sz w:val="24"/>
          <w:szCs w:val="24"/>
        </w:rPr>
        <w:t xml:space="preserve">Since </w:t>
      </w:r>
      <w:r>
        <w:rPr>
          <w:sz w:val="24"/>
          <w:szCs w:val="24"/>
        </w:rPr>
        <w:t>preparations</w:t>
      </w:r>
      <w:r w:rsidR="00A26C62">
        <w:rPr>
          <w:sz w:val="24"/>
          <w:szCs w:val="24"/>
        </w:rPr>
        <w:t xml:space="preserve"> began for </w:t>
      </w:r>
      <w:r w:rsidR="00144092">
        <w:rPr>
          <w:sz w:val="24"/>
          <w:szCs w:val="24"/>
        </w:rPr>
        <w:t>my report earlier</w:t>
      </w:r>
      <w:r w:rsidR="00AC4D45" w:rsidRPr="00AC4D45">
        <w:rPr>
          <w:sz w:val="24"/>
          <w:szCs w:val="24"/>
        </w:rPr>
        <w:t xml:space="preserve"> this year, the wrath of mother nature</w:t>
      </w:r>
      <w:r w:rsidR="005A6BB4">
        <w:rPr>
          <w:sz w:val="24"/>
          <w:szCs w:val="24"/>
        </w:rPr>
        <w:t xml:space="preserve"> </w:t>
      </w:r>
      <w:r w:rsidR="00A26C62">
        <w:rPr>
          <w:sz w:val="24"/>
          <w:szCs w:val="24"/>
        </w:rPr>
        <w:t>has continued to wreak havoc</w:t>
      </w:r>
      <w:r w:rsidR="00BF68C7">
        <w:rPr>
          <w:sz w:val="24"/>
          <w:szCs w:val="24"/>
        </w:rPr>
        <w:t>,</w:t>
      </w:r>
      <w:r w:rsidR="00A26C62">
        <w:rPr>
          <w:sz w:val="24"/>
          <w:szCs w:val="24"/>
        </w:rPr>
        <w:t xml:space="preserve"> </w:t>
      </w:r>
      <w:r w:rsidR="00BF68C7">
        <w:rPr>
          <w:sz w:val="24"/>
          <w:szCs w:val="24"/>
        </w:rPr>
        <w:t>with ever increasing</w:t>
      </w:r>
      <w:r w:rsidR="00BF68C7" w:rsidRPr="00AC4D45" w:rsidDel="00BF68C7">
        <w:rPr>
          <w:sz w:val="24"/>
          <w:szCs w:val="24"/>
        </w:rPr>
        <w:t xml:space="preserve"> </w:t>
      </w:r>
      <w:r w:rsidR="00BF68C7">
        <w:rPr>
          <w:sz w:val="24"/>
          <w:szCs w:val="24"/>
        </w:rPr>
        <w:t xml:space="preserve">natural disasters threatening lives across the globe, </w:t>
      </w:r>
      <w:r w:rsidR="00AC4D45" w:rsidRPr="00AC4D45">
        <w:rPr>
          <w:sz w:val="24"/>
          <w:szCs w:val="24"/>
        </w:rPr>
        <w:t>and – to quote UN Secretary General Guterres</w:t>
      </w:r>
      <w:r w:rsidR="00A26C62">
        <w:rPr>
          <w:sz w:val="24"/>
          <w:szCs w:val="24"/>
        </w:rPr>
        <w:t xml:space="preserve"> –</w:t>
      </w:r>
      <w:r w:rsidR="00BF68C7">
        <w:rPr>
          <w:sz w:val="24"/>
          <w:szCs w:val="24"/>
        </w:rPr>
        <w:t xml:space="preserve"> as we face the future</w:t>
      </w:r>
      <w:r w:rsidR="00AA05EF">
        <w:rPr>
          <w:sz w:val="24"/>
          <w:szCs w:val="24"/>
        </w:rPr>
        <w:t>,</w:t>
      </w:r>
      <w:r w:rsidR="00A26C62">
        <w:rPr>
          <w:sz w:val="24"/>
          <w:szCs w:val="24"/>
        </w:rPr>
        <w:t xml:space="preserve"> </w:t>
      </w:r>
      <w:r w:rsidR="00BF68C7">
        <w:rPr>
          <w:sz w:val="24"/>
          <w:szCs w:val="24"/>
        </w:rPr>
        <w:t xml:space="preserve">the impacts of climate change are </w:t>
      </w:r>
      <w:r w:rsidR="00AC4D45" w:rsidRPr="00AC4D45">
        <w:rPr>
          <w:sz w:val="24"/>
          <w:szCs w:val="24"/>
        </w:rPr>
        <w:t>“</w:t>
      </w:r>
      <w:r w:rsidR="00BF68C7">
        <w:rPr>
          <w:sz w:val="24"/>
          <w:szCs w:val="24"/>
        </w:rPr>
        <w:t xml:space="preserve">heading into </w:t>
      </w:r>
      <w:r w:rsidR="00AC4D45" w:rsidRPr="00AC4D45">
        <w:rPr>
          <w:sz w:val="24"/>
          <w:szCs w:val="24"/>
        </w:rPr>
        <w:t>uncharted territories of destruction”.</w:t>
      </w:r>
    </w:p>
    <w:p w14:paraId="340B93A5" w14:textId="77777777" w:rsidR="00A26C62" w:rsidRPr="00AC4D45" w:rsidRDefault="00A26C62" w:rsidP="00AC4D45">
      <w:pPr>
        <w:pStyle w:val="BodyA"/>
        <w:spacing w:line="360" w:lineRule="auto"/>
        <w:jc w:val="both"/>
        <w:rPr>
          <w:sz w:val="24"/>
          <w:szCs w:val="24"/>
        </w:rPr>
      </w:pPr>
    </w:p>
    <w:p w14:paraId="3FDD16E7" w14:textId="7B673D69" w:rsidR="00AC4D45" w:rsidRDefault="00AC4D45" w:rsidP="00AC4D45">
      <w:pPr>
        <w:pStyle w:val="BodyA"/>
        <w:spacing w:line="360" w:lineRule="auto"/>
        <w:jc w:val="both"/>
        <w:rPr>
          <w:sz w:val="24"/>
          <w:szCs w:val="24"/>
        </w:rPr>
      </w:pPr>
      <w:r w:rsidRPr="00AC4D45">
        <w:rPr>
          <w:sz w:val="24"/>
          <w:szCs w:val="24"/>
        </w:rPr>
        <w:t xml:space="preserve">Collectively, we have come to better appreciate what the </w:t>
      </w:r>
      <w:r w:rsidR="000F1B48" w:rsidRPr="000F1B48">
        <w:rPr>
          <w:sz w:val="24"/>
          <w:szCs w:val="24"/>
        </w:rPr>
        <w:t>Intergovernmental Panel on Climate Change</w:t>
      </w:r>
      <w:r w:rsidR="00343A89">
        <w:rPr>
          <w:sz w:val="24"/>
          <w:szCs w:val="24"/>
        </w:rPr>
        <w:t xml:space="preserve"> </w:t>
      </w:r>
      <w:r w:rsidR="000F1B48" w:rsidRPr="000F1B48">
        <w:rPr>
          <w:sz w:val="24"/>
          <w:szCs w:val="24"/>
        </w:rPr>
        <w:t>(IPCC)</w:t>
      </w:r>
      <w:r w:rsidRPr="00AC4D45">
        <w:rPr>
          <w:sz w:val="24"/>
          <w:szCs w:val="24"/>
        </w:rPr>
        <w:t xml:space="preserve"> had already pointed out, namely that climate change acts as a threat multiplier and its impacts are felt more severely by those </w:t>
      </w:r>
      <w:r w:rsidR="000F1B48">
        <w:rPr>
          <w:sz w:val="24"/>
          <w:szCs w:val="24"/>
        </w:rPr>
        <w:t xml:space="preserve">who are </w:t>
      </w:r>
      <w:r w:rsidRPr="00AC4D45">
        <w:rPr>
          <w:sz w:val="24"/>
          <w:szCs w:val="24"/>
        </w:rPr>
        <w:t xml:space="preserve">already </w:t>
      </w:r>
      <w:r w:rsidR="00566326" w:rsidRPr="00AC4D45">
        <w:rPr>
          <w:sz w:val="24"/>
          <w:szCs w:val="24"/>
        </w:rPr>
        <w:t>marginalized, due</w:t>
      </w:r>
      <w:r w:rsidRPr="00AC4D45">
        <w:rPr>
          <w:sz w:val="24"/>
          <w:szCs w:val="24"/>
        </w:rPr>
        <w:t xml:space="preserve"> to pre-existing inequalities and discrimination</w:t>
      </w:r>
      <w:r w:rsidR="00CB145D">
        <w:rPr>
          <w:sz w:val="24"/>
          <w:szCs w:val="24"/>
        </w:rPr>
        <w:t>.</w:t>
      </w:r>
    </w:p>
    <w:p w14:paraId="4FB71E9F" w14:textId="77777777" w:rsidR="00BF68C7" w:rsidRPr="00AC4D45" w:rsidRDefault="00BF68C7" w:rsidP="00AC4D45">
      <w:pPr>
        <w:pStyle w:val="BodyA"/>
        <w:spacing w:line="360" w:lineRule="auto"/>
        <w:jc w:val="both"/>
        <w:rPr>
          <w:sz w:val="24"/>
          <w:szCs w:val="24"/>
        </w:rPr>
      </w:pPr>
    </w:p>
    <w:p w14:paraId="1FC47A8E" w14:textId="3D78B1C7" w:rsidR="00AC4D45" w:rsidRDefault="00AC4D45" w:rsidP="00AC4D45">
      <w:pPr>
        <w:pStyle w:val="BodyA"/>
        <w:spacing w:line="360" w:lineRule="auto"/>
        <w:jc w:val="both"/>
        <w:rPr>
          <w:sz w:val="24"/>
          <w:szCs w:val="24"/>
        </w:rPr>
      </w:pPr>
      <w:r w:rsidRPr="00AC4D45">
        <w:rPr>
          <w:sz w:val="24"/>
          <w:szCs w:val="24"/>
        </w:rPr>
        <w:t xml:space="preserve">In July 2022, the UN General Assembly built on the landmark resolution </w:t>
      </w:r>
      <w:r w:rsidR="00343A89">
        <w:rPr>
          <w:sz w:val="24"/>
          <w:szCs w:val="24"/>
        </w:rPr>
        <w:t>(</w:t>
      </w:r>
      <w:r w:rsidRPr="00AC4D45">
        <w:rPr>
          <w:sz w:val="24"/>
          <w:szCs w:val="24"/>
        </w:rPr>
        <w:t>48/13</w:t>
      </w:r>
      <w:r w:rsidR="00343A89">
        <w:rPr>
          <w:sz w:val="24"/>
          <w:szCs w:val="24"/>
        </w:rPr>
        <w:t>)</w:t>
      </w:r>
      <w:r w:rsidRPr="00AC4D45">
        <w:rPr>
          <w:sz w:val="24"/>
          <w:szCs w:val="24"/>
        </w:rPr>
        <w:t xml:space="preserve"> of the Human Rights Council on the right to a safe, clean, healthy, and sustainable environment. It codified the recognition of the international community of the negative human rights consequences of climate change and environmental degradation</w:t>
      </w:r>
      <w:r w:rsidR="00343A89">
        <w:rPr>
          <w:sz w:val="24"/>
          <w:szCs w:val="24"/>
        </w:rPr>
        <w:t>,</w:t>
      </w:r>
      <w:r w:rsidRPr="00AC4D45">
        <w:rPr>
          <w:sz w:val="24"/>
          <w:szCs w:val="24"/>
        </w:rPr>
        <w:t xml:space="preserve"> noting that these consequences are felt more acutely by women and girls. </w:t>
      </w:r>
    </w:p>
    <w:p w14:paraId="48FC4C25" w14:textId="77777777" w:rsidR="00343A89" w:rsidRPr="00AC4D45" w:rsidRDefault="00343A89" w:rsidP="00AC4D45">
      <w:pPr>
        <w:pStyle w:val="BodyA"/>
        <w:spacing w:line="360" w:lineRule="auto"/>
        <w:jc w:val="both"/>
        <w:rPr>
          <w:sz w:val="24"/>
          <w:szCs w:val="24"/>
        </w:rPr>
      </w:pPr>
    </w:p>
    <w:p w14:paraId="4F9E5CDF" w14:textId="3FCE4199" w:rsidR="00AC4D45" w:rsidRDefault="00AC4D45" w:rsidP="00AC4D45">
      <w:pPr>
        <w:pStyle w:val="BodyA"/>
        <w:spacing w:line="360" w:lineRule="auto"/>
        <w:jc w:val="both"/>
        <w:rPr>
          <w:sz w:val="24"/>
          <w:szCs w:val="24"/>
        </w:rPr>
      </w:pPr>
      <w:r w:rsidRPr="00AC4D45">
        <w:rPr>
          <w:sz w:val="24"/>
          <w:szCs w:val="24"/>
        </w:rPr>
        <w:lastRenderedPageBreak/>
        <w:t xml:space="preserve">Though </w:t>
      </w:r>
      <w:r w:rsidR="00DB749C" w:rsidRPr="00AC4D45">
        <w:rPr>
          <w:sz w:val="24"/>
          <w:szCs w:val="24"/>
        </w:rPr>
        <w:t xml:space="preserve">relevant </w:t>
      </w:r>
      <w:r w:rsidRPr="00AC4D45">
        <w:rPr>
          <w:sz w:val="24"/>
          <w:szCs w:val="24"/>
        </w:rPr>
        <w:t xml:space="preserve">disaggregated data must still be rigorously collected, </w:t>
      </w:r>
      <w:r w:rsidR="00DB749C">
        <w:rPr>
          <w:sz w:val="24"/>
          <w:szCs w:val="24"/>
        </w:rPr>
        <w:t>existing data</w:t>
      </w:r>
      <w:r w:rsidRPr="00AC4D45">
        <w:rPr>
          <w:sz w:val="24"/>
          <w:szCs w:val="24"/>
        </w:rPr>
        <w:t xml:space="preserve"> already </w:t>
      </w:r>
      <w:r w:rsidR="00DB749C">
        <w:rPr>
          <w:sz w:val="24"/>
          <w:szCs w:val="24"/>
        </w:rPr>
        <w:t>indicate</w:t>
      </w:r>
      <w:r w:rsidR="00B22CF2">
        <w:rPr>
          <w:sz w:val="24"/>
          <w:szCs w:val="24"/>
        </w:rPr>
        <w:t>s</w:t>
      </w:r>
      <w:r w:rsidRPr="00AC4D45">
        <w:rPr>
          <w:sz w:val="24"/>
          <w:szCs w:val="24"/>
        </w:rPr>
        <w:t xml:space="preserve"> th</w:t>
      </w:r>
      <w:r w:rsidR="00343A89">
        <w:rPr>
          <w:sz w:val="24"/>
          <w:szCs w:val="24"/>
        </w:rPr>
        <w:t>at th</w:t>
      </w:r>
      <w:r w:rsidRPr="00AC4D45">
        <w:rPr>
          <w:sz w:val="24"/>
          <w:szCs w:val="24"/>
        </w:rPr>
        <w:t>e impact</w:t>
      </w:r>
      <w:r w:rsidR="00343A89">
        <w:rPr>
          <w:sz w:val="24"/>
          <w:szCs w:val="24"/>
        </w:rPr>
        <w:t xml:space="preserve"> of climate change</w:t>
      </w:r>
      <w:r w:rsidRPr="00AC4D45">
        <w:rPr>
          <w:sz w:val="24"/>
          <w:szCs w:val="24"/>
        </w:rPr>
        <w:t xml:space="preserve"> is </w:t>
      </w:r>
      <w:r w:rsidR="004E4D03">
        <w:rPr>
          <w:sz w:val="24"/>
          <w:szCs w:val="24"/>
        </w:rPr>
        <w:t>undeniably</w:t>
      </w:r>
      <w:r w:rsidR="00295C23" w:rsidRPr="00AC4D45">
        <w:rPr>
          <w:sz w:val="24"/>
          <w:szCs w:val="24"/>
        </w:rPr>
        <w:t xml:space="preserve"> </w:t>
      </w:r>
      <w:r w:rsidRPr="00AC4D45">
        <w:rPr>
          <w:sz w:val="24"/>
          <w:szCs w:val="24"/>
        </w:rPr>
        <w:t xml:space="preserve">gendered and therefore experienced differently.  </w:t>
      </w:r>
    </w:p>
    <w:p w14:paraId="69A3C58C" w14:textId="77777777" w:rsidR="00CB145D" w:rsidRPr="00AC4D45" w:rsidRDefault="00CB145D" w:rsidP="00AC4D45">
      <w:pPr>
        <w:pStyle w:val="BodyA"/>
        <w:spacing w:line="360" w:lineRule="auto"/>
        <w:jc w:val="both"/>
        <w:rPr>
          <w:sz w:val="24"/>
          <w:szCs w:val="24"/>
        </w:rPr>
      </w:pPr>
    </w:p>
    <w:p w14:paraId="095DB533" w14:textId="42ABE5A6" w:rsidR="00AC4D45" w:rsidRDefault="00CB145D" w:rsidP="00AC4D45">
      <w:pPr>
        <w:pStyle w:val="BodyA"/>
        <w:spacing w:line="360" w:lineRule="auto"/>
        <w:jc w:val="both"/>
        <w:rPr>
          <w:sz w:val="24"/>
          <w:szCs w:val="24"/>
        </w:rPr>
      </w:pPr>
      <w:r>
        <w:rPr>
          <w:sz w:val="24"/>
          <w:szCs w:val="24"/>
        </w:rPr>
        <w:t>In those countries most affected by c</w:t>
      </w:r>
      <w:r w:rsidR="00AC4D45" w:rsidRPr="00AC4D45">
        <w:rPr>
          <w:sz w:val="24"/>
          <w:szCs w:val="24"/>
        </w:rPr>
        <w:t xml:space="preserve">limate change and environmental </w:t>
      </w:r>
      <w:r w:rsidR="00566326" w:rsidRPr="00AC4D45">
        <w:rPr>
          <w:sz w:val="24"/>
          <w:szCs w:val="24"/>
        </w:rPr>
        <w:t>degradation</w:t>
      </w:r>
      <w:r w:rsidR="00566326">
        <w:rPr>
          <w:sz w:val="24"/>
          <w:szCs w:val="24"/>
        </w:rPr>
        <w:t xml:space="preserve">, </w:t>
      </w:r>
      <w:r w:rsidR="00566326" w:rsidRPr="00AC4D45">
        <w:rPr>
          <w:sz w:val="24"/>
          <w:szCs w:val="24"/>
        </w:rPr>
        <w:t>most</w:t>
      </w:r>
      <w:r>
        <w:rPr>
          <w:sz w:val="24"/>
          <w:szCs w:val="24"/>
        </w:rPr>
        <w:t>,</w:t>
      </w:r>
      <w:r w:rsidRPr="00AC4D45">
        <w:rPr>
          <w:sz w:val="24"/>
          <w:szCs w:val="24"/>
        </w:rPr>
        <w:t xml:space="preserve"> if not all aspects of </w:t>
      </w:r>
      <w:r w:rsidR="00E70E1D">
        <w:rPr>
          <w:sz w:val="24"/>
          <w:szCs w:val="24"/>
        </w:rPr>
        <w:t xml:space="preserve">the </w:t>
      </w:r>
      <w:r w:rsidRPr="00AC4D45">
        <w:rPr>
          <w:sz w:val="24"/>
          <w:szCs w:val="24"/>
        </w:rPr>
        <w:t>li</w:t>
      </w:r>
      <w:r w:rsidR="00B22CF2">
        <w:rPr>
          <w:sz w:val="24"/>
          <w:szCs w:val="24"/>
        </w:rPr>
        <w:t>v</w:t>
      </w:r>
      <w:r w:rsidRPr="00AC4D45">
        <w:rPr>
          <w:sz w:val="24"/>
          <w:szCs w:val="24"/>
        </w:rPr>
        <w:t>e</w:t>
      </w:r>
      <w:r w:rsidR="00B22CF2">
        <w:rPr>
          <w:sz w:val="24"/>
          <w:szCs w:val="24"/>
        </w:rPr>
        <w:t>s</w:t>
      </w:r>
      <w:r w:rsidRPr="00AC4D45">
        <w:rPr>
          <w:sz w:val="24"/>
          <w:szCs w:val="24"/>
        </w:rPr>
        <w:t xml:space="preserve"> </w:t>
      </w:r>
      <w:r w:rsidR="00830DE3">
        <w:rPr>
          <w:sz w:val="24"/>
          <w:szCs w:val="24"/>
        </w:rPr>
        <w:t>of</w:t>
      </w:r>
      <w:r w:rsidRPr="00AC4D45">
        <w:rPr>
          <w:sz w:val="24"/>
          <w:szCs w:val="24"/>
        </w:rPr>
        <w:t xml:space="preserve"> women and girls </w:t>
      </w:r>
      <w:r w:rsidR="00AC4D45" w:rsidRPr="00AC4D45">
        <w:rPr>
          <w:sz w:val="24"/>
          <w:szCs w:val="24"/>
        </w:rPr>
        <w:t>has</w:t>
      </w:r>
      <w:r>
        <w:rPr>
          <w:sz w:val="24"/>
          <w:szCs w:val="24"/>
        </w:rPr>
        <w:t xml:space="preserve"> been significantly</w:t>
      </w:r>
      <w:r w:rsidR="00AC4D45" w:rsidRPr="00AC4D45">
        <w:rPr>
          <w:sz w:val="24"/>
          <w:szCs w:val="24"/>
        </w:rPr>
        <w:t xml:space="preserve"> impacted</w:t>
      </w:r>
      <w:r w:rsidR="00343A89">
        <w:rPr>
          <w:sz w:val="24"/>
          <w:szCs w:val="24"/>
        </w:rPr>
        <w:t>,</w:t>
      </w:r>
      <w:r w:rsidR="00AC4D45" w:rsidRPr="00AC4D45">
        <w:rPr>
          <w:sz w:val="24"/>
          <w:szCs w:val="24"/>
        </w:rPr>
        <w:t xml:space="preserve"> as well as the enjoyment of </w:t>
      </w:r>
      <w:r>
        <w:rPr>
          <w:sz w:val="24"/>
          <w:szCs w:val="24"/>
        </w:rPr>
        <w:t xml:space="preserve">the </w:t>
      </w:r>
      <w:r w:rsidR="00AC4D45" w:rsidRPr="00AC4D45">
        <w:rPr>
          <w:sz w:val="24"/>
          <w:szCs w:val="24"/>
        </w:rPr>
        <w:t xml:space="preserve">fundamental human rights </w:t>
      </w:r>
      <w:r w:rsidR="00B22CF2">
        <w:rPr>
          <w:sz w:val="24"/>
          <w:szCs w:val="24"/>
        </w:rPr>
        <w:t xml:space="preserve">and </w:t>
      </w:r>
      <w:r w:rsidR="00AC4D45" w:rsidRPr="00AC4D45">
        <w:rPr>
          <w:sz w:val="24"/>
          <w:szCs w:val="24"/>
        </w:rPr>
        <w:t xml:space="preserve">freedoms </w:t>
      </w:r>
      <w:r>
        <w:rPr>
          <w:sz w:val="24"/>
          <w:szCs w:val="24"/>
        </w:rPr>
        <w:t xml:space="preserve">that </w:t>
      </w:r>
      <w:r w:rsidR="00AC4D45" w:rsidRPr="00AC4D45">
        <w:rPr>
          <w:sz w:val="24"/>
          <w:szCs w:val="24"/>
        </w:rPr>
        <w:t xml:space="preserve">they are entitled to. Available evidence clearly </w:t>
      </w:r>
      <w:r>
        <w:rPr>
          <w:sz w:val="24"/>
          <w:szCs w:val="24"/>
        </w:rPr>
        <w:t>demonstrates</w:t>
      </w:r>
      <w:r w:rsidRPr="00AC4D45">
        <w:rPr>
          <w:sz w:val="24"/>
          <w:szCs w:val="24"/>
        </w:rPr>
        <w:t xml:space="preserve"> </w:t>
      </w:r>
      <w:r w:rsidR="00AC4D45" w:rsidRPr="00AC4D45">
        <w:rPr>
          <w:sz w:val="24"/>
          <w:szCs w:val="24"/>
        </w:rPr>
        <w:t xml:space="preserve">that </w:t>
      </w:r>
      <w:r>
        <w:rPr>
          <w:sz w:val="24"/>
          <w:szCs w:val="24"/>
        </w:rPr>
        <w:t xml:space="preserve">the impact of climate </w:t>
      </w:r>
      <w:r w:rsidR="00566326">
        <w:rPr>
          <w:sz w:val="24"/>
          <w:szCs w:val="24"/>
        </w:rPr>
        <w:t xml:space="preserve">change </w:t>
      </w:r>
      <w:r w:rsidR="00566326" w:rsidRPr="00AC4D45">
        <w:rPr>
          <w:sz w:val="24"/>
          <w:szCs w:val="24"/>
        </w:rPr>
        <w:t>aggravates</w:t>
      </w:r>
      <w:r w:rsidR="00AC4D45" w:rsidRPr="00AC4D45">
        <w:rPr>
          <w:sz w:val="24"/>
          <w:szCs w:val="24"/>
        </w:rPr>
        <w:t xml:space="preserve"> all types of gender-based violence against women and girls. </w:t>
      </w:r>
    </w:p>
    <w:p w14:paraId="7A8DAB80" w14:textId="77777777" w:rsidR="00343A89" w:rsidRPr="00AC4D45" w:rsidRDefault="00343A89" w:rsidP="00AC4D45">
      <w:pPr>
        <w:pStyle w:val="BodyA"/>
        <w:spacing w:line="360" w:lineRule="auto"/>
        <w:jc w:val="both"/>
        <w:rPr>
          <w:sz w:val="24"/>
          <w:szCs w:val="24"/>
        </w:rPr>
      </w:pPr>
    </w:p>
    <w:p w14:paraId="6AFD255D" w14:textId="2AA1DC30" w:rsidR="00AC4D45" w:rsidRDefault="00CB145D" w:rsidP="00AC4D45">
      <w:pPr>
        <w:pStyle w:val="BodyA"/>
        <w:spacing w:line="360" w:lineRule="auto"/>
        <w:jc w:val="both"/>
        <w:rPr>
          <w:sz w:val="24"/>
          <w:szCs w:val="24"/>
        </w:rPr>
      </w:pPr>
      <w:r>
        <w:rPr>
          <w:sz w:val="24"/>
          <w:szCs w:val="24"/>
        </w:rPr>
        <w:t xml:space="preserve">My report notes that </w:t>
      </w:r>
      <w:r w:rsidR="001D68FE">
        <w:rPr>
          <w:sz w:val="24"/>
          <w:szCs w:val="24"/>
        </w:rPr>
        <w:t>although</w:t>
      </w:r>
      <w:r w:rsidR="001D68FE" w:rsidRPr="00AC4D45">
        <w:rPr>
          <w:sz w:val="24"/>
          <w:szCs w:val="24"/>
        </w:rPr>
        <w:t xml:space="preserve"> </w:t>
      </w:r>
      <w:r w:rsidR="00AC4D45" w:rsidRPr="00AC4D45">
        <w:rPr>
          <w:sz w:val="24"/>
          <w:szCs w:val="24"/>
        </w:rPr>
        <w:t>more women and girls are exposed to violence, their access to effective assistance mechanisms, including social protection, psychological and sexual and reproductive health services, is severely impeded</w:t>
      </w:r>
      <w:r>
        <w:rPr>
          <w:sz w:val="24"/>
          <w:szCs w:val="24"/>
        </w:rPr>
        <w:t>.</w:t>
      </w:r>
    </w:p>
    <w:p w14:paraId="1FA2E11C" w14:textId="77777777" w:rsidR="00343A89" w:rsidRPr="00AC4D45" w:rsidRDefault="00343A89" w:rsidP="00AC4D45">
      <w:pPr>
        <w:pStyle w:val="BodyA"/>
        <w:spacing w:line="360" w:lineRule="auto"/>
        <w:jc w:val="both"/>
        <w:rPr>
          <w:sz w:val="24"/>
          <w:szCs w:val="24"/>
        </w:rPr>
      </w:pPr>
    </w:p>
    <w:p w14:paraId="72242BB1" w14:textId="0561090A" w:rsidR="00AC4D45" w:rsidRDefault="00B22CF2" w:rsidP="00AC4D45">
      <w:pPr>
        <w:pStyle w:val="BodyA"/>
        <w:spacing w:line="360" w:lineRule="auto"/>
        <w:jc w:val="both"/>
        <w:rPr>
          <w:sz w:val="24"/>
          <w:szCs w:val="24"/>
        </w:rPr>
      </w:pPr>
      <w:r>
        <w:rPr>
          <w:sz w:val="24"/>
          <w:szCs w:val="24"/>
        </w:rPr>
        <w:t xml:space="preserve">In the aftermath of </w:t>
      </w:r>
      <w:r w:rsidR="00AC4D45" w:rsidRPr="00AC4D45">
        <w:rPr>
          <w:sz w:val="24"/>
          <w:szCs w:val="24"/>
        </w:rPr>
        <w:t xml:space="preserve">natural disasters, </w:t>
      </w:r>
      <w:r w:rsidR="005836E2">
        <w:rPr>
          <w:sz w:val="24"/>
          <w:szCs w:val="24"/>
        </w:rPr>
        <w:t xml:space="preserve">the </w:t>
      </w:r>
      <w:r w:rsidR="00AC4D45" w:rsidRPr="00AC4D45">
        <w:rPr>
          <w:sz w:val="24"/>
          <w:szCs w:val="24"/>
        </w:rPr>
        <w:t xml:space="preserve">risks and experiences of physical violence are particularly pronounced, </w:t>
      </w:r>
      <w:r w:rsidR="00CB145D" w:rsidRPr="00AC4D45">
        <w:rPr>
          <w:sz w:val="24"/>
          <w:szCs w:val="24"/>
        </w:rPr>
        <w:t>mainly</w:t>
      </w:r>
      <w:r w:rsidR="00AC4D45" w:rsidRPr="00AC4D45">
        <w:rPr>
          <w:sz w:val="24"/>
          <w:szCs w:val="24"/>
        </w:rPr>
        <w:t xml:space="preserve"> for those </w:t>
      </w:r>
      <w:r w:rsidR="00CB145D">
        <w:rPr>
          <w:sz w:val="24"/>
          <w:szCs w:val="24"/>
        </w:rPr>
        <w:t xml:space="preserve">who are </w:t>
      </w:r>
      <w:r w:rsidR="00AC4D45" w:rsidRPr="00AC4D45">
        <w:rPr>
          <w:sz w:val="24"/>
          <w:szCs w:val="24"/>
        </w:rPr>
        <w:t xml:space="preserve">displaced and/or in emergency shelters, whereby a breakdown of </w:t>
      </w:r>
      <w:r w:rsidR="00566326" w:rsidRPr="00AC4D45">
        <w:rPr>
          <w:sz w:val="24"/>
          <w:szCs w:val="24"/>
        </w:rPr>
        <w:t>law</w:t>
      </w:r>
      <w:r w:rsidR="00566326">
        <w:rPr>
          <w:sz w:val="24"/>
          <w:szCs w:val="24"/>
        </w:rPr>
        <w:t>-and-order</w:t>
      </w:r>
      <w:r w:rsidR="00AC4D45" w:rsidRPr="00AC4D45">
        <w:rPr>
          <w:sz w:val="24"/>
          <w:szCs w:val="24"/>
        </w:rPr>
        <w:t xml:space="preserve"> curbs access to reporting and protection mechanisms.</w:t>
      </w:r>
      <w:r w:rsidR="004D0BB0">
        <w:rPr>
          <w:sz w:val="24"/>
          <w:szCs w:val="24"/>
        </w:rPr>
        <w:t xml:space="preserve"> </w:t>
      </w:r>
      <w:r w:rsidR="00AC4D45" w:rsidRPr="00AC4D45">
        <w:rPr>
          <w:sz w:val="24"/>
          <w:szCs w:val="24"/>
        </w:rPr>
        <w:t xml:space="preserve">The loss of livelihoods and limited resources tied to the </w:t>
      </w:r>
      <w:r w:rsidR="00D1502C" w:rsidRPr="00AC4D45">
        <w:rPr>
          <w:sz w:val="24"/>
          <w:szCs w:val="24"/>
        </w:rPr>
        <w:t>after</w:t>
      </w:r>
      <w:r w:rsidR="00D1502C">
        <w:rPr>
          <w:sz w:val="24"/>
          <w:szCs w:val="24"/>
        </w:rPr>
        <w:t>effects</w:t>
      </w:r>
      <w:r w:rsidR="00D1502C" w:rsidRPr="00AC4D45">
        <w:rPr>
          <w:sz w:val="24"/>
          <w:szCs w:val="24"/>
        </w:rPr>
        <w:t xml:space="preserve"> </w:t>
      </w:r>
      <w:r w:rsidR="00AC4D45" w:rsidRPr="00AC4D45">
        <w:rPr>
          <w:sz w:val="24"/>
          <w:szCs w:val="24"/>
        </w:rPr>
        <w:t xml:space="preserve">of large-scale natural disasters or slow-onset environmental degradation force women and girls in different parts of the world into sexual exploitation in exchange for food and natural resources, including water or fuel from common areas. </w:t>
      </w:r>
    </w:p>
    <w:p w14:paraId="0F1BD554" w14:textId="77777777" w:rsidR="00566326" w:rsidRPr="00AC4D45" w:rsidRDefault="00566326" w:rsidP="00AC4D45">
      <w:pPr>
        <w:pStyle w:val="BodyA"/>
        <w:spacing w:line="360" w:lineRule="auto"/>
        <w:jc w:val="both"/>
        <w:rPr>
          <w:sz w:val="24"/>
          <w:szCs w:val="24"/>
        </w:rPr>
      </w:pPr>
    </w:p>
    <w:p w14:paraId="70AD11F2" w14:textId="39D3AAEB" w:rsidR="00AC4D45" w:rsidRDefault="00AC4D45" w:rsidP="00AC4D45">
      <w:pPr>
        <w:pStyle w:val="BodyA"/>
        <w:spacing w:line="360" w:lineRule="auto"/>
        <w:jc w:val="both"/>
        <w:rPr>
          <w:sz w:val="24"/>
          <w:szCs w:val="24"/>
        </w:rPr>
      </w:pPr>
      <w:r w:rsidRPr="00AC4D45">
        <w:rPr>
          <w:sz w:val="24"/>
          <w:szCs w:val="24"/>
        </w:rPr>
        <w:t xml:space="preserve">Furthermore, </w:t>
      </w:r>
      <w:r w:rsidR="00CB145D">
        <w:rPr>
          <w:sz w:val="24"/>
          <w:szCs w:val="24"/>
        </w:rPr>
        <w:t>w</w:t>
      </w:r>
      <w:r w:rsidRPr="00AC4D45">
        <w:rPr>
          <w:sz w:val="24"/>
          <w:szCs w:val="24"/>
        </w:rPr>
        <w:t xml:space="preserve">ater scarcity from droughts pushes women and girls to travel longer distances into unfamiliar areas or without usually available safeguards, such as travelling in a group or during daylight. </w:t>
      </w:r>
    </w:p>
    <w:p w14:paraId="0850C414" w14:textId="77777777" w:rsidR="00566326" w:rsidRPr="00AC4D45" w:rsidRDefault="00566326" w:rsidP="00AC4D45">
      <w:pPr>
        <w:pStyle w:val="BodyA"/>
        <w:spacing w:line="360" w:lineRule="auto"/>
        <w:jc w:val="both"/>
        <w:rPr>
          <w:sz w:val="24"/>
          <w:szCs w:val="24"/>
        </w:rPr>
      </w:pPr>
    </w:p>
    <w:p w14:paraId="3A965971" w14:textId="76A48764" w:rsidR="00AC4D45" w:rsidRDefault="00AC4D45" w:rsidP="00AC4D45">
      <w:pPr>
        <w:pStyle w:val="BodyA"/>
        <w:spacing w:line="360" w:lineRule="auto"/>
        <w:jc w:val="both"/>
        <w:rPr>
          <w:sz w:val="24"/>
          <w:szCs w:val="24"/>
        </w:rPr>
      </w:pPr>
      <w:r w:rsidRPr="00AC4D45">
        <w:rPr>
          <w:sz w:val="24"/>
          <w:szCs w:val="24"/>
        </w:rPr>
        <w:t xml:space="preserve">Sexual violence is also rife when farmers, vendors, </w:t>
      </w:r>
      <w:r w:rsidR="00566326" w:rsidRPr="00AC4D45">
        <w:rPr>
          <w:sz w:val="24"/>
          <w:szCs w:val="24"/>
        </w:rPr>
        <w:t>landowners,</w:t>
      </w:r>
      <w:r w:rsidRPr="00AC4D45">
        <w:rPr>
          <w:sz w:val="24"/>
          <w:szCs w:val="24"/>
        </w:rPr>
        <w:t xml:space="preserve"> or authorities coerce women </w:t>
      </w:r>
      <w:r w:rsidR="00751D7D">
        <w:rPr>
          <w:sz w:val="24"/>
          <w:szCs w:val="24"/>
        </w:rPr>
        <w:t>into</w:t>
      </w:r>
      <w:r w:rsidR="00394D1E" w:rsidRPr="00AC4D45">
        <w:rPr>
          <w:sz w:val="24"/>
          <w:szCs w:val="24"/>
        </w:rPr>
        <w:t xml:space="preserve"> </w:t>
      </w:r>
      <w:r w:rsidRPr="00AC4D45">
        <w:rPr>
          <w:sz w:val="24"/>
          <w:szCs w:val="24"/>
        </w:rPr>
        <w:t>transactional sex in exchange for food, essential items or access to land for food production.</w:t>
      </w:r>
    </w:p>
    <w:p w14:paraId="28F3B25C" w14:textId="77777777" w:rsidR="00566326" w:rsidRPr="00AC4D45" w:rsidRDefault="00566326" w:rsidP="00AC4D45">
      <w:pPr>
        <w:pStyle w:val="BodyA"/>
        <w:spacing w:line="360" w:lineRule="auto"/>
        <w:jc w:val="both"/>
        <w:rPr>
          <w:sz w:val="24"/>
          <w:szCs w:val="24"/>
        </w:rPr>
      </w:pPr>
    </w:p>
    <w:p w14:paraId="34F20683" w14:textId="6BE5AD1A" w:rsidR="00AC4D45" w:rsidRDefault="00AC4D45" w:rsidP="00AC4D45">
      <w:pPr>
        <w:pStyle w:val="BodyA"/>
        <w:spacing w:line="360" w:lineRule="auto"/>
        <w:jc w:val="both"/>
        <w:rPr>
          <w:sz w:val="24"/>
          <w:szCs w:val="24"/>
        </w:rPr>
      </w:pPr>
      <w:r w:rsidRPr="00AC4D45">
        <w:rPr>
          <w:sz w:val="24"/>
          <w:szCs w:val="24"/>
        </w:rPr>
        <w:lastRenderedPageBreak/>
        <w:t xml:space="preserve">The extractive industry, energy and production-related ventures, commercial logging and extractive energy sourcing have had negative, gendered and often violent </w:t>
      </w:r>
      <w:r w:rsidR="00D843D5">
        <w:rPr>
          <w:sz w:val="24"/>
          <w:szCs w:val="24"/>
        </w:rPr>
        <w:t>consequences</w:t>
      </w:r>
      <w:r w:rsidRPr="00AC4D45">
        <w:rPr>
          <w:sz w:val="24"/>
          <w:szCs w:val="24"/>
        </w:rPr>
        <w:t>. The</w:t>
      </w:r>
      <w:r w:rsidR="00656E0D">
        <w:rPr>
          <w:sz w:val="24"/>
          <w:szCs w:val="24"/>
        </w:rPr>
        <w:t xml:space="preserve"> vulnerable</w:t>
      </w:r>
      <w:r w:rsidRPr="00AC4D45">
        <w:rPr>
          <w:sz w:val="24"/>
          <w:szCs w:val="24"/>
        </w:rPr>
        <w:t xml:space="preserve"> situation creates scope for opportunistic sexual violence, for which there is no or limited accountability.</w:t>
      </w:r>
    </w:p>
    <w:p w14:paraId="082931B4" w14:textId="77777777" w:rsidR="00566326" w:rsidRPr="00AC4D45" w:rsidRDefault="00566326" w:rsidP="00AC4D45">
      <w:pPr>
        <w:pStyle w:val="BodyA"/>
        <w:spacing w:line="360" w:lineRule="auto"/>
        <w:jc w:val="both"/>
        <w:rPr>
          <w:sz w:val="24"/>
          <w:szCs w:val="24"/>
        </w:rPr>
      </w:pPr>
    </w:p>
    <w:p w14:paraId="43F0ADDA" w14:textId="2F6488C7" w:rsidR="00AC4D45" w:rsidRDefault="00AC4D45" w:rsidP="00AC4D45">
      <w:pPr>
        <w:pStyle w:val="BodyA"/>
        <w:spacing w:line="360" w:lineRule="auto"/>
        <w:jc w:val="both"/>
        <w:rPr>
          <w:sz w:val="24"/>
          <w:szCs w:val="24"/>
        </w:rPr>
      </w:pPr>
      <w:r w:rsidRPr="00AC4D45">
        <w:rPr>
          <w:sz w:val="24"/>
          <w:szCs w:val="24"/>
        </w:rPr>
        <w:t xml:space="preserve">The risk of trafficking for women and girls can increase. Family separation and orphaning are additional risk factors for girls. </w:t>
      </w:r>
    </w:p>
    <w:p w14:paraId="3EE01196" w14:textId="77777777" w:rsidR="00566326" w:rsidRPr="00AC4D45" w:rsidRDefault="00566326" w:rsidP="00AC4D45">
      <w:pPr>
        <w:pStyle w:val="BodyA"/>
        <w:spacing w:line="360" w:lineRule="auto"/>
        <w:jc w:val="both"/>
        <w:rPr>
          <w:sz w:val="24"/>
          <w:szCs w:val="24"/>
        </w:rPr>
      </w:pPr>
    </w:p>
    <w:p w14:paraId="034A4B02" w14:textId="65387CD9" w:rsidR="00AC4D45" w:rsidRPr="00AC4D45" w:rsidRDefault="00AC4D45" w:rsidP="00AC4D45">
      <w:pPr>
        <w:pStyle w:val="BodyA"/>
        <w:spacing w:line="360" w:lineRule="auto"/>
        <w:jc w:val="both"/>
        <w:rPr>
          <w:sz w:val="24"/>
          <w:szCs w:val="24"/>
        </w:rPr>
      </w:pPr>
      <w:r w:rsidRPr="00AC4D45">
        <w:rPr>
          <w:sz w:val="24"/>
          <w:szCs w:val="24"/>
        </w:rPr>
        <w:t xml:space="preserve">As conflicts over land </w:t>
      </w:r>
      <w:r w:rsidR="004D0F2E">
        <w:rPr>
          <w:sz w:val="24"/>
          <w:szCs w:val="24"/>
        </w:rPr>
        <w:t>intensify</w:t>
      </w:r>
      <w:r w:rsidRPr="00AC4D45">
        <w:rPr>
          <w:sz w:val="24"/>
          <w:szCs w:val="24"/>
        </w:rPr>
        <w:t>, physical threats against women</w:t>
      </w:r>
      <w:r w:rsidR="00180161">
        <w:rPr>
          <w:sz w:val="24"/>
          <w:szCs w:val="24"/>
        </w:rPr>
        <w:t xml:space="preserve"> also increase,</w:t>
      </w:r>
      <w:r w:rsidRPr="00AC4D45">
        <w:rPr>
          <w:sz w:val="24"/>
          <w:szCs w:val="24"/>
        </w:rPr>
        <w:t xml:space="preserve"> with the intention of forcing them off land where they reside, work or</w:t>
      </w:r>
      <w:r w:rsidR="00180161">
        <w:rPr>
          <w:sz w:val="24"/>
          <w:szCs w:val="24"/>
        </w:rPr>
        <w:t xml:space="preserve"> </w:t>
      </w:r>
      <w:r w:rsidR="000201AC">
        <w:rPr>
          <w:sz w:val="24"/>
          <w:szCs w:val="24"/>
        </w:rPr>
        <w:t xml:space="preserve">to </w:t>
      </w:r>
      <w:r w:rsidR="00180161">
        <w:rPr>
          <w:sz w:val="24"/>
          <w:szCs w:val="24"/>
        </w:rPr>
        <w:t xml:space="preserve">strip </w:t>
      </w:r>
      <w:r w:rsidR="000201AC">
        <w:rPr>
          <w:sz w:val="24"/>
          <w:szCs w:val="24"/>
        </w:rPr>
        <w:t>a</w:t>
      </w:r>
      <w:r w:rsidR="00180161">
        <w:rPr>
          <w:sz w:val="24"/>
          <w:szCs w:val="24"/>
        </w:rPr>
        <w:t>way the</w:t>
      </w:r>
      <w:r w:rsidRPr="00AC4D45">
        <w:rPr>
          <w:sz w:val="24"/>
          <w:szCs w:val="24"/>
        </w:rPr>
        <w:t xml:space="preserve"> land they are entitled to. </w:t>
      </w:r>
    </w:p>
    <w:p w14:paraId="42F27923" w14:textId="77777777" w:rsidR="00D86678" w:rsidRDefault="00D86678" w:rsidP="00AC4D45">
      <w:pPr>
        <w:pStyle w:val="BodyA"/>
        <w:spacing w:line="360" w:lineRule="auto"/>
        <w:jc w:val="both"/>
        <w:rPr>
          <w:sz w:val="24"/>
          <w:szCs w:val="24"/>
        </w:rPr>
      </w:pPr>
    </w:p>
    <w:p w14:paraId="542C31CA" w14:textId="6509C5B4" w:rsidR="00AC4D45" w:rsidRPr="00AC4D45" w:rsidRDefault="00AC4D45" w:rsidP="00AC4D45">
      <w:pPr>
        <w:pStyle w:val="BodyA"/>
        <w:spacing w:line="360" w:lineRule="auto"/>
        <w:jc w:val="both"/>
        <w:rPr>
          <w:sz w:val="24"/>
          <w:szCs w:val="24"/>
        </w:rPr>
      </w:pPr>
      <w:r w:rsidRPr="00AC4D45">
        <w:rPr>
          <w:sz w:val="24"/>
          <w:szCs w:val="24"/>
        </w:rPr>
        <w:t>While physical violence is the most tangible form of violence women and girls experience, psychological and other forms of violence are also well documented and should not be ignored</w:t>
      </w:r>
      <w:r w:rsidR="00CB145D">
        <w:rPr>
          <w:sz w:val="24"/>
          <w:szCs w:val="24"/>
        </w:rPr>
        <w:t>.</w:t>
      </w:r>
      <w:r w:rsidRPr="00AC4D45">
        <w:rPr>
          <w:sz w:val="24"/>
          <w:szCs w:val="24"/>
        </w:rPr>
        <w:t xml:space="preserve">  </w:t>
      </w:r>
    </w:p>
    <w:p w14:paraId="3E7EF6B7" w14:textId="68B74BEE" w:rsidR="00AC4D45" w:rsidRPr="00AC4D45" w:rsidRDefault="00AC4D45" w:rsidP="00AC4D45">
      <w:pPr>
        <w:pStyle w:val="BodyA"/>
        <w:spacing w:line="360" w:lineRule="auto"/>
        <w:jc w:val="both"/>
        <w:rPr>
          <w:sz w:val="24"/>
          <w:szCs w:val="24"/>
        </w:rPr>
      </w:pPr>
      <w:r w:rsidRPr="00AC4D45">
        <w:rPr>
          <w:sz w:val="24"/>
          <w:szCs w:val="24"/>
        </w:rPr>
        <w:t xml:space="preserve">There have been reports of women and girls experiencing depression, anxiety, suicidal ideation, and post-traumatic stress disorder </w:t>
      </w:r>
      <w:r w:rsidR="00336C19">
        <w:rPr>
          <w:sz w:val="24"/>
          <w:szCs w:val="24"/>
        </w:rPr>
        <w:t>as a direct or indirect result of</w:t>
      </w:r>
      <w:r w:rsidRPr="00AC4D45">
        <w:rPr>
          <w:sz w:val="24"/>
          <w:szCs w:val="24"/>
        </w:rPr>
        <w:t xml:space="preserve"> climate change. Reduced privacy can and should also be understood as a form of psychological violence that becomes more prevalent</w:t>
      </w:r>
      <w:r w:rsidR="00CB145D">
        <w:rPr>
          <w:sz w:val="24"/>
          <w:szCs w:val="24"/>
        </w:rPr>
        <w:t>.</w:t>
      </w:r>
    </w:p>
    <w:p w14:paraId="27CB9D47" w14:textId="77777777" w:rsidR="00AC4D45" w:rsidRPr="00AC4D45" w:rsidRDefault="00AC4D45" w:rsidP="00AC4D45">
      <w:pPr>
        <w:pStyle w:val="BodyA"/>
        <w:spacing w:line="360" w:lineRule="auto"/>
        <w:jc w:val="both"/>
        <w:rPr>
          <w:sz w:val="24"/>
          <w:szCs w:val="24"/>
        </w:rPr>
      </w:pPr>
    </w:p>
    <w:p w14:paraId="495D7B9E" w14:textId="5E5036FC" w:rsidR="00AC4D45" w:rsidRDefault="00AC4D45" w:rsidP="00AC4D45">
      <w:pPr>
        <w:pStyle w:val="BodyA"/>
        <w:spacing w:line="360" w:lineRule="auto"/>
        <w:jc w:val="both"/>
        <w:rPr>
          <w:sz w:val="24"/>
          <w:szCs w:val="24"/>
        </w:rPr>
      </w:pPr>
      <w:r w:rsidRPr="00AC4D45">
        <w:rPr>
          <w:sz w:val="24"/>
          <w:szCs w:val="24"/>
        </w:rPr>
        <w:t>Slow-onset climate events exacerbate violence in homes, w</w:t>
      </w:r>
      <w:r w:rsidR="00D46B87">
        <w:rPr>
          <w:sz w:val="24"/>
          <w:szCs w:val="24"/>
        </w:rPr>
        <w:t>h</w:t>
      </w:r>
      <w:r w:rsidRPr="00AC4D45">
        <w:rPr>
          <w:sz w:val="24"/>
          <w:szCs w:val="24"/>
        </w:rPr>
        <w:t xml:space="preserve">ere domestic violence manifests as intimate partner violence. </w:t>
      </w:r>
    </w:p>
    <w:p w14:paraId="28ABD2B4" w14:textId="77777777" w:rsidR="00566326" w:rsidRPr="00AC4D45" w:rsidRDefault="00566326" w:rsidP="00AC4D45">
      <w:pPr>
        <w:pStyle w:val="BodyA"/>
        <w:spacing w:line="360" w:lineRule="auto"/>
        <w:jc w:val="both"/>
        <w:rPr>
          <w:sz w:val="24"/>
          <w:szCs w:val="24"/>
        </w:rPr>
      </w:pPr>
    </w:p>
    <w:p w14:paraId="225C3989" w14:textId="5AE8C9E4" w:rsidR="00AC4D45" w:rsidRPr="00AC4D45" w:rsidRDefault="00AC4D45" w:rsidP="00AC4D45">
      <w:pPr>
        <w:pStyle w:val="BodyA"/>
        <w:spacing w:line="360" w:lineRule="auto"/>
        <w:jc w:val="both"/>
        <w:rPr>
          <w:sz w:val="24"/>
          <w:szCs w:val="24"/>
        </w:rPr>
      </w:pPr>
      <w:r w:rsidRPr="00AC4D45">
        <w:rPr>
          <w:sz w:val="24"/>
          <w:szCs w:val="24"/>
        </w:rPr>
        <w:t xml:space="preserve">Overall, climate change exacerbates gender and intergenerational poverty, which is a form of grave economic violence. Climate impacts make household tasks more labor-intensive and difficult to complete, which extends women’s economic burden and decreases their ability to achieve </w:t>
      </w:r>
      <w:r w:rsidR="00BA1A98">
        <w:rPr>
          <w:sz w:val="24"/>
          <w:szCs w:val="24"/>
        </w:rPr>
        <w:t>financial independence</w:t>
      </w:r>
      <w:r w:rsidRPr="00AC4D45">
        <w:rPr>
          <w:sz w:val="24"/>
          <w:szCs w:val="24"/>
        </w:rPr>
        <w:t xml:space="preserve">. Where climate impacts </w:t>
      </w:r>
      <w:r w:rsidR="00CA6D82">
        <w:rPr>
          <w:sz w:val="24"/>
          <w:szCs w:val="24"/>
        </w:rPr>
        <w:t xml:space="preserve">tend to </w:t>
      </w:r>
      <w:r w:rsidRPr="00AC4D45">
        <w:rPr>
          <w:sz w:val="24"/>
          <w:szCs w:val="24"/>
        </w:rPr>
        <w:t xml:space="preserve">impel outmigration among men, women need to earn income, in addition to </w:t>
      </w:r>
      <w:r w:rsidR="00A1666B">
        <w:rPr>
          <w:sz w:val="24"/>
          <w:szCs w:val="24"/>
        </w:rPr>
        <w:t xml:space="preserve">performing </w:t>
      </w:r>
      <w:r w:rsidRPr="00AC4D45">
        <w:rPr>
          <w:sz w:val="24"/>
          <w:szCs w:val="24"/>
        </w:rPr>
        <w:t xml:space="preserve">their existing responsibilities. </w:t>
      </w:r>
    </w:p>
    <w:p w14:paraId="47180E24" w14:textId="77777777" w:rsidR="00AC4D45" w:rsidRPr="00AC4D45" w:rsidRDefault="00AC4D45" w:rsidP="00AC4D45">
      <w:pPr>
        <w:pStyle w:val="BodyA"/>
        <w:spacing w:line="360" w:lineRule="auto"/>
        <w:jc w:val="both"/>
        <w:rPr>
          <w:sz w:val="24"/>
          <w:szCs w:val="24"/>
        </w:rPr>
      </w:pPr>
    </w:p>
    <w:p w14:paraId="00E35EF6" w14:textId="7CB7B73E" w:rsidR="00AC4D45" w:rsidRPr="00AC4D45" w:rsidRDefault="00AC4D45" w:rsidP="00AC4D45">
      <w:pPr>
        <w:pStyle w:val="BodyA"/>
        <w:spacing w:line="360" w:lineRule="auto"/>
        <w:jc w:val="both"/>
        <w:rPr>
          <w:sz w:val="24"/>
          <w:szCs w:val="24"/>
        </w:rPr>
      </w:pPr>
      <w:r w:rsidRPr="00AC4D45">
        <w:rPr>
          <w:sz w:val="24"/>
          <w:szCs w:val="24"/>
        </w:rPr>
        <w:t xml:space="preserve">Climate change worsens women’s economic burden and “time poverty” and exposes them to unsafe forms of employment. Economic stress, loss of livelihoods and </w:t>
      </w:r>
      <w:r w:rsidR="00261DAA">
        <w:rPr>
          <w:sz w:val="24"/>
          <w:szCs w:val="24"/>
        </w:rPr>
        <w:t xml:space="preserve">heightened </w:t>
      </w:r>
      <w:r w:rsidRPr="00AC4D45">
        <w:rPr>
          <w:sz w:val="24"/>
          <w:szCs w:val="24"/>
        </w:rPr>
        <w:t xml:space="preserve">food insecurity </w:t>
      </w:r>
      <w:r w:rsidRPr="00AC4D45">
        <w:rPr>
          <w:sz w:val="24"/>
          <w:szCs w:val="24"/>
        </w:rPr>
        <w:lastRenderedPageBreak/>
        <w:t xml:space="preserve">promote negative coping mechanisms, including forced marriage and harmful traditional practices, including the premature withdrawal of girls from education. </w:t>
      </w:r>
    </w:p>
    <w:p w14:paraId="2DBEBBB7" w14:textId="77777777" w:rsidR="00AC4D45" w:rsidRPr="00AC4D45" w:rsidRDefault="00AC4D45" w:rsidP="00AC4D45">
      <w:pPr>
        <w:pStyle w:val="BodyA"/>
        <w:spacing w:line="360" w:lineRule="auto"/>
        <w:jc w:val="both"/>
        <w:rPr>
          <w:sz w:val="24"/>
          <w:szCs w:val="24"/>
        </w:rPr>
      </w:pPr>
    </w:p>
    <w:p w14:paraId="093425BD" w14:textId="77777777" w:rsidR="00AC4D45" w:rsidRPr="00AC4D45" w:rsidRDefault="00AC4D45" w:rsidP="00AC4D45">
      <w:pPr>
        <w:pStyle w:val="BodyA"/>
        <w:spacing w:line="360" w:lineRule="auto"/>
        <w:jc w:val="both"/>
        <w:rPr>
          <w:sz w:val="24"/>
          <w:szCs w:val="24"/>
        </w:rPr>
      </w:pPr>
      <w:r w:rsidRPr="00AC4D45">
        <w:rPr>
          <w:sz w:val="24"/>
          <w:szCs w:val="24"/>
        </w:rPr>
        <w:t xml:space="preserve">The report also references some of the groups that are particularly at risk of violence such as women environmental human rights defenders, indigenous women and girls defending territories and communities, women of diverse gender identities and sexual orientations, older women, women with disabilities, and women in poverty and those forcefully displaced. </w:t>
      </w:r>
    </w:p>
    <w:p w14:paraId="309882DD" w14:textId="77777777" w:rsidR="00AC4D45" w:rsidRPr="00AC4D45" w:rsidRDefault="00AC4D45" w:rsidP="00AC4D45">
      <w:pPr>
        <w:pStyle w:val="BodyA"/>
        <w:spacing w:line="360" w:lineRule="auto"/>
        <w:jc w:val="both"/>
        <w:rPr>
          <w:sz w:val="24"/>
          <w:szCs w:val="24"/>
        </w:rPr>
      </w:pPr>
    </w:p>
    <w:p w14:paraId="65E12725" w14:textId="744A4127" w:rsidR="00AC4D45" w:rsidRPr="00AC4D45" w:rsidRDefault="00AC4D45" w:rsidP="00AC4D45">
      <w:pPr>
        <w:pStyle w:val="BodyA"/>
        <w:spacing w:line="360" w:lineRule="auto"/>
        <w:jc w:val="both"/>
        <w:rPr>
          <w:sz w:val="24"/>
          <w:szCs w:val="24"/>
        </w:rPr>
      </w:pPr>
      <w:r w:rsidRPr="00AC4D45">
        <w:rPr>
          <w:sz w:val="24"/>
          <w:szCs w:val="24"/>
        </w:rPr>
        <w:t>The report also touches on the extent to which individual States and multi-stakeholder processes have factored in the issue of violence against women and girls. As I note in the report, there is an increased reference to gender as a cross</w:t>
      </w:r>
      <w:r w:rsidR="00A7310C">
        <w:rPr>
          <w:sz w:val="24"/>
          <w:szCs w:val="24"/>
        </w:rPr>
        <w:t>-</w:t>
      </w:r>
      <w:r w:rsidRPr="00AC4D45">
        <w:rPr>
          <w:sz w:val="24"/>
          <w:szCs w:val="24"/>
        </w:rPr>
        <w:t>cutting issue in national plans and commitments. However, women are generally referred to as a vulnerable group</w:t>
      </w:r>
      <w:r w:rsidR="007E1C5C">
        <w:rPr>
          <w:sz w:val="24"/>
          <w:szCs w:val="24"/>
        </w:rPr>
        <w:t xml:space="preserve">, as opposed to </w:t>
      </w:r>
      <w:r w:rsidR="00566326">
        <w:rPr>
          <w:sz w:val="24"/>
          <w:szCs w:val="24"/>
        </w:rPr>
        <w:t>actors with agency</w:t>
      </w:r>
      <w:r w:rsidR="007E1C5C">
        <w:rPr>
          <w:sz w:val="24"/>
          <w:szCs w:val="24"/>
        </w:rPr>
        <w:t>,</w:t>
      </w:r>
      <w:r w:rsidRPr="00AC4D45">
        <w:rPr>
          <w:sz w:val="24"/>
          <w:szCs w:val="24"/>
        </w:rPr>
        <w:t xml:space="preserve"> and girls are hardly ever </w:t>
      </w:r>
      <w:r w:rsidR="00B22CF2">
        <w:rPr>
          <w:sz w:val="24"/>
          <w:szCs w:val="24"/>
        </w:rPr>
        <w:t>acknowledged</w:t>
      </w:r>
      <w:r w:rsidRPr="00AC4D45">
        <w:rPr>
          <w:sz w:val="24"/>
          <w:szCs w:val="24"/>
        </w:rPr>
        <w:t xml:space="preserve">. </w:t>
      </w:r>
      <w:r w:rsidR="0024664B">
        <w:rPr>
          <w:sz w:val="24"/>
          <w:szCs w:val="24"/>
        </w:rPr>
        <w:t xml:space="preserve">The States’ implementation and reporting of </w:t>
      </w:r>
      <w:r w:rsidRPr="00AC4D45">
        <w:rPr>
          <w:sz w:val="24"/>
          <w:szCs w:val="24"/>
        </w:rPr>
        <w:t xml:space="preserve">gender-responsive </w:t>
      </w:r>
      <w:r w:rsidR="0024664B">
        <w:rPr>
          <w:sz w:val="24"/>
          <w:szCs w:val="24"/>
        </w:rPr>
        <w:t>initiatives</w:t>
      </w:r>
      <w:r w:rsidR="0024664B" w:rsidRPr="00AC4D45">
        <w:rPr>
          <w:sz w:val="24"/>
          <w:szCs w:val="24"/>
        </w:rPr>
        <w:t xml:space="preserve"> </w:t>
      </w:r>
      <w:r w:rsidRPr="00AC4D45">
        <w:rPr>
          <w:sz w:val="24"/>
          <w:szCs w:val="24"/>
        </w:rPr>
        <w:t xml:space="preserve">continue to be limited. </w:t>
      </w:r>
    </w:p>
    <w:p w14:paraId="09A7AA3F" w14:textId="77777777" w:rsidR="00AC4D45" w:rsidRPr="00AC4D45" w:rsidRDefault="00AC4D45" w:rsidP="00AC4D45">
      <w:pPr>
        <w:pStyle w:val="BodyA"/>
        <w:spacing w:line="360" w:lineRule="auto"/>
        <w:jc w:val="both"/>
        <w:rPr>
          <w:sz w:val="24"/>
          <w:szCs w:val="24"/>
        </w:rPr>
      </w:pPr>
    </w:p>
    <w:p w14:paraId="003AEEFC" w14:textId="20EB0177" w:rsidR="00AC4D45" w:rsidRPr="00AC4D45" w:rsidRDefault="00AC4D45" w:rsidP="00AC4D45">
      <w:pPr>
        <w:pStyle w:val="BodyA"/>
        <w:spacing w:line="360" w:lineRule="auto"/>
        <w:jc w:val="both"/>
        <w:rPr>
          <w:sz w:val="24"/>
          <w:szCs w:val="24"/>
        </w:rPr>
      </w:pPr>
      <w:r w:rsidRPr="00AC4D45">
        <w:rPr>
          <w:sz w:val="24"/>
          <w:szCs w:val="24"/>
        </w:rPr>
        <w:t>It is also concerning that despite women and women-led organizations often</w:t>
      </w:r>
      <w:r w:rsidR="001A5D4A">
        <w:rPr>
          <w:sz w:val="24"/>
          <w:szCs w:val="24"/>
        </w:rPr>
        <w:t xml:space="preserve"> act</w:t>
      </w:r>
      <w:r w:rsidR="00B22CF2">
        <w:rPr>
          <w:sz w:val="24"/>
          <w:szCs w:val="24"/>
        </w:rPr>
        <w:t>ing</w:t>
      </w:r>
      <w:r w:rsidR="001A5D4A">
        <w:rPr>
          <w:sz w:val="24"/>
          <w:szCs w:val="24"/>
        </w:rPr>
        <w:t xml:space="preserve"> as</w:t>
      </w:r>
      <w:r w:rsidRPr="00AC4D45">
        <w:rPr>
          <w:sz w:val="24"/>
          <w:szCs w:val="24"/>
        </w:rPr>
        <w:t xml:space="preserve"> first responders during a crisis</w:t>
      </w:r>
      <w:r w:rsidR="00B2401C">
        <w:rPr>
          <w:sz w:val="24"/>
          <w:szCs w:val="24"/>
        </w:rPr>
        <w:t xml:space="preserve"> and</w:t>
      </w:r>
      <w:r w:rsidR="00B22CF2">
        <w:rPr>
          <w:sz w:val="24"/>
          <w:szCs w:val="24"/>
        </w:rPr>
        <w:t xml:space="preserve"> leading with</w:t>
      </w:r>
      <w:r w:rsidR="00C706E5">
        <w:rPr>
          <w:sz w:val="24"/>
          <w:szCs w:val="24"/>
        </w:rPr>
        <w:t xml:space="preserve"> </w:t>
      </w:r>
      <w:r w:rsidRPr="00AC4D45">
        <w:rPr>
          <w:sz w:val="24"/>
          <w:szCs w:val="24"/>
        </w:rPr>
        <w:t>strong activism</w:t>
      </w:r>
      <w:r w:rsidR="00A07A82">
        <w:rPr>
          <w:sz w:val="24"/>
          <w:szCs w:val="24"/>
        </w:rPr>
        <w:t>,</w:t>
      </w:r>
      <w:r w:rsidRPr="00AC4D45">
        <w:rPr>
          <w:sz w:val="24"/>
          <w:szCs w:val="24"/>
        </w:rPr>
        <w:t xml:space="preserve"> women and girls are largely absent from </w:t>
      </w:r>
      <w:r w:rsidR="006273AA" w:rsidRPr="00AC4D45">
        <w:rPr>
          <w:sz w:val="24"/>
          <w:szCs w:val="24"/>
        </w:rPr>
        <w:t xml:space="preserve">policy </w:t>
      </w:r>
      <w:r w:rsidRPr="00AC4D45">
        <w:rPr>
          <w:sz w:val="24"/>
          <w:szCs w:val="24"/>
        </w:rPr>
        <w:t>and decision</w:t>
      </w:r>
      <w:r w:rsidR="006273AA">
        <w:rPr>
          <w:sz w:val="24"/>
          <w:szCs w:val="24"/>
        </w:rPr>
        <w:t>-making</w:t>
      </w:r>
      <w:r w:rsidRPr="00AC4D45">
        <w:rPr>
          <w:sz w:val="24"/>
          <w:szCs w:val="24"/>
        </w:rPr>
        <w:t>.</w:t>
      </w:r>
    </w:p>
    <w:p w14:paraId="6FEEE095" w14:textId="77777777" w:rsidR="00AC4D45" w:rsidRPr="00AC4D45" w:rsidRDefault="00AC4D45" w:rsidP="00AC4D45">
      <w:pPr>
        <w:pStyle w:val="BodyA"/>
        <w:spacing w:line="360" w:lineRule="auto"/>
        <w:jc w:val="both"/>
        <w:rPr>
          <w:sz w:val="24"/>
          <w:szCs w:val="24"/>
        </w:rPr>
      </w:pPr>
    </w:p>
    <w:p w14:paraId="3A2AA652" w14:textId="5CD54B5C" w:rsidR="00AC4D45" w:rsidRPr="00AC4D45" w:rsidRDefault="00AC4D45" w:rsidP="00AC4D45">
      <w:pPr>
        <w:pStyle w:val="BodyA"/>
        <w:spacing w:line="360" w:lineRule="auto"/>
        <w:jc w:val="both"/>
        <w:rPr>
          <w:sz w:val="24"/>
          <w:szCs w:val="24"/>
        </w:rPr>
      </w:pPr>
      <w:r w:rsidRPr="00AC4D45">
        <w:rPr>
          <w:sz w:val="24"/>
          <w:szCs w:val="24"/>
        </w:rPr>
        <w:t xml:space="preserve">With conversations around loss and damage and accountability for the climate crisis faltering, </w:t>
      </w:r>
      <w:r w:rsidR="00895076">
        <w:rPr>
          <w:sz w:val="24"/>
          <w:szCs w:val="24"/>
        </w:rPr>
        <w:t xml:space="preserve">there is </w:t>
      </w:r>
      <w:r w:rsidR="00582EFA">
        <w:rPr>
          <w:sz w:val="24"/>
          <w:szCs w:val="24"/>
        </w:rPr>
        <w:t xml:space="preserve">even </w:t>
      </w:r>
      <w:r w:rsidR="00895076">
        <w:rPr>
          <w:sz w:val="24"/>
          <w:szCs w:val="24"/>
        </w:rPr>
        <w:t>more to be done to</w:t>
      </w:r>
      <w:r w:rsidRPr="00AC4D45">
        <w:rPr>
          <w:sz w:val="24"/>
          <w:szCs w:val="24"/>
        </w:rPr>
        <w:t xml:space="preserve"> deliberate</w:t>
      </w:r>
      <w:r w:rsidR="00895076">
        <w:rPr>
          <w:sz w:val="24"/>
          <w:szCs w:val="24"/>
        </w:rPr>
        <w:t>ly incorporate</w:t>
      </w:r>
      <w:r w:rsidRPr="00AC4D45">
        <w:rPr>
          <w:sz w:val="24"/>
          <w:szCs w:val="24"/>
        </w:rPr>
        <w:t xml:space="preserve"> a gender-sensitive approach </w:t>
      </w:r>
      <w:r w:rsidR="00270724">
        <w:rPr>
          <w:sz w:val="24"/>
          <w:szCs w:val="24"/>
        </w:rPr>
        <w:t>for</w:t>
      </w:r>
      <w:r w:rsidRPr="00AC4D45">
        <w:rPr>
          <w:sz w:val="24"/>
          <w:szCs w:val="24"/>
        </w:rPr>
        <w:t xml:space="preserve"> tackling the climate crisis and its consequences</w:t>
      </w:r>
      <w:r w:rsidR="00895076">
        <w:rPr>
          <w:sz w:val="24"/>
          <w:szCs w:val="24"/>
        </w:rPr>
        <w:t>, which is long overdue</w:t>
      </w:r>
      <w:r w:rsidRPr="00AC4D45">
        <w:rPr>
          <w:sz w:val="24"/>
          <w:szCs w:val="24"/>
        </w:rPr>
        <w:t xml:space="preserve">. </w:t>
      </w:r>
    </w:p>
    <w:p w14:paraId="113B7920" w14:textId="77777777" w:rsidR="00AC4D45" w:rsidRPr="00AC4D45" w:rsidRDefault="00AC4D45" w:rsidP="00AC4D45">
      <w:pPr>
        <w:pStyle w:val="BodyA"/>
        <w:spacing w:line="360" w:lineRule="auto"/>
        <w:jc w:val="both"/>
        <w:rPr>
          <w:sz w:val="24"/>
          <w:szCs w:val="24"/>
        </w:rPr>
      </w:pPr>
    </w:p>
    <w:p w14:paraId="31A2723B" w14:textId="72A3E8B3" w:rsidR="00AC4D45" w:rsidRPr="00AC4D45" w:rsidRDefault="00AC4D45" w:rsidP="00AC4D45">
      <w:pPr>
        <w:pStyle w:val="BodyA"/>
        <w:spacing w:line="360" w:lineRule="auto"/>
        <w:jc w:val="both"/>
        <w:rPr>
          <w:sz w:val="24"/>
          <w:szCs w:val="24"/>
        </w:rPr>
      </w:pPr>
      <w:r w:rsidRPr="00AC4D45">
        <w:rPr>
          <w:sz w:val="24"/>
          <w:szCs w:val="24"/>
        </w:rPr>
        <w:t xml:space="preserve">Yet, and as challenging as these discussions are, I urge you not to set aside the clear and cumulative effect that the climate crisis is having on women and girls, and not to relegate it </w:t>
      </w:r>
      <w:r w:rsidR="00985E6B">
        <w:rPr>
          <w:sz w:val="24"/>
          <w:szCs w:val="24"/>
        </w:rPr>
        <w:t xml:space="preserve">to </w:t>
      </w:r>
      <w:r w:rsidRPr="00AC4D45">
        <w:rPr>
          <w:sz w:val="24"/>
          <w:szCs w:val="24"/>
        </w:rPr>
        <w:t>the status of an “afterthought”. In fact, for any approach</w:t>
      </w:r>
      <w:r w:rsidR="00BE7DE6">
        <w:rPr>
          <w:sz w:val="24"/>
          <w:szCs w:val="24"/>
        </w:rPr>
        <w:t xml:space="preserve"> or response</w:t>
      </w:r>
      <w:r w:rsidRPr="00AC4D45">
        <w:rPr>
          <w:sz w:val="24"/>
          <w:szCs w:val="24"/>
        </w:rPr>
        <w:t xml:space="preserve"> to the climate crisis to be effective, the gendered impact </w:t>
      </w:r>
      <w:r w:rsidR="00985E6B">
        <w:rPr>
          <w:sz w:val="24"/>
          <w:szCs w:val="24"/>
        </w:rPr>
        <w:t xml:space="preserve">must be placed </w:t>
      </w:r>
      <w:r w:rsidRPr="00AC4D45">
        <w:rPr>
          <w:sz w:val="24"/>
          <w:szCs w:val="24"/>
        </w:rPr>
        <w:t>at its center.</w:t>
      </w:r>
    </w:p>
    <w:p w14:paraId="4004FE5A" w14:textId="77777777" w:rsidR="00AC4D45" w:rsidRPr="00AC4D45" w:rsidRDefault="00AC4D45" w:rsidP="00AC4D45">
      <w:pPr>
        <w:pStyle w:val="BodyA"/>
        <w:spacing w:line="360" w:lineRule="auto"/>
        <w:jc w:val="both"/>
        <w:rPr>
          <w:sz w:val="24"/>
          <w:szCs w:val="24"/>
        </w:rPr>
      </w:pPr>
    </w:p>
    <w:p w14:paraId="1A9E9006" w14:textId="3BDBF3DA" w:rsidR="00AC4D45" w:rsidRPr="00AC4D45" w:rsidRDefault="00AC4D45" w:rsidP="00AC4D45">
      <w:pPr>
        <w:pStyle w:val="BodyA"/>
        <w:spacing w:line="360" w:lineRule="auto"/>
        <w:jc w:val="both"/>
        <w:rPr>
          <w:sz w:val="24"/>
          <w:szCs w:val="24"/>
        </w:rPr>
      </w:pPr>
      <w:r w:rsidRPr="00AC4D45">
        <w:rPr>
          <w:sz w:val="24"/>
          <w:szCs w:val="24"/>
        </w:rPr>
        <w:t>Global processes that govern the way the international community addresses climate change</w:t>
      </w:r>
      <w:r w:rsidR="00C819DA">
        <w:rPr>
          <w:sz w:val="24"/>
          <w:szCs w:val="24"/>
        </w:rPr>
        <w:t>,</w:t>
      </w:r>
      <w:r w:rsidRPr="00AC4D45">
        <w:rPr>
          <w:sz w:val="24"/>
          <w:szCs w:val="24"/>
        </w:rPr>
        <w:t xml:space="preserve"> such as the “three Rio Conventions</w:t>
      </w:r>
      <w:r w:rsidR="00C819DA">
        <w:rPr>
          <w:sz w:val="24"/>
          <w:szCs w:val="24"/>
        </w:rPr>
        <w:t>,</w:t>
      </w:r>
      <w:r w:rsidRPr="00AC4D45">
        <w:rPr>
          <w:sz w:val="24"/>
          <w:szCs w:val="24"/>
        </w:rPr>
        <w:t xml:space="preserve">” need to also </w:t>
      </w:r>
      <w:r w:rsidR="00A81B1A">
        <w:rPr>
          <w:sz w:val="24"/>
          <w:szCs w:val="24"/>
        </w:rPr>
        <w:t>apply</w:t>
      </w:r>
      <w:r w:rsidR="00C21A55" w:rsidRPr="00AC4D45">
        <w:rPr>
          <w:sz w:val="24"/>
          <w:szCs w:val="24"/>
        </w:rPr>
        <w:t xml:space="preserve"> </w:t>
      </w:r>
      <w:r w:rsidRPr="00AC4D45">
        <w:rPr>
          <w:sz w:val="24"/>
          <w:szCs w:val="24"/>
        </w:rPr>
        <w:t xml:space="preserve">a more robust and transformative gender </w:t>
      </w:r>
      <w:r w:rsidRPr="00AC4D45">
        <w:rPr>
          <w:sz w:val="24"/>
          <w:szCs w:val="24"/>
        </w:rPr>
        <w:lastRenderedPageBreak/>
        <w:t xml:space="preserve">lens to all their undertakings. In this respect, there is also ample space </w:t>
      </w:r>
      <w:r w:rsidR="004470F0">
        <w:rPr>
          <w:sz w:val="24"/>
          <w:szCs w:val="24"/>
        </w:rPr>
        <w:t>to highlight</w:t>
      </w:r>
      <w:r w:rsidRPr="00AC4D45">
        <w:rPr>
          <w:sz w:val="24"/>
          <w:szCs w:val="24"/>
        </w:rPr>
        <w:t xml:space="preserve"> climate-related security risks in the women and peace and security agenda. </w:t>
      </w:r>
    </w:p>
    <w:p w14:paraId="5007FB0A" w14:textId="77777777" w:rsidR="00AC4D45" w:rsidRPr="00AC4D45" w:rsidRDefault="00AC4D45" w:rsidP="00AC4D45">
      <w:pPr>
        <w:pStyle w:val="BodyA"/>
        <w:spacing w:line="360" w:lineRule="auto"/>
        <w:jc w:val="both"/>
        <w:rPr>
          <w:sz w:val="24"/>
          <w:szCs w:val="24"/>
        </w:rPr>
      </w:pPr>
    </w:p>
    <w:p w14:paraId="5D3685B3" w14:textId="3B12B665" w:rsidR="00AC4D45" w:rsidRPr="00AC4D45" w:rsidRDefault="00057264" w:rsidP="00AC4D45">
      <w:pPr>
        <w:pStyle w:val="BodyA"/>
        <w:spacing w:line="360" w:lineRule="auto"/>
        <w:jc w:val="both"/>
        <w:rPr>
          <w:sz w:val="24"/>
          <w:szCs w:val="24"/>
        </w:rPr>
      </w:pPr>
      <w:r>
        <w:rPr>
          <w:sz w:val="24"/>
          <w:szCs w:val="24"/>
        </w:rPr>
        <w:t xml:space="preserve">In conclusion, </w:t>
      </w:r>
      <w:r w:rsidR="00566326">
        <w:rPr>
          <w:sz w:val="24"/>
          <w:szCs w:val="24"/>
        </w:rPr>
        <w:t>this</w:t>
      </w:r>
      <w:r w:rsidR="00AC4D45" w:rsidRPr="00AC4D45">
        <w:rPr>
          <w:sz w:val="24"/>
          <w:szCs w:val="24"/>
        </w:rPr>
        <w:t xml:space="preserve"> </w:t>
      </w:r>
      <w:r w:rsidR="00566326" w:rsidRPr="00AC4D45">
        <w:rPr>
          <w:sz w:val="24"/>
          <w:szCs w:val="24"/>
        </w:rPr>
        <w:t>is no</w:t>
      </w:r>
      <w:r w:rsidR="00AC4D45" w:rsidRPr="00AC4D45">
        <w:rPr>
          <w:sz w:val="24"/>
          <w:szCs w:val="24"/>
        </w:rPr>
        <w:t xml:space="preserve"> time to compromise on the drive to address the multiple and underlying causes of gender-based violence or weaken the commitment to an all-society approach, as the causes and consequences of violence are exacerbated by climate change and environmental degradation.</w:t>
      </w:r>
    </w:p>
    <w:p w14:paraId="0FB4006B" w14:textId="77777777" w:rsidR="00AC4D45" w:rsidRPr="00AC4D45" w:rsidRDefault="00AC4D45" w:rsidP="00AC4D45">
      <w:pPr>
        <w:pStyle w:val="BodyA"/>
        <w:spacing w:line="360" w:lineRule="auto"/>
        <w:jc w:val="both"/>
        <w:rPr>
          <w:sz w:val="24"/>
          <w:szCs w:val="24"/>
        </w:rPr>
      </w:pPr>
    </w:p>
    <w:p w14:paraId="0780BAED" w14:textId="77777777" w:rsidR="00AC4D45" w:rsidRPr="00AC4D45" w:rsidRDefault="00AC4D45" w:rsidP="00AC4D45">
      <w:pPr>
        <w:pStyle w:val="BodyA"/>
        <w:spacing w:line="360" w:lineRule="auto"/>
        <w:jc w:val="both"/>
        <w:rPr>
          <w:sz w:val="24"/>
          <w:szCs w:val="24"/>
        </w:rPr>
      </w:pPr>
      <w:r w:rsidRPr="00AC4D45">
        <w:rPr>
          <w:sz w:val="24"/>
          <w:szCs w:val="24"/>
        </w:rPr>
        <w:t>Thank you!</w:t>
      </w:r>
    </w:p>
    <w:p w14:paraId="4FE938C2" w14:textId="77777777" w:rsidR="00C45BE7" w:rsidRDefault="00C45BE7" w:rsidP="001A0445">
      <w:pPr>
        <w:tabs>
          <w:tab w:val="left" w:pos="1714"/>
        </w:tabs>
        <w:spacing w:before="232" w:line="254" w:lineRule="auto"/>
        <w:ind w:right="1276"/>
        <w:jc w:val="both"/>
        <w:rPr>
          <w:rFonts w:asciiTheme="majorBidi" w:hAnsiTheme="majorBidi" w:cstheme="majorBidi"/>
        </w:rPr>
      </w:pPr>
    </w:p>
    <w:sectPr w:rsidR="00C45BE7" w:rsidSect="00566326">
      <w:headerReference w:type="even" r:id="rId7"/>
      <w:headerReference w:type="default" r:id="rId8"/>
      <w:footerReference w:type="even" r:id="rId9"/>
      <w:footerReference w:type="default" r:id="rId10"/>
      <w:pgSz w:w="11910" w:h="16840"/>
      <w:pgMar w:top="2359" w:right="1338" w:bottom="2002" w:left="1338" w:header="2121" w:footer="1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EDE4" w14:textId="77777777" w:rsidR="000B7671" w:rsidRDefault="000B7671">
      <w:r>
        <w:separator/>
      </w:r>
    </w:p>
  </w:endnote>
  <w:endnote w:type="continuationSeparator" w:id="0">
    <w:p w14:paraId="0586B13A" w14:textId="77777777" w:rsidR="000B7671" w:rsidRDefault="000B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3729" w14:textId="77777777" w:rsidR="00EA4C26" w:rsidRDefault="00F367F2" w:rsidP="00D629B6">
    <w:pPr>
      <w:rPr>
        <w:sz w:val="20"/>
      </w:rPr>
    </w:pPr>
    <w:r>
      <w:rPr>
        <w:noProof/>
      </w:rPr>
      <mc:AlternateContent>
        <mc:Choice Requires="wps">
          <w:drawing>
            <wp:anchor distT="0" distB="0" distL="114300" distR="114300" simplePos="0" relativeHeight="251661312" behindDoc="1" locked="0" layoutInCell="1" allowOverlap="1" wp14:anchorId="6333F483" wp14:editId="5B382905">
              <wp:simplePos x="0" y="0"/>
              <wp:positionH relativeFrom="page">
                <wp:posOffset>889635</wp:posOffset>
              </wp:positionH>
              <wp:positionV relativeFrom="page">
                <wp:posOffset>9409430</wp:posOffset>
              </wp:positionV>
              <wp:extent cx="281305" cy="135255"/>
              <wp:effectExtent l="0" t="0" r="10795" b="4445"/>
              <wp:wrapNone/>
              <wp:docPr id="2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30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E955" w14:textId="77777777" w:rsidR="00EA4C26" w:rsidRDefault="00057264">
                          <w:pPr>
                            <w:spacing w:before="18"/>
                            <w:ind w:left="60"/>
                            <w:rPr>
                              <w:b/>
                              <w:sz w:val="15"/>
                            </w:rPr>
                          </w:pPr>
                          <w:r>
                            <w:rPr>
                              <w:b/>
                              <w:spacing w:val="-2"/>
                              <w:w w:val="105"/>
                              <w:sz w:val="15"/>
                            </w:rPr>
                            <w:fldChar w:fldCharType="begin"/>
                          </w:r>
                          <w:r>
                            <w:rPr>
                              <w:b/>
                              <w:spacing w:val="-2"/>
                              <w:w w:val="105"/>
                              <w:sz w:val="15"/>
                            </w:rPr>
                            <w:instrText xml:space="preserve"> PAGE </w:instrText>
                          </w:r>
                          <w:r>
                            <w:rPr>
                              <w:b/>
                              <w:spacing w:val="-2"/>
                              <w:w w:val="105"/>
                              <w:sz w:val="15"/>
                            </w:rPr>
                            <w:fldChar w:fldCharType="separate"/>
                          </w:r>
                          <w:r>
                            <w:rPr>
                              <w:b/>
                              <w:spacing w:val="-2"/>
                              <w:w w:val="105"/>
                              <w:sz w:val="15"/>
                            </w:rPr>
                            <w:t>10</w:t>
                          </w:r>
                          <w:r>
                            <w:rPr>
                              <w:b/>
                              <w:spacing w:val="-2"/>
                              <w:w w:val="105"/>
                              <w:sz w:val="15"/>
                            </w:rPr>
                            <w:fldChar w:fldCharType="end"/>
                          </w:r>
                          <w:r>
                            <w:rPr>
                              <w:b/>
                              <w:spacing w:val="-2"/>
                              <w:w w:val="105"/>
                              <w:sz w:val="15"/>
                            </w:rPr>
                            <w:t>/</w:t>
                          </w:r>
                          <w:r>
                            <w:rPr>
                              <w:b/>
                              <w:spacing w:val="-2"/>
                              <w:w w:val="105"/>
                              <w:sz w:val="15"/>
                            </w:rPr>
                            <w:fldChar w:fldCharType="begin"/>
                          </w:r>
                          <w:r>
                            <w:rPr>
                              <w:b/>
                              <w:spacing w:val="-2"/>
                              <w:w w:val="105"/>
                              <w:sz w:val="15"/>
                            </w:rPr>
                            <w:instrText xml:space="preserve"> NUMPAGES </w:instrText>
                          </w:r>
                          <w:r>
                            <w:rPr>
                              <w:b/>
                              <w:spacing w:val="-2"/>
                              <w:w w:val="105"/>
                              <w:sz w:val="15"/>
                            </w:rPr>
                            <w:fldChar w:fldCharType="separate"/>
                          </w:r>
                          <w:r>
                            <w:rPr>
                              <w:b/>
                              <w:spacing w:val="-2"/>
                              <w:w w:val="105"/>
                              <w:sz w:val="15"/>
                            </w:rPr>
                            <w:t>23</w:t>
                          </w:r>
                          <w:r>
                            <w:rPr>
                              <w:b/>
                              <w:spacing w:val="-2"/>
                              <w:w w:val="105"/>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3F483" id="_x0000_t202" coordsize="21600,21600" o:spt="202" path="m,l,21600r21600,l21600,xe">
              <v:stroke joinstyle="miter"/>
              <v:path gradientshapeok="t" o:connecttype="rect"/>
            </v:shapetype>
            <v:shape id="docshape8" o:spid="_x0000_s1026" type="#_x0000_t202" style="position:absolute;margin-left:70.05pt;margin-top:740.9pt;width:22.15pt;height:10.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" filled="f" stroked="f">
              <v:path arrowok="t"/>
              <v:textbox inset="0,0,0,0">
                <w:txbxContent>
                  <w:p w14:paraId="0419E955" w14:textId="77777777" w:rsidR="00EA4C26" w:rsidRDefault="00057264">
                    <w:pPr>
                      <w:spacing w:before="18"/>
                      <w:ind w:left="60"/>
                      <w:rPr>
                        <w:b/>
                        <w:sz w:val="15"/>
                      </w:rPr>
                    </w:pPr>
                    <w:r>
                      <w:rPr>
                        <w:b/>
                        <w:spacing w:val="-2"/>
                        <w:w w:val="105"/>
                        <w:sz w:val="15"/>
                      </w:rPr>
                      <w:fldChar w:fldCharType="begin"/>
                    </w:r>
                    <w:r>
                      <w:rPr>
                        <w:b/>
                        <w:spacing w:val="-2"/>
                        <w:w w:val="105"/>
                        <w:sz w:val="15"/>
                      </w:rPr>
                      <w:instrText xml:space="preserve"> PAGE </w:instrText>
                    </w:r>
                    <w:r>
                      <w:rPr>
                        <w:b/>
                        <w:spacing w:val="-2"/>
                        <w:w w:val="105"/>
                        <w:sz w:val="15"/>
                      </w:rPr>
                      <w:fldChar w:fldCharType="separate"/>
                    </w:r>
                    <w:r>
                      <w:rPr>
                        <w:b/>
                        <w:spacing w:val="-2"/>
                        <w:w w:val="105"/>
                        <w:sz w:val="15"/>
                      </w:rPr>
                      <w:t>10</w:t>
                    </w:r>
                    <w:r>
                      <w:rPr>
                        <w:b/>
                        <w:spacing w:val="-2"/>
                        <w:w w:val="105"/>
                        <w:sz w:val="15"/>
                      </w:rPr>
                      <w:fldChar w:fldCharType="end"/>
                    </w:r>
                    <w:r>
                      <w:rPr>
                        <w:b/>
                        <w:spacing w:val="-2"/>
                        <w:w w:val="105"/>
                        <w:sz w:val="15"/>
                      </w:rPr>
                      <w:t>/</w:t>
                    </w:r>
                    <w:r>
                      <w:rPr>
                        <w:b/>
                        <w:spacing w:val="-2"/>
                        <w:w w:val="105"/>
                        <w:sz w:val="15"/>
                      </w:rPr>
                      <w:fldChar w:fldCharType="begin"/>
                    </w:r>
                    <w:r>
                      <w:rPr>
                        <w:b/>
                        <w:spacing w:val="-2"/>
                        <w:w w:val="105"/>
                        <w:sz w:val="15"/>
                      </w:rPr>
                      <w:instrText xml:space="preserve"> NUMPAGES </w:instrText>
                    </w:r>
                    <w:r>
                      <w:rPr>
                        <w:b/>
                        <w:spacing w:val="-2"/>
                        <w:w w:val="105"/>
                        <w:sz w:val="15"/>
                      </w:rPr>
                      <w:fldChar w:fldCharType="separate"/>
                    </w:r>
                    <w:r>
                      <w:rPr>
                        <w:b/>
                        <w:spacing w:val="-2"/>
                        <w:w w:val="105"/>
                        <w:sz w:val="15"/>
                      </w:rPr>
                      <w:t>23</w:t>
                    </w:r>
                    <w:r>
                      <w:rPr>
                        <w:b/>
                        <w:spacing w:val="-2"/>
                        <w:w w:val="105"/>
                        <w:sz w:val="1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148A8015" wp14:editId="20606240">
              <wp:simplePos x="0" y="0"/>
              <wp:positionH relativeFrom="page">
                <wp:posOffset>6303645</wp:posOffset>
              </wp:positionH>
              <wp:positionV relativeFrom="page">
                <wp:posOffset>9408795</wp:posOffset>
              </wp:positionV>
              <wp:extent cx="346075" cy="118800"/>
              <wp:effectExtent l="0" t="0" r="9525" b="8255"/>
              <wp:wrapNone/>
              <wp:docPr id="2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075" cy="11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DAA5" w14:textId="77777777" w:rsidR="00EA4C26" w:rsidRPr="0039587F" w:rsidRDefault="00057264">
                          <w:pPr>
                            <w:spacing w:before="21"/>
                            <w:ind w:left="20"/>
                            <w:rPr>
                              <w:color w:val="FFFFFF" w:themeColor="background1"/>
                              <w:sz w:val="12"/>
                              <w14:textFill>
                                <w14:noFill/>
                              </w14:textFill>
                            </w:rPr>
                          </w:pPr>
                          <w:r w:rsidRPr="0039587F">
                            <w:rPr>
                              <w:color w:val="FFFFFF" w:themeColor="background1"/>
                              <w:w w:val="105"/>
                              <w:sz w:val="12"/>
                              <w14:textFill>
                                <w14:noFill/>
                              </w14:textFill>
                            </w:rPr>
                            <w:t>22-</w:t>
                          </w:r>
                          <w:r w:rsidRPr="0039587F">
                            <w:rPr>
                              <w:color w:val="FFFFFF" w:themeColor="background1"/>
                              <w:spacing w:val="-2"/>
                              <w:w w:val="105"/>
                              <w:sz w:val="12"/>
                              <w14:textFill>
                                <w14:noFill/>
                              </w14:textFill>
                            </w:rPr>
                            <w:t>10838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A8015" id="docshape9" o:spid="_x0000_s1027" type="#_x0000_t202" style="position:absolute;margin-left:496.35pt;margin-top:740.85pt;width:27.25pt;height:9.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" filled="f" stroked="f">
              <v:path arrowok="t"/>
              <v:textbox inset="0,0,0,0">
                <w:txbxContent>
                  <w:p w14:paraId="69E7DAA5" w14:textId="77777777" w:rsidR="00EA4C26" w:rsidRPr="0039587F" w:rsidRDefault="00057264">
                    <w:pPr>
                      <w:spacing w:before="21"/>
                      <w:ind w:left="20"/>
                      <w:rPr>
                        <w:color w:val="FFFFFF" w:themeColor="background1"/>
                        <w:sz w:val="12"/>
                        <w14:textFill>
                          <w14:noFill/>
                        </w14:textFill>
                      </w:rPr>
                    </w:pPr>
                    <w:r w:rsidRPr="0039587F">
                      <w:rPr>
                        <w:color w:val="FFFFFF" w:themeColor="background1"/>
                        <w:w w:val="105"/>
                        <w:sz w:val="12"/>
                        <w14:textFill>
                          <w14:noFill/>
                        </w14:textFill>
                      </w:rPr>
                      <w:t>22-</w:t>
                    </w:r>
                    <w:r w:rsidRPr="0039587F">
                      <w:rPr>
                        <w:color w:val="FFFFFF" w:themeColor="background1"/>
                        <w:spacing w:val="-2"/>
                        <w:w w:val="105"/>
                        <w:sz w:val="12"/>
                        <w14:textFill>
                          <w14:noFill/>
                        </w14:textFill>
                      </w:rPr>
                      <w:t>10838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9E88" w14:textId="49C4B044" w:rsidR="00EA4C26" w:rsidRDefault="00EA4C2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0C07" w14:textId="77777777" w:rsidR="000B7671" w:rsidRDefault="000B7671">
      <w:r>
        <w:separator/>
      </w:r>
    </w:p>
  </w:footnote>
  <w:footnote w:type="continuationSeparator" w:id="0">
    <w:p w14:paraId="604B15A7" w14:textId="77777777" w:rsidR="000B7671" w:rsidRDefault="000B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8D7B" w14:textId="4F335F01" w:rsidR="00EA4C26" w:rsidRDefault="00EA4C2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BE11" w14:textId="01AA7C5E" w:rsidR="00EA4C26" w:rsidRDefault="00EA4C2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AE0"/>
    <w:multiLevelType w:val="hybridMultilevel"/>
    <w:tmpl w:val="C4FECDCC"/>
    <w:lvl w:ilvl="0" w:tplc="89E0F038">
      <w:start w:val="1"/>
      <w:numFmt w:val="upperRoman"/>
      <w:lvlText w:val="%1."/>
      <w:lvlJc w:val="left"/>
      <w:pPr>
        <w:ind w:left="1279" w:hanging="389"/>
        <w:jc w:val="right"/>
      </w:pPr>
      <w:rPr>
        <w:rFonts w:ascii="Times New Roman" w:eastAsia="Times New Roman" w:hAnsi="Times New Roman" w:cs="Times New Roman" w:hint="default"/>
        <w:b/>
        <w:bCs/>
        <w:i w:val="0"/>
        <w:iCs w:val="0"/>
        <w:spacing w:val="-4"/>
        <w:w w:val="104"/>
        <w:sz w:val="25"/>
        <w:szCs w:val="25"/>
        <w:lang w:val="en-US" w:eastAsia="en-US" w:bidi="ar-SA"/>
      </w:rPr>
    </w:lvl>
    <w:lvl w:ilvl="1" w:tplc="180E20DE">
      <w:start w:val="1"/>
      <w:numFmt w:val="decimal"/>
      <w:lvlText w:val="%2."/>
      <w:lvlJc w:val="left"/>
      <w:pPr>
        <w:ind w:left="1279" w:hanging="435"/>
      </w:pPr>
      <w:rPr>
        <w:rFonts w:ascii="Times New Roman" w:eastAsia="Times New Roman" w:hAnsi="Times New Roman" w:cs="Times New Roman" w:hint="default"/>
        <w:b w:val="0"/>
        <w:bCs w:val="0"/>
        <w:i w:val="0"/>
        <w:iCs w:val="0"/>
        <w:spacing w:val="0"/>
        <w:w w:val="101"/>
        <w:sz w:val="18"/>
        <w:szCs w:val="18"/>
        <w:lang w:val="en-US" w:eastAsia="en-US" w:bidi="ar-SA"/>
      </w:rPr>
    </w:lvl>
    <w:lvl w:ilvl="2" w:tplc="5DB2E614">
      <w:numFmt w:val="bullet"/>
      <w:lvlText w:val="•"/>
      <w:lvlJc w:val="left"/>
      <w:pPr>
        <w:ind w:left="2869" w:hanging="435"/>
      </w:pPr>
      <w:rPr>
        <w:rFonts w:hint="default"/>
        <w:lang w:val="en-US" w:eastAsia="en-US" w:bidi="ar-SA"/>
      </w:rPr>
    </w:lvl>
    <w:lvl w:ilvl="3" w:tplc="52FC279C">
      <w:numFmt w:val="bullet"/>
      <w:lvlText w:val="•"/>
      <w:lvlJc w:val="left"/>
      <w:pPr>
        <w:ind w:left="3663" w:hanging="435"/>
      </w:pPr>
      <w:rPr>
        <w:rFonts w:hint="default"/>
        <w:lang w:val="en-US" w:eastAsia="en-US" w:bidi="ar-SA"/>
      </w:rPr>
    </w:lvl>
    <w:lvl w:ilvl="4" w:tplc="FCA03D04">
      <w:numFmt w:val="bullet"/>
      <w:lvlText w:val="•"/>
      <w:lvlJc w:val="left"/>
      <w:pPr>
        <w:ind w:left="4458" w:hanging="435"/>
      </w:pPr>
      <w:rPr>
        <w:rFonts w:hint="default"/>
        <w:lang w:val="en-US" w:eastAsia="en-US" w:bidi="ar-SA"/>
      </w:rPr>
    </w:lvl>
    <w:lvl w:ilvl="5" w:tplc="3EFA45CE">
      <w:numFmt w:val="bullet"/>
      <w:lvlText w:val="•"/>
      <w:lvlJc w:val="left"/>
      <w:pPr>
        <w:ind w:left="5252" w:hanging="435"/>
      </w:pPr>
      <w:rPr>
        <w:rFonts w:hint="default"/>
        <w:lang w:val="en-US" w:eastAsia="en-US" w:bidi="ar-SA"/>
      </w:rPr>
    </w:lvl>
    <w:lvl w:ilvl="6" w:tplc="648E12C8">
      <w:numFmt w:val="bullet"/>
      <w:lvlText w:val="•"/>
      <w:lvlJc w:val="left"/>
      <w:pPr>
        <w:ind w:left="6047" w:hanging="435"/>
      </w:pPr>
      <w:rPr>
        <w:rFonts w:hint="default"/>
        <w:lang w:val="en-US" w:eastAsia="en-US" w:bidi="ar-SA"/>
      </w:rPr>
    </w:lvl>
    <w:lvl w:ilvl="7" w:tplc="F5D21896">
      <w:numFmt w:val="bullet"/>
      <w:lvlText w:val="•"/>
      <w:lvlJc w:val="left"/>
      <w:pPr>
        <w:ind w:left="6841" w:hanging="435"/>
      </w:pPr>
      <w:rPr>
        <w:rFonts w:hint="default"/>
        <w:lang w:val="en-US" w:eastAsia="en-US" w:bidi="ar-SA"/>
      </w:rPr>
    </w:lvl>
    <w:lvl w:ilvl="8" w:tplc="71925E5C">
      <w:numFmt w:val="bullet"/>
      <w:lvlText w:val="•"/>
      <w:lvlJc w:val="left"/>
      <w:pPr>
        <w:ind w:left="7636" w:hanging="435"/>
      </w:pPr>
      <w:rPr>
        <w:rFonts w:hint="default"/>
        <w:lang w:val="en-US" w:eastAsia="en-US" w:bidi="ar-SA"/>
      </w:rPr>
    </w:lvl>
  </w:abstractNum>
  <w:abstractNum w:abstractNumId="1" w15:restartNumberingAfterBreak="0">
    <w:nsid w:val="147F0B84"/>
    <w:multiLevelType w:val="hybridMultilevel"/>
    <w:tmpl w:val="5462B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95579"/>
    <w:multiLevelType w:val="hybridMultilevel"/>
    <w:tmpl w:val="8BA01F2C"/>
    <w:styleLink w:val="ImportedStyle1"/>
    <w:lvl w:ilvl="0" w:tplc="46F6BA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DA450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5A8AE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279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D8ADC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8F292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9ED8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8AEEA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8A2B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AF113D"/>
    <w:multiLevelType w:val="hybridMultilevel"/>
    <w:tmpl w:val="E4566A2E"/>
    <w:lvl w:ilvl="0" w:tplc="CF92B6E0">
      <w:start w:val="1"/>
      <w:numFmt w:val="upperLetter"/>
      <w:lvlText w:val="%1."/>
      <w:lvlJc w:val="left"/>
      <w:pPr>
        <w:ind w:left="1279" w:hanging="450"/>
      </w:pPr>
      <w:rPr>
        <w:rFonts w:ascii="Times New Roman" w:eastAsia="Times New Roman" w:hAnsi="Times New Roman" w:cs="Times New Roman" w:hint="default"/>
        <w:b/>
        <w:bCs/>
        <w:i w:val="0"/>
        <w:iCs w:val="0"/>
        <w:spacing w:val="0"/>
        <w:w w:val="101"/>
        <w:sz w:val="22"/>
        <w:szCs w:val="22"/>
        <w:lang w:val="en-US" w:eastAsia="en-US" w:bidi="ar-SA"/>
      </w:rPr>
    </w:lvl>
    <w:lvl w:ilvl="1" w:tplc="289EAAC2">
      <w:numFmt w:val="bullet"/>
      <w:lvlText w:val="•"/>
      <w:lvlJc w:val="left"/>
      <w:pPr>
        <w:ind w:left="2074" w:hanging="450"/>
      </w:pPr>
      <w:rPr>
        <w:rFonts w:hint="default"/>
        <w:lang w:val="en-US" w:eastAsia="en-US" w:bidi="ar-SA"/>
      </w:rPr>
    </w:lvl>
    <w:lvl w:ilvl="2" w:tplc="6966EE9E">
      <w:numFmt w:val="bullet"/>
      <w:lvlText w:val="•"/>
      <w:lvlJc w:val="left"/>
      <w:pPr>
        <w:ind w:left="2869" w:hanging="450"/>
      </w:pPr>
      <w:rPr>
        <w:rFonts w:hint="default"/>
        <w:lang w:val="en-US" w:eastAsia="en-US" w:bidi="ar-SA"/>
      </w:rPr>
    </w:lvl>
    <w:lvl w:ilvl="3" w:tplc="CF127274">
      <w:numFmt w:val="bullet"/>
      <w:lvlText w:val="•"/>
      <w:lvlJc w:val="left"/>
      <w:pPr>
        <w:ind w:left="3663" w:hanging="450"/>
      </w:pPr>
      <w:rPr>
        <w:rFonts w:hint="default"/>
        <w:lang w:val="en-US" w:eastAsia="en-US" w:bidi="ar-SA"/>
      </w:rPr>
    </w:lvl>
    <w:lvl w:ilvl="4" w:tplc="47CCE2DA">
      <w:numFmt w:val="bullet"/>
      <w:lvlText w:val="•"/>
      <w:lvlJc w:val="left"/>
      <w:pPr>
        <w:ind w:left="4458" w:hanging="450"/>
      </w:pPr>
      <w:rPr>
        <w:rFonts w:hint="default"/>
        <w:lang w:val="en-US" w:eastAsia="en-US" w:bidi="ar-SA"/>
      </w:rPr>
    </w:lvl>
    <w:lvl w:ilvl="5" w:tplc="5448C2C2">
      <w:numFmt w:val="bullet"/>
      <w:lvlText w:val="•"/>
      <w:lvlJc w:val="left"/>
      <w:pPr>
        <w:ind w:left="5252" w:hanging="450"/>
      </w:pPr>
      <w:rPr>
        <w:rFonts w:hint="default"/>
        <w:lang w:val="en-US" w:eastAsia="en-US" w:bidi="ar-SA"/>
      </w:rPr>
    </w:lvl>
    <w:lvl w:ilvl="6" w:tplc="4880E3DE">
      <w:numFmt w:val="bullet"/>
      <w:lvlText w:val="•"/>
      <w:lvlJc w:val="left"/>
      <w:pPr>
        <w:ind w:left="6047" w:hanging="450"/>
      </w:pPr>
      <w:rPr>
        <w:rFonts w:hint="default"/>
        <w:lang w:val="en-US" w:eastAsia="en-US" w:bidi="ar-SA"/>
      </w:rPr>
    </w:lvl>
    <w:lvl w:ilvl="7" w:tplc="78FE4DD2">
      <w:numFmt w:val="bullet"/>
      <w:lvlText w:val="•"/>
      <w:lvlJc w:val="left"/>
      <w:pPr>
        <w:ind w:left="6841" w:hanging="450"/>
      </w:pPr>
      <w:rPr>
        <w:rFonts w:hint="default"/>
        <w:lang w:val="en-US" w:eastAsia="en-US" w:bidi="ar-SA"/>
      </w:rPr>
    </w:lvl>
    <w:lvl w:ilvl="8" w:tplc="0946FF42">
      <w:numFmt w:val="bullet"/>
      <w:lvlText w:val="•"/>
      <w:lvlJc w:val="left"/>
      <w:pPr>
        <w:ind w:left="7636" w:hanging="450"/>
      </w:pPr>
      <w:rPr>
        <w:rFonts w:hint="default"/>
        <w:lang w:val="en-US" w:eastAsia="en-US" w:bidi="ar-SA"/>
      </w:rPr>
    </w:lvl>
  </w:abstractNum>
  <w:abstractNum w:abstractNumId="4" w15:restartNumberingAfterBreak="0">
    <w:nsid w:val="6615721C"/>
    <w:multiLevelType w:val="hybridMultilevel"/>
    <w:tmpl w:val="F798050A"/>
    <w:lvl w:ilvl="0" w:tplc="CCDCD128">
      <w:start w:val="2"/>
      <w:numFmt w:val="decimal"/>
      <w:lvlText w:val="%1."/>
      <w:lvlJc w:val="left"/>
      <w:pPr>
        <w:ind w:left="1279" w:hanging="435"/>
      </w:pPr>
      <w:rPr>
        <w:rFonts w:ascii="Times New Roman" w:eastAsia="Times New Roman" w:hAnsi="Times New Roman" w:cs="Times New Roman" w:hint="default"/>
        <w:b w:val="0"/>
        <w:bCs w:val="0"/>
        <w:i w:val="0"/>
        <w:iCs w:val="0"/>
        <w:spacing w:val="0"/>
        <w:w w:val="101"/>
        <w:sz w:val="18"/>
        <w:szCs w:val="18"/>
        <w:lang w:val="en-US" w:eastAsia="en-US" w:bidi="ar-SA"/>
      </w:rPr>
    </w:lvl>
    <w:lvl w:ilvl="1" w:tplc="97B2EE28">
      <w:numFmt w:val="bullet"/>
      <w:lvlText w:val="•"/>
      <w:lvlJc w:val="left"/>
      <w:pPr>
        <w:ind w:left="2074" w:hanging="435"/>
      </w:pPr>
      <w:rPr>
        <w:rFonts w:hint="default"/>
        <w:lang w:val="en-US" w:eastAsia="en-US" w:bidi="ar-SA"/>
      </w:rPr>
    </w:lvl>
    <w:lvl w:ilvl="2" w:tplc="03788606">
      <w:numFmt w:val="bullet"/>
      <w:lvlText w:val="•"/>
      <w:lvlJc w:val="left"/>
      <w:pPr>
        <w:ind w:left="2869" w:hanging="435"/>
      </w:pPr>
      <w:rPr>
        <w:rFonts w:hint="default"/>
        <w:lang w:val="en-US" w:eastAsia="en-US" w:bidi="ar-SA"/>
      </w:rPr>
    </w:lvl>
    <w:lvl w:ilvl="3" w:tplc="F5B482CA">
      <w:numFmt w:val="bullet"/>
      <w:lvlText w:val="•"/>
      <w:lvlJc w:val="left"/>
      <w:pPr>
        <w:ind w:left="3663" w:hanging="435"/>
      </w:pPr>
      <w:rPr>
        <w:rFonts w:hint="default"/>
        <w:lang w:val="en-US" w:eastAsia="en-US" w:bidi="ar-SA"/>
      </w:rPr>
    </w:lvl>
    <w:lvl w:ilvl="4" w:tplc="FA18054C">
      <w:numFmt w:val="bullet"/>
      <w:lvlText w:val="•"/>
      <w:lvlJc w:val="left"/>
      <w:pPr>
        <w:ind w:left="4458" w:hanging="435"/>
      </w:pPr>
      <w:rPr>
        <w:rFonts w:hint="default"/>
        <w:lang w:val="en-US" w:eastAsia="en-US" w:bidi="ar-SA"/>
      </w:rPr>
    </w:lvl>
    <w:lvl w:ilvl="5" w:tplc="9D788CD6">
      <w:numFmt w:val="bullet"/>
      <w:lvlText w:val="•"/>
      <w:lvlJc w:val="left"/>
      <w:pPr>
        <w:ind w:left="5252" w:hanging="435"/>
      </w:pPr>
      <w:rPr>
        <w:rFonts w:hint="default"/>
        <w:lang w:val="en-US" w:eastAsia="en-US" w:bidi="ar-SA"/>
      </w:rPr>
    </w:lvl>
    <w:lvl w:ilvl="6" w:tplc="94E0E53E">
      <w:numFmt w:val="bullet"/>
      <w:lvlText w:val="•"/>
      <w:lvlJc w:val="left"/>
      <w:pPr>
        <w:ind w:left="6047" w:hanging="435"/>
      </w:pPr>
      <w:rPr>
        <w:rFonts w:hint="default"/>
        <w:lang w:val="en-US" w:eastAsia="en-US" w:bidi="ar-SA"/>
      </w:rPr>
    </w:lvl>
    <w:lvl w:ilvl="7" w:tplc="3946ABAA">
      <w:numFmt w:val="bullet"/>
      <w:lvlText w:val="•"/>
      <w:lvlJc w:val="left"/>
      <w:pPr>
        <w:ind w:left="6841" w:hanging="435"/>
      </w:pPr>
      <w:rPr>
        <w:rFonts w:hint="default"/>
        <w:lang w:val="en-US" w:eastAsia="en-US" w:bidi="ar-SA"/>
      </w:rPr>
    </w:lvl>
    <w:lvl w:ilvl="8" w:tplc="30685DB0">
      <w:numFmt w:val="bullet"/>
      <w:lvlText w:val="•"/>
      <w:lvlJc w:val="left"/>
      <w:pPr>
        <w:ind w:left="7636" w:hanging="435"/>
      </w:pPr>
      <w:rPr>
        <w:rFonts w:hint="default"/>
        <w:lang w:val="en-US" w:eastAsia="en-US" w:bidi="ar-SA"/>
      </w:rPr>
    </w:lvl>
  </w:abstractNum>
  <w:abstractNum w:abstractNumId="5" w15:restartNumberingAfterBreak="0">
    <w:nsid w:val="67AE3D37"/>
    <w:multiLevelType w:val="hybridMultilevel"/>
    <w:tmpl w:val="8BA01F2C"/>
    <w:numStyleLink w:val="ImportedStyle1"/>
  </w:abstractNum>
  <w:abstractNum w:abstractNumId="6" w15:restartNumberingAfterBreak="0">
    <w:nsid w:val="766C6FC7"/>
    <w:multiLevelType w:val="hybridMultilevel"/>
    <w:tmpl w:val="F798050A"/>
    <w:lvl w:ilvl="0" w:tplc="FFFFFFFF">
      <w:start w:val="2"/>
      <w:numFmt w:val="decimal"/>
      <w:lvlText w:val="%1."/>
      <w:lvlJc w:val="left"/>
      <w:pPr>
        <w:ind w:left="1279" w:hanging="435"/>
      </w:pPr>
      <w:rPr>
        <w:rFonts w:ascii="Times New Roman" w:eastAsia="Times New Roman" w:hAnsi="Times New Roman" w:cs="Times New Roman" w:hint="default"/>
        <w:b w:val="0"/>
        <w:bCs w:val="0"/>
        <w:i w:val="0"/>
        <w:iCs w:val="0"/>
        <w:spacing w:val="0"/>
        <w:w w:val="101"/>
        <w:sz w:val="18"/>
        <w:szCs w:val="18"/>
        <w:lang w:val="en-US" w:eastAsia="en-US" w:bidi="ar-SA"/>
      </w:rPr>
    </w:lvl>
    <w:lvl w:ilvl="1" w:tplc="FFFFFFFF">
      <w:numFmt w:val="bullet"/>
      <w:lvlText w:val="•"/>
      <w:lvlJc w:val="left"/>
      <w:pPr>
        <w:ind w:left="2074" w:hanging="435"/>
      </w:pPr>
      <w:rPr>
        <w:rFonts w:hint="default"/>
        <w:lang w:val="en-US" w:eastAsia="en-US" w:bidi="ar-SA"/>
      </w:rPr>
    </w:lvl>
    <w:lvl w:ilvl="2" w:tplc="FFFFFFFF">
      <w:numFmt w:val="bullet"/>
      <w:lvlText w:val="•"/>
      <w:lvlJc w:val="left"/>
      <w:pPr>
        <w:ind w:left="2869" w:hanging="435"/>
      </w:pPr>
      <w:rPr>
        <w:rFonts w:hint="default"/>
        <w:lang w:val="en-US" w:eastAsia="en-US" w:bidi="ar-SA"/>
      </w:rPr>
    </w:lvl>
    <w:lvl w:ilvl="3" w:tplc="FFFFFFFF">
      <w:numFmt w:val="bullet"/>
      <w:lvlText w:val="•"/>
      <w:lvlJc w:val="left"/>
      <w:pPr>
        <w:ind w:left="3663" w:hanging="435"/>
      </w:pPr>
      <w:rPr>
        <w:rFonts w:hint="default"/>
        <w:lang w:val="en-US" w:eastAsia="en-US" w:bidi="ar-SA"/>
      </w:rPr>
    </w:lvl>
    <w:lvl w:ilvl="4" w:tplc="FFFFFFFF">
      <w:numFmt w:val="bullet"/>
      <w:lvlText w:val="•"/>
      <w:lvlJc w:val="left"/>
      <w:pPr>
        <w:ind w:left="4458" w:hanging="435"/>
      </w:pPr>
      <w:rPr>
        <w:rFonts w:hint="default"/>
        <w:lang w:val="en-US" w:eastAsia="en-US" w:bidi="ar-SA"/>
      </w:rPr>
    </w:lvl>
    <w:lvl w:ilvl="5" w:tplc="FFFFFFFF">
      <w:numFmt w:val="bullet"/>
      <w:lvlText w:val="•"/>
      <w:lvlJc w:val="left"/>
      <w:pPr>
        <w:ind w:left="5252" w:hanging="435"/>
      </w:pPr>
      <w:rPr>
        <w:rFonts w:hint="default"/>
        <w:lang w:val="en-US" w:eastAsia="en-US" w:bidi="ar-SA"/>
      </w:rPr>
    </w:lvl>
    <w:lvl w:ilvl="6" w:tplc="FFFFFFFF">
      <w:numFmt w:val="bullet"/>
      <w:lvlText w:val="•"/>
      <w:lvlJc w:val="left"/>
      <w:pPr>
        <w:ind w:left="6047" w:hanging="435"/>
      </w:pPr>
      <w:rPr>
        <w:rFonts w:hint="default"/>
        <w:lang w:val="en-US" w:eastAsia="en-US" w:bidi="ar-SA"/>
      </w:rPr>
    </w:lvl>
    <w:lvl w:ilvl="7" w:tplc="FFFFFFFF">
      <w:numFmt w:val="bullet"/>
      <w:lvlText w:val="•"/>
      <w:lvlJc w:val="left"/>
      <w:pPr>
        <w:ind w:left="6841" w:hanging="435"/>
      </w:pPr>
      <w:rPr>
        <w:rFonts w:hint="default"/>
        <w:lang w:val="en-US" w:eastAsia="en-US" w:bidi="ar-SA"/>
      </w:rPr>
    </w:lvl>
    <w:lvl w:ilvl="8" w:tplc="FFFFFFFF">
      <w:numFmt w:val="bullet"/>
      <w:lvlText w:val="•"/>
      <w:lvlJc w:val="left"/>
      <w:pPr>
        <w:ind w:left="7636" w:hanging="435"/>
      </w:pPr>
      <w:rPr>
        <w:rFonts w:hint="default"/>
        <w:lang w:val="en-US" w:eastAsia="en-US" w:bidi="ar-SA"/>
      </w:rPr>
    </w:lvl>
  </w:abstractNum>
  <w:num w:numId="1" w16cid:durableId="2093621829">
    <w:abstractNumId w:val="3"/>
  </w:num>
  <w:num w:numId="2" w16cid:durableId="1504004365">
    <w:abstractNumId w:val="4"/>
  </w:num>
  <w:num w:numId="3" w16cid:durableId="1788814626">
    <w:abstractNumId w:val="0"/>
  </w:num>
  <w:num w:numId="4" w16cid:durableId="674654906">
    <w:abstractNumId w:val="6"/>
  </w:num>
  <w:num w:numId="5" w16cid:durableId="337586748">
    <w:abstractNumId w:val="2"/>
  </w:num>
  <w:num w:numId="6" w16cid:durableId="1904369590">
    <w:abstractNumId w:val="5"/>
  </w:num>
  <w:num w:numId="7" w16cid:durableId="45510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26"/>
    <w:rsid w:val="000201AC"/>
    <w:rsid w:val="000437A6"/>
    <w:rsid w:val="00057264"/>
    <w:rsid w:val="0007517A"/>
    <w:rsid w:val="000B7671"/>
    <w:rsid w:val="000E2A9B"/>
    <w:rsid w:val="000F1B48"/>
    <w:rsid w:val="00110AE2"/>
    <w:rsid w:val="00144092"/>
    <w:rsid w:val="00180161"/>
    <w:rsid w:val="001970BE"/>
    <w:rsid w:val="001A0445"/>
    <w:rsid w:val="001A5D4A"/>
    <w:rsid w:val="001D68FE"/>
    <w:rsid w:val="001F76F5"/>
    <w:rsid w:val="0024664B"/>
    <w:rsid w:val="00261DAA"/>
    <w:rsid w:val="00265D9D"/>
    <w:rsid w:val="00266174"/>
    <w:rsid w:val="00270724"/>
    <w:rsid w:val="00281BAF"/>
    <w:rsid w:val="002918B1"/>
    <w:rsid w:val="00295C23"/>
    <w:rsid w:val="002B4E61"/>
    <w:rsid w:val="002C6108"/>
    <w:rsid w:val="00304EAC"/>
    <w:rsid w:val="00336C19"/>
    <w:rsid w:val="00343A89"/>
    <w:rsid w:val="00352646"/>
    <w:rsid w:val="00394D1E"/>
    <w:rsid w:val="0039587F"/>
    <w:rsid w:val="003D0A26"/>
    <w:rsid w:val="004470F0"/>
    <w:rsid w:val="004560BD"/>
    <w:rsid w:val="00475804"/>
    <w:rsid w:val="00477340"/>
    <w:rsid w:val="0049080B"/>
    <w:rsid w:val="00494EB4"/>
    <w:rsid w:val="004D0BB0"/>
    <w:rsid w:val="004D0F2E"/>
    <w:rsid w:val="004E4D03"/>
    <w:rsid w:val="00506255"/>
    <w:rsid w:val="00541F30"/>
    <w:rsid w:val="00552400"/>
    <w:rsid w:val="005548A5"/>
    <w:rsid w:val="00555F5A"/>
    <w:rsid w:val="005641ED"/>
    <w:rsid w:val="00566326"/>
    <w:rsid w:val="00582EFA"/>
    <w:rsid w:val="005836E2"/>
    <w:rsid w:val="005A38DB"/>
    <w:rsid w:val="005A3D28"/>
    <w:rsid w:val="005A6135"/>
    <w:rsid w:val="005A6BB4"/>
    <w:rsid w:val="005A7C6D"/>
    <w:rsid w:val="006273AA"/>
    <w:rsid w:val="00640C12"/>
    <w:rsid w:val="00654D15"/>
    <w:rsid w:val="00656E0D"/>
    <w:rsid w:val="0068432F"/>
    <w:rsid w:val="006C10E6"/>
    <w:rsid w:val="006D4437"/>
    <w:rsid w:val="00745768"/>
    <w:rsid w:val="00751D7D"/>
    <w:rsid w:val="007606DE"/>
    <w:rsid w:val="00771095"/>
    <w:rsid w:val="00773D07"/>
    <w:rsid w:val="00795877"/>
    <w:rsid w:val="007D72C8"/>
    <w:rsid w:val="007E18DC"/>
    <w:rsid w:val="007E1C5C"/>
    <w:rsid w:val="00816568"/>
    <w:rsid w:val="00830DE3"/>
    <w:rsid w:val="00834FD4"/>
    <w:rsid w:val="00895076"/>
    <w:rsid w:val="008D57D1"/>
    <w:rsid w:val="008F071A"/>
    <w:rsid w:val="00937238"/>
    <w:rsid w:val="00985E6B"/>
    <w:rsid w:val="00993739"/>
    <w:rsid w:val="009A2299"/>
    <w:rsid w:val="00A07A82"/>
    <w:rsid w:val="00A1666B"/>
    <w:rsid w:val="00A26C62"/>
    <w:rsid w:val="00A7310C"/>
    <w:rsid w:val="00A81B1A"/>
    <w:rsid w:val="00AA05EF"/>
    <w:rsid w:val="00AC26C5"/>
    <w:rsid w:val="00AC4D45"/>
    <w:rsid w:val="00AD6DFC"/>
    <w:rsid w:val="00B02B9F"/>
    <w:rsid w:val="00B22CF2"/>
    <w:rsid w:val="00B2401C"/>
    <w:rsid w:val="00B25C1E"/>
    <w:rsid w:val="00B96CF9"/>
    <w:rsid w:val="00BA1A98"/>
    <w:rsid w:val="00BE7DE6"/>
    <w:rsid w:val="00BF085F"/>
    <w:rsid w:val="00BF68C7"/>
    <w:rsid w:val="00C21A55"/>
    <w:rsid w:val="00C45BE7"/>
    <w:rsid w:val="00C65399"/>
    <w:rsid w:val="00C706E5"/>
    <w:rsid w:val="00C751A6"/>
    <w:rsid w:val="00C819DA"/>
    <w:rsid w:val="00C84E8B"/>
    <w:rsid w:val="00CA6D82"/>
    <w:rsid w:val="00CA6F30"/>
    <w:rsid w:val="00CB145D"/>
    <w:rsid w:val="00D068BA"/>
    <w:rsid w:val="00D1502C"/>
    <w:rsid w:val="00D43CA1"/>
    <w:rsid w:val="00D46B87"/>
    <w:rsid w:val="00D629B6"/>
    <w:rsid w:val="00D843D5"/>
    <w:rsid w:val="00D86678"/>
    <w:rsid w:val="00DB749C"/>
    <w:rsid w:val="00DF609E"/>
    <w:rsid w:val="00E04BDA"/>
    <w:rsid w:val="00E137AE"/>
    <w:rsid w:val="00E70E1D"/>
    <w:rsid w:val="00EA4C26"/>
    <w:rsid w:val="00F367F2"/>
    <w:rsid w:val="00F45857"/>
    <w:rsid w:val="00F764F1"/>
    <w:rsid w:val="00F97317"/>
    <w:rsid w:val="00FB037B"/>
    <w:rsid w:val="00FB1D76"/>
    <w:rsid w:val="00FB7C46"/>
    <w:rsid w:val="00FD4C3F"/>
    <w:rsid w:val="00FE646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99643"/>
  <w15:docId w15:val="{92F3C72A-E502-2D4E-AD8F-8B57E723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79"/>
      <w:outlineLvl w:val="0"/>
    </w:pPr>
    <w:rPr>
      <w:b/>
      <w:bCs/>
      <w:sz w:val="25"/>
      <w:szCs w:val="25"/>
    </w:rPr>
  </w:style>
  <w:style w:type="paragraph" w:styleId="Heading2">
    <w:name w:val="heading 2"/>
    <w:basedOn w:val="Normal"/>
    <w:uiPriority w:val="9"/>
    <w:unhideWhenUsed/>
    <w:qFormat/>
    <w:pPr>
      <w:ind w:left="1279" w:hanging="451"/>
      <w:outlineLvl w:val="1"/>
    </w:pPr>
    <w:rPr>
      <w:b/>
      <w:bCs/>
    </w:rPr>
  </w:style>
  <w:style w:type="paragraph" w:styleId="Heading3">
    <w:name w:val="heading 3"/>
    <w:basedOn w:val="Normal"/>
    <w:next w:val="Normal"/>
    <w:link w:val="Heading3Char"/>
    <w:uiPriority w:val="9"/>
    <w:semiHidden/>
    <w:unhideWhenUsed/>
    <w:qFormat/>
    <w:rsid w:val="00AC4D4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109"/>
      <w:ind w:left="1279" w:right="12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095"/>
    <w:pPr>
      <w:tabs>
        <w:tab w:val="center" w:pos="4513"/>
        <w:tab w:val="right" w:pos="9026"/>
      </w:tabs>
    </w:pPr>
  </w:style>
  <w:style w:type="character" w:customStyle="1" w:styleId="HeaderChar">
    <w:name w:val="Header Char"/>
    <w:basedOn w:val="DefaultParagraphFont"/>
    <w:link w:val="Header"/>
    <w:uiPriority w:val="99"/>
    <w:rsid w:val="00771095"/>
    <w:rPr>
      <w:rFonts w:ascii="Times New Roman" w:eastAsia="Times New Roman" w:hAnsi="Times New Roman" w:cs="Times New Roman"/>
    </w:rPr>
  </w:style>
  <w:style w:type="paragraph" w:styleId="Footer">
    <w:name w:val="footer"/>
    <w:basedOn w:val="Normal"/>
    <w:link w:val="FooterChar"/>
    <w:uiPriority w:val="99"/>
    <w:unhideWhenUsed/>
    <w:rsid w:val="00771095"/>
    <w:pPr>
      <w:tabs>
        <w:tab w:val="center" w:pos="4513"/>
        <w:tab w:val="right" w:pos="9026"/>
      </w:tabs>
    </w:pPr>
  </w:style>
  <w:style w:type="character" w:customStyle="1" w:styleId="FooterChar">
    <w:name w:val="Footer Char"/>
    <w:basedOn w:val="DefaultParagraphFont"/>
    <w:link w:val="Footer"/>
    <w:uiPriority w:val="99"/>
    <w:rsid w:val="00771095"/>
    <w:rPr>
      <w:rFonts w:ascii="Times New Roman" w:eastAsia="Times New Roman" w:hAnsi="Times New Roman" w:cs="Times New Roman"/>
    </w:rPr>
  </w:style>
  <w:style w:type="character" w:styleId="PageNumber">
    <w:name w:val="page number"/>
    <w:basedOn w:val="DefaultParagraphFont"/>
    <w:uiPriority w:val="99"/>
    <w:semiHidden/>
    <w:unhideWhenUsed/>
    <w:rsid w:val="00D068BA"/>
  </w:style>
  <w:style w:type="character" w:customStyle="1" w:styleId="Heading3Char">
    <w:name w:val="Heading 3 Char"/>
    <w:basedOn w:val="DefaultParagraphFont"/>
    <w:link w:val="Heading3"/>
    <w:uiPriority w:val="9"/>
    <w:semiHidden/>
    <w:rsid w:val="00AC4D45"/>
    <w:rPr>
      <w:rFonts w:asciiTheme="majorHAnsi" w:eastAsiaTheme="majorEastAsia" w:hAnsiTheme="majorHAnsi" w:cstheme="majorBidi"/>
      <w:color w:val="243F60" w:themeColor="accent1" w:themeShade="7F"/>
      <w:sz w:val="24"/>
      <w:szCs w:val="24"/>
    </w:rPr>
  </w:style>
  <w:style w:type="paragraph" w:customStyle="1" w:styleId="BodyA">
    <w:name w:val="Body A"/>
    <w:rsid w:val="00AC4D45"/>
    <w:pPr>
      <w:widowControl/>
      <w:pBdr>
        <w:top w:val="nil"/>
        <w:left w:val="nil"/>
        <w:bottom w:val="nil"/>
        <w:right w:val="nil"/>
        <w:between w:val="nil"/>
        <w:bar w:val="nil"/>
      </w:pBdr>
      <w:suppressAutoHyphens/>
      <w:autoSpaceDE/>
      <w:autoSpaceDN/>
    </w:pPr>
    <w:rPr>
      <w:rFonts w:ascii="Times New Roman" w:eastAsia="Arial Unicode MS" w:hAnsi="Times New Roman" w:cs="Arial Unicode MS"/>
      <w:color w:val="000000"/>
      <w:sz w:val="20"/>
      <w:szCs w:val="20"/>
      <w:u w:color="000000"/>
      <w:bdr w:val="nil"/>
      <w:lang w:eastAsia="en-GB"/>
    </w:rPr>
  </w:style>
  <w:style w:type="paragraph" w:customStyle="1" w:styleId="BodyB">
    <w:name w:val="Body B"/>
    <w:rsid w:val="00AC4D45"/>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eastAsia="en-GB"/>
      <w14:textOutline w14:w="12700" w14:cap="flat" w14:cmpd="sng" w14:algn="ctr">
        <w14:noFill/>
        <w14:prstDash w14:val="solid"/>
        <w14:miter w14:lim="400000"/>
      </w14:textOutline>
    </w:rPr>
  </w:style>
  <w:style w:type="paragraph" w:customStyle="1" w:styleId="Footnote">
    <w:name w:val="Footnote"/>
    <w:rsid w:val="00AC4D45"/>
    <w:pPr>
      <w:widowControl/>
      <w:pBdr>
        <w:top w:val="nil"/>
        <w:left w:val="nil"/>
        <w:bottom w:val="nil"/>
        <w:right w:val="nil"/>
        <w:between w:val="nil"/>
        <w:bar w:val="nil"/>
      </w:pBdr>
      <w:autoSpaceDE/>
      <w:autoSpaceDN/>
    </w:pPr>
    <w:rPr>
      <w:rFonts w:ascii="Helvetica Neue" w:eastAsia="Helvetica Neue" w:hAnsi="Helvetica Neue" w:cs="Helvetica Neue"/>
      <w:color w:val="000000"/>
      <w:u w:color="000000"/>
      <w:bdr w:val="nil"/>
      <w:lang w:eastAsia="en-GB"/>
      <w14:textOutline w14:w="12700" w14:cap="flat" w14:cmpd="sng" w14:algn="ctr">
        <w14:noFill/>
        <w14:prstDash w14:val="solid"/>
        <w14:miter w14:lim="400000"/>
      </w14:textOutline>
    </w:rPr>
  </w:style>
  <w:style w:type="character" w:customStyle="1" w:styleId="None">
    <w:name w:val="None"/>
    <w:rsid w:val="00AC4D45"/>
  </w:style>
  <w:style w:type="character" w:customStyle="1" w:styleId="Hyperlink0">
    <w:name w:val="Hyperlink.0"/>
    <w:basedOn w:val="None"/>
    <w:rsid w:val="00AC4D45"/>
    <w:rPr>
      <w:rFonts w:ascii="Times New Roman" w:eastAsia="Times New Roman" w:hAnsi="Times New Roman" w:cs="Times New Roman"/>
      <w:outline w:val="0"/>
      <w:color w:val="0000FF"/>
      <w:sz w:val="24"/>
      <w:szCs w:val="24"/>
      <w:u w:val="single" w:color="0000FF"/>
      <w14:textOutline w14:w="12700" w14:cap="flat" w14:cmpd="sng" w14:algn="ctr">
        <w14:noFill/>
        <w14:prstDash w14:val="solid"/>
        <w14:miter w14:lim="400000"/>
      </w14:textOutline>
    </w:rPr>
  </w:style>
  <w:style w:type="numbering" w:customStyle="1" w:styleId="ImportedStyle1">
    <w:name w:val="Imported Style 1"/>
    <w:rsid w:val="00AC4D45"/>
    <w:pPr>
      <w:numPr>
        <w:numId w:val="5"/>
      </w:numPr>
    </w:pPr>
  </w:style>
  <w:style w:type="paragraph" w:customStyle="1" w:styleId="SingleTxt">
    <w:name w:val="__Single Txt"/>
    <w:rsid w:val="00AC4D45"/>
    <w:pPr>
      <w:widowControl/>
      <w:pBdr>
        <w:top w:val="nil"/>
        <w:left w:val="nil"/>
        <w:bottom w:val="nil"/>
        <w:right w:val="nil"/>
        <w:between w:val="nil"/>
        <w:bar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rFonts w:ascii="Times New Roman" w:eastAsia="Times New Roman" w:hAnsi="Times New Roman" w:cs="Times New Roman"/>
      <w:color w:val="000000"/>
      <w:kern w:val="3"/>
      <w:sz w:val="20"/>
      <w:szCs w:val="20"/>
      <w:u w:color="000000"/>
      <w:bdr w:val="nil"/>
      <w:lang w:eastAsia="en-GB"/>
    </w:rPr>
  </w:style>
  <w:style w:type="paragraph" w:customStyle="1" w:styleId="HCh">
    <w:name w:val="_ H _Ch"/>
    <w:next w:val="SingleTxt"/>
    <w:rsid w:val="00AC4D45"/>
    <w:pPr>
      <w:keepNext/>
      <w:keepLines/>
      <w:widowControl/>
      <w:pBdr>
        <w:top w:val="nil"/>
        <w:left w:val="nil"/>
        <w:bottom w:val="nil"/>
        <w:right w:val="nil"/>
        <w:between w:val="nil"/>
        <w:bar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line="300" w:lineRule="exact"/>
      <w:outlineLvl w:val="0"/>
    </w:pPr>
    <w:rPr>
      <w:rFonts w:ascii="Times New Roman" w:eastAsia="Times New Roman" w:hAnsi="Times New Roman" w:cs="Times New Roman"/>
      <w:b/>
      <w:bCs/>
      <w:color w:val="000000"/>
      <w:spacing w:val="-2"/>
      <w:kern w:val="14"/>
      <w:sz w:val="28"/>
      <w:szCs w:val="28"/>
      <w:u w:color="000000"/>
      <w:bdr w:val="nil"/>
      <w:lang w:eastAsia="en-GB"/>
    </w:rPr>
  </w:style>
  <w:style w:type="character" w:styleId="CommentReference">
    <w:name w:val="annotation reference"/>
    <w:basedOn w:val="DefaultParagraphFont"/>
    <w:uiPriority w:val="99"/>
    <w:semiHidden/>
    <w:unhideWhenUsed/>
    <w:rsid w:val="00343A89"/>
    <w:rPr>
      <w:sz w:val="16"/>
      <w:szCs w:val="16"/>
    </w:rPr>
  </w:style>
  <w:style w:type="paragraph" w:styleId="CommentText">
    <w:name w:val="annotation text"/>
    <w:basedOn w:val="Normal"/>
    <w:link w:val="CommentTextChar"/>
    <w:uiPriority w:val="99"/>
    <w:semiHidden/>
    <w:unhideWhenUsed/>
    <w:rsid w:val="00343A89"/>
    <w:rPr>
      <w:sz w:val="20"/>
      <w:szCs w:val="20"/>
    </w:rPr>
  </w:style>
  <w:style w:type="character" w:customStyle="1" w:styleId="CommentTextChar">
    <w:name w:val="Comment Text Char"/>
    <w:basedOn w:val="DefaultParagraphFont"/>
    <w:link w:val="CommentText"/>
    <w:uiPriority w:val="99"/>
    <w:semiHidden/>
    <w:rsid w:val="00343A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A89"/>
    <w:rPr>
      <w:b/>
      <w:bCs/>
    </w:rPr>
  </w:style>
  <w:style w:type="character" w:customStyle="1" w:styleId="CommentSubjectChar">
    <w:name w:val="Comment Subject Char"/>
    <w:basedOn w:val="CommentTextChar"/>
    <w:link w:val="CommentSubject"/>
    <w:uiPriority w:val="99"/>
    <w:semiHidden/>
    <w:rsid w:val="00343A89"/>
    <w:rPr>
      <w:rFonts w:ascii="Times New Roman" w:eastAsia="Times New Roman" w:hAnsi="Times New Roman" w:cs="Times New Roman"/>
      <w:b/>
      <w:bCs/>
      <w:sz w:val="20"/>
      <w:szCs w:val="20"/>
    </w:rPr>
  </w:style>
  <w:style w:type="paragraph" w:styleId="Revision">
    <w:name w:val="Revision"/>
    <w:hidden/>
    <w:uiPriority w:val="99"/>
    <w:semiHidden/>
    <w:rsid w:val="00DB749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https://documents-dds-ny.un.org/doc/UNDOC/GEN/N22/418/07/PDF/N2241807.pdf?OpenElement</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https://documents-dds-ny.un.org/doc/UNDOC/GEN/N22/418/07/PDF/N2241807.pdf?OpenElement</dc:title>
  <dc:creator>Reem Alsalem</dc:creator>
  <cp:lastModifiedBy>Reem Alsalem</cp:lastModifiedBy>
  <cp:revision>3</cp:revision>
  <dcterms:created xsi:type="dcterms:W3CDTF">2022-09-30T00:07:00Z</dcterms:created>
  <dcterms:modified xsi:type="dcterms:W3CDTF">2022-09-30T00:07:00Z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Safari</vt:lpwstr>
  </property>
  <property fmtid="{D5CDD505-2E9C-101B-9397-08002B2CF9AE}" pid="4" name="LastSaved">
    <vt:filetime>2022-09-27T00:00:00Z</vt:filetime>
  </property>
  <property fmtid="{D5CDD505-2E9C-101B-9397-08002B2CF9AE}" pid="5" name="Producer">
    <vt:lpwstr>macOS Version 12.5.1 (Build 21G83) Quartz PDFContext</vt:lpwstr>
  </property>
</Properties>
</file>