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E334" w14:textId="77777777" w:rsidR="006C3F5B" w:rsidRDefault="00C630DE">
      <w:r>
        <w:rPr>
          <w:rFonts w:ascii="Montserrat" w:eastAsia="Montserrat" w:hAnsi="Montserrat" w:cs="Montserrat"/>
          <w:b/>
          <w:noProof/>
          <w:lang w:eastAsia="es-MX"/>
        </w:rPr>
        <mc:AlternateContent>
          <mc:Choice Requires="wps">
            <w:drawing>
              <wp:anchor distT="0" distB="0" distL="114300" distR="114300" simplePos="0" relativeHeight="251659264" behindDoc="0" locked="0" layoutInCell="1" allowOverlap="1" wp14:anchorId="30712E8F" wp14:editId="0113F6E6">
                <wp:simplePos x="0" y="0"/>
                <wp:positionH relativeFrom="column">
                  <wp:posOffset>-133350</wp:posOffset>
                </wp:positionH>
                <wp:positionV relativeFrom="paragraph">
                  <wp:posOffset>284480</wp:posOffset>
                </wp:positionV>
                <wp:extent cx="5876925" cy="82867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5876925" cy="828675"/>
                        </a:xfrm>
                        <a:prstGeom prst="rect">
                          <a:avLst/>
                        </a:prstGeom>
                        <a:solidFill>
                          <a:srgbClr val="62113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4A9335" w14:textId="73F96431" w:rsidR="00C630DE" w:rsidRPr="00F56058" w:rsidRDefault="00F56058" w:rsidP="00C630DE">
                            <w:pPr>
                              <w:jc w:val="center"/>
                              <w:rPr>
                                <w:rFonts w:ascii="Montserrat" w:hAnsi="Montserrat"/>
                                <w:b/>
                                <w:color w:val="FFFFFF" w:themeColor="background1"/>
                                <w:sz w:val="24"/>
                                <w:szCs w:val="24"/>
                              </w:rPr>
                            </w:pPr>
                            <w:r w:rsidRPr="00F56058">
                              <w:rPr>
                                <w:rFonts w:ascii="Montserrat" w:hAnsi="Montserrat"/>
                                <w:b/>
                                <w:color w:val="FFFFFF" w:themeColor="background1"/>
                                <w:sz w:val="24"/>
                                <w:szCs w:val="24"/>
                              </w:rPr>
                              <w:t>A</w:t>
                            </w:r>
                            <w:r w:rsidR="000B0415" w:rsidRPr="00F56058">
                              <w:rPr>
                                <w:rFonts w:ascii="Montserrat" w:hAnsi="Montserrat"/>
                                <w:b/>
                                <w:color w:val="FFFFFF" w:themeColor="background1"/>
                                <w:sz w:val="24"/>
                                <w:szCs w:val="24"/>
                              </w:rPr>
                              <w:t>portaciones para el informe de la Relatora Especial sobre la violencia contra las mujeres y las niñas a la Asamblea General de las Naciones Unidas sobre la violencia contra las mujeres y las niñas en el deporte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12E8F" id="_x0000_t202" coordsize="21600,21600" o:spt="202" path="m,l,21600r21600,l21600,xe">
                <v:stroke joinstyle="miter"/>
                <v:path gradientshapeok="t" o:connecttype="rect"/>
              </v:shapetype>
              <v:shape id="Cuadro de texto 6" o:spid="_x0000_s1026" type="#_x0000_t202" style="position:absolute;margin-left:-10.5pt;margin-top:22.4pt;width:462.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" fillcolor="#621132" strokeweight=".5pt">
                <v:textbox>
                  <w:txbxContent>
                    <w:p w14:paraId="534A9335" w14:textId="73F96431" w:rsidR="00C630DE" w:rsidRPr="00F56058" w:rsidRDefault="00F56058" w:rsidP="00C630DE">
                      <w:pPr>
                        <w:jc w:val="center"/>
                        <w:rPr>
                          <w:rFonts w:ascii="Montserrat" w:hAnsi="Montserrat"/>
                          <w:b/>
                          <w:color w:val="FFFFFF" w:themeColor="background1"/>
                          <w:sz w:val="24"/>
                          <w:szCs w:val="24"/>
                        </w:rPr>
                      </w:pPr>
                      <w:r w:rsidRPr="00F56058">
                        <w:rPr>
                          <w:rFonts w:ascii="Montserrat" w:hAnsi="Montserrat"/>
                          <w:b/>
                          <w:color w:val="FFFFFF" w:themeColor="background1"/>
                          <w:sz w:val="24"/>
                          <w:szCs w:val="24"/>
                        </w:rPr>
                        <w:t>A</w:t>
                      </w:r>
                      <w:r w:rsidR="000B0415" w:rsidRPr="00F56058">
                        <w:rPr>
                          <w:rFonts w:ascii="Montserrat" w:hAnsi="Montserrat"/>
                          <w:b/>
                          <w:color w:val="FFFFFF" w:themeColor="background1"/>
                          <w:sz w:val="24"/>
                          <w:szCs w:val="24"/>
                        </w:rPr>
                        <w:t>portaciones para el informe de la Relatora Especial sobre la violencia contra las mujeres y las niñas a la Asamblea General de las Naciones Unidas sobre la violencia contra las mujeres y las niñas en el deporte</w:t>
                      </w:r>
                    </w:p>
                  </w:txbxContent>
                </v:textbox>
              </v:shape>
            </w:pict>
          </mc:Fallback>
        </mc:AlternateContent>
      </w:r>
    </w:p>
    <w:p w14:paraId="22AA3B80" w14:textId="77777777" w:rsidR="00C630DE" w:rsidRDefault="00C630DE"/>
    <w:p w14:paraId="77B96FC5" w14:textId="77777777" w:rsidR="00C630DE" w:rsidRDefault="00C630DE"/>
    <w:p w14:paraId="2001C357" w14:textId="77777777" w:rsidR="00C630DE" w:rsidRDefault="00C630DE"/>
    <w:p w14:paraId="7EAFB44C" w14:textId="77777777" w:rsidR="00C630DE" w:rsidRDefault="00C630DE"/>
    <w:p w14:paraId="0430DD38" w14:textId="77777777" w:rsidR="0071654B" w:rsidRPr="00F56058" w:rsidRDefault="006F4B13" w:rsidP="00F56058">
      <w:p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En atención a la solicitud presentada, el Estado mexicano remite la siguiente información aportada por la Comisión Nacional de Cultura Física y Deporte (CONADE), con el propósito de responder a las preguntas form</w:t>
      </w:r>
      <w:r w:rsidR="005E1C76" w:rsidRPr="00F56058">
        <w:rPr>
          <w:rFonts w:ascii="Montserrat" w:eastAsia="Times New Roman" w:hAnsi="Montserrat" w:cs="Times New Roman"/>
          <w:lang w:eastAsia="es-MX"/>
        </w:rPr>
        <w:t xml:space="preserve">uladas por la Relatora Especial. </w:t>
      </w:r>
    </w:p>
    <w:p w14:paraId="0BD83C23" w14:textId="61A3696F" w:rsidR="006F4B13" w:rsidRDefault="0071654B" w:rsidP="00F56058">
      <w:p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C</w:t>
      </w:r>
      <w:r w:rsidR="005E1C76" w:rsidRPr="00F56058">
        <w:rPr>
          <w:rFonts w:ascii="Montserrat" w:eastAsia="Times New Roman" w:hAnsi="Montserrat" w:cs="Times New Roman"/>
          <w:lang w:eastAsia="es-MX"/>
        </w:rPr>
        <w:t xml:space="preserve">abe destacar que las respuestas de México consideran a todas las mujeres, jóvenes y niñas, </w:t>
      </w:r>
      <w:r w:rsidR="005E1C76" w:rsidRPr="0005148E">
        <w:rPr>
          <w:rFonts w:ascii="Montserrat" w:eastAsia="Times New Roman" w:hAnsi="Montserrat" w:cs="Times New Roman"/>
          <w:lang w:eastAsia="es-MX"/>
        </w:rPr>
        <w:t>en toda su diversidad,</w:t>
      </w:r>
      <w:r w:rsidR="005E1C76" w:rsidRPr="00F56058">
        <w:rPr>
          <w:rFonts w:ascii="Montserrat" w:eastAsia="Times New Roman" w:hAnsi="Montserrat" w:cs="Times New Roman"/>
          <w:lang w:eastAsia="es-MX"/>
        </w:rPr>
        <w:t xml:space="preserve"> con el convencimiento de garantizar la progresividad y universalidad de los derechos humanos de todas las personas, sin discriminación. </w:t>
      </w:r>
    </w:p>
    <w:p w14:paraId="75E3BEA2" w14:textId="77777777" w:rsidR="0005148E" w:rsidRPr="00F56058" w:rsidRDefault="0005148E" w:rsidP="00F56058">
      <w:pPr>
        <w:spacing w:before="100" w:beforeAutospacing="1" w:after="100" w:afterAutospacing="1" w:line="276" w:lineRule="auto"/>
        <w:jc w:val="both"/>
        <w:rPr>
          <w:rFonts w:ascii="Montserrat" w:eastAsia="Times New Roman" w:hAnsi="Montserrat" w:cs="Times New Roman"/>
          <w:lang w:eastAsia="es-MX"/>
        </w:rPr>
      </w:pPr>
    </w:p>
    <w:p w14:paraId="0CF42F5A" w14:textId="30347566" w:rsidR="00122220" w:rsidRPr="00F56058" w:rsidRDefault="00122220" w:rsidP="00F56058">
      <w:pPr>
        <w:numPr>
          <w:ilvl w:val="0"/>
          <w:numId w:val="2"/>
        </w:numPr>
        <w:tabs>
          <w:tab w:val="clear" w:pos="720"/>
          <w:tab w:val="num" w:pos="66"/>
        </w:tabs>
        <w:spacing w:before="100" w:beforeAutospacing="1" w:after="100" w:afterAutospacing="1" w:line="276" w:lineRule="auto"/>
        <w:ind w:left="0"/>
        <w:jc w:val="both"/>
        <w:rPr>
          <w:rFonts w:ascii="Montserrat" w:eastAsia="Times New Roman" w:hAnsi="Montserrat" w:cs="Times New Roman"/>
          <w:i/>
          <w:lang w:eastAsia="es-MX"/>
        </w:rPr>
      </w:pPr>
      <w:r w:rsidRPr="00F56058">
        <w:rPr>
          <w:rFonts w:ascii="Montserrat" w:eastAsia="Times New Roman" w:hAnsi="Montserrat" w:cs="Times New Roman"/>
          <w:i/>
          <w:lang w:eastAsia="es-MX"/>
        </w:rPr>
        <w:t>¿Cuáles son las</w:t>
      </w:r>
      <w:r w:rsidRPr="00F56058">
        <w:rPr>
          <w:rFonts w:ascii="Montserrat" w:eastAsia="Times New Roman" w:hAnsi="Montserrat" w:cs="Times New Roman"/>
          <w:b/>
          <w:bCs/>
          <w:i/>
          <w:lang w:eastAsia="es-MX"/>
        </w:rPr>
        <w:t> diferentes formas de violencia</w:t>
      </w:r>
      <w:r w:rsidRPr="00F56058">
        <w:rPr>
          <w:rFonts w:ascii="Montserrat" w:eastAsia="Times New Roman" w:hAnsi="Montserrat" w:cs="Times New Roman"/>
          <w:i/>
          <w:lang w:eastAsia="es-MX"/>
        </w:rPr>
        <w:t> que pueden experimentar las mujeres y las niñas en los deportes (por ejemplo, violencia física, psicológica, económica, en línea, control coercitivo, así como formas extremas de discriminación que equivalen a violencia)?</w:t>
      </w:r>
    </w:p>
    <w:p w14:paraId="48641BDE" w14:textId="3D1550A7" w:rsidR="008B1B32" w:rsidRPr="0005148E" w:rsidRDefault="008B1B32" w:rsidP="0005148E">
      <w:pPr>
        <w:pStyle w:val="ListParagraph"/>
        <w:spacing w:after="0" w:line="276" w:lineRule="auto"/>
        <w:ind w:left="0"/>
        <w:jc w:val="both"/>
        <w:rPr>
          <w:rFonts w:ascii="Montserrat" w:eastAsia="Times New Roman" w:hAnsi="Montserrat" w:cs="Arial"/>
          <w:color w:val="202124"/>
          <w:spacing w:val="3"/>
          <w:lang w:eastAsia="es-MX"/>
        </w:rPr>
      </w:pPr>
      <w:r w:rsidRPr="00F56058">
        <w:rPr>
          <w:rFonts w:ascii="Montserrat" w:eastAsia="Times New Roman" w:hAnsi="Montserrat" w:cs="Arial"/>
          <w:b/>
          <w:bCs/>
          <w:color w:val="202124"/>
          <w:spacing w:val="3"/>
          <w:lang w:eastAsia="es-MX"/>
        </w:rPr>
        <w:t>Violencia física</w:t>
      </w:r>
      <w:r w:rsidRPr="00F56058">
        <w:rPr>
          <w:rFonts w:ascii="Montserrat" w:eastAsia="Times New Roman" w:hAnsi="Montserrat" w:cs="Arial"/>
          <w:color w:val="202124"/>
          <w:spacing w:val="3"/>
          <w:lang w:eastAsia="es-MX"/>
        </w:rPr>
        <w:t xml:space="preserve"> (por cuerpos expuestos, sexualizados y castigados), </w:t>
      </w:r>
      <w:r w:rsidRPr="00F56058">
        <w:rPr>
          <w:rFonts w:ascii="Montserrat" w:eastAsia="Times New Roman" w:hAnsi="Montserrat" w:cs="Arial"/>
          <w:b/>
          <w:bCs/>
          <w:color w:val="202124"/>
          <w:spacing w:val="3"/>
          <w:lang w:eastAsia="es-MX"/>
        </w:rPr>
        <w:t>psicológica</w:t>
      </w:r>
      <w:r w:rsidRPr="00F56058">
        <w:rPr>
          <w:rFonts w:ascii="Montserrat" w:eastAsia="Times New Roman" w:hAnsi="Montserrat" w:cs="Arial"/>
          <w:color w:val="202124"/>
          <w:spacing w:val="3"/>
          <w:lang w:eastAsia="es-MX"/>
        </w:rPr>
        <w:t xml:space="preserve"> (agresiones verbales que demeritan habilidades deportivas, generando inseguridad, miedos y desórdenes alimenticios), </w:t>
      </w:r>
      <w:r w:rsidRPr="00F56058">
        <w:rPr>
          <w:rFonts w:ascii="Montserrat" w:eastAsia="Times New Roman" w:hAnsi="Montserrat" w:cs="Arial"/>
          <w:b/>
          <w:bCs/>
          <w:color w:val="202124"/>
          <w:spacing w:val="3"/>
          <w:lang w:eastAsia="es-MX"/>
        </w:rPr>
        <w:t>sexual</w:t>
      </w:r>
      <w:r w:rsidRPr="00F56058">
        <w:rPr>
          <w:rFonts w:ascii="Montserrat" w:eastAsia="Times New Roman" w:hAnsi="Montserrat" w:cs="Arial"/>
          <w:color w:val="202124"/>
          <w:spacing w:val="3"/>
          <w:lang w:eastAsia="es-MX"/>
        </w:rPr>
        <w:t xml:space="preserve"> (abuso, acoso, hostigamiento, etc.), </w:t>
      </w:r>
      <w:r w:rsidRPr="00F56058">
        <w:rPr>
          <w:rFonts w:ascii="Montserrat" w:eastAsia="Times New Roman" w:hAnsi="Montserrat" w:cs="Arial"/>
          <w:b/>
          <w:bCs/>
          <w:color w:val="202124"/>
          <w:spacing w:val="3"/>
          <w:lang w:eastAsia="es-MX"/>
        </w:rPr>
        <w:t>económica</w:t>
      </w:r>
      <w:r w:rsidRPr="00F56058">
        <w:rPr>
          <w:rFonts w:ascii="Montserrat" w:eastAsia="Times New Roman" w:hAnsi="Montserrat" w:cs="Arial"/>
          <w:color w:val="202124"/>
          <w:spacing w:val="3"/>
          <w:lang w:eastAsia="es-MX"/>
        </w:rPr>
        <w:t xml:space="preserve"> (sueldos inferiores, falta de acceso a recursos y patrocinios, limitación al uso y disposición de becas deportivas), </w:t>
      </w:r>
      <w:r w:rsidRPr="00F56058">
        <w:rPr>
          <w:rFonts w:ascii="Montserrat" w:eastAsia="Times New Roman" w:hAnsi="Montserrat" w:cs="Arial"/>
          <w:b/>
          <w:bCs/>
          <w:color w:val="202124"/>
          <w:spacing w:val="3"/>
          <w:lang w:eastAsia="es-MX"/>
        </w:rPr>
        <w:t>estructural e institucional</w:t>
      </w:r>
      <w:r w:rsidRPr="00F56058">
        <w:rPr>
          <w:rFonts w:ascii="Montserrat" w:eastAsia="Times New Roman" w:hAnsi="Montserrat" w:cs="Arial"/>
          <w:color w:val="202124"/>
          <w:spacing w:val="3"/>
          <w:lang w:eastAsia="es-MX"/>
        </w:rPr>
        <w:t xml:space="preserve"> (política pública insuficiente que invisibiliza sus liderazgos, necesidades y falta de reconocimiento a sus aportaciones e inversión para impulsar el deporte femenino y prevenir actos discriminatorios, falta de profesionalización del funcionariado), </w:t>
      </w:r>
      <w:r w:rsidRPr="00F56058">
        <w:rPr>
          <w:rFonts w:ascii="Montserrat" w:eastAsia="Times New Roman" w:hAnsi="Montserrat" w:cs="Arial"/>
          <w:b/>
          <w:bCs/>
          <w:color w:val="202124"/>
          <w:spacing w:val="3"/>
          <w:lang w:eastAsia="es-MX"/>
        </w:rPr>
        <w:t>digital</w:t>
      </w:r>
      <w:r w:rsidRPr="00F56058">
        <w:rPr>
          <w:rFonts w:ascii="Montserrat" w:eastAsia="Times New Roman" w:hAnsi="Montserrat" w:cs="Arial"/>
          <w:color w:val="202124"/>
          <w:spacing w:val="3"/>
          <w:lang w:eastAsia="es-MX"/>
        </w:rPr>
        <w:t xml:space="preserve"> (presión mediática, insultos y amenazas de publicación de fotos íntimas).</w:t>
      </w:r>
    </w:p>
    <w:p w14:paraId="519AEED2" w14:textId="3DC3DDA8" w:rsidR="005E1C76" w:rsidRPr="0005148E" w:rsidRDefault="00122220" w:rsidP="0005148E">
      <w:pPr>
        <w:numPr>
          <w:ilvl w:val="0"/>
          <w:numId w:val="2"/>
        </w:numPr>
        <w:tabs>
          <w:tab w:val="clear" w:pos="720"/>
        </w:tabs>
        <w:spacing w:before="100" w:beforeAutospacing="1" w:after="100" w:afterAutospacing="1" w:line="276" w:lineRule="auto"/>
        <w:ind w:left="0"/>
        <w:jc w:val="both"/>
        <w:rPr>
          <w:rFonts w:ascii="Montserrat" w:eastAsia="Times New Roman" w:hAnsi="Montserrat" w:cs="Times New Roman"/>
          <w:i/>
          <w:lang w:eastAsia="es-MX"/>
        </w:rPr>
      </w:pPr>
      <w:r w:rsidRPr="00F56058">
        <w:rPr>
          <w:rFonts w:ascii="Montserrat" w:eastAsia="Times New Roman" w:hAnsi="Montserrat" w:cs="Times New Roman"/>
          <w:i/>
          <w:lang w:eastAsia="es-MX"/>
        </w:rPr>
        <w:t>¿Qué </w:t>
      </w:r>
      <w:r w:rsidRPr="00F56058">
        <w:rPr>
          <w:rFonts w:ascii="Montserrat" w:eastAsia="Times New Roman" w:hAnsi="Montserrat" w:cs="Times New Roman"/>
          <w:b/>
          <w:bCs/>
          <w:i/>
          <w:lang w:eastAsia="es-MX"/>
        </w:rPr>
        <w:t>derechos humanos de las mujeres y las niñas en el deporte se violan</w:t>
      </w:r>
      <w:r w:rsidRPr="00F56058">
        <w:rPr>
          <w:rFonts w:ascii="Montserrat" w:eastAsia="Times New Roman" w:hAnsi="Montserrat" w:cs="Times New Roman"/>
          <w:i/>
          <w:lang w:eastAsia="es-MX"/>
        </w:rPr>
        <w:t> como resultado de la exposición de las mujeres y las niñas en el deporte a la violencia o al riesgo de violencia?</w:t>
      </w:r>
    </w:p>
    <w:p w14:paraId="4B67D0C8" w14:textId="77777777" w:rsidR="005E1C76" w:rsidRPr="00F56058" w:rsidRDefault="008B1B32" w:rsidP="00F56058">
      <w:pPr>
        <w:pStyle w:val="ListParagraph"/>
        <w:spacing w:after="0" w:line="276" w:lineRule="auto"/>
        <w:ind w:left="0"/>
        <w:jc w:val="both"/>
        <w:rPr>
          <w:rFonts w:ascii="Montserrat" w:eastAsia="Times New Roman" w:hAnsi="Montserrat" w:cs="Arial"/>
          <w:b/>
          <w:bCs/>
          <w:color w:val="202124"/>
          <w:spacing w:val="3"/>
          <w:lang w:eastAsia="es-MX"/>
        </w:rPr>
      </w:pPr>
      <w:r w:rsidRPr="00F56058">
        <w:rPr>
          <w:rFonts w:ascii="Montserrat" w:eastAsia="Times New Roman" w:hAnsi="Montserrat" w:cs="Arial"/>
          <w:b/>
          <w:bCs/>
          <w:color w:val="202124"/>
          <w:spacing w:val="3"/>
          <w:lang w:eastAsia="es-MX"/>
        </w:rPr>
        <w:t>Derecho a la cultura física y práctica deportiva</w:t>
      </w:r>
      <w:r w:rsidRPr="00F56058">
        <w:rPr>
          <w:rFonts w:ascii="Montserrat" w:eastAsia="Times New Roman" w:hAnsi="Montserrat" w:cs="Arial"/>
          <w:color w:val="202124"/>
          <w:spacing w:val="3"/>
          <w:lang w:eastAsia="es-MX"/>
        </w:rPr>
        <w:t xml:space="preserve"> (artículo 4 constitucional),</w:t>
      </w:r>
      <w:r w:rsidRPr="00F56058">
        <w:rPr>
          <w:rFonts w:ascii="Montserrat" w:eastAsia="Times New Roman" w:hAnsi="Montserrat" w:cs="Arial"/>
          <w:b/>
          <w:bCs/>
          <w:color w:val="202124"/>
          <w:spacing w:val="3"/>
          <w:lang w:eastAsia="es-MX"/>
        </w:rPr>
        <w:t xml:space="preserve"> al esparcimiento y a las actividades recreativas</w:t>
      </w:r>
      <w:r w:rsidRPr="00F56058">
        <w:rPr>
          <w:rFonts w:ascii="Montserrat" w:eastAsia="Times New Roman" w:hAnsi="Montserrat" w:cs="Arial"/>
          <w:color w:val="202124"/>
          <w:spacing w:val="3"/>
          <w:lang w:eastAsia="es-MX"/>
        </w:rPr>
        <w:t xml:space="preserve"> (artículo 31, Convención sobre los Derechos del Niño),</w:t>
      </w:r>
      <w:r w:rsidRPr="00F56058">
        <w:rPr>
          <w:rFonts w:ascii="Montserrat" w:eastAsia="Times New Roman" w:hAnsi="Montserrat" w:cs="Arial"/>
          <w:b/>
          <w:bCs/>
          <w:color w:val="202124"/>
          <w:spacing w:val="3"/>
          <w:lang w:eastAsia="es-MX"/>
        </w:rPr>
        <w:t xml:space="preserve"> a la igualdad</w:t>
      </w:r>
      <w:r w:rsidRPr="00F56058">
        <w:rPr>
          <w:rFonts w:ascii="Montserrat" w:eastAsia="Times New Roman" w:hAnsi="Montserrat" w:cs="Arial"/>
          <w:color w:val="202124"/>
          <w:spacing w:val="3"/>
          <w:lang w:eastAsia="es-MX"/>
        </w:rPr>
        <w:t xml:space="preserve">, a la </w:t>
      </w:r>
      <w:r w:rsidRPr="00F56058">
        <w:rPr>
          <w:rFonts w:ascii="Montserrat" w:eastAsia="Times New Roman" w:hAnsi="Montserrat" w:cs="Arial"/>
          <w:b/>
          <w:bCs/>
          <w:color w:val="202124"/>
          <w:spacing w:val="3"/>
          <w:lang w:eastAsia="es-MX"/>
        </w:rPr>
        <w:t>educación</w:t>
      </w:r>
      <w:r w:rsidRPr="00F56058">
        <w:rPr>
          <w:rFonts w:ascii="Montserrat" w:eastAsia="Times New Roman" w:hAnsi="Montserrat" w:cs="Arial"/>
          <w:color w:val="202124"/>
          <w:spacing w:val="3"/>
          <w:lang w:eastAsia="es-MX"/>
        </w:rPr>
        <w:t xml:space="preserve"> </w:t>
      </w:r>
      <w:r w:rsidRPr="00F56058">
        <w:rPr>
          <w:rFonts w:ascii="Montserrat" w:eastAsia="Times New Roman" w:hAnsi="Montserrat" w:cs="Arial"/>
          <w:b/>
          <w:bCs/>
          <w:color w:val="202124"/>
          <w:spacing w:val="3"/>
          <w:lang w:eastAsia="es-MX"/>
        </w:rPr>
        <w:t>de calidad</w:t>
      </w:r>
      <w:r w:rsidRPr="00F56058">
        <w:rPr>
          <w:rFonts w:ascii="Montserrat" w:eastAsia="Times New Roman" w:hAnsi="Montserrat" w:cs="Arial"/>
          <w:color w:val="202124"/>
          <w:spacing w:val="3"/>
          <w:lang w:eastAsia="es-MX"/>
        </w:rPr>
        <w:t xml:space="preserve">, enfocada a </w:t>
      </w:r>
      <w:r w:rsidRPr="00F56058">
        <w:rPr>
          <w:rFonts w:ascii="Montserrat" w:eastAsia="Times New Roman" w:hAnsi="Montserrat" w:cs="Arial"/>
          <w:color w:val="202124"/>
          <w:spacing w:val="3"/>
          <w:lang w:eastAsia="es-MX"/>
        </w:rPr>
        <w:lastRenderedPageBreak/>
        <w:t xml:space="preserve">educación física (desarrollo físico y motor), </w:t>
      </w:r>
      <w:r w:rsidRPr="00F56058">
        <w:rPr>
          <w:rFonts w:ascii="Montserrat" w:eastAsia="Times New Roman" w:hAnsi="Montserrat" w:cs="Arial"/>
          <w:b/>
          <w:bCs/>
          <w:color w:val="202124"/>
          <w:spacing w:val="3"/>
          <w:lang w:eastAsia="es-MX"/>
        </w:rPr>
        <w:t xml:space="preserve">derecho a la salud, a la integridad </w:t>
      </w:r>
      <w:r w:rsidRPr="00F56058">
        <w:rPr>
          <w:rFonts w:ascii="Montserrat" w:eastAsia="Times New Roman" w:hAnsi="Montserrat" w:cs="Arial"/>
          <w:color w:val="202124"/>
          <w:spacing w:val="3"/>
          <w:lang w:eastAsia="es-MX"/>
        </w:rPr>
        <w:t xml:space="preserve">(preservación y cuidado del cuerpo), </w:t>
      </w:r>
      <w:r w:rsidRPr="00F56058">
        <w:rPr>
          <w:rFonts w:ascii="Montserrat" w:eastAsia="Times New Roman" w:hAnsi="Montserrat" w:cs="Arial"/>
          <w:b/>
          <w:bCs/>
          <w:color w:val="202124"/>
          <w:spacing w:val="3"/>
          <w:lang w:eastAsia="es-MX"/>
        </w:rPr>
        <w:t xml:space="preserve">a una vida libre de violencia </w:t>
      </w:r>
      <w:r w:rsidRPr="00F56058">
        <w:rPr>
          <w:rFonts w:ascii="Montserrat" w:eastAsia="Times New Roman" w:hAnsi="Montserrat" w:cs="Arial"/>
          <w:color w:val="202124"/>
          <w:spacing w:val="3"/>
          <w:lang w:eastAsia="es-MX"/>
        </w:rPr>
        <w:t xml:space="preserve">y el </w:t>
      </w:r>
      <w:r w:rsidR="005E1C76" w:rsidRPr="00F56058">
        <w:rPr>
          <w:rFonts w:ascii="Montserrat" w:eastAsia="Times New Roman" w:hAnsi="Montserrat" w:cs="Arial"/>
          <w:b/>
          <w:bCs/>
          <w:color w:val="202124"/>
          <w:spacing w:val="3"/>
          <w:lang w:eastAsia="es-MX"/>
        </w:rPr>
        <w:t xml:space="preserve">derecho a la no discriminación. </w:t>
      </w:r>
    </w:p>
    <w:p w14:paraId="02BD4599" w14:textId="77777777" w:rsidR="005E1C76" w:rsidRPr="00F56058" w:rsidRDefault="005E1C76" w:rsidP="00F56058">
      <w:pPr>
        <w:pStyle w:val="ListParagraph"/>
        <w:spacing w:after="0" w:line="276" w:lineRule="auto"/>
        <w:ind w:left="0"/>
        <w:jc w:val="both"/>
        <w:rPr>
          <w:rFonts w:ascii="Montserrat" w:eastAsia="Times New Roman" w:hAnsi="Montserrat" w:cs="Arial"/>
          <w:b/>
          <w:bCs/>
          <w:color w:val="202124"/>
          <w:spacing w:val="3"/>
          <w:lang w:eastAsia="es-MX"/>
        </w:rPr>
      </w:pPr>
    </w:p>
    <w:p w14:paraId="649E9CA8" w14:textId="7BE07F31" w:rsidR="008B1B32" w:rsidRPr="00F56058" w:rsidRDefault="005E1C76" w:rsidP="00F56058">
      <w:pPr>
        <w:pStyle w:val="ListParagraph"/>
        <w:spacing w:after="0" w:line="276" w:lineRule="auto"/>
        <w:ind w:left="0"/>
        <w:jc w:val="both"/>
        <w:rPr>
          <w:rFonts w:ascii="Montserrat" w:eastAsia="Times New Roman" w:hAnsi="Montserrat" w:cs="Arial"/>
          <w:color w:val="202124"/>
          <w:spacing w:val="3"/>
          <w:lang w:eastAsia="es-MX"/>
        </w:rPr>
      </w:pPr>
      <w:r w:rsidRPr="00F56058">
        <w:rPr>
          <w:rFonts w:ascii="Montserrat" w:eastAsia="Times New Roman" w:hAnsi="Montserrat" w:cs="Arial"/>
          <w:bCs/>
          <w:color w:val="202124"/>
          <w:spacing w:val="3"/>
          <w:lang w:eastAsia="es-MX"/>
        </w:rPr>
        <w:t>El no respeto de estos derechos en el ámbito deportivo puede dar lugar a formas múltiples e interseccionales de discriminación</w:t>
      </w:r>
      <w:r w:rsidR="008B1B32" w:rsidRPr="00F56058">
        <w:rPr>
          <w:rFonts w:ascii="Montserrat" w:eastAsia="Times New Roman" w:hAnsi="Montserrat" w:cs="Arial"/>
          <w:color w:val="202124"/>
          <w:spacing w:val="3"/>
          <w:lang w:eastAsia="es-MX"/>
        </w:rPr>
        <w:t xml:space="preserve"> </w:t>
      </w:r>
      <w:r w:rsidRPr="00F56058">
        <w:rPr>
          <w:rFonts w:ascii="Montserrat" w:eastAsia="Times New Roman" w:hAnsi="Montserrat" w:cs="Arial"/>
          <w:color w:val="202124"/>
          <w:spacing w:val="3"/>
          <w:lang w:eastAsia="es-MX"/>
        </w:rPr>
        <w:t xml:space="preserve">–como la </w:t>
      </w:r>
      <w:r w:rsidR="008B1B32" w:rsidRPr="00F56058">
        <w:rPr>
          <w:rFonts w:ascii="Montserrat" w:eastAsia="Times New Roman" w:hAnsi="Montserrat" w:cs="Arial"/>
          <w:color w:val="202124"/>
          <w:spacing w:val="3"/>
          <w:lang w:eastAsia="es-MX"/>
        </w:rPr>
        <w:t>discriminación por orientación sexual e identidad de género</w:t>
      </w:r>
      <w:r w:rsidRPr="00F56058">
        <w:rPr>
          <w:rFonts w:ascii="Montserrat" w:eastAsia="Times New Roman" w:hAnsi="Montserrat" w:cs="Arial"/>
          <w:color w:val="202124"/>
          <w:spacing w:val="3"/>
          <w:lang w:eastAsia="es-MX"/>
        </w:rPr>
        <w:t>-</w:t>
      </w:r>
      <w:r w:rsidR="008B1B32" w:rsidRPr="00F56058">
        <w:rPr>
          <w:rFonts w:ascii="Montserrat" w:eastAsia="Times New Roman" w:hAnsi="Montserrat" w:cs="Arial"/>
          <w:color w:val="202124"/>
          <w:spacing w:val="3"/>
          <w:lang w:eastAsia="es-MX"/>
        </w:rPr>
        <w:t>, obstáculos en la el</w:t>
      </w:r>
      <w:r w:rsidRPr="00F56058">
        <w:rPr>
          <w:rFonts w:ascii="Montserrat" w:eastAsia="Times New Roman" w:hAnsi="Montserrat" w:cs="Arial"/>
          <w:color w:val="202124"/>
          <w:spacing w:val="3"/>
          <w:lang w:eastAsia="es-MX"/>
        </w:rPr>
        <w:t xml:space="preserve">ección de disciplina deportiva o </w:t>
      </w:r>
      <w:r w:rsidR="008B1B32" w:rsidRPr="00F56058">
        <w:rPr>
          <w:rFonts w:ascii="Montserrat" w:eastAsia="Times New Roman" w:hAnsi="Montserrat" w:cs="Arial"/>
          <w:color w:val="202124"/>
          <w:spacing w:val="3"/>
          <w:lang w:eastAsia="es-MX"/>
        </w:rPr>
        <w:t>reproduc</w:t>
      </w:r>
      <w:r w:rsidRPr="00F56058">
        <w:rPr>
          <w:rFonts w:ascii="Montserrat" w:eastAsia="Times New Roman" w:hAnsi="Montserrat" w:cs="Arial"/>
          <w:color w:val="202124"/>
          <w:spacing w:val="3"/>
          <w:lang w:eastAsia="es-MX"/>
        </w:rPr>
        <w:t>ción de estereotipos de género.</w:t>
      </w:r>
    </w:p>
    <w:p w14:paraId="598A6782" w14:textId="77777777" w:rsidR="00122220" w:rsidRPr="00F56058" w:rsidRDefault="00122220" w:rsidP="00F56058">
      <w:pPr>
        <w:numPr>
          <w:ilvl w:val="0"/>
          <w:numId w:val="2"/>
        </w:numPr>
        <w:tabs>
          <w:tab w:val="clear" w:pos="720"/>
          <w:tab w:val="num" w:pos="142"/>
        </w:tabs>
        <w:spacing w:before="100" w:beforeAutospacing="1" w:after="100" w:afterAutospacing="1" w:line="276" w:lineRule="auto"/>
        <w:ind w:left="0"/>
        <w:jc w:val="both"/>
        <w:rPr>
          <w:rFonts w:ascii="Montserrat" w:eastAsia="Times New Roman" w:hAnsi="Montserrat" w:cs="Times New Roman"/>
          <w:i/>
          <w:lang w:eastAsia="es-MX"/>
        </w:rPr>
      </w:pPr>
      <w:r w:rsidRPr="00F56058">
        <w:rPr>
          <w:rFonts w:ascii="Montserrat" w:eastAsia="Times New Roman" w:hAnsi="Montserrat" w:cs="Times New Roman"/>
          <w:i/>
          <w:lang w:eastAsia="es-MX"/>
        </w:rPr>
        <w:t>¿Qué </w:t>
      </w:r>
      <w:r w:rsidRPr="00F56058">
        <w:rPr>
          <w:rFonts w:ascii="Montserrat" w:eastAsia="Times New Roman" w:hAnsi="Montserrat" w:cs="Times New Roman"/>
          <w:b/>
          <w:bCs/>
          <w:i/>
          <w:lang w:eastAsia="es-MX"/>
        </w:rPr>
        <w:t>actores son responsables</w:t>
      </w:r>
      <w:r w:rsidRPr="00F56058">
        <w:rPr>
          <w:rFonts w:ascii="Montserrat" w:eastAsia="Times New Roman" w:hAnsi="Montserrat" w:cs="Times New Roman"/>
          <w:i/>
          <w:lang w:eastAsia="es-MX"/>
        </w:rPr>
        <w:t> de cometer actos de violencia contra mujeres y niñas y de aumentar los riesgos de violencia contra mujeres y niñas en el deporte?</w:t>
      </w:r>
    </w:p>
    <w:p w14:paraId="4735F16F" w14:textId="18363279" w:rsidR="008B1B32" w:rsidRPr="00F56058" w:rsidRDefault="00CA43A1" w:rsidP="00F56058">
      <w:pPr>
        <w:pStyle w:val="ListParagraph"/>
        <w:spacing w:line="276" w:lineRule="auto"/>
        <w:ind w:left="0"/>
        <w:jc w:val="both"/>
        <w:rPr>
          <w:rFonts w:ascii="Montserrat" w:eastAsia="Times New Roman" w:hAnsi="Montserrat" w:cs="Arial"/>
          <w:color w:val="202124"/>
          <w:spacing w:val="3"/>
          <w:lang w:eastAsia="es-MX"/>
        </w:rPr>
      </w:pPr>
      <w:r w:rsidRPr="00F56058">
        <w:rPr>
          <w:rFonts w:ascii="Montserrat" w:eastAsia="Times New Roman" w:hAnsi="Montserrat" w:cs="Arial"/>
          <w:color w:val="202124"/>
          <w:spacing w:val="3"/>
          <w:lang w:eastAsia="es-MX"/>
        </w:rPr>
        <w:t>De acuerdo con las i</w:t>
      </w:r>
      <w:r w:rsidR="008B1B32" w:rsidRPr="00F56058">
        <w:rPr>
          <w:rFonts w:ascii="Montserrat" w:eastAsia="Times New Roman" w:hAnsi="Montserrat" w:cs="Arial"/>
          <w:color w:val="202124"/>
          <w:spacing w:val="3"/>
          <w:lang w:eastAsia="es-MX"/>
        </w:rPr>
        <w:t xml:space="preserve">nvestigaciones realizadas en materia de género y deportes, durante 5 años por la Universidad de Colima y de asesorías del Programa de Género y No Discriminación en el Deporte (CONADE 2019-2024), figuras de autoridad como docentes, entrenadores, administradores, presidencias federativas, jueces, árbitros, </w:t>
      </w:r>
      <w:r w:rsidR="008B1B32" w:rsidRPr="00F56058">
        <w:rPr>
          <w:rFonts w:ascii="Montserrat" w:eastAsia="Times New Roman" w:hAnsi="Montserrat" w:cs="Arial"/>
          <w:spacing w:val="3"/>
          <w:lang w:eastAsia="es-MX"/>
        </w:rPr>
        <w:t xml:space="preserve">tutores, funcionariado público, </w:t>
      </w:r>
      <w:r w:rsidR="008B1B32" w:rsidRPr="00F56058">
        <w:rPr>
          <w:rFonts w:ascii="Montserrat" w:eastAsia="Times New Roman" w:hAnsi="Montserrat" w:cs="Arial"/>
          <w:color w:val="202124"/>
          <w:spacing w:val="3"/>
          <w:lang w:eastAsia="es-MX"/>
        </w:rPr>
        <w:t>equipos técnicos y multidisciplinarios, son responsables de violencias</w:t>
      </w:r>
      <w:r w:rsidR="005E1C76" w:rsidRPr="00F56058">
        <w:rPr>
          <w:rFonts w:ascii="Montserrat" w:eastAsia="Times New Roman" w:hAnsi="Montserrat" w:cs="Arial"/>
          <w:color w:val="202124"/>
          <w:spacing w:val="3"/>
          <w:lang w:eastAsia="es-MX"/>
        </w:rPr>
        <w:t xml:space="preserve"> contra mujeres y niñas atletas, </w:t>
      </w:r>
      <w:r w:rsidR="008B1B32" w:rsidRPr="00F56058">
        <w:rPr>
          <w:rFonts w:ascii="Montserrat" w:eastAsia="Times New Roman" w:hAnsi="Montserrat" w:cs="Arial"/>
          <w:color w:val="202124"/>
          <w:spacing w:val="3"/>
          <w:lang w:eastAsia="es-MX"/>
        </w:rPr>
        <w:t>siendo mayoritariamente hombres. En el caso de mujeres que administran el deporte las figuras violentas regularmente son jefes inmediatos y compañeros de trabajo hombres.</w:t>
      </w:r>
    </w:p>
    <w:p w14:paraId="2DB1DA38" w14:textId="77777777" w:rsidR="00122220" w:rsidRPr="00F56058" w:rsidRDefault="00122220" w:rsidP="00F56058">
      <w:pPr>
        <w:numPr>
          <w:ilvl w:val="0"/>
          <w:numId w:val="2"/>
        </w:numPr>
        <w:tabs>
          <w:tab w:val="clear" w:pos="720"/>
          <w:tab w:val="num" w:pos="66"/>
        </w:tabs>
        <w:spacing w:before="100" w:beforeAutospacing="1" w:after="100" w:afterAutospacing="1" w:line="276" w:lineRule="auto"/>
        <w:ind w:left="0"/>
        <w:jc w:val="both"/>
        <w:rPr>
          <w:rFonts w:ascii="Montserrat" w:eastAsia="Times New Roman" w:hAnsi="Montserrat" w:cs="Times New Roman"/>
          <w:i/>
          <w:lang w:eastAsia="es-MX"/>
        </w:rPr>
      </w:pPr>
      <w:r w:rsidRPr="00F56058">
        <w:rPr>
          <w:rFonts w:ascii="Montserrat" w:eastAsia="Times New Roman" w:hAnsi="Montserrat" w:cs="Times New Roman"/>
          <w:i/>
          <w:lang w:eastAsia="es-MX"/>
        </w:rPr>
        <w:t>¿Cuáles son las </w:t>
      </w:r>
      <w:r w:rsidRPr="00F56058">
        <w:rPr>
          <w:rFonts w:ascii="Montserrat" w:eastAsia="Times New Roman" w:hAnsi="Montserrat" w:cs="Times New Roman"/>
          <w:b/>
          <w:bCs/>
          <w:i/>
          <w:lang w:eastAsia="es-MX"/>
        </w:rPr>
        <w:t>principales causas de la violencia</w:t>
      </w:r>
      <w:r w:rsidRPr="00F56058">
        <w:rPr>
          <w:rFonts w:ascii="Montserrat" w:eastAsia="Times New Roman" w:hAnsi="Montserrat" w:cs="Times New Roman"/>
          <w:i/>
          <w:lang w:eastAsia="es-MX"/>
        </w:rPr>
        <w:t> que experimentan las mujeres y las niñas en los deportes, incluidas las causas estructurales de dicha violencia?</w:t>
      </w:r>
    </w:p>
    <w:p w14:paraId="3373A4A4" w14:textId="77777777" w:rsidR="005E1C76" w:rsidRPr="00F56058" w:rsidRDefault="005E1C76" w:rsidP="00F56058">
      <w:pPr>
        <w:pStyle w:val="ListParagraph"/>
        <w:spacing w:before="100" w:beforeAutospacing="1" w:after="100" w:afterAutospacing="1" w:line="276" w:lineRule="auto"/>
        <w:ind w:left="0"/>
        <w:jc w:val="both"/>
        <w:rPr>
          <w:rFonts w:ascii="Montserrat" w:eastAsia="Times New Roman" w:hAnsi="Montserrat" w:cs="Arial"/>
          <w:spacing w:val="3"/>
          <w:lang w:eastAsia="es-MX"/>
        </w:rPr>
      </w:pPr>
      <w:r w:rsidRPr="00F56058">
        <w:rPr>
          <w:rFonts w:ascii="Montserrat" w:eastAsia="Times New Roman" w:hAnsi="Montserrat" w:cs="Arial"/>
          <w:spacing w:val="3"/>
          <w:lang w:eastAsia="es-MX"/>
        </w:rPr>
        <w:t xml:space="preserve">Algunas causas identificadas son: </w:t>
      </w:r>
    </w:p>
    <w:p w14:paraId="44811B26" w14:textId="04C52A75" w:rsidR="005E1C76" w:rsidRPr="00F56058" w:rsidRDefault="005E1C76" w:rsidP="00F56058">
      <w:pPr>
        <w:pStyle w:val="ListParagraph"/>
        <w:numPr>
          <w:ilvl w:val="0"/>
          <w:numId w:val="3"/>
        </w:numPr>
        <w:spacing w:before="100" w:beforeAutospacing="1" w:after="100" w:afterAutospacing="1" w:line="276" w:lineRule="auto"/>
        <w:jc w:val="both"/>
        <w:rPr>
          <w:rFonts w:ascii="Montserrat" w:eastAsia="Times New Roman" w:hAnsi="Montserrat" w:cs="Arial"/>
          <w:color w:val="202124"/>
          <w:spacing w:val="3"/>
          <w:lang w:eastAsia="es-MX"/>
        </w:rPr>
      </w:pPr>
      <w:r w:rsidRPr="00F56058">
        <w:rPr>
          <w:rFonts w:ascii="Montserrat" w:eastAsia="Times New Roman" w:hAnsi="Montserrat" w:cs="Arial"/>
          <w:spacing w:val="3"/>
          <w:lang w:eastAsia="es-MX"/>
        </w:rPr>
        <w:t xml:space="preserve">Falta de acciones en el ámbito deportivo que haga transversal la perspectiva de género. Es necesario generar acciones para no replicar estereotipos de género en el deporte. </w:t>
      </w:r>
    </w:p>
    <w:p w14:paraId="7E58E945" w14:textId="77777777" w:rsidR="00CA43A1" w:rsidRPr="00F56058" w:rsidRDefault="005E1C76" w:rsidP="00F56058">
      <w:pPr>
        <w:pStyle w:val="ListParagraph"/>
        <w:numPr>
          <w:ilvl w:val="0"/>
          <w:numId w:val="3"/>
        </w:numPr>
        <w:spacing w:before="100" w:beforeAutospacing="1" w:after="100" w:afterAutospacing="1" w:line="276" w:lineRule="auto"/>
        <w:jc w:val="both"/>
        <w:rPr>
          <w:rFonts w:ascii="Montserrat" w:eastAsia="Times New Roman" w:hAnsi="Montserrat" w:cs="Arial"/>
          <w:color w:val="202124"/>
          <w:spacing w:val="3"/>
          <w:lang w:eastAsia="es-MX"/>
        </w:rPr>
      </w:pPr>
      <w:r w:rsidRPr="00F56058">
        <w:rPr>
          <w:rFonts w:ascii="Montserrat" w:eastAsia="Times New Roman" w:hAnsi="Montserrat" w:cs="Arial"/>
          <w:spacing w:val="3"/>
          <w:lang w:eastAsia="es-MX"/>
        </w:rPr>
        <w:t xml:space="preserve">Falta de capacitación a autoridades y atletas sobre </w:t>
      </w:r>
      <w:r w:rsidR="008B1B32" w:rsidRPr="00F56058">
        <w:rPr>
          <w:rFonts w:ascii="Montserrat" w:eastAsia="Times New Roman" w:hAnsi="Montserrat" w:cs="Arial"/>
          <w:spacing w:val="3"/>
          <w:lang w:eastAsia="es-MX"/>
        </w:rPr>
        <w:t>derechos humanos</w:t>
      </w:r>
      <w:r w:rsidRPr="00F56058">
        <w:rPr>
          <w:rFonts w:ascii="Montserrat" w:eastAsia="Times New Roman" w:hAnsi="Montserrat" w:cs="Arial"/>
          <w:spacing w:val="3"/>
          <w:lang w:eastAsia="es-MX"/>
        </w:rPr>
        <w:t xml:space="preserve">, igualdad de  género e interseccionalidad. </w:t>
      </w:r>
      <w:r w:rsidR="008B1B32" w:rsidRPr="00F56058">
        <w:rPr>
          <w:rFonts w:ascii="Montserrat" w:eastAsia="Times New Roman" w:hAnsi="Montserrat" w:cs="Arial"/>
          <w:spacing w:val="3"/>
          <w:lang w:eastAsia="es-MX"/>
        </w:rPr>
        <w:t xml:space="preserve"> </w:t>
      </w:r>
    </w:p>
    <w:p w14:paraId="392A7C8F" w14:textId="77777777" w:rsidR="00CA43A1" w:rsidRPr="00F56058" w:rsidRDefault="005E1C76" w:rsidP="00F56058">
      <w:pPr>
        <w:pStyle w:val="ListParagraph"/>
        <w:numPr>
          <w:ilvl w:val="0"/>
          <w:numId w:val="3"/>
        </w:numPr>
        <w:spacing w:before="100" w:beforeAutospacing="1" w:after="100" w:afterAutospacing="1" w:line="276" w:lineRule="auto"/>
        <w:jc w:val="both"/>
        <w:rPr>
          <w:rFonts w:ascii="Montserrat" w:eastAsia="Times New Roman" w:hAnsi="Montserrat" w:cs="Arial"/>
          <w:spacing w:val="3"/>
          <w:lang w:eastAsia="es-MX"/>
        </w:rPr>
      </w:pPr>
      <w:r w:rsidRPr="00F56058">
        <w:rPr>
          <w:rFonts w:ascii="Montserrat" w:eastAsia="Times New Roman" w:hAnsi="Montserrat" w:cs="Arial"/>
          <w:spacing w:val="3"/>
          <w:lang w:eastAsia="es-MX"/>
        </w:rPr>
        <w:t>F</w:t>
      </w:r>
      <w:r w:rsidR="008B1B32" w:rsidRPr="00F56058">
        <w:rPr>
          <w:rFonts w:ascii="Montserrat" w:eastAsia="Times New Roman" w:hAnsi="Montserrat" w:cs="Arial"/>
          <w:spacing w:val="3"/>
          <w:lang w:eastAsia="es-MX"/>
        </w:rPr>
        <w:t>alta de acceso a salarios deportivos profesiona</w:t>
      </w:r>
      <w:r w:rsidR="00CA43A1" w:rsidRPr="00F56058">
        <w:rPr>
          <w:rFonts w:ascii="Montserrat" w:eastAsia="Times New Roman" w:hAnsi="Montserrat" w:cs="Arial"/>
          <w:spacing w:val="3"/>
          <w:lang w:eastAsia="es-MX"/>
        </w:rPr>
        <w:t>les igualitarios</w:t>
      </w:r>
    </w:p>
    <w:p w14:paraId="5FDF4317" w14:textId="77777777" w:rsidR="00CA43A1" w:rsidRPr="00F56058" w:rsidRDefault="008B1B32" w:rsidP="00F56058">
      <w:pPr>
        <w:pStyle w:val="ListParagraph"/>
        <w:numPr>
          <w:ilvl w:val="0"/>
          <w:numId w:val="3"/>
        </w:numPr>
        <w:spacing w:before="100" w:beforeAutospacing="1" w:after="100" w:afterAutospacing="1" w:line="276" w:lineRule="auto"/>
        <w:jc w:val="both"/>
        <w:rPr>
          <w:rFonts w:ascii="Montserrat" w:eastAsia="Times New Roman" w:hAnsi="Montserrat" w:cs="Arial"/>
          <w:spacing w:val="3"/>
          <w:lang w:eastAsia="es-MX"/>
        </w:rPr>
      </w:pPr>
      <w:r w:rsidRPr="00F56058">
        <w:rPr>
          <w:rFonts w:ascii="Montserrat" w:eastAsia="Times New Roman" w:hAnsi="Montserrat" w:cs="Arial"/>
          <w:spacing w:val="3"/>
          <w:lang w:eastAsia="es-MX"/>
        </w:rPr>
        <w:t>Las causas más comunes de violencia relacionadas al cuerpo son: uso del castigo corporal en preparación física-depo</w:t>
      </w:r>
      <w:r w:rsidR="00CA43A1" w:rsidRPr="00F56058">
        <w:rPr>
          <w:rFonts w:ascii="Montserrat" w:eastAsia="Times New Roman" w:hAnsi="Montserrat" w:cs="Arial"/>
          <w:spacing w:val="3"/>
          <w:lang w:eastAsia="es-MX"/>
        </w:rPr>
        <w:t xml:space="preserve">rtiva confundida con disciplina; </w:t>
      </w:r>
      <w:r w:rsidRPr="00F56058">
        <w:rPr>
          <w:rFonts w:ascii="Montserrat" w:eastAsia="Times New Roman" w:hAnsi="Montserrat" w:cs="Arial"/>
          <w:spacing w:val="3"/>
          <w:lang w:eastAsia="es-MX"/>
        </w:rPr>
        <w:t xml:space="preserve"> sexualización reprodu</w:t>
      </w:r>
      <w:r w:rsidR="00CA43A1" w:rsidRPr="00F56058">
        <w:rPr>
          <w:rFonts w:ascii="Montserrat" w:eastAsia="Times New Roman" w:hAnsi="Montserrat" w:cs="Arial"/>
          <w:spacing w:val="3"/>
          <w:lang w:eastAsia="es-MX"/>
        </w:rPr>
        <w:t xml:space="preserve">cida en medios de comunicación; </w:t>
      </w:r>
      <w:r w:rsidRPr="00F56058">
        <w:rPr>
          <w:rFonts w:ascii="Montserrat" w:eastAsia="Times New Roman" w:hAnsi="Montserrat" w:cs="Arial"/>
          <w:spacing w:val="3"/>
          <w:lang w:eastAsia="es-MX"/>
        </w:rPr>
        <w:t xml:space="preserve">prejuicios ante hostigamiento, acoso y abuso sexual, y discriminación basada en diferencias corporales, de fuerza y habilidades. </w:t>
      </w:r>
    </w:p>
    <w:p w14:paraId="7A8935AF" w14:textId="4B43E573" w:rsidR="008B1B32" w:rsidRPr="00F56058" w:rsidRDefault="00CA43A1" w:rsidP="00F56058">
      <w:pPr>
        <w:pStyle w:val="ListParagraph"/>
        <w:numPr>
          <w:ilvl w:val="0"/>
          <w:numId w:val="3"/>
        </w:numPr>
        <w:spacing w:before="100" w:beforeAutospacing="1" w:after="100" w:afterAutospacing="1" w:line="276" w:lineRule="auto"/>
        <w:jc w:val="both"/>
        <w:rPr>
          <w:rFonts w:ascii="Montserrat" w:eastAsia="Times New Roman" w:hAnsi="Montserrat" w:cs="Arial"/>
          <w:spacing w:val="3"/>
          <w:lang w:eastAsia="es-MX"/>
        </w:rPr>
      </w:pPr>
      <w:r w:rsidRPr="00F56058">
        <w:rPr>
          <w:rFonts w:ascii="Montserrat" w:eastAsia="Times New Roman" w:hAnsi="Montserrat" w:cs="Arial"/>
          <w:spacing w:val="3"/>
          <w:lang w:eastAsia="es-MX"/>
        </w:rPr>
        <w:t>F</w:t>
      </w:r>
      <w:r w:rsidR="008B1B32" w:rsidRPr="00F56058">
        <w:rPr>
          <w:rFonts w:ascii="Montserrat" w:eastAsia="Times New Roman" w:hAnsi="Montserrat" w:cs="Arial"/>
          <w:spacing w:val="3"/>
          <w:lang w:eastAsia="es-MX"/>
        </w:rPr>
        <w:t>alta de recursos etiquetados para promover programas y acciones exclusivos que co</w:t>
      </w:r>
      <w:r w:rsidRPr="00F56058">
        <w:rPr>
          <w:rFonts w:ascii="Montserrat" w:eastAsia="Times New Roman" w:hAnsi="Montserrat" w:cs="Arial"/>
          <w:spacing w:val="3"/>
          <w:lang w:eastAsia="es-MX"/>
        </w:rPr>
        <w:t>ntrarresten la brecha de género.</w:t>
      </w:r>
    </w:p>
    <w:p w14:paraId="746E6C76" w14:textId="3FD10DD0" w:rsidR="00CA43A1" w:rsidRPr="00F56058" w:rsidRDefault="00CA43A1" w:rsidP="00F56058">
      <w:pPr>
        <w:pStyle w:val="ListParagraph"/>
        <w:numPr>
          <w:ilvl w:val="0"/>
          <w:numId w:val="3"/>
        </w:numPr>
        <w:spacing w:before="100" w:beforeAutospacing="1" w:after="100" w:afterAutospacing="1" w:line="276" w:lineRule="auto"/>
        <w:jc w:val="both"/>
        <w:rPr>
          <w:rFonts w:ascii="Montserrat" w:eastAsia="Times New Roman" w:hAnsi="Montserrat" w:cs="Arial"/>
          <w:spacing w:val="3"/>
          <w:lang w:eastAsia="es-MX"/>
        </w:rPr>
      </w:pPr>
      <w:r w:rsidRPr="00F56058">
        <w:rPr>
          <w:rFonts w:ascii="Montserrat" w:eastAsia="Times New Roman" w:hAnsi="Montserrat" w:cs="Arial"/>
          <w:spacing w:val="3"/>
          <w:lang w:eastAsia="es-MX"/>
        </w:rPr>
        <w:lastRenderedPageBreak/>
        <w:t xml:space="preserve">Necesidad de reforzar los mecanismos de denuncia de actos de violencia de género en el ámbito deportivo. </w:t>
      </w:r>
    </w:p>
    <w:p w14:paraId="1B0D50B7" w14:textId="77777777" w:rsidR="00122220" w:rsidRPr="00F56058" w:rsidRDefault="00122220" w:rsidP="00F56058">
      <w:pPr>
        <w:numPr>
          <w:ilvl w:val="0"/>
          <w:numId w:val="2"/>
        </w:numPr>
        <w:tabs>
          <w:tab w:val="clear" w:pos="720"/>
        </w:tabs>
        <w:spacing w:before="100" w:beforeAutospacing="1" w:after="100" w:afterAutospacing="1" w:line="276" w:lineRule="auto"/>
        <w:ind w:left="0"/>
        <w:jc w:val="both"/>
        <w:rPr>
          <w:rFonts w:ascii="Montserrat" w:eastAsia="Times New Roman" w:hAnsi="Montserrat" w:cs="Times New Roman"/>
          <w:i/>
          <w:lang w:eastAsia="es-MX"/>
        </w:rPr>
      </w:pPr>
      <w:r w:rsidRPr="00F56058">
        <w:rPr>
          <w:rFonts w:ascii="Montserrat" w:eastAsia="Times New Roman" w:hAnsi="Montserrat" w:cs="Times New Roman"/>
          <w:i/>
          <w:lang w:eastAsia="es-MX"/>
        </w:rPr>
        <w:t>¿Qué </w:t>
      </w:r>
      <w:r w:rsidRPr="00F56058">
        <w:rPr>
          <w:rFonts w:ascii="Montserrat" w:eastAsia="Times New Roman" w:hAnsi="Montserrat" w:cs="Times New Roman"/>
          <w:b/>
          <w:bCs/>
          <w:i/>
          <w:lang w:eastAsia="es-MX"/>
        </w:rPr>
        <w:t>grupos de mujeres y niñas en el deporte están más expuestos</w:t>
      </w:r>
      <w:r w:rsidRPr="00F56058">
        <w:rPr>
          <w:rFonts w:ascii="Montserrat" w:eastAsia="Times New Roman" w:hAnsi="Montserrat" w:cs="Times New Roman"/>
          <w:i/>
          <w:lang w:eastAsia="es-MX"/>
        </w:rPr>
        <w:t> a la violencia y por qué motivos?</w:t>
      </w:r>
    </w:p>
    <w:p w14:paraId="763AEF2F" w14:textId="72BF2A42" w:rsidR="00CA43A1" w:rsidRPr="00F56058" w:rsidRDefault="00CA43A1" w:rsidP="00F56058">
      <w:pPr>
        <w:pStyle w:val="ListParagraph"/>
        <w:spacing w:after="0" w:line="276" w:lineRule="auto"/>
        <w:ind w:left="0"/>
        <w:jc w:val="both"/>
        <w:rPr>
          <w:rFonts w:ascii="Montserrat" w:eastAsia="Times New Roman" w:hAnsi="Montserrat" w:cs="Arial"/>
          <w:spacing w:val="3"/>
          <w:lang w:eastAsia="es-MX"/>
        </w:rPr>
      </w:pPr>
      <w:r w:rsidRPr="00F56058">
        <w:rPr>
          <w:rFonts w:ascii="Montserrat" w:eastAsia="Times New Roman" w:hAnsi="Montserrat" w:cs="Arial"/>
          <w:spacing w:val="3"/>
          <w:lang w:eastAsia="es-MX"/>
        </w:rPr>
        <w:t xml:space="preserve">Derivado de las desigualdades estructurales e históricas contra las mujeres y niñas, todas ellas se encuentran expuestas a situaciones de violencia. Sin embargo, el impacto es mayor para grupos en situaciones de vulnerabilidad, como las mujeres de grupos en situaciones de vulnerabilidad, como las mujeres de la diversidad sexual. </w:t>
      </w:r>
    </w:p>
    <w:p w14:paraId="2AC51014" w14:textId="77777777" w:rsidR="00CA43A1" w:rsidRPr="00F56058" w:rsidRDefault="00CA43A1" w:rsidP="00F56058">
      <w:pPr>
        <w:pStyle w:val="ListParagraph"/>
        <w:spacing w:after="0" w:line="276" w:lineRule="auto"/>
        <w:ind w:left="0"/>
        <w:jc w:val="both"/>
        <w:rPr>
          <w:rFonts w:ascii="Montserrat" w:eastAsia="Times New Roman" w:hAnsi="Montserrat" w:cs="Arial"/>
          <w:spacing w:val="3"/>
          <w:lang w:eastAsia="es-MX"/>
        </w:rPr>
      </w:pPr>
    </w:p>
    <w:p w14:paraId="5E1C92CA" w14:textId="0225EB84" w:rsidR="008B1B32" w:rsidRPr="00F56058" w:rsidRDefault="00CA43A1" w:rsidP="00F56058">
      <w:pPr>
        <w:pStyle w:val="ListParagraph"/>
        <w:spacing w:after="0" w:line="276" w:lineRule="auto"/>
        <w:ind w:left="0"/>
        <w:jc w:val="both"/>
        <w:rPr>
          <w:rFonts w:ascii="Montserrat" w:eastAsia="Times New Roman" w:hAnsi="Montserrat" w:cs="Arial"/>
          <w:spacing w:val="3"/>
          <w:lang w:eastAsia="es-MX"/>
        </w:rPr>
      </w:pPr>
      <w:r w:rsidRPr="00F56058">
        <w:rPr>
          <w:rFonts w:ascii="Montserrat" w:eastAsia="Times New Roman" w:hAnsi="Montserrat" w:cs="Arial"/>
          <w:spacing w:val="3"/>
          <w:lang w:eastAsia="es-MX"/>
        </w:rPr>
        <w:t>De</w:t>
      </w:r>
      <w:r w:rsidR="008B1B32" w:rsidRPr="00F56058">
        <w:rPr>
          <w:rFonts w:ascii="Montserrat" w:eastAsia="Times New Roman" w:hAnsi="Montserrat" w:cs="Arial"/>
          <w:spacing w:val="3"/>
          <w:lang w:eastAsia="es-MX"/>
        </w:rPr>
        <w:t xml:space="preserve"> acuerdo con investigaciones académicas de Colima</w:t>
      </w:r>
      <w:r w:rsidRPr="00F56058">
        <w:rPr>
          <w:rFonts w:ascii="Montserrat" w:eastAsia="Times New Roman" w:hAnsi="Montserrat" w:cs="Arial"/>
          <w:spacing w:val="3"/>
          <w:lang w:eastAsia="es-MX"/>
        </w:rPr>
        <w:t>,</w:t>
      </w:r>
      <w:r w:rsidR="008B1B32" w:rsidRPr="00F56058">
        <w:rPr>
          <w:rFonts w:ascii="Montserrat" w:eastAsia="Times New Roman" w:hAnsi="Montserrat" w:cs="Arial"/>
          <w:spacing w:val="3"/>
          <w:lang w:eastAsia="es-MX"/>
        </w:rPr>
        <w:t xml:space="preserve"> </w:t>
      </w:r>
      <w:r w:rsidRPr="00F56058">
        <w:rPr>
          <w:rFonts w:ascii="Montserrat" w:eastAsia="Times New Roman" w:hAnsi="Montserrat" w:cs="Arial"/>
          <w:spacing w:val="3"/>
          <w:lang w:eastAsia="es-MX"/>
        </w:rPr>
        <w:t>l</w:t>
      </w:r>
      <w:r w:rsidR="008B1B32" w:rsidRPr="00F56058">
        <w:rPr>
          <w:rFonts w:ascii="Montserrat" w:eastAsia="Times New Roman" w:hAnsi="Montserrat" w:cs="Arial"/>
          <w:spacing w:val="3"/>
          <w:lang w:eastAsia="es-MX"/>
        </w:rPr>
        <w:t xml:space="preserve">as niñas entre 10 y 12 años dejarán el deporte al llegar la maduración sexual ante la reproducción de estereotipos y roles de género, la elección de disciplinas deportivas, falta de reconocimiento a logros deportivos, académicos y/o administrativos, el escaso acceso a cargos de toma de decisión </w:t>
      </w:r>
      <w:r w:rsidRPr="00F56058">
        <w:rPr>
          <w:rFonts w:ascii="Montserrat" w:eastAsia="Times New Roman" w:hAnsi="Montserrat" w:cs="Arial"/>
          <w:spacing w:val="3"/>
          <w:lang w:eastAsia="es-MX"/>
        </w:rPr>
        <w:t xml:space="preserve">y ausencia de espacios seguros. </w:t>
      </w:r>
    </w:p>
    <w:p w14:paraId="68DE4310" w14:textId="77777777" w:rsidR="00122220" w:rsidRPr="00F56058" w:rsidRDefault="00122220" w:rsidP="00F56058">
      <w:pPr>
        <w:numPr>
          <w:ilvl w:val="0"/>
          <w:numId w:val="2"/>
        </w:numPr>
        <w:tabs>
          <w:tab w:val="clear" w:pos="720"/>
          <w:tab w:val="num" w:pos="66"/>
        </w:tabs>
        <w:spacing w:before="100" w:beforeAutospacing="1" w:after="100" w:afterAutospacing="1" w:line="276" w:lineRule="auto"/>
        <w:ind w:left="-142"/>
        <w:jc w:val="both"/>
        <w:rPr>
          <w:rFonts w:ascii="Montserrat" w:eastAsia="Times New Roman" w:hAnsi="Montserrat" w:cs="Times New Roman"/>
          <w:i/>
          <w:lang w:eastAsia="es-MX"/>
        </w:rPr>
      </w:pPr>
      <w:r w:rsidRPr="00F56058">
        <w:rPr>
          <w:rFonts w:ascii="Montserrat" w:eastAsia="Times New Roman" w:hAnsi="Montserrat" w:cs="Times New Roman"/>
          <w:i/>
          <w:lang w:eastAsia="es-MX"/>
        </w:rPr>
        <w:t>¿Cuáles son las </w:t>
      </w:r>
      <w:r w:rsidRPr="00F56058">
        <w:rPr>
          <w:rFonts w:ascii="Montserrat" w:eastAsia="Times New Roman" w:hAnsi="Montserrat" w:cs="Times New Roman"/>
          <w:b/>
          <w:bCs/>
          <w:i/>
          <w:lang w:eastAsia="es-MX"/>
        </w:rPr>
        <w:t>responsabilidades de los actores estatales y no estatales en la prevención</w:t>
      </w:r>
      <w:r w:rsidRPr="00F56058">
        <w:rPr>
          <w:rFonts w:ascii="Montserrat" w:eastAsia="Times New Roman" w:hAnsi="Montserrat" w:cs="Times New Roman"/>
          <w:i/>
          <w:lang w:eastAsia="es-MX"/>
        </w:rPr>
        <w:t> de actos de violencia contra las mujeres y las niñas en el deporte, incluida la adopción de medidas para investigarlos y exigir responsabilidades a los responsables, y brindar asistencia y protección a las sobrevivientes de la violencia?  ¿Qué </w:t>
      </w:r>
      <w:r w:rsidRPr="00F56058">
        <w:rPr>
          <w:rFonts w:ascii="Montserrat" w:eastAsia="Times New Roman" w:hAnsi="Montserrat" w:cs="Times New Roman"/>
          <w:b/>
          <w:bCs/>
          <w:i/>
          <w:lang w:eastAsia="es-MX"/>
        </w:rPr>
        <w:t>medidas han implementado los actores estatales y no estatales</w:t>
      </w:r>
      <w:r w:rsidRPr="00F56058">
        <w:rPr>
          <w:rFonts w:ascii="Montserrat" w:eastAsia="Times New Roman" w:hAnsi="Montserrat" w:cs="Times New Roman"/>
          <w:i/>
          <w:lang w:eastAsia="es-MX"/>
        </w:rPr>
        <w:t> para garantizar que los incidentes de violencia contra mujeres y niñas en el deporte puedan denunciarse de manera efectiva y que sean investigados y sancionados exhaustivamente?</w:t>
      </w:r>
    </w:p>
    <w:p w14:paraId="701DD64B" w14:textId="2AE70477" w:rsidR="002E1662" w:rsidRPr="00F56058" w:rsidRDefault="002E1662" w:rsidP="00F56058">
      <w:pPr>
        <w:spacing w:before="100" w:beforeAutospacing="1" w:after="100" w:afterAutospacing="1" w:line="276" w:lineRule="auto"/>
        <w:ind w:left="-142"/>
        <w:jc w:val="both"/>
        <w:rPr>
          <w:rFonts w:ascii="Montserrat" w:eastAsia="Times New Roman" w:hAnsi="Montserrat" w:cs="Times New Roman"/>
          <w:lang w:eastAsia="es-MX"/>
        </w:rPr>
      </w:pPr>
      <w:r w:rsidRPr="00F56058">
        <w:rPr>
          <w:rFonts w:ascii="Montserrat" w:eastAsia="Times New Roman" w:hAnsi="Montserrat" w:cs="Times New Roman"/>
          <w:lang w:eastAsia="es-MX"/>
        </w:rPr>
        <w:t>El artículo 1 de la Constitución mexicana destaca que</w:t>
      </w:r>
      <w:r w:rsidR="00DE6C88" w:rsidRPr="00F56058">
        <w:rPr>
          <w:rFonts w:ascii="Montserrat" w:eastAsia="Times New Roman" w:hAnsi="Montserrat" w:cs="Times New Roman"/>
          <w:lang w:eastAsia="es-MX"/>
        </w:rPr>
        <w:t xml:space="preserve">: </w:t>
      </w:r>
      <w:r w:rsidRPr="00F56058">
        <w:rPr>
          <w:rFonts w:ascii="Montserrat" w:eastAsia="Times New Roman" w:hAnsi="Montserrat" w:cs="Times New Roman"/>
          <w:lang w:eastAsia="es-MX"/>
        </w:rPr>
        <w:t xml:space="preserve"> </w:t>
      </w:r>
      <w:r w:rsidR="00DE6C88" w:rsidRPr="00F56058">
        <w:rPr>
          <w:rFonts w:ascii="Montserrat" w:eastAsia="Times New Roman" w:hAnsi="Montserrat" w:cs="Times New Roman"/>
          <w:lang w:eastAsia="es-MX"/>
        </w:rPr>
        <w:t>“</w:t>
      </w:r>
      <w:r w:rsidRPr="00F56058">
        <w:rPr>
          <w:rFonts w:ascii="Montserrat" w:eastAsia="Times New Roman" w:hAnsi="Montserrat" w:cs="Times New Roman"/>
          <w:lang w:eastAsia="es-MX"/>
        </w:rPr>
        <w:t>Todas las autoridades, en el ámbito de sus competencias, tienen la obligación de promover, respetar, proteger y garantizar los derechos humanos de conformidad con l</w:t>
      </w:r>
      <w:r w:rsidR="00DE6C88" w:rsidRPr="00F56058">
        <w:rPr>
          <w:rFonts w:ascii="Montserrat" w:eastAsia="Times New Roman" w:hAnsi="Montserrat" w:cs="Times New Roman"/>
          <w:lang w:eastAsia="es-MX"/>
        </w:rPr>
        <w:t xml:space="preserve">os principios de universalidad, </w:t>
      </w:r>
      <w:r w:rsidRPr="00F56058">
        <w:rPr>
          <w:rFonts w:ascii="Montserrat" w:eastAsia="Times New Roman" w:hAnsi="Montserrat" w:cs="Times New Roman"/>
          <w:lang w:eastAsia="es-MX"/>
        </w:rPr>
        <w:t>interdependencia, indivisibilidad y progresividad. En consecuencia, el Esta</w:t>
      </w:r>
      <w:r w:rsidR="00DE6C88" w:rsidRPr="00F56058">
        <w:rPr>
          <w:rFonts w:ascii="Montserrat" w:eastAsia="Times New Roman" w:hAnsi="Montserrat" w:cs="Times New Roman"/>
          <w:lang w:eastAsia="es-MX"/>
        </w:rPr>
        <w:t xml:space="preserve">do deberá prevenir, investigar, </w:t>
      </w:r>
      <w:r w:rsidRPr="00F56058">
        <w:rPr>
          <w:rFonts w:ascii="Montserrat" w:eastAsia="Times New Roman" w:hAnsi="Montserrat" w:cs="Times New Roman"/>
          <w:lang w:eastAsia="es-MX"/>
        </w:rPr>
        <w:t>sancionar y reparar las violaciones a los derechos humanos, en los términos que establezca la ley</w:t>
      </w:r>
      <w:r w:rsidR="00DE6C88" w:rsidRPr="00F56058">
        <w:rPr>
          <w:rFonts w:ascii="Montserrat" w:eastAsia="Times New Roman" w:hAnsi="Montserrat" w:cs="Times New Roman"/>
          <w:lang w:eastAsia="es-MX"/>
        </w:rPr>
        <w:t>.”</w:t>
      </w:r>
    </w:p>
    <w:p w14:paraId="4CAA3B7D" w14:textId="6F4A1716" w:rsidR="008B1B32" w:rsidRPr="00F56058" w:rsidRDefault="00DE6C88" w:rsidP="00F56058">
      <w:pPr>
        <w:spacing w:before="100" w:beforeAutospacing="1" w:after="100" w:afterAutospacing="1" w:line="276" w:lineRule="auto"/>
        <w:ind w:left="-142"/>
        <w:jc w:val="both"/>
        <w:rPr>
          <w:rFonts w:ascii="Montserrat" w:eastAsia="Times New Roman" w:hAnsi="Montserrat" w:cs="Times New Roman"/>
          <w:lang w:eastAsia="es-MX"/>
        </w:rPr>
      </w:pPr>
      <w:r w:rsidRPr="00F56058">
        <w:rPr>
          <w:rFonts w:ascii="Montserrat" w:eastAsia="Times New Roman" w:hAnsi="Montserrat" w:cs="Times New Roman"/>
          <w:lang w:eastAsia="es-MX"/>
        </w:rPr>
        <w:t xml:space="preserve">Para hacer transversal la perspectiva de </w:t>
      </w:r>
      <w:r w:rsidR="008B1B32" w:rsidRPr="00F56058">
        <w:rPr>
          <w:rFonts w:ascii="Montserrat" w:eastAsia="Times New Roman" w:hAnsi="Montserrat" w:cs="Times New Roman"/>
          <w:lang w:eastAsia="es-MX"/>
        </w:rPr>
        <w:t>géner</w:t>
      </w:r>
      <w:r w:rsidRPr="00F56058">
        <w:rPr>
          <w:rFonts w:ascii="Montserrat" w:eastAsia="Times New Roman" w:hAnsi="Montserrat" w:cs="Times New Roman"/>
          <w:lang w:eastAsia="es-MX"/>
        </w:rPr>
        <w:t xml:space="preserve">o en el deporte a nivel federal, </w:t>
      </w:r>
      <w:r w:rsidR="008B1B32" w:rsidRPr="00F56058">
        <w:rPr>
          <w:rFonts w:ascii="Montserrat" w:eastAsia="Times New Roman" w:hAnsi="Montserrat" w:cs="Times New Roman"/>
          <w:lang w:eastAsia="es-MX"/>
        </w:rPr>
        <w:t>en 2019 se presenta el proyecto de formalización de la Unidad de Género y No Discriminación en el Deporte en la Dirección de</w:t>
      </w:r>
      <w:r w:rsidRPr="00F56058">
        <w:rPr>
          <w:rFonts w:ascii="Montserrat" w:eastAsia="Times New Roman" w:hAnsi="Montserrat" w:cs="Times New Roman"/>
          <w:lang w:eastAsia="es-MX"/>
        </w:rPr>
        <w:t xml:space="preserve"> Proyectos Especiales (CONADE). Lo anterior ha permitido generar acciones para eliminar </w:t>
      </w:r>
      <w:r w:rsidR="008B1B32" w:rsidRPr="00F56058">
        <w:rPr>
          <w:rFonts w:ascii="Montserrat" w:eastAsia="Times New Roman" w:hAnsi="Montserrat" w:cs="Times New Roman"/>
          <w:lang w:eastAsia="es-MX"/>
        </w:rPr>
        <w:t>violencias</w:t>
      </w:r>
      <w:r w:rsidRPr="00F56058">
        <w:rPr>
          <w:rFonts w:ascii="Montserrat" w:eastAsia="Times New Roman" w:hAnsi="Montserrat" w:cs="Times New Roman"/>
          <w:lang w:eastAsia="es-MX"/>
        </w:rPr>
        <w:t xml:space="preserve"> hacia mujeres y niñas, promover derechos humanos y asesorar</w:t>
      </w:r>
      <w:r w:rsidR="008B1B32" w:rsidRPr="00F56058">
        <w:rPr>
          <w:rFonts w:ascii="Montserrat" w:eastAsia="Times New Roman" w:hAnsi="Montserrat" w:cs="Times New Roman"/>
          <w:lang w:eastAsia="es-MX"/>
        </w:rPr>
        <w:t xml:space="preserve"> casos de hostigamiento y acoso sexual en la </w:t>
      </w:r>
      <w:r w:rsidRPr="00F56058">
        <w:rPr>
          <w:rFonts w:ascii="Montserrat" w:eastAsia="Times New Roman" w:hAnsi="Montserrat" w:cs="Times New Roman"/>
          <w:lang w:eastAsia="es-MX"/>
        </w:rPr>
        <w:t xml:space="preserve">práctica deportiva. </w:t>
      </w:r>
    </w:p>
    <w:p w14:paraId="34AA8E53" w14:textId="7088F92D" w:rsidR="008B1B32" w:rsidRPr="00F56058" w:rsidRDefault="008B1B32" w:rsidP="00F56058">
      <w:pPr>
        <w:spacing w:before="100" w:beforeAutospacing="1" w:after="100" w:afterAutospacing="1" w:line="276" w:lineRule="auto"/>
        <w:ind w:left="-142"/>
        <w:jc w:val="both"/>
        <w:rPr>
          <w:rFonts w:ascii="Montserrat" w:eastAsia="Times New Roman" w:hAnsi="Montserrat" w:cs="Times New Roman"/>
          <w:lang w:eastAsia="es-MX"/>
        </w:rPr>
      </w:pPr>
      <w:r w:rsidRPr="00F56058">
        <w:rPr>
          <w:rFonts w:ascii="Montserrat" w:eastAsia="Times New Roman" w:hAnsi="Montserrat" w:cs="Times New Roman"/>
          <w:lang w:eastAsia="es-MX"/>
        </w:rPr>
        <w:lastRenderedPageBreak/>
        <w:t xml:space="preserve">La Federación Mexicana de Disco Volador, A. C. y la Dirección </w:t>
      </w:r>
      <w:r w:rsidR="00AF6465" w:rsidRPr="00F56058">
        <w:rPr>
          <w:rFonts w:ascii="Montserrat" w:eastAsia="Times New Roman" w:hAnsi="Montserrat" w:cs="Times New Roman"/>
          <w:lang w:eastAsia="es-MX"/>
        </w:rPr>
        <w:t xml:space="preserve">de Proyectos Especiales en 2023, </w:t>
      </w:r>
      <w:r w:rsidRPr="00F56058">
        <w:rPr>
          <w:rFonts w:ascii="Montserrat" w:eastAsia="Times New Roman" w:hAnsi="Montserrat" w:cs="Times New Roman"/>
          <w:lang w:eastAsia="es-MX"/>
        </w:rPr>
        <w:t xml:space="preserve">iniciaron trabajos para establecer actividades orientadas a </w:t>
      </w:r>
      <w:r w:rsidR="00AF6465" w:rsidRPr="00F56058">
        <w:rPr>
          <w:rFonts w:ascii="Montserrat" w:eastAsia="Times New Roman" w:hAnsi="Montserrat" w:cs="Times New Roman"/>
          <w:lang w:eastAsia="es-MX"/>
        </w:rPr>
        <w:t>hacer transversal la perspectiva de</w:t>
      </w:r>
      <w:r w:rsidRPr="00F56058">
        <w:rPr>
          <w:rFonts w:ascii="Montserrat" w:eastAsia="Times New Roman" w:hAnsi="Montserrat" w:cs="Times New Roman"/>
          <w:lang w:eastAsia="es-MX"/>
        </w:rPr>
        <w:t xml:space="preserve"> género y atención a quejas por actos de hostigamiento y acoso sexual en sus competencias.</w:t>
      </w:r>
    </w:p>
    <w:p w14:paraId="31BF9AB3" w14:textId="77777777" w:rsidR="00122220" w:rsidRPr="00F56058" w:rsidRDefault="00122220" w:rsidP="00F56058">
      <w:pPr>
        <w:numPr>
          <w:ilvl w:val="0"/>
          <w:numId w:val="2"/>
        </w:numPr>
        <w:tabs>
          <w:tab w:val="clear" w:pos="720"/>
        </w:tabs>
        <w:spacing w:before="100" w:beforeAutospacing="1" w:after="100" w:afterAutospacing="1" w:line="276" w:lineRule="auto"/>
        <w:ind w:left="-142"/>
        <w:jc w:val="both"/>
        <w:rPr>
          <w:rFonts w:ascii="Montserrat" w:eastAsia="Times New Roman" w:hAnsi="Montserrat" w:cs="Times New Roman"/>
          <w:i/>
          <w:lang w:eastAsia="es-MX"/>
        </w:rPr>
      </w:pPr>
      <w:r w:rsidRPr="00F56058">
        <w:rPr>
          <w:rFonts w:ascii="Montserrat" w:eastAsia="Times New Roman" w:hAnsi="Montserrat" w:cs="Times New Roman"/>
          <w:i/>
          <w:lang w:eastAsia="es-MX"/>
        </w:rPr>
        <w:t>¿En qué medida las mujeres y las niñas en el deporte, así como las asociaciones que las representan, están siendo efectivamente </w:t>
      </w:r>
      <w:r w:rsidRPr="00F56058">
        <w:rPr>
          <w:rFonts w:ascii="Montserrat" w:eastAsia="Times New Roman" w:hAnsi="Montserrat" w:cs="Times New Roman"/>
          <w:b/>
          <w:bCs/>
          <w:i/>
          <w:lang w:eastAsia="es-MX"/>
        </w:rPr>
        <w:t>involucradas y consultadas en el diseño e implementación de políticas</w:t>
      </w:r>
      <w:r w:rsidRPr="00F56058">
        <w:rPr>
          <w:rFonts w:ascii="Montserrat" w:eastAsia="Times New Roman" w:hAnsi="Montserrat" w:cs="Times New Roman"/>
          <w:i/>
          <w:lang w:eastAsia="es-MX"/>
        </w:rPr>
        <w:t> destinadas a poner fin a la discriminación y la violencia graves contra las mujeres y las niñas en el deporte a nivel nacional, regional? ¿Y a nivel internacional?</w:t>
      </w:r>
    </w:p>
    <w:p w14:paraId="5191184D" w14:textId="712AD834" w:rsidR="008B1B32" w:rsidRPr="00F56058" w:rsidRDefault="008B1B32" w:rsidP="00F56058">
      <w:pPr>
        <w:spacing w:before="100" w:beforeAutospacing="1" w:after="100" w:afterAutospacing="1" w:line="276" w:lineRule="auto"/>
        <w:ind w:left="-142"/>
        <w:jc w:val="both"/>
        <w:rPr>
          <w:rFonts w:ascii="Montserrat" w:eastAsia="Times New Roman" w:hAnsi="Montserrat" w:cs="Times New Roman"/>
          <w:lang w:eastAsia="es-MX"/>
        </w:rPr>
      </w:pPr>
      <w:r w:rsidRPr="00F56058">
        <w:rPr>
          <w:rFonts w:ascii="Montserrat" w:eastAsia="Times New Roman" w:hAnsi="Montserrat" w:cs="Times New Roman"/>
          <w:lang w:eastAsia="es-MX"/>
        </w:rPr>
        <w:t>La primera fase del Programa de Género y No Discriminación en el Deporte (CONADE) se desarrolla con mujeres administrativas, investigadoras, autoridades federativas y de asociaciones aliadas.</w:t>
      </w:r>
    </w:p>
    <w:p w14:paraId="1E9E8F5C" w14:textId="77777777" w:rsidR="00122220" w:rsidRPr="00F56058" w:rsidRDefault="00122220" w:rsidP="00F56058">
      <w:pPr>
        <w:numPr>
          <w:ilvl w:val="0"/>
          <w:numId w:val="2"/>
        </w:numPr>
        <w:tabs>
          <w:tab w:val="clear" w:pos="720"/>
        </w:tabs>
        <w:spacing w:before="100" w:beforeAutospacing="1" w:after="100" w:afterAutospacing="1" w:line="276" w:lineRule="auto"/>
        <w:ind w:left="-142"/>
        <w:jc w:val="both"/>
        <w:rPr>
          <w:rFonts w:ascii="Montserrat" w:eastAsia="Times New Roman" w:hAnsi="Montserrat" w:cs="Times New Roman"/>
          <w:i/>
          <w:lang w:eastAsia="es-MX"/>
        </w:rPr>
      </w:pPr>
      <w:r w:rsidRPr="00F56058">
        <w:rPr>
          <w:rFonts w:ascii="Montserrat" w:eastAsia="Times New Roman" w:hAnsi="Montserrat" w:cs="Times New Roman"/>
          <w:i/>
          <w:lang w:eastAsia="es-MX"/>
        </w:rPr>
        <w:t>Sírvase proporcionar </w:t>
      </w:r>
      <w:r w:rsidRPr="00F56058">
        <w:rPr>
          <w:rFonts w:ascii="Montserrat" w:eastAsia="Times New Roman" w:hAnsi="Montserrat" w:cs="Times New Roman"/>
          <w:b/>
          <w:bCs/>
          <w:i/>
          <w:lang w:eastAsia="es-MX"/>
        </w:rPr>
        <w:t>ejemplos de buenas prácticas</w:t>
      </w:r>
      <w:r w:rsidRPr="00F56058">
        <w:rPr>
          <w:rFonts w:ascii="Montserrat" w:eastAsia="Times New Roman" w:hAnsi="Montserrat" w:cs="Times New Roman"/>
          <w:i/>
          <w:lang w:eastAsia="es-MX"/>
        </w:rPr>
        <w:t> que hayan sido adoptadas por actores estatales y no estatales para poner fin a la violencia contra las mujeres y las niñas en los deportes.</w:t>
      </w:r>
    </w:p>
    <w:p w14:paraId="13B54797" w14:textId="6A594384" w:rsidR="00166D6E" w:rsidRPr="00F56058" w:rsidRDefault="00166D6E" w:rsidP="00F56058">
      <w:pPr>
        <w:spacing w:before="100" w:beforeAutospacing="1" w:after="100" w:afterAutospacing="1" w:line="276" w:lineRule="auto"/>
        <w:ind w:left="-142"/>
        <w:jc w:val="both"/>
        <w:rPr>
          <w:rFonts w:ascii="Montserrat" w:eastAsia="Times New Roman" w:hAnsi="Montserrat" w:cs="Times New Roman"/>
          <w:lang w:eastAsia="es-MX"/>
        </w:rPr>
      </w:pPr>
      <w:r w:rsidRPr="00F56058">
        <w:rPr>
          <w:rFonts w:ascii="Montserrat" w:eastAsia="Times New Roman" w:hAnsi="Montserrat" w:cs="Times New Roman"/>
          <w:lang w:eastAsia="es-MX"/>
        </w:rPr>
        <w:t xml:space="preserve">Algunas actividades son: </w:t>
      </w:r>
    </w:p>
    <w:p w14:paraId="52A13A5D" w14:textId="77777777" w:rsidR="004E32A7" w:rsidRPr="00F56058" w:rsidRDefault="004E32A7" w:rsidP="00F56058">
      <w:pPr>
        <w:pStyle w:val="ListParagraph"/>
        <w:numPr>
          <w:ilvl w:val="0"/>
          <w:numId w:val="4"/>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Programa Brilla para prevención de la violencia contra el acoso y abuso en el deporte del Consejo Estatal para el Fomento Deportivo del Estado de Jalisco.</w:t>
      </w:r>
    </w:p>
    <w:p w14:paraId="0B626D6F" w14:textId="77777777" w:rsidR="004E32A7" w:rsidRPr="00F56058" w:rsidRDefault="004E32A7" w:rsidP="00F56058">
      <w:pPr>
        <w:pStyle w:val="ListParagraph"/>
        <w:numPr>
          <w:ilvl w:val="0"/>
          <w:numId w:val="4"/>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 xml:space="preserve">Capacitación a profesorado, entrenadores/as y comunidad deportiva en materia de género, actividades pro-activismo y sensibilización a cargo de empresas y del departamento de Educación Física de la Universidad de Colima. </w:t>
      </w:r>
    </w:p>
    <w:p w14:paraId="16043C9D" w14:textId="77777777" w:rsidR="004E32A7" w:rsidRPr="00F56058" w:rsidRDefault="004E32A7" w:rsidP="00F56058">
      <w:pPr>
        <w:pStyle w:val="ListParagraph"/>
        <w:numPr>
          <w:ilvl w:val="0"/>
          <w:numId w:val="4"/>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Programa de intervención de la Facultad de Ciencias de la Educación de la Universidad de Colima que, desde septiembre de 2023, realiza investigaciones diagnósticas destacando el "Diseño de un modelo para el fomento a la participación de las mujeres de preparatoria en actividades físico-deportivas".</w:t>
      </w:r>
    </w:p>
    <w:p w14:paraId="28B90389" w14:textId="77777777" w:rsidR="004E32A7" w:rsidRPr="00F56058" w:rsidRDefault="004E32A7" w:rsidP="00F56058">
      <w:pPr>
        <w:pStyle w:val="ListParagraph"/>
        <w:numPr>
          <w:ilvl w:val="0"/>
          <w:numId w:val="4"/>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Campaña permanente de sensibilización y 16 días de activismo institucional CONADE, que fomenta reflexiones, conocimientos, profesionalización y trabajo multidisciplinario e interinstitucional en materia de prevención de las violencias de género en deporte.</w:t>
      </w:r>
    </w:p>
    <w:p w14:paraId="41545FDD" w14:textId="77777777" w:rsidR="004E32A7" w:rsidRPr="00F56058" w:rsidRDefault="004E32A7" w:rsidP="00F56058">
      <w:pPr>
        <w:pStyle w:val="ListParagraph"/>
        <w:numPr>
          <w:ilvl w:val="0"/>
          <w:numId w:val="4"/>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Red de enlaces de género e integridad CONADE, que fomenta la participación de toda la Comisión, detecta necesidades de prevención y atención de violencias presentes en la administración y práctica deportiva, y promueven el reconocimiento de prácticas que obstaculizan el acceso de las mujeres y niñas a programas y funciones vigentes.</w:t>
      </w:r>
    </w:p>
    <w:p w14:paraId="6E7A1B1D" w14:textId="77777777" w:rsidR="004E32A7" w:rsidRPr="00F56058" w:rsidRDefault="004E32A7" w:rsidP="00F56058">
      <w:pPr>
        <w:pStyle w:val="ListParagraph"/>
        <w:numPr>
          <w:ilvl w:val="0"/>
          <w:numId w:val="4"/>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lastRenderedPageBreak/>
        <w:t>Asesorías CONADE, que buscan impulsar la figura de primer contacto en eventos y competencias, modificación de estatutos orgánicos con perspectiva de género y no discriminación, adopción de guías para la atención del hostigamiento y acoso sexual e intervención de programas administrativos y deportivos tomando en cuenta las características de cada disciplinas y actividad de las asociaciones, federaciones y colectivos.</w:t>
      </w:r>
    </w:p>
    <w:p w14:paraId="3F8BE810" w14:textId="77777777" w:rsidR="004E32A7" w:rsidRPr="00F56058" w:rsidRDefault="004E32A7" w:rsidP="00F56058">
      <w:pPr>
        <w:pStyle w:val="ListParagraph"/>
        <w:numPr>
          <w:ilvl w:val="0"/>
          <w:numId w:val="4"/>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 xml:space="preserve">Concurso "Proyectos científicos, culturales y deportivos para niñas y adolescentes a nivel nacional” que fomenta la creatividad de las concursantes y profesionaliza a personas dictaminadoras de proyectos deportivos. </w:t>
      </w:r>
    </w:p>
    <w:p w14:paraId="1C622822" w14:textId="75528BFF" w:rsidR="004E32A7" w:rsidRPr="00F56058" w:rsidRDefault="004E32A7" w:rsidP="00F56058">
      <w:pPr>
        <w:pStyle w:val="ListParagraph"/>
        <w:numPr>
          <w:ilvl w:val="0"/>
          <w:numId w:val="4"/>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Espacio Seguro: Igualdad y Equidad de Género en Centros del Sistema Penitenciario - CONADE que contribuye en la reinserción de mujeres privadas de su libertad, a través de la práctica física y deportiva incorporando disciplinas y actividades físicas que contrarresta estereotipos de género.</w:t>
      </w:r>
    </w:p>
    <w:p w14:paraId="643CDAE6" w14:textId="797114E3" w:rsidR="004F038E" w:rsidRPr="0005148E" w:rsidRDefault="00122220" w:rsidP="0005148E">
      <w:pPr>
        <w:numPr>
          <w:ilvl w:val="0"/>
          <w:numId w:val="2"/>
        </w:numPr>
        <w:tabs>
          <w:tab w:val="clear" w:pos="720"/>
        </w:tabs>
        <w:spacing w:before="100" w:beforeAutospacing="1" w:after="100" w:afterAutospacing="1" w:line="276" w:lineRule="auto"/>
        <w:ind w:left="-142"/>
        <w:jc w:val="both"/>
        <w:rPr>
          <w:rFonts w:ascii="Montserrat" w:eastAsia="Times New Roman" w:hAnsi="Montserrat" w:cs="Times New Roman"/>
          <w:i/>
          <w:lang w:eastAsia="es-MX"/>
        </w:rPr>
      </w:pPr>
      <w:r w:rsidRPr="00F56058">
        <w:rPr>
          <w:rFonts w:ascii="Montserrat" w:eastAsia="Times New Roman" w:hAnsi="Montserrat" w:cs="Times New Roman"/>
          <w:i/>
          <w:lang w:eastAsia="es-MX"/>
        </w:rPr>
        <w:t>¿Cuáles son las </w:t>
      </w:r>
      <w:r w:rsidRPr="00F56058">
        <w:rPr>
          <w:rFonts w:ascii="Montserrat" w:eastAsia="Times New Roman" w:hAnsi="Montserrat" w:cs="Times New Roman"/>
          <w:b/>
          <w:bCs/>
          <w:i/>
          <w:lang w:eastAsia="es-MX"/>
        </w:rPr>
        <w:t>lecciones aprendidas de las políticas y legislaciones</w:t>
      </w:r>
      <w:r w:rsidRPr="00F56058">
        <w:rPr>
          <w:rFonts w:ascii="Montserrat" w:eastAsia="Times New Roman" w:hAnsi="Montserrat" w:cs="Times New Roman"/>
          <w:i/>
          <w:lang w:eastAsia="es-MX"/>
        </w:rPr>
        <w:t> que se han adoptado e implementado con respecto a las mujeres y las niñas en los deportes y sus implicaciones para la seguridad, la dignidad, la igualdad y la participación de las mujeres y las niñas en los deportes?</w:t>
      </w:r>
    </w:p>
    <w:p w14:paraId="0DA689D7" w14:textId="0F023F77" w:rsidR="004F038E" w:rsidRPr="00F56058" w:rsidRDefault="004F038E" w:rsidP="00F56058">
      <w:pPr>
        <w:spacing w:before="100" w:beforeAutospacing="1" w:after="100" w:afterAutospacing="1" w:line="276" w:lineRule="auto"/>
        <w:ind w:left="-142"/>
        <w:jc w:val="both"/>
        <w:rPr>
          <w:rFonts w:ascii="Montserrat" w:eastAsia="Times New Roman" w:hAnsi="Montserrat" w:cs="Times New Roman"/>
          <w:lang w:eastAsia="es-MX"/>
        </w:rPr>
      </w:pPr>
      <w:r w:rsidRPr="00F56058">
        <w:rPr>
          <w:rFonts w:ascii="Montserrat" w:eastAsia="Times New Roman" w:hAnsi="Montserrat" w:cs="Times New Roman"/>
          <w:lang w:eastAsia="es-MX"/>
        </w:rPr>
        <w:t xml:space="preserve">Algunas lecciones son: </w:t>
      </w:r>
    </w:p>
    <w:p w14:paraId="684419A7" w14:textId="77777777" w:rsidR="004E32A7" w:rsidRPr="00F56058" w:rsidRDefault="004E32A7" w:rsidP="00F56058">
      <w:pPr>
        <w:pStyle w:val="ListParagraph"/>
        <w:numPr>
          <w:ilvl w:val="0"/>
          <w:numId w:val="5"/>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Investigaciones de la Universidad de Colima afirman que el sector educativo ha progresado a partir de la modificación al artículo tercero constitucional, al incorporar un enfoque de derechos humanos y de igualdad sustantiva, los planes y programas de estudio tendrán perspectiva de género y una orientación integral, lo cual incluye el conocimiento de ciencias y humanidades: entre ellas, el arte, la educación física y el deporte (DOF, 2023), con ello se abre oportunidad para que programas educativos, incluyendo la docencia deportiva, considere el género en su desarrollo.</w:t>
      </w:r>
    </w:p>
    <w:p w14:paraId="01C94A42" w14:textId="0FFC7C65" w:rsidR="004E32A7" w:rsidRPr="00F56058" w:rsidRDefault="004E32A7" w:rsidP="00F56058">
      <w:pPr>
        <w:pStyle w:val="ListParagraph"/>
        <w:numPr>
          <w:ilvl w:val="0"/>
          <w:numId w:val="5"/>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 xml:space="preserve">En </w:t>
      </w:r>
      <w:r w:rsidR="004F038E" w:rsidRPr="00F56058">
        <w:rPr>
          <w:rFonts w:ascii="Montserrat" w:eastAsia="Times New Roman" w:hAnsi="Montserrat" w:cs="Times New Roman"/>
          <w:lang w:eastAsia="es-MX"/>
        </w:rPr>
        <w:t xml:space="preserve">la </w:t>
      </w:r>
      <w:r w:rsidRPr="00F56058">
        <w:rPr>
          <w:rFonts w:ascii="Montserrat" w:eastAsia="Times New Roman" w:hAnsi="Montserrat" w:cs="Times New Roman"/>
          <w:lang w:eastAsia="es-MX"/>
        </w:rPr>
        <w:t>administración federal, el enriquecimiento de programas y acciones con la normativa vigente (con elementos básicos para atender las violencias presentes en el deporte) ha impulsado la transversalización del género para promover espacios seguros y la igualdad sustantiva.</w:t>
      </w:r>
    </w:p>
    <w:p w14:paraId="775EF4C2" w14:textId="502E1E29" w:rsidR="004E32A7" w:rsidRPr="00F56058" w:rsidRDefault="004F038E" w:rsidP="00F56058">
      <w:pPr>
        <w:pStyle w:val="ListParagraph"/>
        <w:numPr>
          <w:ilvl w:val="0"/>
          <w:numId w:val="5"/>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Es necesario f</w:t>
      </w:r>
      <w:r w:rsidR="004E32A7" w:rsidRPr="00F56058">
        <w:rPr>
          <w:rFonts w:ascii="Montserrat" w:eastAsia="Times New Roman" w:hAnsi="Montserrat" w:cs="Times New Roman"/>
          <w:lang w:eastAsia="es-MX"/>
        </w:rPr>
        <w:t>omentar la profesionalización del funcionariado público permite trabajar en acciones complementarias a favor de la igualdad e inclusión que reconocen la interseccionalidad de las mujeres y niñas en la administración y práctica deportiva.</w:t>
      </w:r>
      <w:r w:rsidRPr="00F56058">
        <w:rPr>
          <w:rFonts w:ascii="Montserrat" w:eastAsia="Times New Roman" w:hAnsi="Montserrat" w:cs="Times New Roman"/>
          <w:lang w:eastAsia="es-MX"/>
        </w:rPr>
        <w:t xml:space="preserve"> </w:t>
      </w:r>
    </w:p>
    <w:p w14:paraId="2E5B8FD0" w14:textId="77777777" w:rsidR="00122220" w:rsidRPr="00F56058" w:rsidRDefault="00122220" w:rsidP="00F56058">
      <w:pPr>
        <w:numPr>
          <w:ilvl w:val="0"/>
          <w:numId w:val="2"/>
        </w:numPr>
        <w:tabs>
          <w:tab w:val="clear" w:pos="720"/>
        </w:tabs>
        <w:spacing w:before="100" w:beforeAutospacing="1" w:after="100" w:afterAutospacing="1" w:line="276" w:lineRule="auto"/>
        <w:ind w:left="-142"/>
        <w:jc w:val="both"/>
        <w:rPr>
          <w:rFonts w:ascii="Montserrat" w:eastAsia="Times New Roman" w:hAnsi="Montserrat" w:cs="Times New Roman"/>
          <w:i/>
          <w:lang w:eastAsia="es-MX"/>
        </w:rPr>
      </w:pPr>
      <w:r w:rsidRPr="00F56058">
        <w:rPr>
          <w:rFonts w:ascii="Montserrat" w:eastAsia="Times New Roman" w:hAnsi="Montserrat" w:cs="Times New Roman"/>
          <w:i/>
          <w:lang w:eastAsia="es-MX"/>
        </w:rPr>
        <w:lastRenderedPageBreak/>
        <w:t>Ofrezca </w:t>
      </w:r>
      <w:r w:rsidRPr="00F56058">
        <w:rPr>
          <w:rFonts w:ascii="Montserrat" w:eastAsia="Times New Roman" w:hAnsi="Montserrat" w:cs="Times New Roman"/>
          <w:b/>
          <w:bCs/>
          <w:i/>
          <w:lang w:eastAsia="es-MX"/>
        </w:rPr>
        <w:t>recomendaciones sobre cómo se puede prevenir la violencia</w:t>
      </w:r>
      <w:r w:rsidRPr="00F56058">
        <w:rPr>
          <w:rFonts w:ascii="Montserrat" w:eastAsia="Times New Roman" w:hAnsi="Montserrat" w:cs="Times New Roman"/>
          <w:i/>
          <w:lang w:eastAsia="es-MX"/>
        </w:rPr>
        <w:t> contra las mujeres y las niñas en el deporte y qué se debe hacer para responder mejor a las necesidades de las supervivientes de dicha violencia.</w:t>
      </w:r>
    </w:p>
    <w:p w14:paraId="07BAC7DE" w14:textId="1C4AFC86" w:rsidR="0071654B" w:rsidRPr="00F56058" w:rsidRDefault="0071654B" w:rsidP="00F56058">
      <w:pPr>
        <w:spacing w:before="100" w:beforeAutospacing="1" w:after="100" w:afterAutospacing="1" w:line="276" w:lineRule="auto"/>
        <w:ind w:left="-142"/>
        <w:jc w:val="both"/>
        <w:rPr>
          <w:rFonts w:ascii="Montserrat" w:eastAsia="Times New Roman" w:hAnsi="Montserrat" w:cs="Times New Roman"/>
          <w:lang w:eastAsia="es-MX"/>
        </w:rPr>
      </w:pPr>
      <w:r w:rsidRPr="00F56058">
        <w:rPr>
          <w:rFonts w:ascii="Montserrat" w:eastAsia="Times New Roman" w:hAnsi="Montserrat" w:cs="Times New Roman"/>
          <w:lang w:eastAsia="es-MX"/>
        </w:rPr>
        <w:t>Algunas recomendaciones son:</w:t>
      </w:r>
    </w:p>
    <w:p w14:paraId="1FF0EC8C" w14:textId="0A7F7B9C" w:rsidR="004E32A7" w:rsidRPr="00F56058" w:rsidRDefault="004E32A7" w:rsidP="00F56058">
      <w:pPr>
        <w:pStyle w:val="ListParagraph"/>
        <w:numPr>
          <w:ilvl w:val="0"/>
          <w:numId w:val="6"/>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 xml:space="preserve">Fortalecer la educación, sensibilización, implementar protocolos, ofrecer recursos a niñas, adolescentes y mujeres </w:t>
      </w:r>
      <w:r w:rsidR="0071654B" w:rsidRPr="00F56058">
        <w:rPr>
          <w:rFonts w:ascii="Montserrat" w:eastAsia="Times New Roman" w:hAnsi="Montserrat" w:cs="Times New Roman"/>
          <w:lang w:eastAsia="es-MX"/>
        </w:rPr>
        <w:t>víctimas y sobrevivientes</w:t>
      </w:r>
      <w:r w:rsidRPr="00F56058">
        <w:rPr>
          <w:rFonts w:ascii="Montserrat" w:eastAsia="Times New Roman" w:hAnsi="Montserrat" w:cs="Times New Roman"/>
          <w:lang w:eastAsia="es-MX"/>
        </w:rPr>
        <w:t>, así como la generación de acciones que propicien una mayor participación de personas en actividades desarrolladas para promover espacios libres de violencia, son acciones contundentes para revertir la violencia en el deporte.</w:t>
      </w:r>
    </w:p>
    <w:p w14:paraId="402F19C4" w14:textId="77777777" w:rsidR="0071654B" w:rsidRPr="00F56058" w:rsidRDefault="0071654B" w:rsidP="00F56058">
      <w:pPr>
        <w:pStyle w:val="ListParagraph"/>
        <w:numPr>
          <w:ilvl w:val="0"/>
          <w:numId w:val="6"/>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Las reformas legislativas pueden apoyar</w:t>
      </w:r>
      <w:r w:rsidR="004E32A7" w:rsidRPr="00F56058">
        <w:rPr>
          <w:rFonts w:ascii="Montserrat" w:eastAsia="Times New Roman" w:hAnsi="Montserrat" w:cs="Times New Roman"/>
          <w:lang w:eastAsia="es-MX"/>
        </w:rPr>
        <w:t xml:space="preserve"> para prevenir, atender y sancionar la violencia contra mujeres y niñas.</w:t>
      </w:r>
    </w:p>
    <w:p w14:paraId="38650F89" w14:textId="77777777" w:rsidR="0071654B" w:rsidRPr="00F56058" w:rsidRDefault="0071654B" w:rsidP="00F56058">
      <w:pPr>
        <w:pStyle w:val="ListParagraph"/>
        <w:numPr>
          <w:ilvl w:val="0"/>
          <w:numId w:val="6"/>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 xml:space="preserve">Se deben generar </w:t>
      </w:r>
      <w:r w:rsidR="004E32A7" w:rsidRPr="00F56058">
        <w:rPr>
          <w:rFonts w:ascii="Montserrat" w:eastAsia="Times New Roman" w:hAnsi="Montserrat" w:cs="Times New Roman"/>
          <w:lang w:eastAsia="es-MX"/>
        </w:rPr>
        <w:t>política</w:t>
      </w:r>
      <w:r w:rsidRPr="00F56058">
        <w:rPr>
          <w:rFonts w:ascii="Montserrat" w:eastAsia="Times New Roman" w:hAnsi="Montserrat" w:cs="Times New Roman"/>
          <w:lang w:eastAsia="es-MX"/>
        </w:rPr>
        <w:t>s</w:t>
      </w:r>
      <w:r w:rsidR="004E32A7" w:rsidRPr="00F56058">
        <w:rPr>
          <w:rFonts w:ascii="Montserrat" w:eastAsia="Times New Roman" w:hAnsi="Montserrat" w:cs="Times New Roman"/>
          <w:lang w:eastAsia="es-MX"/>
        </w:rPr>
        <w:t xml:space="preserve"> integral de </w:t>
      </w:r>
      <w:r w:rsidRPr="00F56058">
        <w:rPr>
          <w:rFonts w:ascii="Montserrat" w:eastAsia="Times New Roman" w:hAnsi="Montserrat" w:cs="Times New Roman"/>
          <w:lang w:eastAsia="es-MX"/>
        </w:rPr>
        <w:t xml:space="preserve">igualdad </w:t>
      </w:r>
      <w:r w:rsidR="004E32A7" w:rsidRPr="00F56058">
        <w:rPr>
          <w:rFonts w:ascii="Montserrat" w:eastAsia="Times New Roman" w:hAnsi="Montserrat" w:cs="Times New Roman"/>
          <w:lang w:eastAsia="es-MX"/>
        </w:rPr>
        <w:t xml:space="preserve">género </w:t>
      </w:r>
      <w:r w:rsidRPr="00F56058">
        <w:rPr>
          <w:rFonts w:ascii="Montserrat" w:eastAsia="Times New Roman" w:hAnsi="Montserrat" w:cs="Times New Roman"/>
          <w:lang w:eastAsia="es-MX"/>
        </w:rPr>
        <w:t xml:space="preserve">en los mecanismos nacionales del deporte </w:t>
      </w:r>
      <w:r w:rsidR="004E32A7" w:rsidRPr="00F56058">
        <w:rPr>
          <w:rFonts w:ascii="Montserrat" w:eastAsia="Times New Roman" w:hAnsi="Montserrat" w:cs="Times New Roman"/>
          <w:lang w:eastAsia="es-MX"/>
        </w:rPr>
        <w:t>que fomente</w:t>
      </w:r>
      <w:r w:rsidRPr="00F56058">
        <w:rPr>
          <w:rFonts w:ascii="Montserrat" w:eastAsia="Times New Roman" w:hAnsi="Montserrat" w:cs="Times New Roman"/>
          <w:lang w:eastAsia="es-MX"/>
        </w:rPr>
        <w:t>n</w:t>
      </w:r>
      <w:r w:rsidR="004E32A7" w:rsidRPr="00F56058">
        <w:rPr>
          <w:rFonts w:ascii="Montserrat" w:eastAsia="Times New Roman" w:hAnsi="Montserrat" w:cs="Times New Roman"/>
          <w:lang w:eastAsia="es-MX"/>
        </w:rPr>
        <w:t xml:space="preserve"> la paridad en la práctica física, deportiva, </w:t>
      </w:r>
      <w:r w:rsidRPr="00F56058">
        <w:rPr>
          <w:rFonts w:ascii="Montserrat" w:eastAsia="Times New Roman" w:hAnsi="Montserrat" w:cs="Times New Roman"/>
          <w:lang w:eastAsia="es-MX"/>
        </w:rPr>
        <w:t xml:space="preserve">recreativa y de administración. Asimismo, estas políticas deben contar con diagnósticos. </w:t>
      </w:r>
      <w:r w:rsidR="004E32A7" w:rsidRPr="00F56058">
        <w:rPr>
          <w:rFonts w:ascii="Montserrat" w:eastAsia="Times New Roman" w:hAnsi="Montserrat" w:cs="Times New Roman"/>
          <w:lang w:eastAsia="es-MX"/>
        </w:rPr>
        <w:t>metas e indicadores progresivos, recursos etiquetados, supervisión y retroalimentación permanente, involucrando activa</w:t>
      </w:r>
      <w:r w:rsidRPr="00F56058">
        <w:rPr>
          <w:rFonts w:ascii="Montserrat" w:eastAsia="Times New Roman" w:hAnsi="Montserrat" w:cs="Times New Roman"/>
          <w:lang w:eastAsia="es-MX"/>
        </w:rPr>
        <w:t xml:space="preserve">mente a asociaciones deportivas. </w:t>
      </w:r>
    </w:p>
    <w:p w14:paraId="3C72FCD7" w14:textId="77777777" w:rsidR="0071654B" w:rsidRPr="00F56058" w:rsidRDefault="004E32A7" w:rsidP="00F56058">
      <w:pPr>
        <w:pStyle w:val="ListParagraph"/>
        <w:numPr>
          <w:ilvl w:val="0"/>
          <w:numId w:val="6"/>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Obligatoriedad de consultar a mujeres</w:t>
      </w:r>
      <w:r w:rsidR="0071654B" w:rsidRPr="00F56058">
        <w:rPr>
          <w:rFonts w:ascii="Montserrat" w:eastAsia="Times New Roman" w:hAnsi="Montserrat" w:cs="Times New Roman"/>
          <w:lang w:eastAsia="es-MX"/>
        </w:rPr>
        <w:t>, jóvenes y niñas, en toda su diversidad,</w:t>
      </w:r>
      <w:r w:rsidRPr="00F56058">
        <w:rPr>
          <w:rFonts w:ascii="Montserrat" w:eastAsia="Times New Roman" w:hAnsi="Montserrat" w:cs="Times New Roman"/>
          <w:lang w:eastAsia="es-MX"/>
        </w:rPr>
        <w:t xml:space="preserve"> que practican deporte, actividades físicas, recreativas y lo administran para la construcción de programas federales y estatales.</w:t>
      </w:r>
    </w:p>
    <w:p w14:paraId="4BFFC19A" w14:textId="225A8AB1" w:rsidR="004E32A7" w:rsidRPr="00F56058" w:rsidRDefault="004E32A7" w:rsidP="00F56058">
      <w:pPr>
        <w:pStyle w:val="ListParagraph"/>
        <w:numPr>
          <w:ilvl w:val="0"/>
          <w:numId w:val="6"/>
        </w:numPr>
        <w:spacing w:before="100" w:beforeAutospacing="1" w:after="100" w:afterAutospacing="1" w:line="276" w:lineRule="auto"/>
        <w:jc w:val="both"/>
        <w:rPr>
          <w:rFonts w:ascii="Montserrat" w:eastAsia="Times New Roman" w:hAnsi="Montserrat" w:cs="Times New Roman"/>
          <w:lang w:eastAsia="es-MX"/>
        </w:rPr>
      </w:pPr>
      <w:r w:rsidRPr="00F56058">
        <w:rPr>
          <w:rFonts w:ascii="Montserrat" w:eastAsia="Times New Roman" w:hAnsi="Montserrat" w:cs="Times New Roman"/>
          <w:lang w:eastAsia="es-MX"/>
        </w:rPr>
        <w:t xml:space="preserve">Intervención a figuras de autoridad en el deporte para formalizar mecanismos consolidados y corresponsables para erradicar la reproducción de estereotipos y/o practicas machistas que parten del asistencialismo hacia mujeres y niñas víctimas de violencia.  </w:t>
      </w:r>
    </w:p>
    <w:p w14:paraId="09A8EBF8" w14:textId="77777777" w:rsidR="008D31CD" w:rsidRPr="00F56058" w:rsidRDefault="008D31CD" w:rsidP="00F56058">
      <w:pPr>
        <w:spacing w:line="276" w:lineRule="auto"/>
        <w:ind w:left="-142"/>
        <w:jc w:val="both"/>
        <w:rPr>
          <w:rFonts w:ascii="Montserrat" w:hAnsi="Montserrat"/>
          <w:b/>
          <w:i/>
        </w:rPr>
      </w:pPr>
    </w:p>
    <w:sectPr w:rsidR="008D31CD" w:rsidRPr="00F5605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BB0B" w14:textId="77777777" w:rsidR="000D7D0B" w:rsidRDefault="000D7D0B" w:rsidP="00C630DE">
      <w:pPr>
        <w:spacing w:after="0" w:line="240" w:lineRule="auto"/>
      </w:pPr>
      <w:r>
        <w:separator/>
      </w:r>
    </w:p>
  </w:endnote>
  <w:endnote w:type="continuationSeparator" w:id="0">
    <w:p w14:paraId="21315AF8" w14:textId="77777777" w:rsidR="000D7D0B" w:rsidRDefault="000D7D0B" w:rsidP="00C6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20B0604020202020204"/>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33C6" w14:textId="77777777" w:rsidR="000D7D0B" w:rsidRDefault="000D7D0B" w:rsidP="00C630DE">
      <w:pPr>
        <w:spacing w:after="0" w:line="240" w:lineRule="auto"/>
      </w:pPr>
      <w:r>
        <w:separator/>
      </w:r>
    </w:p>
  </w:footnote>
  <w:footnote w:type="continuationSeparator" w:id="0">
    <w:p w14:paraId="1C227B5F" w14:textId="77777777" w:rsidR="000D7D0B" w:rsidRDefault="000D7D0B" w:rsidP="00C6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7D5C" w14:textId="77777777" w:rsidR="00C630DE" w:rsidRDefault="00C630DE">
    <w:pPr>
      <w:pStyle w:val="Header"/>
    </w:pPr>
    <w:r>
      <w:rPr>
        <w:noProof/>
        <w:lang w:eastAsia="es-MX"/>
      </w:rPr>
      <w:drawing>
        <wp:anchor distT="0" distB="0" distL="0" distR="0" simplePos="0" relativeHeight="251659264" behindDoc="1" locked="0" layoutInCell="1" hidden="0" allowOverlap="1" wp14:anchorId="2E6BBE21" wp14:editId="7669C8D5">
          <wp:simplePos x="0" y="0"/>
          <wp:positionH relativeFrom="column">
            <wp:posOffset>-1080135</wp:posOffset>
          </wp:positionH>
          <wp:positionV relativeFrom="paragraph">
            <wp:posOffset>-878205</wp:posOffset>
          </wp:positionV>
          <wp:extent cx="7772400" cy="1076325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07632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D6A"/>
    <w:multiLevelType w:val="hybridMultilevel"/>
    <w:tmpl w:val="AF6AE95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 w15:restartNumberingAfterBreak="0">
    <w:nsid w:val="0DAD4F06"/>
    <w:multiLevelType w:val="multilevel"/>
    <w:tmpl w:val="CC7E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872F4"/>
    <w:multiLevelType w:val="multilevel"/>
    <w:tmpl w:val="A37E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846DE"/>
    <w:multiLevelType w:val="hybridMultilevel"/>
    <w:tmpl w:val="D778A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4871E8"/>
    <w:multiLevelType w:val="hybridMultilevel"/>
    <w:tmpl w:val="718A1D42"/>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5" w15:restartNumberingAfterBreak="0">
    <w:nsid w:val="7D7F349F"/>
    <w:multiLevelType w:val="hybridMultilevel"/>
    <w:tmpl w:val="0982130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num w:numId="1" w16cid:durableId="492338925">
    <w:abstractNumId w:val="1"/>
  </w:num>
  <w:num w:numId="2" w16cid:durableId="1898540955">
    <w:abstractNumId w:val="2"/>
  </w:num>
  <w:num w:numId="3" w16cid:durableId="1859925785">
    <w:abstractNumId w:val="3"/>
  </w:num>
  <w:num w:numId="4" w16cid:durableId="693729849">
    <w:abstractNumId w:val="5"/>
  </w:num>
  <w:num w:numId="5" w16cid:durableId="1232038917">
    <w:abstractNumId w:val="4"/>
  </w:num>
  <w:num w:numId="6" w16cid:durableId="2294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DE"/>
    <w:rsid w:val="0005148E"/>
    <w:rsid w:val="000B0415"/>
    <w:rsid w:val="000D7D0B"/>
    <w:rsid w:val="00122220"/>
    <w:rsid w:val="00166D6E"/>
    <w:rsid w:val="002E1662"/>
    <w:rsid w:val="003650B4"/>
    <w:rsid w:val="00472C1C"/>
    <w:rsid w:val="004E32A7"/>
    <w:rsid w:val="004F038E"/>
    <w:rsid w:val="005E1C76"/>
    <w:rsid w:val="006C3F5B"/>
    <w:rsid w:val="006F4B13"/>
    <w:rsid w:val="0071654B"/>
    <w:rsid w:val="008B1B32"/>
    <w:rsid w:val="008D31CD"/>
    <w:rsid w:val="008F38A3"/>
    <w:rsid w:val="009F042B"/>
    <w:rsid w:val="00AE26EE"/>
    <w:rsid w:val="00AF6465"/>
    <w:rsid w:val="00B91986"/>
    <w:rsid w:val="00C5539C"/>
    <w:rsid w:val="00C630DE"/>
    <w:rsid w:val="00CA43A1"/>
    <w:rsid w:val="00D74570"/>
    <w:rsid w:val="00DE6C88"/>
    <w:rsid w:val="00F56058"/>
    <w:rsid w:val="00FA4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8980"/>
  <w15:chartTrackingRefBased/>
  <w15:docId w15:val="{8617B508-F084-4EE5-BDC9-C64FB905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0DE"/>
    <w:pPr>
      <w:tabs>
        <w:tab w:val="center" w:pos="4419"/>
        <w:tab w:val="right" w:pos="8838"/>
      </w:tabs>
      <w:spacing w:after="0" w:line="240" w:lineRule="auto"/>
    </w:pPr>
  </w:style>
  <w:style w:type="character" w:customStyle="1" w:styleId="HeaderChar">
    <w:name w:val="Header Char"/>
    <w:basedOn w:val="DefaultParagraphFont"/>
    <w:link w:val="Header"/>
    <w:uiPriority w:val="99"/>
    <w:rsid w:val="00C630DE"/>
  </w:style>
  <w:style w:type="paragraph" w:styleId="Footer">
    <w:name w:val="footer"/>
    <w:basedOn w:val="Normal"/>
    <w:link w:val="FooterChar"/>
    <w:uiPriority w:val="99"/>
    <w:unhideWhenUsed/>
    <w:rsid w:val="00C630DE"/>
    <w:pPr>
      <w:tabs>
        <w:tab w:val="center" w:pos="4419"/>
        <w:tab w:val="right" w:pos="8838"/>
      </w:tabs>
      <w:spacing w:after="0" w:line="240" w:lineRule="auto"/>
    </w:pPr>
  </w:style>
  <w:style w:type="character" w:customStyle="1" w:styleId="FooterChar">
    <w:name w:val="Footer Char"/>
    <w:basedOn w:val="DefaultParagraphFont"/>
    <w:link w:val="Footer"/>
    <w:uiPriority w:val="99"/>
    <w:rsid w:val="00C630DE"/>
  </w:style>
  <w:style w:type="paragraph" w:styleId="NormalWeb">
    <w:name w:val="Normal (Web)"/>
    <w:basedOn w:val="Normal"/>
    <w:uiPriority w:val="99"/>
    <w:semiHidden/>
    <w:unhideWhenUsed/>
    <w:rsid w:val="008D31C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basedOn w:val="Normal"/>
    <w:uiPriority w:val="34"/>
    <w:qFormat/>
    <w:rsid w:val="008B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989">
      <w:bodyDiv w:val="1"/>
      <w:marLeft w:val="0"/>
      <w:marRight w:val="0"/>
      <w:marTop w:val="0"/>
      <w:marBottom w:val="0"/>
      <w:divBdr>
        <w:top w:val="none" w:sz="0" w:space="0" w:color="auto"/>
        <w:left w:val="none" w:sz="0" w:space="0" w:color="auto"/>
        <w:bottom w:val="none" w:sz="0" w:space="0" w:color="auto"/>
        <w:right w:val="none" w:sz="0" w:space="0" w:color="auto"/>
      </w:divBdr>
    </w:div>
    <w:div w:id="16051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NHRIs</Category>
    <Filename xmlns="d42e65b2-cf21-49c1-b27d-d23f90380c0e" xsi:nil="true"/>
    <Doctype xmlns="d42e65b2-cf21-49c1-b27d-d23f90380c0e">input</Doctype>
    <Contributor xmlns="d42e65b2-cf21-49c1-b27d-d23f90380c0e">Mexico National Commission for Physical Culture and Sport (CONADE)</Contributor>
  </documentManagement>
</p:properties>
</file>

<file path=customXml/itemProps1.xml><?xml version="1.0" encoding="utf-8"?>
<ds:datastoreItem xmlns:ds="http://schemas.openxmlformats.org/officeDocument/2006/customXml" ds:itemID="{65F7B867-FE68-46FF-B55F-5D2C41598E30}"/>
</file>

<file path=customXml/itemProps2.xml><?xml version="1.0" encoding="utf-8"?>
<ds:datastoreItem xmlns:ds="http://schemas.openxmlformats.org/officeDocument/2006/customXml" ds:itemID="{58801647-6172-4C63-BF9A-9F3FD66DC157}"/>
</file>

<file path=customXml/itemProps3.xml><?xml version="1.0" encoding="utf-8"?>
<ds:datastoreItem xmlns:ds="http://schemas.openxmlformats.org/officeDocument/2006/customXml" ds:itemID="{C92991A4-8857-44E7-ABCA-ED28DCFA3C6C}"/>
</file>

<file path=docProps/app.xml><?xml version="1.0" encoding="utf-8"?>
<Properties xmlns="http://schemas.openxmlformats.org/officeDocument/2006/extended-properties" xmlns:vt="http://schemas.openxmlformats.org/officeDocument/2006/docPropsVTypes">
  <Template>Normal.dotm</Template>
  <TotalTime>15</TotalTime>
  <Pages>6</Pages>
  <Words>1913</Words>
  <Characters>10910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Chavira Beltrán, Gerardo Sebastián</dc:creator>
  <cp:keywords/>
  <dc:description/>
  <cp:lastModifiedBy>maria astrid reyes carreras</cp:lastModifiedBy>
  <cp:revision>9</cp:revision>
  <dcterms:created xsi:type="dcterms:W3CDTF">2024-04-19T23:19:00Z</dcterms:created>
  <dcterms:modified xsi:type="dcterms:W3CDTF">2024-05-03T08:28:00Z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