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56C9" w14:textId="77777777" w:rsidR="005D4DD5" w:rsidRDefault="00E37278">
      <w:pPr>
        <w:shd w:val="clear" w:color="auto" w:fill="FFFFFF"/>
        <w:rPr>
          <w:rFonts w:ascii="Times New Roman" w:eastAsia="Times New Roman" w:hAnsi="Times New Roman" w:cs="Times New Roman"/>
        </w:rPr>
      </w:pPr>
      <w:r>
        <w:rPr>
          <w:rFonts w:ascii="Times New Roman" w:eastAsia="Times New Roman" w:hAnsi="Times New Roman" w:cs="Times New Roman"/>
          <w:color w:val="000000"/>
        </w:rPr>
        <w:t xml:space="preserve">April </w:t>
      </w:r>
      <w:r>
        <w:rPr>
          <w:rFonts w:ascii="Times New Roman" w:eastAsia="Times New Roman" w:hAnsi="Times New Roman" w:cs="Times New Roman"/>
        </w:rPr>
        <w:t>30</w:t>
      </w:r>
      <w:r>
        <w:rPr>
          <w:rFonts w:ascii="Times New Roman" w:eastAsia="Times New Roman" w:hAnsi="Times New Roman" w:cs="Times New Roman"/>
          <w:color w:val="000000"/>
        </w:rPr>
        <w:t>, 2024</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222222"/>
          <w:highlight w:val="white"/>
        </w:rPr>
        <w:t>Ms. Reem Alsalem</w:t>
      </w:r>
      <w:r>
        <w:rPr>
          <w:rFonts w:ascii="Times New Roman" w:eastAsia="Times New Roman" w:hAnsi="Times New Roman" w:cs="Times New Roman"/>
          <w:color w:val="000000"/>
        </w:rPr>
        <w:br/>
      </w:r>
      <w:r>
        <w:rPr>
          <w:rFonts w:ascii="Times New Roman" w:eastAsia="Times New Roman" w:hAnsi="Times New Roman" w:cs="Times New Roman"/>
          <w:highlight w:val="white"/>
        </w:rPr>
        <w:t>United Nations Special Rapporteur on violence against women and girls</w:t>
      </w:r>
    </w:p>
    <w:p w14:paraId="355FFFDD"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 xml:space="preserve">Email: </w:t>
      </w:r>
      <w:hyperlink r:id="rId10">
        <w:r>
          <w:rPr>
            <w:rFonts w:ascii="Times New Roman" w:eastAsia="Times New Roman" w:hAnsi="Times New Roman" w:cs="Times New Roman"/>
            <w:color w:val="0000FF"/>
            <w:u w:val="single"/>
          </w:rPr>
          <w:t>hrc-sr-vaw@un.org</w:t>
        </w:r>
      </w:hyperlink>
    </w:p>
    <w:p w14:paraId="3EE78685"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 xml:space="preserve">Subject: </w:t>
      </w:r>
      <w:r>
        <w:rPr>
          <w:rFonts w:ascii="Times New Roman" w:eastAsia="Times New Roman" w:hAnsi="Times New Roman" w:cs="Times New Roman"/>
          <w:shd w:val="clear" w:color="auto" w:fill="F5F5F1"/>
        </w:rPr>
        <w:t>Input for SR VAWG</w:t>
      </w:r>
    </w:p>
    <w:p w14:paraId="53206FDC" w14:textId="77777777" w:rsidR="005D4DD5" w:rsidRDefault="00E37278">
      <w:pPr>
        <w:shd w:val="clear" w:color="auto" w:fill="FFFFFF"/>
        <w:rPr>
          <w:rFonts w:ascii="Times New Roman" w:eastAsia="Times New Roman" w:hAnsi="Times New Roman" w:cs="Times New Roman"/>
        </w:rPr>
      </w:pPr>
      <w:r>
        <w:rPr>
          <w:rFonts w:ascii="Times New Roman" w:eastAsia="Times New Roman" w:hAnsi="Times New Roman" w:cs="Times New Roman"/>
          <w:color w:val="000000"/>
        </w:rPr>
        <w:br/>
        <w:t>Re: Feedback on Safety and Fairness for Women and Girls in Sport USA</w:t>
      </w:r>
      <w:r>
        <w:rPr>
          <w:rFonts w:ascii="Times New Roman" w:eastAsia="Times New Roman" w:hAnsi="Times New Roman" w:cs="Times New Roman"/>
          <w:color w:val="000000"/>
        </w:rPr>
        <w:br/>
      </w:r>
    </w:p>
    <w:p w14:paraId="1E703912" w14:textId="77777777" w:rsidR="005D4DD5" w:rsidRDefault="00E37278">
      <w:pPr>
        <w:jc w:val="both"/>
        <w:rPr>
          <w:rFonts w:ascii="Times New Roman" w:eastAsia="Times New Roman" w:hAnsi="Times New Roman" w:cs="Times New Roman"/>
        </w:rPr>
      </w:pPr>
      <w:r>
        <w:rPr>
          <w:rFonts w:ascii="Times New Roman" w:eastAsia="Times New Roman" w:hAnsi="Times New Roman" w:cs="Times New Roman"/>
        </w:rPr>
        <w:t>Dear Ms. Alsalem,</w:t>
      </w:r>
    </w:p>
    <w:p w14:paraId="524A1B77" w14:textId="77777777" w:rsidR="005D4DD5" w:rsidRDefault="005D4DD5">
      <w:pPr>
        <w:jc w:val="both"/>
        <w:rPr>
          <w:rFonts w:ascii="Times New Roman" w:eastAsia="Times New Roman" w:hAnsi="Times New Roman" w:cs="Times New Roman"/>
        </w:rPr>
      </w:pPr>
    </w:p>
    <w:p w14:paraId="000C795A"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 xml:space="preserve">As founders of the </w:t>
      </w:r>
      <w:r>
        <w:rPr>
          <w:rFonts w:ascii="Times New Roman" w:eastAsia="Times New Roman" w:hAnsi="Times New Roman" w:cs="Times New Roman"/>
          <w:highlight w:val="white"/>
        </w:rPr>
        <w:t xml:space="preserve">Independent Council on Women’s Sport (ICONS), we are eager </w:t>
      </w:r>
      <w:r>
        <w:rPr>
          <w:rFonts w:ascii="Times New Roman" w:eastAsia="Times New Roman" w:hAnsi="Times New Roman" w:cs="Times New Roman"/>
        </w:rPr>
        <w:t xml:space="preserve">to respond to your call for feedback on violence against women and girls in sports. </w:t>
      </w:r>
    </w:p>
    <w:p w14:paraId="7998325B"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 xml:space="preserve"> </w:t>
      </w:r>
    </w:p>
    <w:p w14:paraId="5ED0C3E5"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 xml:space="preserve">ICONS is a network and advocacy group based in the United States that believes the next generation of women and girls deserve the chance to be champions. Our network spans all levels of sport and includes thousands – Olympians and professional athletes, collegiate and high school athletes, parents, coaches and administrators. Our goal is to protect the female category for every woman and girl, at every level, in every sport. </w:t>
      </w:r>
    </w:p>
    <w:p w14:paraId="09F812F8" w14:textId="77777777" w:rsidR="005D4DD5" w:rsidRDefault="005D4DD5">
      <w:pPr>
        <w:rPr>
          <w:rFonts w:ascii="Times New Roman" w:eastAsia="Times New Roman" w:hAnsi="Times New Roman" w:cs="Times New Roman"/>
        </w:rPr>
      </w:pPr>
    </w:p>
    <w:p w14:paraId="0CFC615B"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It is well known (and inherently obvious) that when men are allowed to self-identify into women’s sports it heightens the risk of physical injury substantially. Back in 2020, World Rugby ruled that the women’s game should exclude male players because the presence of even one man on the pitch raises the risk of serious injury to head, neck and back by at least thirty percent.</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492F8872" w14:textId="77777777" w:rsidR="005D4DD5" w:rsidRDefault="005D4DD5">
      <w:pPr>
        <w:rPr>
          <w:rFonts w:ascii="Times New Roman" w:eastAsia="Times New Roman" w:hAnsi="Times New Roman" w:cs="Times New Roman"/>
        </w:rPr>
      </w:pPr>
    </w:p>
    <w:p w14:paraId="3F925395"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Risk of injury in sport is minimized when the categories are stratified by sex and age and, therefore, involve a similar range of body sizes. Sports accidents causing physical harm can be credibly characterized as “violence” when norms of eligibility are violated and the risk of injuries to athletes of a given category are knowingly elevated. This is exactly what happens when men and boys are allowed to self-identify into sports competitions of women and girls.</w:t>
      </w:r>
    </w:p>
    <w:p w14:paraId="6B9D509F" w14:textId="77777777" w:rsidR="005D4DD5" w:rsidRDefault="005D4DD5">
      <w:pPr>
        <w:rPr>
          <w:rFonts w:ascii="Times New Roman" w:eastAsia="Times New Roman" w:hAnsi="Times New Roman" w:cs="Times New Roman"/>
        </w:rPr>
      </w:pPr>
    </w:p>
    <w:p w14:paraId="0D2AC745"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 xml:space="preserve">Sadly, in the USA, we have seen far too many instances of this form of physical violence over recent years as transgender ideology has aggressively pushed its way into women’s sports. There are now many examples of men and boys injuring women and girls in competition. </w:t>
      </w:r>
    </w:p>
    <w:p w14:paraId="3D2B5DEF" w14:textId="77777777" w:rsidR="005D4DD5" w:rsidRDefault="005D4DD5">
      <w:pPr>
        <w:rPr>
          <w:rFonts w:ascii="Times New Roman" w:eastAsia="Times New Roman" w:hAnsi="Times New Roman" w:cs="Times New Roman"/>
        </w:rPr>
      </w:pPr>
    </w:p>
    <w:p w14:paraId="43BF78AF"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It's not surprising that some of the most egregious examples of this violence occur in combat sports. At the professional level in mixed martial arts (MMA) fighting, male fighter Fallon Fox has now broken the skulls of two women.</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For this, Fox has been heralded as one of the “bravest athletes in history”.</w:t>
      </w:r>
    </w:p>
    <w:p w14:paraId="2385A9C4" w14:textId="77777777" w:rsidR="005D4DD5" w:rsidRDefault="005D4DD5">
      <w:pPr>
        <w:rPr>
          <w:rFonts w:ascii="Times New Roman" w:eastAsia="Times New Roman" w:hAnsi="Times New Roman" w:cs="Times New Roman"/>
        </w:rPr>
      </w:pPr>
    </w:p>
    <w:p w14:paraId="59CE9606"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lastRenderedPageBreak/>
        <w:t>USA Boxing released a new policy that took effect on January 1, 2024 that will allow men to fight against women under certain conditions.</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Among those ‘conditions’ is a requirement for the man to have undergone ‘sex reassignment’ surgery, in addition to self-declaration of a female identity and ongoing monitoring of his testosterone levels. Of note, those requirements and the option to switch categories apply only to males over the age of 18; a minor male must compete in the category aligned with his sex. </w:t>
      </w:r>
    </w:p>
    <w:p w14:paraId="655E4B81" w14:textId="77777777" w:rsidR="005D4DD5" w:rsidRDefault="005D4DD5">
      <w:pPr>
        <w:rPr>
          <w:rFonts w:ascii="Times New Roman" w:eastAsia="Times New Roman" w:hAnsi="Times New Roman" w:cs="Times New Roman"/>
        </w:rPr>
      </w:pPr>
    </w:p>
    <w:p w14:paraId="6D838035"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In collegiate sports, the National Collegiate Athletic Association (NCAA) continues to allow males who have chemically altered their testosterone levels access to women’s sports teams and private spaces. The NCAA claims their sport-by-sport approach for setting the amount of testosterone permitted somehow saves their failed policy. It doesn’t. These “acceptable” testosterone levels are arbitrary and meaningless. We know that male advantage can never be undone. But even if it could, a man that has diminished his athletic ability through manipulation of his hormone levels is not a woman. The erasure of women as a sex class must be stopped.</w:t>
      </w:r>
    </w:p>
    <w:p w14:paraId="68DA641E" w14:textId="77777777" w:rsidR="005D4DD5" w:rsidRDefault="005D4DD5">
      <w:pPr>
        <w:rPr>
          <w:rFonts w:ascii="Times New Roman" w:eastAsia="Times New Roman" w:hAnsi="Times New Roman" w:cs="Times New Roman"/>
        </w:rPr>
      </w:pPr>
    </w:p>
    <w:p w14:paraId="1D3FBE46"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Of particular concern is how out of step the NCAA policy is with the laws of half of the U.S. states. Twenty-five states forbid males from competing in sports designated for women and girls. The NCAA policy also stands in stark contrast to the recently announced National Association of Intercollegiate Athletics (NAIA) policy that protects the female category for those born female.</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The inconsistencies in U.S. policy will lead male athletes wishing to compete on women’s teams to seek out states and/or athletic associations that allow them the access they seek. And it will result in limited options for women and girls who must flee their home states seeking schools and athletic associations that will protect their rights.</w:t>
      </w:r>
    </w:p>
    <w:p w14:paraId="31734212" w14:textId="77777777" w:rsidR="005D4DD5" w:rsidRDefault="005D4DD5">
      <w:pPr>
        <w:rPr>
          <w:rFonts w:ascii="Times New Roman" w:eastAsia="Times New Roman" w:hAnsi="Times New Roman" w:cs="Times New Roman"/>
        </w:rPr>
      </w:pPr>
    </w:p>
    <w:p w14:paraId="2DBA80AF" w14:textId="1A855268" w:rsidR="005D4DD5" w:rsidRDefault="00E37278">
      <w:pPr>
        <w:rPr>
          <w:rFonts w:ascii="Times New Roman" w:eastAsia="Times New Roman" w:hAnsi="Times New Roman" w:cs="Times New Roman"/>
          <w:color w:val="222222"/>
          <w:highlight w:val="white"/>
        </w:rPr>
      </w:pPr>
      <w:r>
        <w:rPr>
          <w:rFonts w:ascii="Times New Roman" w:eastAsia="Times New Roman" w:hAnsi="Times New Roman" w:cs="Times New Roman"/>
        </w:rPr>
        <w:t xml:space="preserve">We saw this scenario play out recently in NCAA Division I volleyball. It was discovered that a man who had been competing on a volleyball team in South Carolina, a state that has passed a law to protect female athletes, has transferred to a school in California, a state that explicitly allows men to compete in female sports based on an asserted “gender identity”. A woman who competes against this male is </w:t>
      </w:r>
      <w:r>
        <w:rPr>
          <w:rFonts w:ascii="Times New Roman" w:eastAsia="Times New Roman" w:hAnsi="Times New Roman" w:cs="Times New Roman"/>
          <w:color w:val="222222"/>
          <w:highlight w:val="white"/>
        </w:rPr>
        <w:t>“suffering far more physical injuries and strains than she ever had before in her volleyball career</w:t>
      </w:r>
      <w:r w:rsidR="005E5A0B">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and was constantly icing and rubbing her arms after blocking shots from [him].”</w:t>
      </w:r>
      <w:r>
        <w:rPr>
          <w:rFonts w:ascii="Times New Roman" w:eastAsia="Times New Roman" w:hAnsi="Times New Roman" w:cs="Times New Roman"/>
          <w:color w:val="222222"/>
          <w:highlight w:val="white"/>
          <w:vertAlign w:val="superscript"/>
        </w:rPr>
        <w:footnoteReference w:id="5"/>
      </w:r>
    </w:p>
    <w:p w14:paraId="66E792BD" w14:textId="77777777" w:rsidR="005D4DD5" w:rsidRDefault="005D4DD5">
      <w:pPr>
        <w:rPr>
          <w:rFonts w:ascii="Times New Roman" w:eastAsia="Times New Roman" w:hAnsi="Times New Roman" w:cs="Times New Roman"/>
          <w:color w:val="222222"/>
          <w:highlight w:val="white"/>
        </w:rPr>
      </w:pPr>
    </w:p>
    <w:p w14:paraId="5CF53C58"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At the collegiate “club level,” Collegiate Water Polo Association (CWPA) released new policy guidelines allowing males to compete in Women’s Club League events. Requirements include a letter confirming the athlete’s ‘gender identity’ and medical validation confirming testosterone suppression. Additionally, the Men’s League will now be considered ‘Co-ed’ and males who identify as female are eligible to compete in both the Co-ed and Women’s categories.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This creates multiple categories for men while eliminating a safe and fair category for women.</w:t>
      </w:r>
    </w:p>
    <w:p w14:paraId="4718D416" w14:textId="77777777" w:rsidR="005D4DD5" w:rsidRDefault="005D4DD5">
      <w:pPr>
        <w:rPr>
          <w:rFonts w:ascii="Times New Roman" w:eastAsia="Times New Roman" w:hAnsi="Times New Roman" w:cs="Times New Roman"/>
        </w:rPr>
      </w:pPr>
    </w:p>
    <w:p w14:paraId="1E8D1AD9"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 xml:space="preserve">Water polo is a very rough sport, with plenty of contact between players that can result in </w:t>
      </w:r>
      <w:r>
        <w:rPr>
          <w:rFonts w:ascii="Times New Roman" w:eastAsia="Times New Roman" w:hAnsi="Times New Roman" w:cs="Times New Roman"/>
          <w:highlight w:val="white"/>
        </w:rPr>
        <w:t>concussions, eye injuries, tympanic membrane perforation, fractures, dislocations, and lacerations.</w:t>
      </w:r>
      <w:r>
        <w:rPr>
          <w:rFonts w:ascii="Times New Roman" w:eastAsia="Times New Roman" w:hAnsi="Times New Roman" w:cs="Times New Roman"/>
          <w:highlight w:val="white"/>
          <w:vertAlign w:val="superscript"/>
        </w:rPr>
        <w:footnoteReference w:id="7"/>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There is simply no way that female water polo players will remain unharmed when they are forced to confront a male player in a competitive game. </w:t>
      </w:r>
    </w:p>
    <w:p w14:paraId="264BBBEB" w14:textId="77777777" w:rsidR="005D4DD5" w:rsidRDefault="005D4DD5">
      <w:pPr>
        <w:rPr>
          <w:rFonts w:ascii="Times New Roman" w:eastAsia="Times New Roman" w:hAnsi="Times New Roman" w:cs="Times New Roman"/>
        </w:rPr>
      </w:pPr>
    </w:p>
    <w:p w14:paraId="4274EBFB" w14:textId="1CD46E3E" w:rsidR="005D4DD5" w:rsidRDefault="00E37278">
      <w:pPr>
        <w:rPr>
          <w:rFonts w:ascii="Times New Roman" w:eastAsia="Times New Roman" w:hAnsi="Times New Roman" w:cs="Times New Roman"/>
        </w:rPr>
      </w:pPr>
      <w:r>
        <w:rPr>
          <w:rFonts w:ascii="Times New Roman" w:eastAsia="Times New Roman" w:hAnsi="Times New Roman" w:cs="Times New Roman"/>
        </w:rPr>
        <w:t xml:space="preserve">Women will face this threat directly at the upcoming 2024 National Collegiate </w:t>
      </w:r>
      <w:r w:rsidR="00084DA3">
        <w:rPr>
          <w:rFonts w:ascii="Times New Roman" w:eastAsia="Times New Roman" w:hAnsi="Times New Roman" w:cs="Times New Roman"/>
        </w:rPr>
        <w:t xml:space="preserve">Club </w:t>
      </w:r>
      <w:r>
        <w:rPr>
          <w:rFonts w:ascii="Times New Roman" w:eastAsia="Times New Roman" w:hAnsi="Times New Roman" w:cs="Times New Roman"/>
        </w:rPr>
        <w:t xml:space="preserve">Water Polo Championships at Texas A&amp;M University. A trans-identified male helped the University of Michigan take home the national </w:t>
      </w:r>
      <w:r w:rsidR="00084DA3">
        <w:rPr>
          <w:rFonts w:ascii="Times New Roman" w:eastAsia="Times New Roman" w:hAnsi="Times New Roman" w:cs="Times New Roman"/>
        </w:rPr>
        <w:t xml:space="preserve">club </w:t>
      </w:r>
      <w:r>
        <w:rPr>
          <w:rFonts w:ascii="Times New Roman" w:eastAsia="Times New Roman" w:hAnsi="Times New Roman" w:cs="Times New Roman"/>
        </w:rPr>
        <w:t>title in women’s water polo in 2023 and he has recently been highlighted as a “player of the week” for their team in 2024</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The policy that will allow this 31-year-old man to compete against young women for a second time at the national </w:t>
      </w:r>
      <w:r w:rsidR="00084DA3">
        <w:rPr>
          <w:rFonts w:ascii="Times New Roman" w:eastAsia="Times New Roman" w:hAnsi="Times New Roman" w:cs="Times New Roman"/>
        </w:rPr>
        <w:t xml:space="preserve">collegiate club </w:t>
      </w:r>
      <w:r>
        <w:rPr>
          <w:rFonts w:ascii="Times New Roman" w:eastAsia="Times New Roman" w:hAnsi="Times New Roman" w:cs="Times New Roman"/>
        </w:rPr>
        <w:t xml:space="preserve">championships in water polo cannot be defended. It is openly unfair, unsafe, and harmful to women.  </w:t>
      </w:r>
    </w:p>
    <w:p w14:paraId="1A8DCC36" w14:textId="77777777" w:rsidR="005D4DD5" w:rsidRDefault="005D4DD5">
      <w:pPr>
        <w:rPr>
          <w:rFonts w:ascii="Times New Roman" w:eastAsia="Times New Roman" w:hAnsi="Times New Roman" w:cs="Times New Roman"/>
        </w:rPr>
      </w:pPr>
    </w:p>
    <w:p w14:paraId="4CDFE6CB"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At the high school level in the United States there are a growing number of incidents. A young man injured three female basketball players at a high school game in Massachusetts to the point where the game had to be forfeited.</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A boy at another school spiked the volleyball so hard at the face of a female player that she experienced a severe concussion and deals with neural impairment that continues to undermine her quality of life even two years later.</w:t>
      </w:r>
      <w:r>
        <w:rPr>
          <w:rFonts w:ascii="Times New Roman" w:eastAsia="Times New Roman" w:hAnsi="Times New Roman" w:cs="Times New Roman"/>
          <w:vertAlign w:val="superscript"/>
        </w:rPr>
        <w:footnoteReference w:id="10"/>
      </w:r>
      <w:r>
        <w:rPr>
          <w:rFonts w:ascii="Times New Roman" w:eastAsia="Times New Roman" w:hAnsi="Times New Roman" w:cs="Times New Roman"/>
          <w:vertAlign w:val="superscript"/>
        </w:rPr>
        <w:t xml:space="preserve"> </w:t>
      </w:r>
      <w:r>
        <w:rPr>
          <w:rFonts w:ascii="Times New Roman" w:eastAsia="Times New Roman" w:hAnsi="Times New Roman" w:cs="Times New Roman"/>
        </w:rPr>
        <w:t>And a horrifying video caught the moment a female field hockey player lost several teeth and sustained facial injuries when a male participant shot the ball towards her at high speed.</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w:t>
      </w:r>
    </w:p>
    <w:p w14:paraId="44A5D5E8" w14:textId="77777777" w:rsidR="005D4DD5" w:rsidRDefault="005D4DD5">
      <w:pPr>
        <w:rPr>
          <w:rFonts w:ascii="Times New Roman" w:eastAsia="Times New Roman" w:hAnsi="Times New Roman" w:cs="Times New Roman"/>
        </w:rPr>
      </w:pPr>
    </w:p>
    <w:p w14:paraId="290C0F28" w14:textId="77777777" w:rsidR="005D4DD5" w:rsidRDefault="00E37278">
      <w:pPr>
        <w:rPr>
          <w:rFonts w:ascii="Times New Roman" w:eastAsia="Times New Roman" w:hAnsi="Times New Roman" w:cs="Times New Roman"/>
          <w:color w:val="121212"/>
          <w:highlight w:val="white"/>
        </w:rPr>
      </w:pPr>
      <w:r>
        <w:rPr>
          <w:rFonts w:ascii="Times New Roman" w:eastAsia="Times New Roman" w:hAnsi="Times New Roman" w:cs="Times New Roman"/>
          <w:color w:val="121212"/>
          <w:highlight w:val="white"/>
        </w:rPr>
        <w:t>But it is not only physical injuries that concern us. The psychological trauma experienced by female athletes as they struggle to accommodate aggressive males in their sports and private spaces is equally unsettling.</w:t>
      </w:r>
    </w:p>
    <w:p w14:paraId="4EAE3E42" w14:textId="77777777" w:rsidR="005D4DD5" w:rsidRDefault="005D4DD5">
      <w:pPr>
        <w:rPr>
          <w:rFonts w:ascii="Times New Roman" w:eastAsia="Times New Roman" w:hAnsi="Times New Roman" w:cs="Times New Roman"/>
          <w:color w:val="121212"/>
          <w:highlight w:val="white"/>
        </w:rPr>
      </w:pPr>
    </w:p>
    <w:p w14:paraId="0D9743D2"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 xml:space="preserve">At the collegiate level, the story of NCAA female swimmers having to strip naked in front of male swimmer </w:t>
      </w:r>
      <w:r w:rsidRPr="00BC4B6A">
        <w:rPr>
          <w:rFonts w:ascii="Times New Roman" w:eastAsia="Times New Roman" w:hAnsi="Times New Roman" w:cs="Times New Roman"/>
          <w:highlight w:val="black"/>
        </w:rPr>
        <w:t>Lia Thomas</w:t>
      </w:r>
      <w:r>
        <w:rPr>
          <w:rFonts w:ascii="Times New Roman" w:eastAsia="Times New Roman" w:hAnsi="Times New Roman" w:cs="Times New Roman"/>
        </w:rPr>
        <w:t xml:space="preserve"> is well-known and utterly horrifying (2021-2022). </w:t>
      </w:r>
      <w:r w:rsidRPr="00BC4B6A">
        <w:rPr>
          <w:rFonts w:ascii="Times New Roman" w:eastAsia="Times New Roman" w:hAnsi="Times New Roman" w:cs="Times New Roman"/>
          <w:highlight w:val="black"/>
        </w:rPr>
        <w:t>Paula Scanlan</w:t>
      </w:r>
      <w:r>
        <w:rPr>
          <w:rFonts w:ascii="Times New Roman" w:eastAsia="Times New Roman" w:hAnsi="Times New Roman" w:cs="Times New Roman"/>
        </w:rPr>
        <w:t xml:space="preserve">, a teammate of </w:t>
      </w:r>
      <w:r w:rsidRPr="00BC4B6A">
        <w:rPr>
          <w:rFonts w:ascii="Times New Roman" w:eastAsia="Times New Roman" w:hAnsi="Times New Roman" w:cs="Times New Roman"/>
          <w:highlight w:val="black"/>
        </w:rPr>
        <w:t>Thomas</w:t>
      </w:r>
      <w:r>
        <w:rPr>
          <w:rFonts w:ascii="Times New Roman" w:eastAsia="Times New Roman" w:hAnsi="Times New Roman" w:cs="Times New Roman"/>
        </w:rPr>
        <w:t xml:space="preserve"> at the University of Pennsylvania, testified before Congress to share her painful story as a sexual assault survivor: "My teammates and I were forced to undress in the presence of </w:t>
      </w:r>
      <w:r w:rsidRPr="00BC4B6A">
        <w:rPr>
          <w:rFonts w:ascii="Times New Roman" w:eastAsia="Times New Roman" w:hAnsi="Times New Roman" w:cs="Times New Roman"/>
          <w:highlight w:val="black"/>
        </w:rPr>
        <w:t>Lia</w:t>
      </w:r>
      <w:r>
        <w:rPr>
          <w:rFonts w:ascii="Times New Roman" w:eastAsia="Times New Roman" w:hAnsi="Times New Roman" w:cs="Times New Roman"/>
        </w:rPr>
        <w:t>, a 6-foot-4 tall biological male, fully intact with male genitalia 18 times per week.”</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w:t>
      </w:r>
      <w:r w:rsidRPr="00BC4B6A">
        <w:rPr>
          <w:rFonts w:ascii="Times New Roman" w:eastAsia="Times New Roman" w:hAnsi="Times New Roman" w:cs="Times New Roman"/>
          <w:highlight w:val="black"/>
        </w:rPr>
        <w:t>Kylee Alons</w:t>
      </w:r>
      <w:r>
        <w:rPr>
          <w:rFonts w:ascii="Times New Roman" w:eastAsia="Times New Roman" w:hAnsi="Times New Roman" w:cs="Times New Roman"/>
        </w:rPr>
        <w:t xml:space="preserve"> described how her discomfort with </w:t>
      </w:r>
      <w:r w:rsidRPr="00BC4B6A">
        <w:rPr>
          <w:rFonts w:ascii="Times New Roman" w:eastAsia="Times New Roman" w:hAnsi="Times New Roman" w:cs="Times New Roman"/>
          <w:highlight w:val="black"/>
        </w:rPr>
        <w:t>Thomas</w:t>
      </w:r>
      <w:r>
        <w:rPr>
          <w:rFonts w:ascii="Times New Roman" w:eastAsia="Times New Roman" w:hAnsi="Times New Roman" w:cs="Times New Roman"/>
        </w:rPr>
        <w:t xml:space="preserve"> in the locker room at the national swimming championships led her to change in a storage closet to avoid undressing in the presence of a man.</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w:t>
      </w:r>
    </w:p>
    <w:p w14:paraId="7F117A98" w14:textId="77777777" w:rsidR="005D4DD5" w:rsidRDefault="005D4DD5">
      <w:pPr>
        <w:rPr>
          <w:rFonts w:ascii="Times New Roman" w:eastAsia="Times New Roman" w:hAnsi="Times New Roman" w:cs="Times New Roman"/>
        </w:rPr>
      </w:pPr>
    </w:p>
    <w:p w14:paraId="5C9918F8" w14:textId="77777777" w:rsidR="005D4DD5" w:rsidRDefault="00E37278">
      <w:pP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Perhaps the most insidious aspect of what happened during the Thomas scandal was the way in which the women were silenced and told to ignore their instinctive fear and discomfort. They were emotionally blackmailed and told that the feelings and well-being of a man were more important than their own. That his life depended on their concession. When we tell our girls that they are more valuable as tools of affirmation, as shields of protection for men, this is dangerous. When we tell women that their accomplishments, their desire to win, their hard work and feelings need to be set aside to make someone else feel better, we damage them psychologically. This is abuse of women.</w:t>
      </w:r>
    </w:p>
    <w:p w14:paraId="785FD6C1" w14:textId="77777777" w:rsidR="005D4DD5" w:rsidRDefault="005D4DD5">
      <w:pPr>
        <w:rPr>
          <w:rFonts w:ascii="Times New Roman" w:eastAsia="Times New Roman" w:hAnsi="Times New Roman" w:cs="Times New Roman"/>
        </w:rPr>
      </w:pPr>
    </w:p>
    <w:p w14:paraId="0FBEA333"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These stories are egregious violations of the rights of women and constitute sexual harassment and discrimination under the law. As a result, sixteen women are suing the NCAA for allowing males access to female sports and private spaces.</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w:t>
      </w:r>
    </w:p>
    <w:p w14:paraId="1F87A363" w14:textId="77777777" w:rsidR="005D4DD5" w:rsidRDefault="005D4DD5">
      <w:pPr>
        <w:rPr>
          <w:rFonts w:ascii="Times New Roman" w:eastAsia="Times New Roman" w:hAnsi="Times New Roman" w:cs="Times New Roman"/>
        </w:rPr>
      </w:pPr>
    </w:p>
    <w:p w14:paraId="3193C7DC"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The locker room issues have surfaced at the high school level as well. One of the most disturbing incidents involved a young man who has participated on five different girls’ sports teams – basketball, volleyball, track &amp; field, tae kwon do, and rowing. Reports from a parent of one of the girls on the rowing team describe the boy commenting upon seeing one of the girls topless in the locker room – “oooh titties!”.</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This young man should never have been given open access to the private space that girls use to undress and change. The policies that allow this are failing to protect young girls and their rights in order to affirm the boys.</w:t>
      </w:r>
    </w:p>
    <w:p w14:paraId="0D6713EC" w14:textId="77777777" w:rsidR="005D4DD5" w:rsidRDefault="005D4DD5">
      <w:pPr>
        <w:rPr>
          <w:rFonts w:ascii="Times New Roman" w:eastAsia="Times New Roman" w:hAnsi="Times New Roman" w:cs="Times New Roman"/>
        </w:rPr>
      </w:pPr>
    </w:p>
    <w:p w14:paraId="467405C6"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Outside of the school sports arena, women who seek access to sports, fitness and recreational centers have increasingly seen their privacy rights violated. A recent illustration of such a violation of privacy happened in the state of Alaska.</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A woman discovered a man in the women’s changing room at a Planet Fitness facility, shaving his beard at the mirror, while a 12-year-old girl sat nearby clutching a towel around her naked body. When confronted, the man claimed that he had every right to be there because he “identified as a woman.” The woman reported the incident to the fitness center management who promptly revoked her membership for being “transphobic” and violating their code of conduct.</w:t>
      </w:r>
    </w:p>
    <w:p w14:paraId="6C0E49E1" w14:textId="77777777" w:rsidR="005D4DD5" w:rsidRDefault="005D4DD5">
      <w:pPr>
        <w:rPr>
          <w:rFonts w:ascii="Times New Roman" w:eastAsia="Times New Roman" w:hAnsi="Times New Roman" w:cs="Times New Roman"/>
        </w:rPr>
      </w:pPr>
    </w:p>
    <w:p w14:paraId="7B352B7B" w14:textId="77777777" w:rsidR="005D4DD5" w:rsidRDefault="00E37278">
      <w:pPr>
        <w:rPr>
          <w:rFonts w:ascii="Times New Roman" w:eastAsia="Times New Roman" w:hAnsi="Times New Roman" w:cs="Times New Roman"/>
          <w:color w:val="121212"/>
          <w:highlight w:val="white"/>
        </w:rPr>
      </w:pPr>
      <w:r>
        <w:rPr>
          <w:rFonts w:ascii="Times New Roman" w:eastAsia="Times New Roman" w:hAnsi="Times New Roman" w:cs="Times New Roman"/>
          <w:color w:val="121212"/>
          <w:highlight w:val="white"/>
        </w:rPr>
        <w:t>In the state of Washington, an 82-year-old woman has been banned from her local YMCA for raising concerns about a man in the women’s locker room.</w:t>
      </w:r>
      <w:r>
        <w:rPr>
          <w:rFonts w:ascii="Times New Roman" w:eastAsia="Times New Roman" w:hAnsi="Times New Roman" w:cs="Times New Roman"/>
          <w:color w:val="121212"/>
          <w:highlight w:val="white"/>
          <w:vertAlign w:val="superscript"/>
        </w:rPr>
        <w:footnoteReference w:id="17"/>
      </w:r>
      <w:r>
        <w:rPr>
          <w:rFonts w:ascii="Times New Roman" w:eastAsia="Times New Roman" w:hAnsi="Times New Roman" w:cs="Times New Roman"/>
          <w:color w:val="121212"/>
          <w:highlight w:val="white"/>
        </w:rPr>
        <w:t xml:space="preserve"> Since speaking out, the elderly woman says she has faced “mob-like attacks, public humiliation, and widespread mendacious reporting</w:t>
      </w:r>
      <w:r>
        <w:rPr>
          <w:rFonts w:ascii="Open Sans" w:eastAsia="Open Sans" w:hAnsi="Open Sans" w:cs="Open Sans"/>
          <w:color w:val="121212"/>
          <w:highlight w:val="white"/>
        </w:rPr>
        <w:t>”</w:t>
      </w:r>
      <w:r>
        <w:rPr>
          <w:rFonts w:ascii="Times New Roman" w:eastAsia="Times New Roman" w:hAnsi="Times New Roman" w:cs="Times New Roman"/>
          <w:color w:val="121212"/>
          <w:highlight w:val="white"/>
        </w:rPr>
        <w:t xml:space="preserve"> and will be forced to take legal action unless an apology is issued and her membership restored.</w:t>
      </w:r>
    </w:p>
    <w:p w14:paraId="41D1F981" w14:textId="77777777" w:rsidR="005D4DD5" w:rsidRDefault="005D4DD5">
      <w:pPr>
        <w:rPr>
          <w:rFonts w:ascii="Times New Roman" w:eastAsia="Times New Roman" w:hAnsi="Times New Roman" w:cs="Times New Roman"/>
          <w:color w:val="121212"/>
          <w:highlight w:val="white"/>
        </w:rPr>
      </w:pPr>
    </w:p>
    <w:p w14:paraId="2F5DB264" w14:textId="77777777" w:rsidR="005D4DD5" w:rsidRDefault="00E3727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 xml:space="preserve">In all of these situations it is women and girls who pay the price for their reasonable demands for privacy and security, losing membership and access to their only option for sport, fitness, and health. In this way, physical threats become social ostracization, creating lost opportunities for long-term physical and mental well-being. </w:t>
      </w:r>
    </w:p>
    <w:p w14:paraId="389168B7" w14:textId="77777777" w:rsidR="005D4DD5" w:rsidRDefault="005D4DD5">
      <w:pPr>
        <w:rPr>
          <w:rFonts w:ascii="Times New Roman" w:eastAsia="Times New Roman" w:hAnsi="Times New Roman" w:cs="Times New Roman"/>
        </w:rPr>
      </w:pPr>
    </w:p>
    <w:p w14:paraId="3D6B0BC6" w14:textId="77777777" w:rsidR="005D4DD5" w:rsidRDefault="00E37278">
      <w:pPr>
        <w:rPr>
          <w:rFonts w:ascii="Times New Roman" w:eastAsia="Times New Roman" w:hAnsi="Times New Roman" w:cs="Times New Roman"/>
        </w:rPr>
      </w:pPr>
      <w:r>
        <w:rPr>
          <w:rFonts w:ascii="Times New Roman" w:eastAsia="Times New Roman" w:hAnsi="Times New Roman" w:cs="Times New Roman"/>
        </w:rPr>
        <w:t>Women have fought hard to advance their rights and opportunities in sports. In America, thanks to Title IX legislation, sports scholarships enable many young women to get a college education – including talented female athletes from other countries. Sadly, the many benefits of Title IX are now at risk of disappearing, as the U.S. Department of Education has just released new regulations that turn this landmark law on its head. Their redefinition of sex in our laws to include gender identity is destroying the rights of women and girls.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w:t>
      </w:r>
    </w:p>
    <w:p w14:paraId="4EAF75DB" w14:textId="77777777" w:rsidR="005D4DD5" w:rsidRDefault="005D4DD5">
      <w:pPr>
        <w:rPr>
          <w:rFonts w:ascii="Times New Roman" w:eastAsia="Times New Roman" w:hAnsi="Times New Roman" w:cs="Times New Roman"/>
        </w:rPr>
      </w:pPr>
    </w:p>
    <w:p w14:paraId="3C4944FA" w14:textId="77777777" w:rsidR="005D4DD5" w:rsidRDefault="00E37278">
      <w:pPr>
        <w:tabs>
          <w:tab w:val="left" w:pos="655"/>
          <w:tab w:val="left" w:pos="1405"/>
          <w:tab w:val="left" w:pos="9568"/>
        </w:tabs>
        <w:rPr>
          <w:rFonts w:ascii="Times New Roman" w:eastAsia="Times New Roman" w:hAnsi="Times New Roman" w:cs="Times New Roman"/>
        </w:rPr>
      </w:pPr>
      <w:r>
        <w:rPr>
          <w:rFonts w:ascii="Times New Roman" w:eastAsia="Times New Roman" w:hAnsi="Times New Roman" w:cs="Times New Roman"/>
        </w:rPr>
        <w:t xml:space="preserve">Ms. Alsalem, we urge you to send a strong message to your United Nations colleagues at all levels and across all departments that allowing men and boys to invade the spaces and sports created for women and girls is harmful and must be stopped immediately. </w:t>
      </w:r>
    </w:p>
    <w:p w14:paraId="61E7EC4E" w14:textId="77777777" w:rsidR="005D4DD5" w:rsidRDefault="00E37278">
      <w:pPr>
        <w:tabs>
          <w:tab w:val="left" w:pos="655"/>
          <w:tab w:val="left" w:pos="1405"/>
          <w:tab w:val="left" w:pos="9568"/>
        </w:tabs>
        <w:rPr>
          <w:rFonts w:ascii="Times New Roman" w:eastAsia="Times New Roman" w:hAnsi="Times New Roman" w:cs="Times New Roman"/>
        </w:rPr>
      </w:pPr>
      <w:r>
        <w:rPr>
          <w:rFonts w:ascii="Times New Roman" w:eastAsia="Times New Roman" w:hAnsi="Times New Roman" w:cs="Times New Roman"/>
        </w:rPr>
        <w:t xml:space="preserve"> </w:t>
      </w:r>
    </w:p>
    <w:p w14:paraId="1961631A" w14:textId="77777777" w:rsidR="005D4DD5" w:rsidRDefault="005D4DD5">
      <w:pPr>
        <w:pBdr>
          <w:top w:val="nil"/>
          <w:left w:val="nil"/>
          <w:bottom w:val="nil"/>
          <w:right w:val="nil"/>
          <w:between w:val="nil"/>
        </w:pBdr>
        <w:spacing w:line="259" w:lineRule="auto"/>
        <w:rPr>
          <w:rFonts w:ascii="Times New Roman" w:eastAsia="Times New Roman" w:hAnsi="Times New Roman" w:cs="Times New Roman"/>
          <w:color w:val="000000"/>
        </w:rPr>
      </w:pPr>
    </w:p>
    <w:p w14:paraId="48238C19" w14:textId="77777777" w:rsidR="005D4DD5" w:rsidRDefault="00E37278">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Sincerely yours with great appreciation,</w:t>
      </w:r>
    </w:p>
    <w:p w14:paraId="16C28901" w14:textId="77777777" w:rsidR="005D4DD5" w:rsidRDefault="00E37278">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Kim Jones and Marshi Smith, Founders </w:t>
      </w:r>
    </w:p>
    <w:p w14:paraId="400EB0BF" w14:textId="6B4B31B6" w:rsidR="005D4DD5" w:rsidRDefault="00E37278">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highlight w:val="white"/>
        </w:rPr>
        <w:t>Independent Council on Women’s Sport</w:t>
      </w:r>
      <w:r w:rsidR="005E5A0B">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 (USA)</w:t>
      </w:r>
    </w:p>
    <w:p w14:paraId="0E9F70DF" w14:textId="77777777" w:rsidR="005D4DD5" w:rsidRDefault="00E37278">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Emails: </w:t>
      </w:r>
      <w:hyperlink r:id="rId11">
        <w:r>
          <w:rPr>
            <w:rFonts w:ascii="Times New Roman" w:eastAsia="Times New Roman" w:hAnsi="Times New Roman" w:cs="Times New Roman"/>
            <w:color w:val="0563C1"/>
            <w:u w:val="single"/>
          </w:rPr>
          <w:t>kimjones@iconswomen.com</w:t>
        </w:r>
      </w:hyperlink>
      <w:r>
        <w:rPr>
          <w:rFonts w:ascii="Times New Roman" w:eastAsia="Times New Roman" w:hAnsi="Times New Roman" w:cs="Times New Roman"/>
          <w:color w:val="000000"/>
        </w:rPr>
        <w:t xml:space="preserve"> &amp; </w:t>
      </w:r>
      <w:hyperlink r:id="rId12">
        <w:r>
          <w:rPr>
            <w:rFonts w:ascii="Times New Roman" w:eastAsia="Times New Roman" w:hAnsi="Times New Roman" w:cs="Times New Roman"/>
            <w:color w:val="0563C1"/>
            <w:highlight w:val="white"/>
            <w:u w:val="single"/>
          </w:rPr>
          <w:t>marshismith@iconswomen.com</w:t>
        </w:r>
      </w:hyperlink>
      <w:r>
        <w:rPr>
          <w:rFonts w:ascii="Times New Roman" w:eastAsia="Times New Roman" w:hAnsi="Times New Roman" w:cs="Times New Roman"/>
          <w:color w:val="5E5E5E"/>
          <w:highlight w:val="white"/>
        </w:rPr>
        <w:t xml:space="preserve"> </w:t>
      </w:r>
    </w:p>
    <w:p w14:paraId="15B9DA8E" w14:textId="77777777" w:rsidR="005D4DD5" w:rsidRDefault="00E37278">
      <w:pPr>
        <w:shd w:val="clear" w:color="auto" w:fill="FFFFFF"/>
        <w:rPr>
          <w:rFonts w:ascii="Times New Roman" w:eastAsia="Times New Roman" w:hAnsi="Times New Roman" w:cs="Times New Roman"/>
        </w:rPr>
      </w:pPr>
      <w:r>
        <w:rPr>
          <w:rFonts w:ascii="Times New Roman" w:eastAsia="Times New Roman" w:hAnsi="Times New Roman" w:cs="Times New Roman"/>
          <w:color w:val="000000"/>
        </w:rPr>
        <w:t xml:space="preserve">Website: </w:t>
      </w:r>
      <w:hyperlink r:id="rId13">
        <w:r>
          <w:rPr>
            <w:rFonts w:ascii="Times New Roman" w:eastAsia="Times New Roman" w:hAnsi="Times New Roman" w:cs="Times New Roman"/>
            <w:color w:val="0563C1"/>
            <w:u w:val="single"/>
          </w:rPr>
          <w:t>https://www.iconswomen.com/</w:t>
        </w:r>
      </w:hyperlink>
    </w:p>
    <w:sectPr w:rsidR="005D4DD5">
      <w:headerReference w:type="default" r:id="rId14"/>
      <w:footerReference w:type="default" r:id="rId15"/>
      <w:headerReference w:type="first" r:id="rId16"/>
      <w:footerReference w:type="first" r:id="rId17"/>
      <w:pgSz w:w="11900" w:h="16840"/>
      <w:pgMar w:top="624" w:right="1474" w:bottom="1021" w:left="14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B4706" w14:textId="77777777" w:rsidR="008E5DE5" w:rsidRDefault="008E5DE5">
      <w:r>
        <w:separator/>
      </w:r>
    </w:p>
  </w:endnote>
  <w:endnote w:type="continuationSeparator" w:id="0">
    <w:p w14:paraId="0E2BC3E5" w14:textId="77777777" w:rsidR="008E5DE5" w:rsidRDefault="008E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807A" w14:textId="77777777" w:rsidR="005D4DD5" w:rsidRDefault="00E37278">
    <w:pPr>
      <w:pBdr>
        <w:top w:val="nil"/>
        <w:left w:val="nil"/>
        <w:bottom w:val="nil"/>
        <w:right w:val="nil"/>
        <w:between w:val="nil"/>
      </w:pBdr>
      <w:tabs>
        <w:tab w:val="center" w:pos="4680"/>
        <w:tab w:val="right" w:pos="9360"/>
      </w:tabs>
      <w:rPr>
        <w:rFonts w:ascii="Open Sans" w:eastAsia="Open Sans" w:hAnsi="Open Sans" w:cs="Open Sans"/>
        <w:color w:val="000000"/>
        <w:sz w:val="15"/>
        <w:szCs w:val="15"/>
      </w:rPr>
    </w:pPr>
    <w:r>
      <w:rPr>
        <w:rFonts w:ascii="Times New Roman" w:eastAsia="Times New Roman" w:hAnsi="Times New Roman" w:cs="Times New Roman"/>
        <w:color w:val="000000"/>
      </w:rPr>
      <w:tab/>
    </w:r>
    <w:r>
      <w:rPr>
        <w:rFonts w:ascii="Open Sans" w:eastAsia="Open Sans" w:hAnsi="Open Sans" w:cs="Open Sans"/>
        <w:color w:val="000000"/>
        <w:sz w:val="15"/>
        <w:szCs w:val="15"/>
      </w:rPr>
      <w:t xml:space="preserve">- </w:t>
    </w:r>
    <w:r>
      <w:rPr>
        <w:rFonts w:ascii="Open Sans" w:eastAsia="Open Sans" w:hAnsi="Open Sans" w:cs="Open Sans"/>
        <w:color w:val="000000"/>
        <w:sz w:val="15"/>
        <w:szCs w:val="15"/>
      </w:rPr>
      <w:fldChar w:fldCharType="begin"/>
    </w:r>
    <w:r>
      <w:rPr>
        <w:rFonts w:ascii="Open Sans" w:eastAsia="Open Sans" w:hAnsi="Open Sans" w:cs="Open Sans"/>
        <w:color w:val="000000"/>
        <w:sz w:val="15"/>
        <w:szCs w:val="15"/>
      </w:rPr>
      <w:instrText>PAGE</w:instrText>
    </w:r>
    <w:r>
      <w:rPr>
        <w:rFonts w:ascii="Open Sans" w:eastAsia="Open Sans" w:hAnsi="Open Sans" w:cs="Open Sans"/>
        <w:color w:val="000000"/>
        <w:sz w:val="15"/>
        <w:szCs w:val="15"/>
      </w:rPr>
      <w:fldChar w:fldCharType="separate"/>
    </w:r>
    <w:r w:rsidR="00717DC7">
      <w:rPr>
        <w:rFonts w:ascii="Open Sans" w:eastAsia="Open Sans" w:hAnsi="Open Sans" w:cs="Open Sans"/>
        <w:noProof/>
        <w:color w:val="000000"/>
        <w:sz w:val="15"/>
        <w:szCs w:val="15"/>
      </w:rPr>
      <w:t>1</w:t>
    </w:r>
    <w:r>
      <w:rPr>
        <w:rFonts w:ascii="Open Sans" w:eastAsia="Open Sans" w:hAnsi="Open Sans" w:cs="Open Sans"/>
        <w:color w:val="000000"/>
        <w:sz w:val="15"/>
        <w:szCs w:val="15"/>
      </w:rPr>
      <w:fldChar w:fldCharType="end"/>
    </w:r>
    <w:r>
      <w:rPr>
        <w:rFonts w:ascii="Open Sans" w:eastAsia="Open Sans" w:hAnsi="Open Sans" w:cs="Open Sans"/>
        <w:color w:val="000000"/>
        <w:sz w:val="15"/>
        <w:szCs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D625" w14:textId="77777777" w:rsidR="005D4DD5" w:rsidRDefault="00E37278">
    <w:pPr>
      <w:pBdr>
        <w:top w:val="nil"/>
        <w:left w:val="nil"/>
        <w:bottom w:val="nil"/>
        <w:right w:val="nil"/>
        <w:between w:val="nil"/>
      </w:pBdr>
      <w:tabs>
        <w:tab w:val="center" w:pos="4680"/>
        <w:tab w:val="right" w:pos="9360"/>
      </w:tabs>
      <w:rPr>
        <w:rFonts w:ascii="Open Sans" w:eastAsia="Open Sans" w:hAnsi="Open Sans" w:cs="Open Sans"/>
        <w:color w:val="000000"/>
        <w:sz w:val="15"/>
        <w:szCs w:val="15"/>
      </w:rPr>
    </w:pPr>
    <w:r>
      <w:rPr>
        <w:rFonts w:ascii="Times New Roman" w:eastAsia="Times New Roman" w:hAnsi="Times New Roman" w:cs="Times New Roman"/>
        <w:color w:val="000000"/>
        <w:sz w:val="13"/>
        <w:szCs w:val="13"/>
      </w:rPr>
      <w:tab/>
    </w:r>
    <w:r>
      <w:rPr>
        <w:rFonts w:ascii="Open Sans" w:eastAsia="Open Sans" w:hAnsi="Open Sans" w:cs="Open Sans"/>
        <w:color w:val="000000"/>
        <w:sz w:val="15"/>
        <w:szCs w:val="15"/>
      </w:rPr>
      <w:t xml:space="preserve">- </w:t>
    </w:r>
    <w:r>
      <w:rPr>
        <w:rFonts w:ascii="Open Sans" w:eastAsia="Open Sans" w:hAnsi="Open Sans" w:cs="Open Sans"/>
        <w:color w:val="000000"/>
        <w:sz w:val="15"/>
        <w:szCs w:val="15"/>
      </w:rPr>
      <w:fldChar w:fldCharType="begin"/>
    </w:r>
    <w:r>
      <w:rPr>
        <w:rFonts w:ascii="Open Sans" w:eastAsia="Open Sans" w:hAnsi="Open Sans" w:cs="Open Sans"/>
        <w:color w:val="000000"/>
        <w:sz w:val="15"/>
        <w:szCs w:val="15"/>
      </w:rPr>
      <w:instrText>PAGE</w:instrText>
    </w:r>
    <w:r>
      <w:rPr>
        <w:rFonts w:ascii="Open Sans" w:eastAsia="Open Sans" w:hAnsi="Open Sans" w:cs="Open Sans"/>
        <w:color w:val="000000"/>
        <w:sz w:val="15"/>
        <w:szCs w:val="15"/>
      </w:rPr>
      <w:fldChar w:fldCharType="end"/>
    </w:r>
    <w:r>
      <w:rPr>
        <w:rFonts w:ascii="Open Sans" w:eastAsia="Open Sans" w:hAnsi="Open Sans" w:cs="Open Sans"/>
        <w:color w:val="000000"/>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02043" w14:textId="77777777" w:rsidR="008E5DE5" w:rsidRDefault="008E5DE5">
      <w:r>
        <w:separator/>
      </w:r>
    </w:p>
  </w:footnote>
  <w:footnote w:type="continuationSeparator" w:id="0">
    <w:p w14:paraId="1DF7D1D0" w14:textId="77777777" w:rsidR="008E5DE5" w:rsidRDefault="008E5DE5">
      <w:r>
        <w:continuationSeparator/>
      </w:r>
    </w:p>
  </w:footnote>
  <w:footnote w:id="1">
    <w:p w14:paraId="2FDDDDDC" w14:textId="77777777" w:rsidR="005D4DD5" w:rsidRDefault="00E37278">
      <w:pPr>
        <w:pBdr>
          <w:top w:val="nil"/>
          <w:left w:val="nil"/>
          <w:bottom w:val="nil"/>
          <w:right w:val="nil"/>
          <w:between w:val="nil"/>
        </w:pBdr>
        <w:rPr>
          <w:color w:val="000000"/>
          <w:sz w:val="22"/>
          <w:szCs w:val="22"/>
        </w:rPr>
      </w:pPr>
      <w:r>
        <w:rPr>
          <w:vertAlign w:val="superscript"/>
        </w:rPr>
        <w:footnoteRef/>
      </w:r>
      <w:r>
        <w:rPr>
          <w:sz w:val="22"/>
          <w:szCs w:val="22"/>
        </w:rPr>
        <w:t xml:space="preserve"> </w:t>
      </w:r>
      <w:r>
        <w:rPr>
          <w:color w:val="000000"/>
          <w:sz w:val="22"/>
          <w:szCs w:val="22"/>
        </w:rPr>
        <w:t>https://www.world.rugby/the-game/player-welfare/guidelines/transgender</w:t>
      </w:r>
    </w:p>
  </w:footnote>
  <w:footnote w:id="2">
    <w:p w14:paraId="6D950075" w14:textId="77777777" w:rsidR="005D4DD5" w:rsidRDefault="00E37278">
      <w:pPr>
        <w:pBdr>
          <w:top w:val="nil"/>
          <w:left w:val="nil"/>
          <w:bottom w:val="nil"/>
          <w:right w:val="nil"/>
          <w:between w:val="nil"/>
        </w:pBdr>
        <w:rPr>
          <w:sz w:val="22"/>
          <w:szCs w:val="22"/>
        </w:rPr>
      </w:pPr>
      <w:r>
        <w:rPr>
          <w:vertAlign w:val="superscript"/>
        </w:rPr>
        <w:footnoteRef/>
      </w:r>
      <w:r>
        <w:rPr>
          <w:sz w:val="22"/>
          <w:szCs w:val="22"/>
        </w:rPr>
        <w:t xml:space="preserve"> https://thepostmillennial.com/biological-male-who-broke-a-womans-skull-named-bravest-athlete-in-history</w:t>
      </w:r>
    </w:p>
  </w:footnote>
  <w:footnote w:id="3">
    <w:p w14:paraId="083F89E9" w14:textId="77777777" w:rsidR="005D4DD5" w:rsidRPr="005E5A0B" w:rsidRDefault="00E37278">
      <w:pPr>
        <w:rPr>
          <w:sz w:val="22"/>
          <w:szCs w:val="22"/>
        </w:rPr>
      </w:pPr>
      <w:r w:rsidRPr="005E5A0B">
        <w:rPr>
          <w:sz w:val="22"/>
          <w:szCs w:val="22"/>
          <w:vertAlign w:val="superscript"/>
        </w:rPr>
        <w:footnoteRef/>
      </w:r>
      <w:r w:rsidRPr="005E5A0B">
        <w:rPr>
          <w:sz w:val="22"/>
          <w:szCs w:val="22"/>
        </w:rPr>
        <w:t xml:space="preserve"> https://nypost.com/2024/01/13/sports/former-female-boxer-says-new-usa-boxing-trans-policy-is-letting-a-man-fight-a-woman/</w:t>
      </w:r>
    </w:p>
  </w:footnote>
  <w:footnote w:id="4">
    <w:p w14:paraId="089A576F" w14:textId="77777777" w:rsidR="005D4DD5" w:rsidRPr="005E5A0B" w:rsidRDefault="00E37278">
      <w:pPr>
        <w:rPr>
          <w:sz w:val="22"/>
          <w:szCs w:val="22"/>
        </w:rPr>
      </w:pPr>
      <w:r w:rsidRPr="005E5A0B">
        <w:rPr>
          <w:sz w:val="22"/>
          <w:szCs w:val="22"/>
          <w:vertAlign w:val="superscript"/>
        </w:rPr>
        <w:footnoteRef/>
      </w:r>
      <w:r w:rsidRPr="005E5A0B">
        <w:rPr>
          <w:sz w:val="22"/>
          <w:szCs w:val="22"/>
        </w:rPr>
        <w:t xml:space="preserve"> https://www.naia.org/transgender/files/TG_Policy_for_webpage_v2.pdf</w:t>
      </w:r>
    </w:p>
  </w:footnote>
  <w:footnote w:id="5">
    <w:p w14:paraId="2419021C" w14:textId="77777777" w:rsidR="005D4DD5" w:rsidRPr="005E5A0B" w:rsidRDefault="00E37278">
      <w:pPr>
        <w:rPr>
          <w:sz w:val="22"/>
          <w:szCs w:val="22"/>
        </w:rPr>
      </w:pPr>
      <w:r w:rsidRPr="005E5A0B">
        <w:rPr>
          <w:sz w:val="22"/>
          <w:szCs w:val="22"/>
          <w:vertAlign w:val="superscript"/>
        </w:rPr>
        <w:footnoteRef/>
      </w:r>
      <w:r w:rsidRPr="005E5A0B">
        <w:rPr>
          <w:sz w:val="22"/>
          <w:szCs w:val="22"/>
        </w:rPr>
        <w:t xml:space="preserve"> https://reduxx.info/exclusive-biological-male-quietly-joined-womens-ncaa-division-i-volleyball-at-san-jose-state-university/</w:t>
      </w:r>
    </w:p>
  </w:footnote>
  <w:footnote w:id="6">
    <w:p w14:paraId="6E72BC45" w14:textId="77777777" w:rsidR="005D4DD5" w:rsidRDefault="00E37278">
      <w:pPr>
        <w:rPr>
          <w:sz w:val="22"/>
          <w:szCs w:val="22"/>
        </w:rPr>
      </w:pPr>
      <w:r w:rsidRPr="005E5A0B">
        <w:rPr>
          <w:sz w:val="22"/>
          <w:szCs w:val="22"/>
          <w:vertAlign w:val="superscript"/>
        </w:rPr>
        <w:footnoteRef/>
      </w:r>
      <w:r w:rsidRPr="005E5A0B">
        <w:rPr>
          <w:sz w:val="22"/>
          <w:szCs w:val="22"/>
        </w:rPr>
        <w:t xml:space="preserve"> https://collegiatewaterpolo.org/collegiate-water-polo-association-releases-transgender-athlete-appeal-process/</w:t>
      </w:r>
    </w:p>
  </w:footnote>
  <w:footnote w:id="7">
    <w:p w14:paraId="42AD8393" w14:textId="77777777" w:rsidR="005D4DD5" w:rsidRPr="005E5A0B" w:rsidRDefault="00E37278">
      <w:pPr>
        <w:rPr>
          <w:sz w:val="22"/>
          <w:szCs w:val="22"/>
        </w:rPr>
      </w:pPr>
      <w:r w:rsidRPr="005E5A0B">
        <w:rPr>
          <w:sz w:val="22"/>
          <w:szCs w:val="22"/>
          <w:vertAlign w:val="superscript"/>
        </w:rPr>
        <w:footnoteRef/>
      </w:r>
      <w:r w:rsidRPr="005E5A0B">
        <w:rPr>
          <w:sz w:val="22"/>
          <w:szCs w:val="22"/>
        </w:rPr>
        <w:t xml:space="preserve"> https://journals.lww.com/acsm-csmr/fulltext/2017/09000/Care_of_Water_Polo_Players.19.aspx</w:t>
      </w:r>
    </w:p>
  </w:footnote>
  <w:footnote w:id="8">
    <w:p w14:paraId="159D7672" w14:textId="77777777" w:rsidR="005D4DD5" w:rsidRPr="005E5A0B" w:rsidRDefault="00E37278">
      <w:pPr>
        <w:rPr>
          <w:sz w:val="22"/>
          <w:szCs w:val="22"/>
        </w:rPr>
      </w:pPr>
      <w:r w:rsidRPr="005E5A0B">
        <w:rPr>
          <w:sz w:val="22"/>
          <w:szCs w:val="22"/>
          <w:vertAlign w:val="superscript"/>
        </w:rPr>
        <w:footnoteRef/>
      </w:r>
      <w:r w:rsidRPr="005E5A0B">
        <w:rPr>
          <w:sz w:val="22"/>
          <w:szCs w:val="22"/>
        </w:rPr>
        <w:t xml:space="preserve"> https://reduxx.info/trans-identified-male-set-to-compete-in-national-womens-water-polo-championship-for-second-time/</w:t>
      </w:r>
    </w:p>
  </w:footnote>
  <w:footnote w:id="9">
    <w:p w14:paraId="54D5B74C" w14:textId="77777777" w:rsidR="005D4DD5" w:rsidRPr="005E5A0B" w:rsidRDefault="00E37278">
      <w:pPr>
        <w:pBdr>
          <w:top w:val="nil"/>
          <w:left w:val="nil"/>
          <w:bottom w:val="nil"/>
          <w:right w:val="nil"/>
          <w:between w:val="nil"/>
        </w:pBdr>
        <w:rPr>
          <w:color w:val="000000"/>
          <w:sz w:val="22"/>
          <w:szCs w:val="22"/>
        </w:rPr>
      </w:pPr>
      <w:r w:rsidRPr="005E5A0B">
        <w:rPr>
          <w:sz w:val="22"/>
          <w:szCs w:val="22"/>
          <w:vertAlign w:val="superscript"/>
        </w:rPr>
        <w:footnoteRef/>
      </w:r>
      <w:r w:rsidRPr="005E5A0B">
        <w:rPr>
          <w:color w:val="000000"/>
          <w:sz w:val="22"/>
          <w:szCs w:val="22"/>
        </w:rPr>
        <w:t xml:space="preserve"> </w:t>
      </w:r>
      <w:r w:rsidRPr="005E5A0B">
        <w:rPr>
          <w:sz w:val="22"/>
          <w:szCs w:val="22"/>
        </w:rPr>
        <w:t>https://itemlive.com/2024/02/14/gender-identity-in-play-on-kipp-basketball-team/</w:t>
      </w:r>
    </w:p>
  </w:footnote>
  <w:footnote w:id="10">
    <w:p w14:paraId="25E5CE2E" w14:textId="77777777" w:rsidR="005D4DD5" w:rsidRPr="005E5A0B" w:rsidRDefault="00E37278">
      <w:pPr>
        <w:pBdr>
          <w:top w:val="nil"/>
          <w:left w:val="nil"/>
          <w:bottom w:val="nil"/>
          <w:right w:val="nil"/>
          <w:between w:val="nil"/>
        </w:pBdr>
        <w:rPr>
          <w:color w:val="000000"/>
          <w:sz w:val="22"/>
          <w:szCs w:val="22"/>
        </w:rPr>
      </w:pPr>
      <w:r w:rsidRPr="005E5A0B">
        <w:rPr>
          <w:sz w:val="22"/>
          <w:szCs w:val="22"/>
          <w:vertAlign w:val="superscript"/>
        </w:rPr>
        <w:footnoteRef/>
      </w:r>
      <w:r w:rsidRPr="005E5A0B">
        <w:rPr>
          <w:color w:val="000000"/>
          <w:sz w:val="22"/>
          <w:szCs w:val="22"/>
        </w:rPr>
        <w:t xml:space="preserve"> https://www.foxnews.com/video/6334032228112</w:t>
      </w:r>
    </w:p>
  </w:footnote>
  <w:footnote w:id="11">
    <w:p w14:paraId="7C237FF1" w14:textId="77777777" w:rsidR="005D4DD5" w:rsidRPr="005E5A0B" w:rsidRDefault="00E37278">
      <w:pPr>
        <w:rPr>
          <w:sz w:val="22"/>
          <w:szCs w:val="22"/>
        </w:rPr>
      </w:pPr>
      <w:r w:rsidRPr="005E5A0B">
        <w:rPr>
          <w:sz w:val="22"/>
          <w:szCs w:val="22"/>
          <w:vertAlign w:val="superscript"/>
        </w:rPr>
        <w:footnoteRef/>
      </w:r>
      <w:r w:rsidRPr="005E5A0B">
        <w:rPr>
          <w:sz w:val="22"/>
          <w:szCs w:val="22"/>
        </w:rPr>
        <w:t xml:space="preserve"> https://www.dailymail.co.uk/news/article-12708691/female-field-hockey-player-TEETH-knocked-male-girls-team.html</w:t>
      </w:r>
    </w:p>
  </w:footnote>
  <w:footnote w:id="12">
    <w:p w14:paraId="78F03A75" w14:textId="77777777" w:rsidR="005D4DD5" w:rsidRPr="005E5A0B" w:rsidRDefault="00E37278">
      <w:pPr>
        <w:rPr>
          <w:sz w:val="22"/>
          <w:szCs w:val="22"/>
        </w:rPr>
      </w:pPr>
      <w:r w:rsidRPr="005E5A0B">
        <w:rPr>
          <w:sz w:val="22"/>
          <w:szCs w:val="22"/>
          <w:vertAlign w:val="superscript"/>
        </w:rPr>
        <w:footnoteRef/>
      </w:r>
      <w:r w:rsidRPr="005E5A0B">
        <w:rPr>
          <w:sz w:val="22"/>
          <w:szCs w:val="22"/>
        </w:rPr>
        <w:t xml:space="preserve"> https://judiciary.house.gov/sites/evo-subsites/republicans-judiciary.house.gov/files/evo-media-document/scanlan-testimony.pdf</w:t>
      </w:r>
    </w:p>
  </w:footnote>
  <w:footnote w:id="13">
    <w:p w14:paraId="32FF88B9" w14:textId="77777777" w:rsidR="005D4DD5" w:rsidRDefault="00E37278">
      <w:pPr>
        <w:rPr>
          <w:sz w:val="20"/>
          <w:szCs w:val="20"/>
        </w:rPr>
      </w:pPr>
      <w:r w:rsidRPr="005E5A0B">
        <w:rPr>
          <w:sz w:val="22"/>
          <w:szCs w:val="22"/>
          <w:vertAlign w:val="superscript"/>
        </w:rPr>
        <w:footnoteRef/>
      </w:r>
      <w:r w:rsidRPr="005E5A0B">
        <w:rPr>
          <w:sz w:val="22"/>
          <w:szCs w:val="22"/>
        </w:rPr>
        <w:t xml:space="preserve"> https://www.thefp.com/p/exclusive-female-athletes-sue-ncaa-transwomen</w:t>
      </w:r>
    </w:p>
  </w:footnote>
  <w:footnote w:id="14">
    <w:p w14:paraId="102D028B" w14:textId="77777777" w:rsidR="005D4DD5" w:rsidRPr="005E5A0B" w:rsidRDefault="00E37278">
      <w:pPr>
        <w:pBdr>
          <w:top w:val="nil"/>
          <w:left w:val="nil"/>
          <w:bottom w:val="nil"/>
          <w:right w:val="nil"/>
          <w:between w:val="nil"/>
        </w:pBdr>
        <w:rPr>
          <w:color w:val="000000"/>
          <w:sz w:val="22"/>
          <w:szCs w:val="22"/>
        </w:rPr>
      </w:pPr>
      <w:r w:rsidRPr="005E5A0B">
        <w:rPr>
          <w:sz w:val="22"/>
          <w:szCs w:val="22"/>
          <w:vertAlign w:val="superscript"/>
        </w:rPr>
        <w:footnoteRef/>
      </w:r>
      <w:r w:rsidRPr="005E5A0B">
        <w:rPr>
          <w:color w:val="000000"/>
          <w:sz w:val="22"/>
          <w:szCs w:val="22"/>
        </w:rPr>
        <w:t xml:space="preserve"> https://www.iconswomen.com/take-on-the-ncaa/</w:t>
      </w:r>
    </w:p>
  </w:footnote>
  <w:footnote w:id="15">
    <w:p w14:paraId="29C7401A" w14:textId="09E82DA5" w:rsidR="005D4DD5" w:rsidRPr="005E5A0B" w:rsidRDefault="00E37278">
      <w:pPr>
        <w:rPr>
          <w:sz w:val="22"/>
          <w:szCs w:val="22"/>
        </w:rPr>
      </w:pPr>
      <w:r w:rsidRPr="005E5A0B">
        <w:rPr>
          <w:sz w:val="22"/>
          <w:szCs w:val="22"/>
          <w:vertAlign w:val="superscript"/>
        </w:rPr>
        <w:footnoteRef/>
      </w:r>
      <w:r w:rsidRPr="005E5A0B">
        <w:rPr>
          <w:sz w:val="22"/>
          <w:szCs w:val="22"/>
        </w:rPr>
        <w:t xml:space="preserve"> https://www.help.senate.gov/imo/media/doc/letter_to_colleagues_title_ix_athleticspdf.pdf</w:t>
      </w:r>
      <w:r w:rsidR="005E5A0B">
        <w:rPr>
          <w:sz w:val="22"/>
          <w:szCs w:val="22"/>
        </w:rPr>
        <w:t xml:space="preserve"> p.17</w:t>
      </w:r>
    </w:p>
  </w:footnote>
  <w:footnote w:id="16">
    <w:p w14:paraId="5BF2E25C" w14:textId="77777777" w:rsidR="005D4DD5" w:rsidRPr="005E5A0B" w:rsidRDefault="00E37278">
      <w:pPr>
        <w:pBdr>
          <w:top w:val="nil"/>
          <w:left w:val="nil"/>
          <w:bottom w:val="nil"/>
          <w:right w:val="nil"/>
          <w:between w:val="nil"/>
        </w:pBdr>
        <w:rPr>
          <w:color w:val="000000"/>
          <w:sz w:val="22"/>
          <w:szCs w:val="22"/>
        </w:rPr>
      </w:pPr>
      <w:r w:rsidRPr="005E5A0B">
        <w:rPr>
          <w:sz w:val="22"/>
          <w:szCs w:val="22"/>
          <w:vertAlign w:val="superscript"/>
        </w:rPr>
        <w:footnoteRef/>
      </w:r>
      <w:r w:rsidRPr="005E5A0B">
        <w:rPr>
          <w:color w:val="000000"/>
          <w:sz w:val="22"/>
          <w:szCs w:val="22"/>
        </w:rPr>
        <w:t xml:space="preserve"> https://www.dailymail.co.uk/news/article-13253581/woman-banned-planet-fitness-trans-locker-rooms.html</w:t>
      </w:r>
    </w:p>
  </w:footnote>
  <w:footnote w:id="17">
    <w:p w14:paraId="0FE2D71D" w14:textId="77777777" w:rsidR="005D4DD5" w:rsidRDefault="00E37278">
      <w:pPr>
        <w:rPr>
          <w:sz w:val="20"/>
          <w:szCs w:val="20"/>
        </w:rPr>
      </w:pPr>
      <w:r w:rsidRPr="005E5A0B">
        <w:rPr>
          <w:sz w:val="22"/>
          <w:szCs w:val="22"/>
          <w:vertAlign w:val="superscript"/>
        </w:rPr>
        <w:footnoteRef/>
      </w:r>
      <w:r w:rsidRPr="005E5A0B">
        <w:rPr>
          <w:sz w:val="22"/>
          <w:szCs w:val="22"/>
        </w:rPr>
        <w:t xml:space="preserve"> https://wpde.com/news/nation-world/woman-threatens-to-sue-washington-ymca-over-ban-for-reporting-man-in-womens-locker-room-port-townsend-mountain-view-transgender-gender-identity-lgbt-gym-center-for-american-liberty</w:t>
      </w:r>
    </w:p>
  </w:footnote>
  <w:footnote w:id="18">
    <w:p w14:paraId="0C633866" w14:textId="77777777" w:rsidR="005D4DD5" w:rsidRDefault="00E37278">
      <w:pPr>
        <w:rPr>
          <w:sz w:val="20"/>
          <w:szCs w:val="20"/>
        </w:rPr>
      </w:pPr>
      <w:r>
        <w:rPr>
          <w:vertAlign w:val="superscript"/>
        </w:rPr>
        <w:footnoteRef/>
      </w:r>
      <w:r>
        <w:rPr>
          <w:sz w:val="20"/>
          <w:szCs w:val="20"/>
        </w:rPr>
        <w:t xml:space="preserve"> https://www.washingtonexaminer.com/news/2971947/devos-bidens-title-ix-overhaul-harm-women/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FAFB" w14:textId="77777777" w:rsidR="005D4DD5" w:rsidRDefault="00E37278">
    <w:pPr>
      <w:spacing w:line="276" w:lineRule="auto"/>
      <w:jc w:val="center"/>
    </w:pPr>
    <w:r>
      <w:rPr>
        <w:rFonts w:ascii="Arial" w:eastAsia="Arial" w:hAnsi="Arial" w:cs="Arial"/>
        <w:noProof/>
        <w:sz w:val="22"/>
        <w:szCs w:val="22"/>
      </w:rPr>
      <w:drawing>
        <wp:inline distT="114300" distB="114300" distL="114300" distR="114300" wp14:anchorId="7AC74C85" wp14:editId="4ACF86B2">
          <wp:extent cx="1843088" cy="81061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3088" cy="810617"/>
                  </a:xfrm>
                  <a:prstGeom prst="rect">
                    <a:avLst/>
                  </a:prstGeom>
                  <a:ln/>
                </pic:spPr>
              </pic:pic>
            </a:graphicData>
          </a:graphic>
        </wp:inline>
      </w:drawing>
    </w:r>
  </w:p>
  <w:p w14:paraId="190110E7" w14:textId="77777777" w:rsidR="005D4DD5" w:rsidRDefault="005D4DD5">
    <w:pPr>
      <w:spacing w:line="276"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3738" w14:textId="77777777" w:rsidR="005D4DD5" w:rsidRDefault="00E37278">
    <w:pPr>
      <w:spacing w:line="276" w:lineRule="auto"/>
      <w:jc w:val="center"/>
    </w:pPr>
    <w:r>
      <w:rPr>
        <w:rFonts w:ascii="Arial" w:eastAsia="Arial" w:hAnsi="Arial" w:cs="Arial"/>
        <w:noProof/>
        <w:sz w:val="22"/>
        <w:szCs w:val="22"/>
      </w:rPr>
      <w:drawing>
        <wp:inline distT="114300" distB="114300" distL="114300" distR="114300" wp14:anchorId="166F4896" wp14:editId="464067E0">
          <wp:extent cx="1843088" cy="81061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3088" cy="81061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DD5"/>
    <w:rsid w:val="00084DA3"/>
    <w:rsid w:val="005D4DD5"/>
    <w:rsid w:val="005E5A0B"/>
    <w:rsid w:val="00717DC7"/>
    <w:rsid w:val="007D7E06"/>
    <w:rsid w:val="008E5DE5"/>
    <w:rsid w:val="00BC4B6A"/>
    <w:rsid w:val="00E37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905B3"/>
  <w15:docId w15:val="{69A891E0-D46C-9D49-B6B8-515E675C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782B93"/>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rsid w:val="00230E94"/>
    <w:pPr>
      <w:tabs>
        <w:tab w:val="center" w:pos="4680"/>
        <w:tab w:val="right" w:pos="9360"/>
      </w:tabs>
    </w:pPr>
  </w:style>
  <w:style w:type="character" w:customStyle="1" w:styleId="HeaderChar">
    <w:name w:val="Header Char"/>
    <w:basedOn w:val="DefaultParagraphFont"/>
    <w:link w:val="Header"/>
    <w:uiPriority w:val="99"/>
    <w:rsid w:val="00230E94"/>
  </w:style>
  <w:style w:type="paragraph" w:styleId="Footer">
    <w:name w:val="footer"/>
    <w:basedOn w:val="Normal"/>
    <w:link w:val="FooterChar"/>
    <w:uiPriority w:val="99"/>
    <w:unhideWhenUsed/>
    <w:rsid w:val="00230E94"/>
    <w:pPr>
      <w:tabs>
        <w:tab w:val="center" w:pos="4680"/>
        <w:tab w:val="right" w:pos="9360"/>
      </w:tabs>
    </w:pPr>
  </w:style>
  <w:style w:type="character" w:customStyle="1" w:styleId="FooterChar">
    <w:name w:val="Footer Char"/>
    <w:basedOn w:val="DefaultParagraphFont"/>
    <w:link w:val="Footer"/>
    <w:uiPriority w:val="99"/>
    <w:rsid w:val="00230E94"/>
  </w:style>
  <w:style w:type="character" w:styleId="Hyperlink">
    <w:name w:val="Hyperlink"/>
    <w:basedOn w:val="DefaultParagraphFont"/>
    <w:uiPriority w:val="99"/>
    <w:unhideWhenUsed/>
    <w:rsid w:val="00230E94"/>
    <w:rPr>
      <w:color w:val="0000FF"/>
      <w:u w:val="single"/>
    </w:rPr>
  </w:style>
  <w:style w:type="character" w:styleId="UnresolvedMention">
    <w:name w:val="Unresolved Mention"/>
    <w:basedOn w:val="DefaultParagraphFont"/>
    <w:uiPriority w:val="99"/>
    <w:semiHidden/>
    <w:unhideWhenUsed/>
    <w:rsid w:val="005E5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onswome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shismith@iconswome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mjones@iconswomen.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rc-sr-vaw@un.o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0YHAz/7xxQIHCMa6UfWGtdu9A==">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ICONS</Contributor>
  </documentManagement>
</p:properties>
</file>

<file path=customXml/itemProps1.xml><?xml version="1.0" encoding="utf-8"?>
<ds:datastoreItem xmlns:ds="http://schemas.openxmlformats.org/officeDocument/2006/customXml" ds:itemID="{4144FB50-E679-45DD-9EC3-BD8C992D1BB9}">
  <ds:schemaRefs>
    <ds:schemaRef ds:uri="http://schemas.microsoft.com/sharepoint/v3/contenttype/forms"/>
  </ds:schemaRefs>
</ds:datastoreItem>
</file>

<file path=customXml/itemProps2.xml><?xml version="1.0" encoding="utf-8"?>
<ds:datastoreItem xmlns:ds="http://schemas.openxmlformats.org/officeDocument/2006/customXml" ds:itemID="{9EEF3A98-C39E-4B32-AA8C-D3907D76C4AA}"/>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8CB4C19-0CD8-4C59-9D1B-C9DAC760E6B3}">
  <ds:schemaRefs>
    <ds:schemaRef ds:uri="http://schemas.microsoft.com/office/2006/metadata/properties"/>
    <ds:schemaRef ds:uri="http://schemas.microsoft.com/office/infopath/2007/PartnerControls"/>
    <ds:schemaRef ds:uri="a0b17281-e4b8-4fa1-bb50-43dfba780fe1"/>
    <ds:schemaRef ds:uri="bbd1fc98-c486-440f-a0bd-cec08036e23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Namindranasoa Ny Haja</cp:lastModifiedBy>
  <cp:revision>4</cp:revision>
  <dcterms:created xsi:type="dcterms:W3CDTF">2024-04-30T20:35:00Z</dcterms:created>
  <dcterms:modified xsi:type="dcterms:W3CDTF">2024-10-07T11:35:00Z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