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16 w16cex w16sdtdh wp14">
  <w:body>
    <w:p w:rsidR="00D63462" w:rsidP="00D63462" w:rsidRDefault="00160B1E" w14:paraId="679771D3" w14:textId="63E34998">
      <w:pPr>
        <w:spacing w:line="276" w:lineRule="auto"/>
        <w:ind w:left="432"/>
        <w:sectPr w:rsidR="00D63462" w:rsidSect="00BB2301">
          <w:footerReference w:type="even" r:id="rId8"/>
          <w:pgSz w:w="11900" w:h="16840" w:orient="portrait"/>
          <w:pgMar w:top="1440" w:right="1440" w:bottom="1440" w:left="1440" w:header="720" w:footer="720" w:gutter="0"/>
          <w:cols w:space="720"/>
          <w:docGrid w:linePitch="360"/>
        </w:sectPr>
      </w:pPr>
      <w:r>
        <w:rPr>
          <w:noProof/>
          <w:lang w:val="en-GB" w:eastAsia="en-GB"/>
        </w:rPr>
        <mc:AlternateContent>
          <mc:Choice Requires="wps">
            <w:drawing>
              <wp:anchor distT="0" distB="0" distL="114300" distR="114300" simplePos="0" relativeHeight="251658244" behindDoc="0" locked="0" layoutInCell="1" allowOverlap="1" wp14:anchorId="707A0D8E" wp14:editId="1C10891F">
                <wp:simplePos x="0" y="0"/>
                <wp:positionH relativeFrom="margin">
                  <wp:align>center</wp:align>
                </wp:positionH>
                <wp:positionV relativeFrom="paragraph">
                  <wp:posOffset>2578100</wp:posOffset>
                </wp:positionV>
                <wp:extent cx="6045200" cy="743585"/>
                <wp:effectExtent l="0" t="0" r="12700" b="18415"/>
                <wp:wrapSquare wrapText="bothSides"/>
                <wp:docPr id="14" name="Text Box 14"/>
                <wp:cNvGraphicFramePr/>
                <a:graphic xmlns:a="http://schemas.openxmlformats.org/drawingml/2006/main">
                  <a:graphicData uri="http://schemas.microsoft.com/office/word/2010/wordprocessingShape">
                    <wps:wsp>
                      <wps:cNvSpPr txBox="1"/>
                      <wps:spPr>
                        <a:xfrm>
                          <a:off x="0" y="0"/>
                          <a:ext cx="6045200" cy="743585"/>
                        </a:xfrm>
                        <a:prstGeom prst="rect">
                          <a:avLst/>
                        </a:prstGeom>
                        <a:noFill/>
                        <a:ln>
                          <a:noFill/>
                        </a:ln>
                        <a:effectLst/>
                        <a:extLst>
                          <a:ext uri="{C572A759-6A51-4108-AA02-DFA0A04FC94B}">
                            <ma14:wrappingTextBoxFlag xmlns:arto="http://schemas.microsoft.com/office/word/2006/arto"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Pr="006D26E7" w:rsidR="00D63462" w:rsidP="00D63462" w:rsidRDefault="00D63462" w14:paraId="48F1748C" w14:textId="77317662">
                            <w:pPr>
                              <w:jc w:val="center"/>
                              <w:rPr>
                                <w:rFonts w:ascii="Helvetica" w:hAnsi="Helvetica" w:eastAsia="Times New Roman" w:cs="Times New Roman"/>
                                <w:sz w:val="28"/>
                                <w:szCs w:val="28"/>
                              </w:rPr>
                            </w:pPr>
                            <w:r>
                              <w:rPr>
                                <w:rFonts w:ascii="Helvetica" w:hAnsi="Helvetica" w:eastAsia="Times New Roman" w:cs="Times New Roman"/>
                                <w:sz w:val="28"/>
                                <w:szCs w:val="28"/>
                              </w:rPr>
                              <w:t xml:space="preserve">SUBMISSION TO THE SPECIAL RAPPORTEUR ON </w:t>
                            </w:r>
                            <w:r w:rsidR="00160B1E">
                              <w:rPr>
                                <w:rFonts w:ascii="Helvetica" w:hAnsi="Helvetica" w:eastAsia="Times New Roman" w:cs="Times New Roman"/>
                                <w:sz w:val="28"/>
                                <w:szCs w:val="28"/>
                              </w:rPr>
                              <w:t>VIOLENCE AGAINST WOMEN AND GIRLS, ITS CAUSES AND CONSEQUENCES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07A0D8E">
                <v:stroke joinstyle="miter"/>
                <v:path gradientshapeok="t" o:connecttype="rect"/>
              </v:shapetype>
              <v:shape id="Text Box 14" style="position:absolute;left:0;text-align:left;margin-left:0;margin-top:203pt;width:476pt;height:58.55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">
                <v:textbox inset="0,0,0,0">
                  <w:txbxContent>
                    <w:p w:rsidRPr="006D26E7" w:rsidR="00D63462" w:rsidP="00D63462" w:rsidRDefault="00D63462" w14:paraId="48F1748C" w14:textId="77317662">
                      <w:pPr>
                        <w:jc w:val="center"/>
                        <w:rPr>
                          <w:rFonts w:ascii="Helvetica" w:hAnsi="Helvetica" w:eastAsia="Times New Roman" w:cs="Times New Roman"/>
                          <w:sz w:val="28"/>
                          <w:szCs w:val="28"/>
                        </w:rPr>
                      </w:pPr>
                      <w:r>
                        <w:rPr>
                          <w:rFonts w:ascii="Helvetica" w:hAnsi="Helvetica" w:eastAsia="Times New Roman" w:cs="Times New Roman"/>
                          <w:sz w:val="28"/>
                          <w:szCs w:val="28"/>
                        </w:rPr>
                        <w:t xml:space="preserve">SUBMISSION TO THE SPECIAL RAPPORTEUR ON </w:t>
                      </w:r>
                      <w:r w:rsidR="00160B1E">
                        <w:rPr>
                          <w:rFonts w:ascii="Helvetica" w:hAnsi="Helvetica" w:eastAsia="Times New Roman" w:cs="Times New Roman"/>
                          <w:sz w:val="28"/>
                          <w:szCs w:val="28"/>
                        </w:rPr>
                        <w:t>VIOLENCE AGAINST WOMEN AND GIRLS, ITS CAUSES AND CONSEQUENCES</w:t>
                      </w:r>
                    </w:p>
                  </w:txbxContent>
                </v:textbox>
                <w10:wrap type="square" anchorx="margin"/>
              </v:shape>
            </w:pict>
          </mc:Fallback>
        </mc:AlternateContent>
      </w:r>
      <w:r w:rsidRPr="00BE162B" w:rsidR="0068024D">
        <w:rPr>
          <w:noProof/>
          <w:lang w:val="en-GB" w:eastAsia="en-GB"/>
        </w:rPr>
        <mc:AlternateContent>
          <mc:Choice Requires="wps">
            <w:drawing>
              <wp:anchor distT="0" distB="0" distL="114300" distR="114300" simplePos="0" relativeHeight="251658242" behindDoc="0" locked="0" layoutInCell="1" allowOverlap="1" wp14:anchorId="2B5C99B8" wp14:editId="091839C1">
                <wp:simplePos x="0" y="0"/>
                <wp:positionH relativeFrom="margin">
                  <wp:align>center</wp:align>
                </wp:positionH>
                <wp:positionV relativeFrom="paragraph">
                  <wp:posOffset>7119620</wp:posOffset>
                </wp:positionV>
                <wp:extent cx="5600700" cy="170434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5600700" cy="1704442"/>
                        </a:xfrm>
                        <a:prstGeom prst="rect">
                          <a:avLst/>
                        </a:prstGeom>
                        <a:noFill/>
                        <a:ln>
                          <a:noFill/>
                        </a:ln>
                        <a:effectLst/>
                        <a:extLst>
                          <a:ext uri="{C572A759-6A51-4108-AA02-DFA0A04FC94B}">
                            <ma14:wrappingTextBoxFlag xmlns:arto="http://schemas.microsoft.com/office/word/2006/arto"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Pr="00D367A2" w:rsidR="00D63462" w:rsidP="00D63462" w:rsidRDefault="00D63462" w14:paraId="11389028" w14:textId="77777777">
                            <w:pPr>
                              <w:jc w:val="center"/>
                              <w:rPr>
                                <w:rFonts w:ascii="Helvetica" w:hAnsi="Helvetica" w:eastAsia="Times New Roman" w:cs="Times New Roman"/>
                                <w:b/>
                                <w:szCs w:val="22"/>
                                <w:lang w:val="fr-CH"/>
                              </w:rPr>
                            </w:pPr>
                            <w:proofErr w:type="spellStart"/>
                            <w:r w:rsidRPr="00D367A2">
                              <w:rPr>
                                <w:rFonts w:ascii="Helvetica" w:hAnsi="Helvetica" w:eastAsia="Times New Roman" w:cs="Times New Roman"/>
                                <w:b/>
                                <w:szCs w:val="22"/>
                                <w:lang w:val="fr-CH"/>
                              </w:rPr>
                              <w:t>Submission</w:t>
                            </w:r>
                            <w:proofErr w:type="spellEnd"/>
                            <w:r w:rsidRPr="00D367A2">
                              <w:rPr>
                                <w:rFonts w:ascii="Helvetica" w:hAnsi="Helvetica" w:eastAsia="Times New Roman" w:cs="Times New Roman"/>
                                <w:b/>
                                <w:szCs w:val="22"/>
                                <w:lang w:val="fr-CH"/>
                              </w:rPr>
                              <w:t xml:space="preserve"> by: </w:t>
                            </w:r>
                          </w:p>
                          <w:p w:rsidRPr="00D367A2" w:rsidR="00D63462" w:rsidP="00D63462" w:rsidRDefault="00D63462" w14:paraId="41FF17E3" w14:textId="77777777">
                            <w:pPr>
                              <w:jc w:val="center"/>
                              <w:rPr>
                                <w:rFonts w:ascii="Helvetica" w:hAnsi="Helvetica" w:eastAsia="Times New Roman" w:cs="Times New Roman"/>
                                <w:b/>
                                <w:szCs w:val="22"/>
                                <w:lang w:val="fr-CH"/>
                              </w:rPr>
                            </w:pPr>
                          </w:p>
                          <w:p w:rsidRPr="00BC3288" w:rsidR="00D63462" w:rsidP="00D63462" w:rsidRDefault="00D63462" w14:paraId="724432A2" w14:textId="77777777">
                            <w:pPr>
                              <w:spacing w:line="276" w:lineRule="auto"/>
                              <w:jc w:val="center"/>
                              <w:rPr>
                                <w:lang w:val="fr-FR"/>
                              </w:rPr>
                            </w:pPr>
                            <w:r w:rsidRPr="00D367A2">
                              <w:rPr>
                                <w:rFonts w:ascii="Helvetica" w:hAnsi="Helvetica" w:eastAsia="Times New Roman" w:cs="Times New Roman"/>
                                <w:szCs w:val="22"/>
                                <w:lang w:val="fr-CH"/>
                              </w:rPr>
                              <w:t xml:space="preserve">ADF International </w:t>
                            </w:r>
                            <w:r w:rsidRPr="00D367A2">
                              <w:rPr>
                                <w:rFonts w:ascii="Helvetica" w:hAnsi="Helvetica" w:eastAsia="Times New Roman" w:cs="Times New Roman"/>
                                <w:szCs w:val="22"/>
                                <w:lang w:val="fr-CH"/>
                              </w:rPr>
                              <w:br/>
                            </w:r>
                            <w:r w:rsidRPr="00BC3288">
                              <w:rPr>
                                <w:lang w:val="fr-FR"/>
                              </w:rPr>
                              <w:t>Rue du Pré-de-la-Bichette 1</w:t>
                            </w:r>
                          </w:p>
                          <w:p w:rsidRPr="009B210C" w:rsidR="00D63462" w:rsidP="00D63462" w:rsidRDefault="00D63462" w14:paraId="3D576285" w14:textId="77777777">
                            <w:pPr>
                              <w:spacing w:line="276" w:lineRule="auto"/>
                              <w:jc w:val="center"/>
                              <w:rPr>
                                <w:lang w:val="de-AT"/>
                              </w:rPr>
                            </w:pPr>
                            <w:r w:rsidRPr="00BC3288">
                              <w:rPr>
                                <w:lang w:val="fr-FR"/>
                              </w:rPr>
                              <w:t xml:space="preserve"> </w:t>
                            </w:r>
                            <w:r w:rsidRPr="009B210C">
                              <w:rPr>
                                <w:lang w:val="de-AT"/>
                              </w:rPr>
                              <w:t>1202 Geneva, Switzerland</w:t>
                            </w:r>
                          </w:p>
                          <w:p w:rsidRPr="009B210C" w:rsidR="00D63462" w:rsidP="00D63462" w:rsidRDefault="00D63462" w14:paraId="5C6B50EC" w14:textId="77777777">
                            <w:pPr>
                              <w:spacing w:line="276" w:lineRule="auto"/>
                              <w:jc w:val="center"/>
                              <w:rPr>
                                <w:rFonts w:ascii="Helvetica" w:hAnsi="Helvetica" w:eastAsia="Times New Roman" w:cs="Times New Roman"/>
                                <w:szCs w:val="22"/>
                                <w:lang w:val="de-AT"/>
                              </w:rPr>
                            </w:pPr>
                          </w:p>
                          <w:p w:rsidRPr="009B210C" w:rsidR="00D63462" w:rsidP="00D63462" w:rsidRDefault="00D63462" w14:paraId="1C0C47F3" w14:textId="77777777">
                            <w:pPr>
                              <w:spacing w:line="276" w:lineRule="auto"/>
                              <w:jc w:val="center"/>
                              <w:rPr>
                                <w:rFonts w:ascii="Helvetica" w:hAnsi="Helvetica" w:eastAsia="Times New Roman" w:cs="Times New Roman"/>
                                <w:szCs w:val="22"/>
                                <w:lang w:val="de-AT"/>
                              </w:rPr>
                            </w:pPr>
                          </w:p>
                          <w:p w:rsidRPr="009B210C" w:rsidR="00D63462" w:rsidP="00D63462" w:rsidRDefault="00D63462" w14:paraId="1E31036E" w14:textId="77777777">
                            <w:pPr>
                              <w:jc w:val="center"/>
                              <w:rPr>
                                <w:rFonts w:ascii="Helvetica" w:hAnsi="Helvetica" w:eastAsia="Times New Roman" w:cs="Times New Roman"/>
                                <w:szCs w:val="22"/>
                                <w:lang w:val="de-AT"/>
                              </w:rPr>
                            </w:pPr>
                            <w:r w:rsidRPr="009B210C">
                              <w:rPr>
                                <w:rFonts w:ascii="Helvetica" w:hAnsi="Helvetica" w:eastAsia="Times New Roman" w:cs="Times New Roman"/>
                                <w:szCs w:val="22"/>
                                <w:lang w:val="de-AT"/>
                              </w:rPr>
                              <w:t xml:space="preserve">Web: www.ADFinternational.org </w:t>
                            </w:r>
                          </w:p>
                          <w:p w:rsidRPr="00925BD5" w:rsidR="00D63462" w:rsidP="00D63462" w:rsidRDefault="00D63462" w14:paraId="595D57BE" w14:textId="77777777">
                            <w:pPr>
                              <w:jc w:val="center"/>
                              <w:rPr>
                                <w:rFonts w:ascii="Helvetica" w:hAnsi="Helvetica" w:eastAsia="Times New Roman" w:cs="Times New Roman"/>
                                <w:szCs w:val="22"/>
                              </w:rPr>
                            </w:pPr>
                            <w:r>
                              <w:rPr>
                                <w:rFonts w:ascii="Helvetica" w:hAnsi="Helvetica" w:eastAsia="Times New Roman" w:cs="Times New Roman"/>
                                <w:szCs w:val="22"/>
                              </w:rPr>
                              <w:t>Email: UN</w:t>
                            </w:r>
                            <w:r w:rsidRPr="00925BD5">
                              <w:rPr>
                                <w:rFonts w:ascii="Helvetica" w:hAnsi="Helvetica" w:eastAsia="Times New Roman" w:cs="Times New Roman"/>
                                <w:szCs w:val="22"/>
                              </w:rPr>
                              <w:t>@ADFinternational.org</w:t>
                            </w:r>
                          </w:p>
                          <w:p w:rsidRPr="00B72F0E" w:rsidR="00D63462" w:rsidP="00D63462" w:rsidRDefault="00D63462" w14:paraId="6CFC0A7C" w14:textId="77777777">
                            <w:pPr>
                              <w:widowControl w:val="0"/>
                              <w:spacing w:line="480" w:lineRule="auto"/>
                              <w:rPr>
                                <w:rFonts w:ascii="Helvetica" w:hAnsi="Helvetica"/>
                                <w:b/>
                              </w:rPr>
                            </w:pPr>
                          </w:p>
                          <w:p w:rsidR="00D63462" w:rsidP="00D63462" w:rsidRDefault="00D63462" w14:paraId="1C2B178F" w14:textId="77777777">
                            <w:pPr>
                              <w:spacing w:line="48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style="position:absolute;left:0;text-align:left;margin-left:0;margin-top:560.6pt;width:441pt;height:134.2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" w14:anchorId="2B5C99B8">
                <v:textbox>
                  <w:txbxContent>
                    <w:p w:rsidRPr="00D367A2" w:rsidR="00D63462" w:rsidP="00D63462" w:rsidRDefault="00D63462" w14:paraId="11389028" w14:textId="77777777">
                      <w:pPr>
                        <w:jc w:val="center"/>
                        <w:rPr>
                          <w:rFonts w:ascii="Helvetica" w:hAnsi="Helvetica" w:eastAsia="Times New Roman" w:cs="Times New Roman"/>
                          <w:b/>
                          <w:szCs w:val="22"/>
                          <w:lang w:val="fr-CH"/>
                        </w:rPr>
                      </w:pPr>
                      <w:proofErr w:type="spellStart"/>
                      <w:r w:rsidRPr="00D367A2">
                        <w:rPr>
                          <w:rFonts w:ascii="Helvetica" w:hAnsi="Helvetica" w:eastAsia="Times New Roman" w:cs="Times New Roman"/>
                          <w:b/>
                          <w:szCs w:val="22"/>
                          <w:lang w:val="fr-CH"/>
                        </w:rPr>
                        <w:t>Submission</w:t>
                      </w:r>
                      <w:proofErr w:type="spellEnd"/>
                      <w:r w:rsidRPr="00D367A2">
                        <w:rPr>
                          <w:rFonts w:ascii="Helvetica" w:hAnsi="Helvetica" w:eastAsia="Times New Roman" w:cs="Times New Roman"/>
                          <w:b/>
                          <w:szCs w:val="22"/>
                          <w:lang w:val="fr-CH"/>
                        </w:rPr>
                        <w:t xml:space="preserve"> by: </w:t>
                      </w:r>
                    </w:p>
                    <w:p w:rsidRPr="00D367A2" w:rsidR="00D63462" w:rsidP="00D63462" w:rsidRDefault="00D63462" w14:paraId="41FF17E3" w14:textId="77777777">
                      <w:pPr>
                        <w:jc w:val="center"/>
                        <w:rPr>
                          <w:rFonts w:ascii="Helvetica" w:hAnsi="Helvetica" w:eastAsia="Times New Roman" w:cs="Times New Roman"/>
                          <w:b/>
                          <w:szCs w:val="22"/>
                          <w:lang w:val="fr-CH"/>
                        </w:rPr>
                      </w:pPr>
                    </w:p>
                    <w:p w:rsidRPr="00BC3288" w:rsidR="00D63462" w:rsidP="00D63462" w:rsidRDefault="00D63462" w14:paraId="724432A2" w14:textId="77777777">
                      <w:pPr>
                        <w:spacing w:line="276" w:lineRule="auto"/>
                        <w:jc w:val="center"/>
                        <w:rPr>
                          <w:lang w:val="fr-FR"/>
                        </w:rPr>
                      </w:pPr>
                      <w:r w:rsidRPr="00D367A2">
                        <w:rPr>
                          <w:rFonts w:ascii="Helvetica" w:hAnsi="Helvetica" w:eastAsia="Times New Roman" w:cs="Times New Roman"/>
                          <w:szCs w:val="22"/>
                          <w:lang w:val="fr-CH"/>
                        </w:rPr>
                        <w:t xml:space="preserve">ADF International </w:t>
                      </w:r>
                      <w:r w:rsidRPr="00D367A2">
                        <w:rPr>
                          <w:rFonts w:ascii="Helvetica" w:hAnsi="Helvetica" w:eastAsia="Times New Roman" w:cs="Times New Roman"/>
                          <w:szCs w:val="22"/>
                          <w:lang w:val="fr-CH"/>
                        </w:rPr>
                        <w:br/>
                      </w:r>
                      <w:r w:rsidRPr="00BC3288">
                        <w:rPr>
                          <w:lang w:val="fr-FR"/>
                        </w:rPr>
                        <w:t>Rue du Pré-de-la-Bichette 1</w:t>
                      </w:r>
                    </w:p>
                    <w:p w:rsidRPr="009B210C" w:rsidR="00D63462" w:rsidP="00D63462" w:rsidRDefault="00D63462" w14:paraId="3D576285" w14:textId="77777777">
                      <w:pPr>
                        <w:spacing w:line="276" w:lineRule="auto"/>
                        <w:jc w:val="center"/>
                        <w:rPr>
                          <w:lang w:val="de-AT"/>
                        </w:rPr>
                      </w:pPr>
                      <w:r w:rsidRPr="00BC3288">
                        <w:rPr>
                          <w:lang w:val="fr-FR"/>
                        </w:rPr>
                        <w:t xml:space="preserve"> </w:t>
                      </w:r>
                      <w:r w:rsidRPr="009B210C">
                        <w:rPr>
                          <w:lang w:val="de-AT"/>
                        </w:rPr>
                        <w:t>1202 Geneva, Switzerland</w:t>
                      </w:r>
                    </w:p>
                    <w:p w:rsidRPr="009B210C" w:rsidR="00D63462" w:rsidP="00D63462" w:rsidRDefault="00D63462" w14:paraId="5C6B50EC" w14:textId="77777777">
                      <w:pPr>
                        <w:spacing w:line="276" w:lineRule="auto"/>
                        <w:jc w:val="center"/>
                        <w:rPr>
                          <w:rFonts w:ascii="Helvetica" w:hAnsi="Helvetica" w:eastAsia="Times New Roman" w:cs="Times New Roman"/>
                          <w:szCs w:val="22"/>
                          <w:lang w:val="de-AT"/>
                        </w:rPr>
                      </w:pPr>
                    </w:p>
                    <w:p w:rsidRPr="009B210C" w:rsidR="00D63462" w:rsidP="00D63462" w:rsidRDefault="00D63462" w14:paraId="1C0C47F3" w14:textId="77777777">
                      <w:pPr>
                        <w:spacing w:line="276" w:lineRule="auto"/>
                        <w:jc w:val="center"/>
                        <w:rPr>
                          <w:rFonts w:ascii="Helvetica" w:hAnsi="Helvetica" w:eastAsia="Times New Roman" w:cs="Times New Roman"/>
                          <w:szCs w:val="22"/>
                          <w:lang w:val="de-AT"/>
                        </w:rPr>
                      </w:pPr>
                    </w:p>
                    <w:p w:rsidRPr="009B210C" w:rsidR="00D63462" w:rsidP="00D63462" w:rsidRDefault="00D63462" w14:paraId="1E31036E" w14:textId="77777777">
                      <w:pPr>
                        <w:jc w:val="center"/>
                        <w:rPr>
                          <w:rFonts w:ascii="Helvetica" w:hAnsi="Helvetica" w:eastAsia="Times New Roman" w:cs="Times New Roman"/>
                          <w:szCs w:val="22"/>
                          <w:lang w:val="de-AT"/>
                        </w:rPr>
                      </w:pPr>
                      <w:r w:rsidRPr="009B210C">
                        <w:rPr>
                          <w:rFonts w:ascii="Helvetica" w:hAnsi="Helvetica" w:eastAsia="Times New Roman" w:cs="Times New Roman"/>
                          <w:szCs w:val="22"/>
                          <w:lang w:val="de-AT"/>
                        </w:rPr>
                        <w:t xml:space="preserve">Web: www.ADFinternational.org </w:t>
                      </w:r>
                    </w:p>
                    <w:p w:rsidRPr="00925BD5" w:rsidR="00D63462" w:rsidP="00D63462" w:rsidRDefault="00D63462" w14:paraId="595D57BE" w14:textId="77777777">
                      <w:pPr>
                        <w:jc w:val="center"/>
                        <w:rPr>
                          <w:rFonts w:ascii="Helvetica" w:hAnsi="Helvetica" w:eastAsia="Times New Roman" w:cs="Times New Roman"/>
                          <w:szCs w:val="22"/>
                        </w:rPr>
                      </w:pPr>
                      <w:r>
                        <w:rPr>
                          <w:rFonts w:ascii="Helvetica" w:hAnsi="Helvetica" w:eastAsia="Times New Roman" w:cs="Times New Roman"/>
                          <w:szCs w:val="22"/>
                        </w:rPr>
                        <w:t>Email: UN</w:t>
                      </w:r>
                      <w:r w:rsidRPr="00925BD5">
                        <w:rPr>
                          <w:rFonts w:ascii="Helvetica" w:hAnsi="Helvetica" w:eastAsia="Times New Roman" w:cs="Times New Roman"/>
                          <w:szCs w:val="22"/>
                        </w:rPr>
                        <w:t>@ADFinternational.org</w:t>
                      </w:r>
                    </w:p>
                    <w:p w:rsidRPr="00B72F0E" w:rsidR="00D63462" w:rsidP="00D63462" w:rsidRDefault="00D63462" w14:paraId="6CFC0A7C" w14:textId="77777777">
                      <w:pPr>
                        <w:widowControl w:val="0"/>
                        <w:spacing w:line="480" w:lineRule="auto"/>
                        <w:rPr>
                          <w:rFonts w:ascii="Helvetica" w:hAnsi="Helvetica"/>
                          <w:b/>
                        </w:rPr>
                      </w:pPr>
                    </w:p>
                    <w:p w:rsidR="00D63462" w:rsidP="00D63462" w:rsidRDefault="00D63462" w14:paraId="1C2B178F" w14:textId="77777777">
                      <w:pPr>
                        <w:spacing w:line="480" w:lineRule="auto"/>
                      </w:pPr>
                    </w:p>
                  </w:txbxContent>
                </v:textbox>
                <w10:wrap type="square" anchorx="margin"/>
              </v:shape>
            </w:pict>
          </mc:Fallback>
        </mc:AlternateContent>
      </w:r>
      <w:r w:rsidR="00D63462">
        <w:rPr>
          <w:noProof/>
          <w:lang w:val="en-GB" w:eastAsia="en-GB"/>
        </w:rPr>
        <mc:AlternateContent>
          <mc:Choice Requires="wps">
            <w:drawing>
              <wp:anchor distT="0" distB="0" distL="114300" distR="114300" simplePos="0" relativeHeight="251658240" behindDoc="0" locked="0" layoutInCell="1" allowOverlap="1" wp14:anchorId="2220C011" wp14:editId="22A3DC21">
                <wp:simplePos x="0" y="0"/>
                <wp:positionH relativeFrom="margin">
                  <wp:posOffset>349250</wp:posOffset>
                </wp:positionH>
                <wp:positionV relativeFrom="paragraph">
                  <wp:posOffset>3494240</wp:posOffset>
                </wp:positionV>
                <wp:extent cx="5021580" cy="2954020"/>
                <wp:effectExtent l="0" t="0" r="7620" b="17780"/>
                <wp:wrapSquare wrapText="bothSides"/>
                <wp:docPr id="1" name="Text Box 1"/>
                <wp:cNvGraphicFramePr/>
                <a:graphic xmlns:a="http://schemas.openxmlformats.org/drawingml/2006/main">
                  <a:graphicData uri="http://schemas.microsoft.com/office/word/2010/wordprocessingShape">
                    <wps:wsp>
                      <wps:cNvSpPr txBox="1"/>
                      <wps:spPr>
                        <a:xfrm>
                          <a:off x="0" y="0"/>
                          <a:ext cx="5021580" cy="2954020"/>
                        </a:xfrm>
                        <a:prstGeom prst="rect">
                          <a:avLst/>
                        </a:prstGeom>
                        <a:noFill/>
                        <a:ln>
                          <a:noFill/>
                        </a:ln>
                        <a:effectLst/>
                        <a:extLst>
                          <a:ext uri="{C572A759-6A51-4108-AA02-DFA0A04FC94B}">
                            <ma14:wrappingTextBoxFlag xmlns:arto="http://schemas.microsoft.com/office/word/2006/arto"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Pr="00084341" w:rsidR="00D63462" w:rsidP="00D63462" w:rsidRDefault="00D63462" w14:paraId="7E2FAB3F" w14:textId="51070FE1">
                            <w:pPr>
                              <w:widowControl w:val="0"/>
                              <w:jc w:val="center"/>
                              <w:rPr>
                                <w:rFonts w:eastAsia="Times New Roman" w:cs="Arial"/>
                                <w:b/>
                                <w:sz w:val="28"/>
                                <w:szCs w:val="28"/>
                              </w:rPr>
                            </w:pPr>
                            <w:r w:rsidRPr="00084341">
                              <w:rPr>
                                <w:rFonts w:eastAsia="Times New Roman" w:cs="Arial"/>
                                <w:b/>
                                <w:sz w:val="28"/>
                                <w:szCs w:val="28"/>
                              </w:rPr>
                              <w:t xml:space="preserve">Response to the </w:t>
                            </w:r>
                            <w:r>
                              <w:rPr>
                                <w:rFonts w:eastAsia="Times New Roman" w:cs="Arial"/>
                                <w:b/>
                                <w:sz w:val="28"/>
                                <w:szCs w:val="28"/>
                              </w:rPr>
                              <w:t>C</w:t>
                            </w:r>
                            <w:r w:rsidRPr="00084341">
                              <w:rPr>
                                <w:rFonts w:eastAsia="Times New Roman" w:cs="Arial"/>
                                <w:b/>
                                <w:sz w:val="28"/>
                                <w:szCs w:val="28"/>
                              </w:rPr>
                              <w:t xml:space="preserve">all for </w:t>
                            </w:r>
                            <w:r>
                              <w:rPr>
                                <w:rFonts w:eastAsia="Times New Roman" w:cs="Arial"/>
                                <w:b/>
                                <w:sz w:val="28"/>
                                <w:szCs w:val="28"/>
                              </w:rPr>
                              <w:t>I</w:t>
                            </w:r>
                            <w:r w:rsidRPr="00084341">
                              <w:rPr>
                                <w:rFonts w:eastAsia="Times New Roman" w:cs="Arial"/>
                                <w:b/>
                                <w:sz w:val="28"/>
                                <w:szCs w:val="28"/>
                              </w:rPr>
                              <w:t>nput</w:t>
                            </w:r>
                            <w:r>
                              <w:rPr>
                                <w:rFonts w:eastAsia="Times New Roman" w:cs="Arial"/>
                                <w:b/>
                                <w:sz w:val="28"/>
                                <w:szCs w:val="28"/>
                              </w:rPr>
                              <w:t xml:space="preserve">: </w:t>
                            </w:r>
                            <w:r w:rsidR="00160B1E">
                              <w:rPr>
                                <w:rFonts w:eastAsia="Times New Roman" w:cs="Arial"/>
                                <w:b/>
                                <w:sz w:val="28"/>
                                <w:szCs w:val="28"/>
                              </w:rPr>
                              <w:t>Violence Against Women and Gilrs in Sport</w:t>
                            </w:r>
                          </w:p>
                          <w:p w:rsidRPr="00084341" w:rsidR="00D63462" w:rsidP="00D63462" w:rsidRDefault="00D63462" w14:paraId="05C97A4A" w14:textId="77777777">
                            <w:pPr>
                              <w:widowControl w:val="0"/>
                              <w:jc w:val="center"/>
                              <w:rPr>
                                <w:rFonts w:eastAsia="Times New Roman" w:cs="Arial"/>
                                <w:b/>
                                <w:sz w:val="28"/>
                                <w:szCs w:val="28"/>
                              </w:rPr>
                            </w:pPr>
                          </w:p>
                          <w:p w:rsidRPr="00084341" w:rsidR="00D63462" w:rsidP="00D63462" w:rsidRDefault="00D63462" w14:paraId="1D6519AA" w14:textId="77777777">
                            <w:pPr>
                              <w:widowControl w:val="0"/>
                              <w:jc w:val="center"/>
                              <w:rPr>
                                <w:rFonts w:eastAsia="Times New Roman" w:cs="Arial"/>
                                <w:b/>
                                <w:sz w:val="28"/>
                                <w:szCs w:val="28"/>
                              </w:rPr>
                            </w:pPr>
                          </w:p>
                          <w:p w:rsidRPr="00084341" w:rsidR="00D63462" w:rsidP="00D63462" w:rsidRDefault="00D63462" w14:paraId="4A964BC0" w14:textId="77777777">
                            <w:pPr>
                              <w:widowControl w:val="0"/>
                              <w:jc w:val="center"/>
                              <w:rPr>
                                <w:rFonts w:eastAsia="Times New Roman" w:cs="Arial"/>
                                <w:b/>
                                <w:sz w:val="28"/>
                                <w:szCs w:val="28"/>
                              </w:rPr>
                            </w:pPr>
                          </w:p>
                          <w:p w:rsidRPr="00084341" w:rsidR="00D63462" w:rsidP="00D63462" w:rsidRDefault="00D63462" w14:paraId="02E4D90C" w14:textId="77777777">
                            <w:pPr>
                              <w:widowControl w:val="0"/>
                              <w:jc w:val="center"/>
                              <w:rPr>
                                <w:rFonts w:eastAsia="Times New Roman" w:cs="Arial"/>
                                <w:b/>
                                <w:sz w:val="28"/>
                                <w:szCs w:val="28"/>
                              </w:rPr>
                            </w:pPr>
                          </w:p>
                          <w:p w:rsidRPr="00084341" w:rsidR="00D63462" w:rsidP="00D63462" w:rsidRDefault="00160B1E" w14:paraId="2067621A" w14:textId="579C82B6">
                            <w:pPr>
                              <w:widowControl w:val="0"/>
                              <w:jc w:val="center"/>
                              <w:rPr>
                                <w:rFonts w:eastAsia="Times New Roman" w:cs="Arial"/>
                                <w:b/>
                                <w:sz w:val="28"/>
                                <w:szCs w:val="28"/>
                              </w:rPr>
                            </w:pPr>
                            <w:r>
                              <w:rPr>
                                <w:rFonts w:eastAsia="Times New Roman" w:cs="Arial"/>
                                <w:b/>
                                <w:sz w:val="28"/>
                                <w:szCs w:val="28"/>
                              </w:rPr>
                              <w:t>April 2024</w:t>
                            </w:r>
                            <w:r w:rsidRPr="00084341" w:rsidR="00D63462">
                              <w:rPr>
                                <w:rFonts w:eastAsia="Times New Roman" w:cs="Arial"/>
                                <w:b/>
                                <w:sz w:val="28"/>
                                <w:szCs w:val="28"/>
                              </w:rPr>
                              <w:t>, Geneva, Switzerland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style="position:absolute;left:0;text-align:left;margin-left:27.5pt;margin-top:275.15pt;width:395.4pt;height:232.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" w14:anchorId="2220C011">
                <v:textbox inset="0,0,0,0">
                  <w:txbxContent>
                    <w:p w:rsidRPr="00084341" w:rsidR="00D63462" w:rsidP="00D63462" w:rsidRDefault="00D63462" w14:paraId="7E2FAB3F" w14:textId="51070FE1">
                      <w:pPr>
                        <w:widowControl w:val="0"/>
                        <w:jc w:val="center"/>
                        <w:rPr>
                          <w:rFonts w:eastAsia="Times New Roman" w:cs="Arial"/>
                          <w:b/>
                          <w:sz w:val="28"/>
                          <w:szCs w:val="28"/>
                        </w:rPr>
                      </w:pPr>
                      <w:r w:rsidRPr="00084341">
                        <w:rPr>
                          <w:rFonts w:eastAsia="Times New Roman" w:cs="Arial"/>
                          <w:b/>
                          <w:sz w:val="28"/>
                          <w:szCs w:val="28"/>
                        </w:rPr>
                        <w:t xml:space="preserve">Response to the </w:t>
                      </w:r>
                      <w:r>
                        <w:rPr>
                          <w:rFonts w:eastAsia="Times New Roman" w:cs="Arial"/>
                          <w:b/>
                          <w:sz w:val="28"/>
                          <w:szCs w:val="28"/>
                        </w:rPr>
                        <w:t>C</w:t>
                      </w:r>
                      <w:r w:rsidRPr="00084341">
                        <w:rPr>
                          <w:rFonts w:eastAsia="Times New Roman" w:cs="Arial"/>
                          <w:b/>
                          <w:sz w:val="28"/>
                          <w:szCs w:val="28"/>
                        </w:rPr>
                        <w:t xml:space="preserve">all for </w:t>
                      </w:r>
                      <w:r>
                        <w:rPr>
                          <w:rFonts w:eastAsia="Times New Roman" w:cs="Arial"/>
                          <w:b/>
                          <w:sz w:val="28"/>
                          <w:szCs w:val="28"/>
                        </w:rPr>
                        <w:t>I</w:t>
                      </w:r>
                      <w:r w:rsidRPr="00084341">
                        <w:rPr>
                          <w:rFonts w:eastAsia="Times New Roman" w:cs="Arial"/>
                          <w:b/>
                          <w:sz w:val="28"/>
                          <w:szCs w:val="28"/>
                        </w:rPr>
                        <w:t>nput</w:t>
                      </w:r>
                      <w:r>
                        <w:rPr>
                          <w:rFonts w:eastAsia="Times New Roman" w:cs="Arial"/>
                          <w:b/>
                          <w:sz w:val="28"/>
                          <w:szCs w:val="28"/>
                        </w:rPr>
                        <w:t xml:space="preserve">: </w:t>
                      </w:r>
                      <w:r w:rsidR="00160B1E">
                        <w:rPr>
                          <w:rFonts w:eastAsia="Times New Roman" w:cs="Arial"/>
                          <w:b/>
                          <w:sz w:val="28"/>
                          <w:szCs w:val="28"/>
                        </w:rPr>
                        <w:t>Violence Against Women and Gilrs in Sport</w:t>
                      </w:r>
                    </w:p>
                    <w:p w:rsidRPr="00084341" w:rsidR="00D63462" w:rsidP="00D63462" w:rsidRDefault="00D63462" w14:paraId="05C97A4A" w14:textId="77777777">
                      <w:pPr>
                        <w:widowControl w:val="0"/>
                        <w:jc w:val="center"/>
                        <w:rPr>
                          <w:rFonts w:eastAsia="Times New Roman" w:cs="Arial"/>
                          <w:b/>
                          <w:sz w:val="28"/>
                          <w:szCs w:val="28"/>
                        </w:rPr>
                      </w:pPr>
                    </w:p>
                    <w:p w:rsidRPr="00084341" w:rsidR="00D63462" w:rsidP="00D63462" w:rsidRDefault="00D63462" w14:paraId="1D6519AA" w14:textId="77777777">
                      <w:pPr>
                        <w:widowControl w:val="0"/>
                        <w:jc w:val="center"/>
                        <w:rPr>
                          <w:rFonts w:eastAsia="Times New Roman" w:cs="Arial"/>
                          <w:b/>
                          <w:sz w:val="28"/>
                          <w:szCs w:val="28"/>
                        </w:rPr>
                      </w:pPr>
                    </w:p>
                    <w:p w:rsidRPr="00084341" w:rsidR="00D63462" w:rsidP="00D63462" w:rsidRDefault="00D63462" w14:paraId="4A964BC0" w14:textId="77777777">
                      <w:pPr>
                        <w:widowControl w:val="0"/>
                        <w:jc w:val="center"/>
                        <w:rPr>
                          <w:rFonts w:eastAsia="Times New Roman" w:cs="Arial"/>
                          <w:b/>
                          <w:sz w:val="28"/>
                          <w:szCs w:val="28"/>
                        </w:rPr>
                      </w:pPr>
                    </w:p>
                    <w:p w:rsidRPr="00084341" w:rsidR="00D63462" w:rsidP="00D63462" w:rsidRDefault="00D63462" w14:paraId="02E4D90C" w14:textId="77777777">
                      <w:pPr>
                        <w:widowControl w:val="0"/>
                        <w:jc w:val="center"/>
                        <w:rPr>
                          <w:rFonts w:eastAsia="Times New Roman" w:cs="Arial"/>
                          <w:b/>
                          <w:sz w:val="28"/>
                          <w:szCs w:val="28"/>
                        </w:rPr>
                      </w:pPr>
                    </w:p>
                    <w:p w:rsidRPr="00084341" w:rsidR="00D63462" w:rsidP="00D63462" w:rsidRDefault="00160B1E" w14:paraId="2067621A" w14:textId="579C82B6">
                      <w:pPr>
                        <w:widowControl w:val="0"/>
                        <w:jc w:val="center"/>
                        <w:rPr>
                          <w:rFonts w:eastAsia="Times New Roman" w:cs="Arial"/>
                          <w:b/>
                          <w:sz w:val="28"/>
                          <w:szCs w:val="28"/>
                        </w:rPr>
                      </w:pPr>
                      <w:r>
                        <w:rPr>
                          <w:rFonts w:eastAsia="Times New Roman" w:cs="Arial"/>
                          <w:b/>
                          <w:sz w:val="28"/>
                          <w:szCs w:val="28"/>
                        </w:rPr>
                        <w:t>April 2024</w:t>
                      </w:r>
                      <w:r w:rsidRPr="00084341" w:rsidR="00D63462">
                        <w:rPr>
                          <w:rFonts w:eastAsia="Times New Roman" w:cs="Arial"/>
                          <w:b/>
                          <w:sz w:val="28"/>
                          <w:szCs w:val="28"/>
                        </w:rPr>
                        <w:t>, Geneva, Switzerland</w:t>
                      </w:r>
                    </w:p>
                  </w:txbxContent>
                </v:textbox>
                <w10:wrap type="square" anchorx="margin"/>
              </v:shape>
            </w:pict>
          </mc:Fallback>
        </mc:AlternateContent>
      </w:r>
      <w:r w:rsidR="00D63462">
        <w:rPr>
          <w:noProof/>
          <w:lang w:val="en-GB" w:eastAsia="en-GB"/>
        </w:rPr>
        <w:drawing>
          <wp:anchor distT="0" distB="0" distL="114300" distR="114300" simplePos="0" relativeHeight="251658241" behindDoc="1" locked="0" layoutInCell="1" allowOverlap="1" wp14:anchorId="049C3562" wp14:editId="4675F778">
            <wp:simplePos x="0" y="0"/>
            <wp:positionH relativeFrom="page">
              <wp:align>right</wp:align>
            </wp:positionH>
            <wp:positionV relativeFrom="page">
              <wp:align>top</wp:align>
            </wp:positionV>
            <wp:extent cx="7552944" cy="1068933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FI_IN_WhitePaper_Front_2016072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2944" cy="10689336"/>
                    </a:xfrm>
                    <a:prstGeom prst="rect">
                      <a:avLst/>
                    </a:prstGeom>
                  </pic:spPr>
                </pic:pic>
              </a:graphicData>
            </a:graphic>
            <wp14:sizeRelH relativeFrom="page">
              <wp14:pctWidth>0</wp14:pctWidth>
            </wp14:sizeRelH>
            <wp14:sizeRelV relativeFrom="page">
              <wp14:pctHeight>0</wp14:pctHeight>
            </wp14:sizeRelV>
          </wp:anchor>
        </w:drawing>
      </w:r>
      <w:r w:rsidRPr="00BE162B" w:rsidR="00D63462">
        <w:rPr>
          <w:noProof/>
          <w:lang w:val="en-GB" w:eastAsia="en-GB"/>
        </w:rPr>
        <mc:AlternateContent>
          <mc:Choice Requires="wps">
            <w:drawing>
              <wp:anchor distT="0" distB="0" distL="114300" distR="114300" simplePos="0" relativeHeight="251658243" behindDoc="0" locked="0" layoutInCell="1" allowOverlap="1" wp14:anchorId="043BA542" wp14:editId="7F3F7BDC">
                <wp:simplePos x="0" y="0"/>
                <wp:positionH relativeFrom="column">
                  <wp:posOffset>1183640</wp:posOffset>
                </wp:positionH>
                <wp:positionV relativeFrom="paragraph">
                  <wp:posOffset>1602984</wp:posOffset>
                </wp:positionV>
                <wp:extent cx="3290570" cy="342265"/>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3290570" cy="342265"/>
                        </a:xfrm>
                        <a:prstGeom prst="rect">
                          <a:avLst/>
                        </a:prstGeom>
                        <a:noFill/>
                        <a:ln>
                          <a:noFill/>
                        </a:ln>
                        <a:effectLst/>
                        <a:extLst>
                          <a:ext uri="{C572A759-6A51-4108-AA02-DFA0A04FC94B}">
                            <ma14:wrappingTextBoxFlag xmlns:arto="http://schemas.microsoft.com/office/word/2006/arto"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Pr="004927D2" w:rsidR="00D63462" w:rsidP="00D63462" w:rsidRDefault="00D63462" w14:paraId="1DF43660" w14:textId="77777777">
                            <w:pPr>
                              <w:jc w:val="center"/>
                              <w:rPr>
                                <w:rFonts w:ascii="Helvetica" w:hAnsi="Helvetica" w:eastAsia="Times New Roman" w:cs="Times New Roman"/>
                                <w:i/>
                                <w:sz w:val="24"/>
                              </w:rPr>
                            </w:pPr>
                            <w:r w:rsidRPr="004927D2">
                              <w:rPr>
                                <w:rFonts w:ascii="Helvetica" w:hAnsi="Helvetica" w:eastAsia="Times New Roman" w:cs="Times New Roman"/>
                                <w:i/>
                                <w:sz w:val="24"/>
                              </w:rPr>
                              <w:t>ECOSOC Special Consultative Status (2010)</w:t>
                            </w:r>
                          </w:p>
                          <w:p w:rsidRPr="004927D2" w:rsidR="00D63462" w:rsidP="00D63462" w:rsidRDefault="00D63462" w14:paraId="3CD6CA15" w14:textId="77777777">
                            <w:pPr>
                              <w:widowControl w:val="0"/>
                              <w:spacing w:line="480" w:lineRule="auto"/>
                              <w:rPr>
                                <w:rFonts w:ascii="Helvetica" w:hAnsi="Helvetica"/>
                                <w:i/>
                                <w:sz w:val="24"/>
                              </w:rPr>
                            </w:pPr>
                          </w:p>
                          <w:p w:rsidRPr="004927D2" w:rsidR="00D63462" w:rsidP="00D63462" w:rsidRDefault="00D63462" w14:paraId="17134CDE" w14:textId="77777777">
                            <w:pPr>
                              <w:spacing w:line="480" w:lineRule="auto"/>
                              <w:rPr>
                                <w:i/>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style="position:absolute;left:0;text-align:left;margin-left:93.2pt;margin-top:126.2pt;width:259.1pt;height:26.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" w14:anchorId="043BA542">
                <v:textbox>
                  <w:txbxContent>
                    <w:p w:rsidRPr="004927D2" w:rsidR="00D63462" w:rsidP="00D63462" w:rsidRDefault="00D63462" w14:paraId="1DF43660" w14:textId="77777777">
                      <w:pPr>
                        <w:jc w:val="center"/>
                        <w:rPr>
                          <w:rFonts w:ascii="Helvetica" w:hAnsi="Helvetica" w:eastAsia="Times New Roman" w:cs="Times New Roman"/>
                          <w:i/>
                          <w:sz w:val="24"/>
                        </w:rPr>
                      </w:pPr>
                      <w:r w:rsidRPr="004927D2">
                        <w:rPr>
                          <w:rFonts w:ascii="Helvetica" w:hAnsi="Helvetica" w:eastAsia="Times New Roman" w:cs="Times New Roman"/>
                          <w:i/>
                          <w:sz w:val="24"/>
                        </w:rPr>
                        <w:t>ECOSOC Special Consultative Status (2010)</w:t>
                      </w:r>
                    </w:p>
                    <w:p w:rsidRPr="004927D2" w:rsidR="00D63462" w:rsidP="00D63462" w:rsidRDefault="00D63462" w14:paraId="3CD6CA15" w14:textId="77777777">
                      <w:pPr>
                        <w:widowControl w:val="0"/>
                        <w:spacing w:line="480" w:lineRule="auto"/>
                        <w:rPr>
                          <w:rFonts w:ascii="Helvetica" w:hAnsi="Helvetica"/>
                          <w:i/>
                          <w:sz w:val="24"/>
                        </w:rPr>
                      </w:pPr>
                    </w:p>
                    <w:p w:rsidRPr="004927D2" w:rsidR="00D63462" w:rsidP="00D63462" w:rsidRDefault="00D63462" w14:paraId="17134CDE" w14:textId="77777777">
                      <w:pPr>
                        <w:spacing w:line="480" w:lineRule="auto"/>
                        <w:rPr>
                          <w:i/>
                          <w:sz w:val="24"/>
                        </w:rPr>
                      </w:pPr>
                    </w:p>
                  </w:txbxContent>
                </v:textbox>
                <w10:wrap type="square"/>
              </v:shape>
            </w:pict>
          </mc:Fallback>
        </mc:AlternateContent>
      </w:r>
    </w:p>
    <w:p w:rsidRPr="003F7FDC" w:rsidR="00D63462" w:rsidP="00D63462" w:rsidRDefault="00D63462" w14:paraId="37F6A27D" w14:textId="77777777">
      <w:pPr>
        <w:pStyle w:val="Sectionheading"/>
        <w:numPr>
          <w:ilvl w:val="0"/>
          <w:numId w:val="0"/>
        </w:numPr>
        <w:spacing w:line="276" w:lineRule="auto"/>
        <w:ind w:left="432"/>
        <w:outlineLvl w:val="0"/>
        <w:rPr>
          <w:szCs w:val="22"/>
        </w:rPr>
      </w:pPr>
      <w:r w:rsidRPr="00B21ECE">
        <w:rPr>
          <w:szCs w:val="22"/>
        </w:rPr>
        <w:lastRenderedPageBreak/>
        <w:t>Introduction</w:t>
      </w:r>
    </w:p>
    <w:p w:rsidRPr="003F7FDC" w:rsidR="00D63462" w:rsidP="00D63462" w:rsidRDefault="00D63462" w14:paraId="0BC47266" w14:textId="2A4F68CB">
      <w:pPr>
        <w:pStyle w:val="CourtNumberedpara"/>
        <w:ind w:left="432"/>
        <w:rPr>
          <w:szCs w:val="22"/>
        </w:rPr>
      </w:pPr>
      <w:r w:rsidRPr="003F7FDC">
        <w:rPr>
          <w:szCs w:val="22"/>
        </w:rPr>
        <w:t>ADF International</w:t>
      </w:r>
      <w:r>
        <w:rPr>
          <w:szCs w:val="22"/>
        </w:rPr>
        <w:t xml:space="preserve"> </w:t>
      </w:r>
      <w:r w:rsidRPr="003F7FDC">
        <w:rPr>
          <w:szCs w:val="22"/>
        </w:rPr>
        <w:t>is a faith-based legal advocacy organization that protects fundamental freedoms and promotes the inherent dignity of all people before national and international institutions.</w:t>
      </w:r>
    </w:p>
    <w:p w:rsidRPr="008D223F" w:rsidR="008D223F" w:rsidP="008D223F" w:rsidRDefault="00D63462" w14:paraId="5E0FEF80" w14:textId="5093E87D">
      <w:pPr>
        <w:pStyle w:val="CourtNumberedpara"/>
        <w:ind w:left="432"/>
        <w:rPr>
          <w:szCs w:val="22"/>
        </w:rPr>
      </w:pPr>
      <w:r w:rsidRPr="008F5B75">
        <w:rPr>
          <w:szCs w:val="22"/>
        </w:rPr>
        <w:t xml:space="preserve">In response to the call for inputs on </w:t>
      </w:r>
      <w:r w:rsidR="00160B1E">
        <w:rPr>
          <w:szCs w:val="22"/>
        </w:rPr>
        <w:t>violence against women and girls in sport</w:t>
      </w:r>
      <w:r>
        <w:rPr>
          <w:szCs w:val="22"/>
        </w:rPr>
        <w:t>,</w:t>
      </w:r>
      <w:r w:rsidRPr="008F5B75">
        <w:rPr>
          <w:szCs w:val="22"/>
        </w:rPr>
        <w:t xml:space="preserve"> this </w:t>
      </w:r>
      <w:r w:rsidR="008D223F">
        <w:rPr>
          <w:szCs w:val="22"/>
        </w:rPr>
        <w:t xml:space="preserve">written contribution </w:t>
      </w:r>
      <w:r w:rsidR="00160B1E">
        <w:rPr>
          <w:szCs w:val="22"/>
        </w:rPr>
        <w:t xml:space="preserve">argues </w:t>
      </w:r>
      <w:r w:rsidRPr="00160B1E" w:rsidR="00160B1E">
        <w:rPr>
          <w:szCs w:val="22"/>
        </w:rPr>
        <w:t xml:space="preserve">that maintaining </w:t>
      </w:r>
      <w:r w:rsidR="00160B1E">
        <w:rPr>
          <w:szCs w:val="22"/>
        </w:rPr>
        <w:t xml:space="preserve">distinct </w:t>
      </w:r>
      <w:r w:rsidRPr="00160B1E" w:rsidR="00160B1E">
        <w:rPr>
          <w:szCs w:val="22"/>
        </w:rPr>
        <w:t xml:space="preserve">sports categories </w:t>
      </w:r>
      <w:r w:rsidR="008D223F">
        <w:rPr>
          <w:szCs w:val="22"/>
        </w:rPr>
        <w:t xml:space="preserve">for women and girls </w:t>
      </w:r>
      <w:r w:rsidRPr="00160B1E" w:rsidR="00160B1E">
        <w:rPr>
          <w:szCs w:val="22"/>
        </w:rPr>
        <w:t>based on sex</w:t>
      </w:r>
      <w:r w:rsidR="00160B1E">
        <w:rPr>
          <w:szCs w:val="22"/>
        </w:rPr>
        <w:t xml:space="preserve">, along with </w:t>
      </w:r>
      <w:r w:rsidR="00B04DE4">
        <w:rPr>
          <w:szCs w:val="22"/>
        </w:rPr>
        <w:t xml:space="preserve">related </w:t>
      </w:r>
      <w:r w:rsidR="00160B1E">
        <w:rPr>
          <w:szCs w:val="22"/>
        </w:rPr>
        <w:t>single-sex spaces,</w:t>
      </w:r>
      <w:r w:rsidRPr="00160B1E" w:rsidR="00160B1E">
        <w:rPr>
          <w:szCs w:val="22"/>
        </w:rPr>
        <w:t xml:space="preserve"> is crucial for </w:t>
      </w:r>
      <w:r w:rsidR="00160B1E">
        <w:rPr>
          <w:szCs w:val="22"/>
        </w:rPr>
        <w:t xml:space="preserve">safeguarding </w:t>
      </w:r>
      <w:r w:rsidRPr="00160B1E" w:rsidR="00160B1E">
        <w:rPr>
          <w:szCs w:val="22"/>
        </w:rPr>
        <w:t xml:space="preserve">the </w:t>
      </w:r>
      <w:r w:rsidR="00B04DE4">
        <w:rPr>
          <w:szCs w:val="22"/>
        </w:rPr>
        <w:t>right</w:t>
      </w:r>
      <w:r w:rsidR="00160B1E">
        <w:rPr>
          <w:szCs w:val="22"/>
        </w:rPr>
        <w:t xml:space="preserve"> </w:t>
      </w:r>
      <w:r w:rsidRPr="00160B1E" w:rsidR="00160B1E">
        <w:rPr>
          <w:szCs w:val="22"/>
        </w:rPr>
        <w:t>of female athletes</w:t>
      </w:r>
      <w:r w:rsidR="00160B1E">
        <w:rPr>
          <w:szCs w:val="22"/>
        </w:rPr>
        <w:t xml:space="preserve"> to be free from </w:t>
      </w:r>
      <w:r w:rsidR="008D223F">
        <w:rPr>
          <w:szCs w:val="22"/>
        </w:rPr>
        <w:t xml:space="preserve">all forms of </w:t>
      </w:r>
      <w:r w:rsidR="00160B1E">
        <w:rPr>
          <w:szCs w:val="22"/>
        </w:rPr>
        <w:t>violence</w:t>
      </w:r>
      <w:r w:rsidRPr="00160B1E" w:rsidR="00160B1E">
        <w:rPr>
          <w:szCs w:val="22"/>
        </w:rPr>
        <w:t>.</w:t>
      </w:r>
    </w:p>
    <w:p w:rsidRPr="003F7FDC" w:rsidR="00D63462" w:rsidP="00D63462" w:rsidRDefault="008D223F" w14:paraId="62D93798" w14:textId="709C82DB">
      <w:pPr>
        <w:pStyle w:val="Sectionheading"/>
        <w:spacing w:line="276" w:lineRule="auto"/>
        <w:ind w:left="432"/>
        <w:rPr>
          <w:szCs w:val="22"/>
        </w:rPr>
      </w:pPr>
      <w:r>
        <w:rPr>
          <w:szCs w:val="22"/>
        </w:rPr>
        <w:t xml:space="preserve">Actors </w:t>
      </w:r>
      <w:r w:rsidRPr="008D223F">
        <w:rPr>
          <w:szCs w:val="22"/>
        </w:rPr>
        <w:t>responsible for committing acts of violence against women and girls and increasing the risks of violence against women and girls in sport</w:t>
      </w:r>
    </w:p>
    <w:p w:rsidRPr="0069314D" w:rsidR="0069314D" w:rsidP="00464020" w:rsidRDefault="008D223F" w14:paraId="6B874E9D" w14:textId="79208BB4">
      <w:pPr>
        <w:pStyle w:val="CourtNumberedpara"/>
        <w:rPr>
          <w:szCs w:val="22"/>
        </w:rPr>
      </w:pPr>
      <w:bookmarkStart w:name="_Hlk67048892" w:id="0"/>
      <w:r w:rsidRPr="00464020">
        <w:t xml:space="preserve">According to UN Women, women and girls face </w:t>
      </w:r>
      <w:r w:rsidRPr="00464020">
        <w:t>unacceptably high</w:t>
      </w:r>
      <w:r w:rsidRPr="00464020">
        <w:t xml:space="preserve"> risks </w:t>
      </w:r>
      <w:r w:rsidRPr="00464020">
        <w:t xml:space="preserve">of violence in sport, </w:t>
      </w:r>
      <w:r w:rsidRPr="00464020" w:rsidR="00464020">
        <w:t>exacerbated by</w:t>
      </w:r>
      <w:r w:rsidRPr="00464020">
        <w:t xml:space="preserve"> </w:t>
      </w:r>
      <w:r w:rsidRPr="00464020" w:rsidR="00464020">
        <w:t xml:space="preserve">the lack of or </w:t>
      </w:r>
      <w:r w:rsidRPr="00464020">
        <w:t xml:space="preserve">ineffective prevention and response mechanisms. </w:t>
      </w:r>
      <w:r w:rsidRPr="00464020" w:rsidR="00464020">
        <w:t>In particular, t</w:t>
      </w:r>
      <w:r w:rsidRPr="00464020">
        <w:t>hey are</w:t>
      </w:r>
      <w:r w:rsidRPr="00464020" w:rsidR="00464020">
        <w:t xml:space="preserve"> subjected to various </w:t>
      </w:r>
      <w:r w:rsidRPr="00464020">
        <w:t xml:space="preserve">forms of violence, </w:t>
      </w:r>
      <w:r w:rsidRPr="00464020" w:rsidR="00464020">
        <w:t xml:space="preserve">including physical and emotional </w:t>
      </w:r>
      <w:r w:rsidRPr="00464020">
        <w:t xml:space="preserve">abuse, </w:t>
      </w:r>
      <w:r w:rsidRPr="00464020" w:rsidR="00464020">
        <w:t xml:space="preserve">including </w:t>
      </w:r>
      <w:r w:rsidRPr="00464020">
        <w:t>sexual harassment, among others.</w:t>
      </w:r>
    </w:p>
    <w:p w:rsidR="00CC5405" w:rsidP="00464020" w:rsidRDefault="00464020" w14:paraId="41177555" w14:textId="526428D8">
      <w:pPr>
        <w:pStyle w:val="CourtNumberedpara"/>
        <w:rPr>
          <w:szCs w:val="22"/>
        </w:rPr>
      </w:pPr>
      <w:r w:rsidRPr="00464020">
        <w:t>Typically, these acts are perpetrated by fellow players, coaches, physicians, and trainers.</w:t>
      </w:r>
      <w:r w:rsidRPr="00464020">
        <w:t xml:space="preserve"> </w:t>
      </w:r>
      <w:r>
        <w:rPr>
          <w:szCs w:val="22"/>
        </w:rPr>
        <w:t xml:space="preserve">However, </w:t>
      </w:r>
      <w:r w:rsidRPr="00464020">
        <w:rPr>
          <w:szCs w:val="22"/>
        </w:rPr>
        <w:t xml:space="preserve">the failure of </w:t>
      </w:r>
      <w:r w:rsidR="00807557">
        <w:rPr>
          <w:szCs w:val="22"/>
        </w:rPr>
        <w:t>S</w:t>
      </w:r>
      <w:r w:rsidRPr="00464020">
        <w:rPr>
          <w:szCs w:val="22"/>
        </w:rPr>
        <w:t xml:space="preserve">tates </w:t>
      </w:r>
      <w:r>
        <w:rPr>
          <w:szCs w:val="22"/>
        </w:rPr>
        <w:t xml:space="preserve">and </w:t>
      </w:r>
      <w:r w:rsidR="00807557">
        <w:rPr>
          <w:szCs w:val="22"/>
        </w:rPr>
        <w:t>non-State</w:t>
      </w:r>
      <w:r>
        <w:rPr>
          <w:szCs w:val="22"/>
        </w:rPr>
        <w:t>s</w:t>
      </w:r>
      <w:r w:rsidR="00807557">
        <w:rPr>
          <w:szCs w:val="22"/>
        </w:rPr>
        <w:t xml:space="preserve"> actors, including s</w:t>
      </w:r>
      <w:r>
        <w:rPr>
          <w:szCs w:val="22"/>
        </w:rPr>
        <w:t>ports bodies</w:t>
      </w:r>
      <w:r w:rsidR="00807557">
        <w:rPr>
          <w:szCs w:val="22"/>
        </w:rPr>
        <w:t>,</w:t>
      </w:r>
      <w:r>
        <w:rPr>
          <w:szCs w:val="22"/>
        </w:rPr>
        <w:t xml:space="preserve"> not only to respond effectively but also to prevent such acts and mitigate associated risks</w:t>
      </w:r>
      <w:r w:rsidRPr="00464020">
        <w:rPr>
          <w:szCs w:val="22"/>
        </w:rPr>
        <w:t>, indirectly allow</w:t>
      </w:r>
      <w:r>
        <w:rPr>
          <w:szCs w:val="22"/>
        </w:rPr>
        <w:t>s</w:t>
      </w:r>
      <w:r w:rsidRPr="00464020">
        <w:rPr>
          <w:szCs w:val="22"/>
        </w:rPr>
        <w:t xml:space="preserve"> such violence to occur</w:t>
      </w:r>
      <w:r>
        <w:rPr>
          <w:szCs w:val="22"/>
        </w:rPr>
        <w:t xml:space="preserve"> and persist</w:t>
      </w:r>
      <w:r w:rsidR="0069314D">
        <w:rPr>
          <w:szCs w:val="22"/>
        </w:rPr>
        <w:t>.</w:t>
      </w:r>
      <w:r w:rsidRPr="00464020">
        <w:rPr>
          <w:szCs w:val="22"/>
        </w:rPr>
        <w:t xml:space="preserve"> </w:t>
      </w:r>
      <w:r w:rsidR="0069314D">
        <w:rPr>
          <w:szCs w:val="22"/>
        </w:rPr>
        <w:t xml:space="preserve">This omission </w:t>
      </w:r>
      <w:r w:rsidRPr="00464020">
        <w:rPr>
          <w:szCs w:val="22"/>
        </w:rPr>
        <w:t>constitutes a failure to uphold the rights of women</w:t>
      </w:r>
      <w:r w:rsidR="0069314D">
        <w:rPr>
          <w:szCs w:val="22"/>
        </w:rPr>
        <w:t xml:space="preserve"> </w:t>
      </w:r>
      <w:r w:rsidR="0069314D">
        <w:rPr>
          <w:szCs w:val="22"/>
        </w:rPr>
        <w:t xml:space="preserve">and girls </w:t>
      </w:r>
      <w:r w:rsidR="0069314D">
        <w:rPr>
          <w:szCs w:val="22"/>
        </w:rPr>
        <w:t xml:space="preserve">to be free from violence, heightening their vulnerability and also undermining the enjoyment of related human rights including the right </w:t>
      </w:r>
      <w:r w:rsidRPr="0069314D" w:rsidR="0069314D">
        <w:rPr>
          <w:szCs w:val="22"/>
        </w:rPr>
        <w:t>to participate in the cultural life of the community</w:t>
      </w:r>
      <w:r w:rsidR="0069314D">
        <w:rPr>
          <w:szCs w:val="22"/>
        </w:rPr>
        <w:t>, the right to education, and the right to work</w:t>
      </w:r>
      <w:r w:rsidRPr="00464020">
        <w:rPr>
          <w:szCs w:val="22"/>
        </w:rPr>
        <w:t>.</w:t>
      </w:r>
    </w:p>
    <w:p w:rsidRPr="00BC1801" w:rsidR="00CC5405" w:rsidP="00B03428" w:rsidRDefault="00CC5405" w14:paraId="013076E9" w14:textId="23EC20F1">
      <w:pPr>
        <w:pStyle w:val="CourtNumberedpara"/>
        <w:rPr>
          <w:szCs w:val="22"/>
        </w:rPr>
      </w:pPr>
      <w:r w:rsidRPr="00BC1801">
        <w:rPr>
          <w:szCs w:val="22"/>
        </w:rPr>
        <w:t xml:space="preserve">The </w:t>
      </w:r>
      <w:r w:rsidRPr="00BC1801" w:rsidR="0069314D">
        <w:rPr>
          <w:szCs w:val="22"/>
        </w:rPr>
        <w:t xml:space="preserve">vulnerability </w:t>
      </w:r>
      <w:r w:rsidRPr="00BC1801">
        <w:rPr>
          <w:szCs w:val="22"/>
        </w:rPr>
        <w:t xml:space="preserve">of female athletes </w:t>
      </w:r>
      <w:r w:rsidRPr="00BC1801" w:rsidR="0069314D">
        <w:rPr>
          <w:szCs w:val="22"/>
        </w:rPr>
        <w:t>to violence</w:t>
      </w:r>
      <w:r w:rsidRPr="00BC1801">
        <w:rPr>
          <w:szCs w:val="22"/>
        </w:rPr>
        <w:t>, abuse as well as trauma</w:t>
      </w:r>
      <w:r w:rsidRPr="00BC1801" w:rsidR="0069314D">
        <w:rPr>
          <w:szCs w:val="22"/>
        </w:rPr>
        <w:t xml:space="preserve"> i</w:t>
      </w:r>
      <w:r w:rsidRPr="00BC1801">
        <w:rPr>
          <w:szCs w:val="22"/>
        </w:rPr>
        <w:t>ncrease</w:t>
      </w:r>
      <w:r w:rsidRPr="00BC1801" w:rsidR="0069314D">
        <w:rPr>
          <w:szCs w:val="22"/>
        </w:rPr>
        <w:t xml:space="preserve">s </w:t>
      </w:r>
      <w:r w:rsidRPr="00BC1801">
        <w:rPr>
          <w:szCs w:val="22"/>
        </w:rPr>
        <w:t xml:space="preserve">significantly when they are forced to </w:t>
      </w:r>
      <w:r w:rsidRPr="00BC1801">
        <w:rPr>
          <w:szCs w:val="22"/>
        </w:rPr>
        <w:t>compet</w:t>
      </w:r>
      <w:r w:rsidRPr="00BC1801">
        <w:rPr>
          <w:szCs w:val="22"/>
        </w:rPr>
        <w:t>e</w:t>
      </w:r>
      <w:r w:rsidRPr="00BC1801">
        <w:rPr>
          <w:szCs w:val="22"/>
        </w:rPr>
        <w:t xml:space="preserve"> against </w:t>
      </w:r>
      <w:r w:rsidRPr="00BC1801">
        <w:rPr>
          <w:szCs w:val="22"/>
        </w:rPr>
        <w:t xml:space="preserve">individuals of the opposite sex, particularly in contact sports or sports involving the use of </w:t>
      </w:r>
      <w:r w:rsidRPr="00BC1801">
        <w:rPr>
          <w:szCs w:val="22"/>
        </w:rPr>
        <w:t>equipment</w:t>
      </w:r>
      <w:r w:rsidRPr="00BC1801">
        <w:rPr>
          <w:szCs w:val="22"/>
        </w:rPr>
        <w:t xml:space="preserve">. </w:t>
      </w:r>
      <w:r w:rsidR="00473046">
        <w:rPr>
          <w:szCs w:val="22"/>
        </w:rPr>
        <w:t>As a growing body of scientific evidence has shown, t</w:t>
      </w:r>
      <w:r w:rsidRPr="00BC1801" w:rsidR="00434F14">
        <w:rPr>
          <w:szCs w:val="22"/>
        </w:rPr>
        <w:t>he physiological differences between men and women are not innocuous. Allowing biological males to compete in female-only categories poses significant risks to women’s</w:t>
      </w:r>
      <w:r w:rsidRPr="00BC1801" w:rsidR="00BC1801">
        <w:rPr>
          <w:szCs w:val="22"/>
        </w:rPr>
        <w:t xml:space="preserve"> and girls’</w:t>
      </w:r>
      <w:r w:rsidRPr="00BC1801" w:rsidR="00434F14">
        <w:rPr>
          <w:szCs w:val="22"/>
        </w:rPr>
        <w:t xml:space="preserve"> physical </w:t>
      </w:r>
      <w:r w:rsidR="00916785">
        <w:rPr>
          <w:szCs w:val="22"/>
        </w:rPr>
        <w:t xml:space="preserve">and psychological </w:t>
      </w:r>
      <w:r w:rsidR="00473046">
        <w:rPr>
          <w:szCs w:val="22"/>
        </w:rPr>
        <w:t>integrity</w:t>
      </w:r>
      <w:r w:rsidRPr="00BC1801" w:rsidR="00434F14">
        <w:rPr>
          <w:szCs w:val="22"/>
        </w:rPr>
        <w:t>.</w:t>
      </w:r>
      <w:r w:rsidR="00916785">
        <w:rPr>
          <w:szCs w:val="22"/>
        </w:rPr>
        <w:t xml:space="preserve"> </w:t>
      </w:r>
      <w:r w:rsidRPr="00916785" w:rsidR="00916785">
        <w:rPr>
          <w:szCs w:val="22"/>
        </w:rPr>
        <w:t>Expos</w:t>
      </w:r>
      <w:r w:rsidR="00916785">
        <w:rPr>
          <w:szCs w:val="22"/>
        </w:rPr>
        <w:t>ure</w:t>
      </w:r>
      <w:r w:rsidRPr="00916785" w:rsidR="00916785">
        <w:rPr>
          <w:szCs w:val="22"/>
        </w:rPr>
        <w:t xml:space="preserve"> to increased risk</w:t>
      </w:r>
      <w:r w:rsidR="00916785">
        <w:rPr>
          <w:szCs w:val="22"/>
        </w:rPr>
        <w:t>s</w:t>
      </w:r>
      <w:r w:rsidRPr="00916785" w:rsidR="00916785">
        <w:rPr>
          <w:szCs w:val="22"/>
        </w:rPr>
        <w:t xml:space="preserve"> of </w:t>
      </w:r>
      <w:r w:rsidR="00C84497">
        <w:rPr>
          <w:szCs w:val="22"/>
        </w:rPr>
        <w:t xml:space="preserve">male-inflicted </w:t>
      </w:r>
      <w:r w:rsidRPr="00916785" w:rsidR="00916785">
        <w:rPr>
          <w:szCs w:val="22"/>
        </w:rPr>
        <w:t xml:space="preserve">injury in sports </w:t>
      </w:r>
      <w:r w:rsidR="00916785">
        <w:rPr>
          <w:szCs w:val="22"/>
        </w:rPr>
        <w:t xml:space="preserve">as a result of the removal of sex-separated categories </w:t>
      </w:r>
      <w:r w:rsidRPr="00916785" w:rsidR="00916785">
        <w:rPr>
          <w:szCs w:val="22"/>
        </w:rPr>
        <w:t xml:space="preserve">also increases </w:t>
      </w:r>
      <w:r w:rsidR="00916785">
        <w:rPr>
          <w:szCs w:val="22"/>
        </w:rPr>
        <w:t xml:space="preserve">women’s and girls’ </w:t>
      </w:r>
      <w:r w:rsidRPr="00916785" w:rsidR="00916785">
        <w:rPr>
          <w:szCs w:val="22"/>
        </w:rPr>
        <w:t>risk of extreme psychological distress</w:t>
      </w:r>
      <w:r w:rsidR="00916785">
        <w:rPr>
          <w:szCs w:val="22"/>
        </w:rPr>
        <w:t>.</w:t>
      </w:r>
      <w:r w:rsidRPr="00916785" w:rsidR="00916785">
        <w:rPr>
          <w:szCs w:val="22"/>
        </w:rPr>
        <w:t xml:space="preserve"> </w:t>
      </w:r>
      <w:r w:rsidR="00916785">
        <w:rPr>
          <w:szCs w:val="22"/>
        </w:rPr>
        <w:t>This distress can result</w:t>
      </w:r>
      <w:r w:rsidR="00C84497">
        <w:rPr>
          <w:szCs w:val="22"/>
        </w:rPr>
        <w:t>,</w:t>
      </w:r>
      <w:r w:rsidR="00916785">
        <w:rPr>
          <w:szCs w:val="22"/>
        </w:rPr>
        <w:t xml:space="preserve"> </w:t>
      </w:r>
      <w:r w:rsidR="00C84497">
        <w:rPr>
          <w:szCs w:val="22"/>
        </w:rPr>
        <w:t xml:space="preserve">inter alia, </w:t>
      </w:r>
      <w:r w:rsidR="00916785">
        <w:rPr>
          <w:szCs w:val="22"/>
        </w:rPr>
        <w:t xml:space="preserve">from the potential </w:t>
      </w:r>
      <w:r w:rsidRPr="00916785" w:rsidR="00916785">
        <w:rPr>
          <w:szCs w:val="22"/>
        </w:rPr>
        <w:t>los</w:t>
      </w:r>
      <w:r w:rsidR="00916785">
        <w:rPr>
          <w:szCs w:val="22"/>
        </w:rPr>
        <w:t>s</w:t>
      </w:r>
      <w:r w:rsidRPr="00916785" w:rsidR="00916785">
        <w:rPr>
          <w:szCs w:val="22"/>
        </w:rPr>
        <w:t xml:space="preserve"> academic </w:t>
      </w:r>
      <w:r w:rsidR="00916785">
        <w:rPr>
          <w:szCs w:val="22"/>
        </w:rPr>
        <w:t xml:space="preserve">and economic </w:t>
      </w:r>
      <w:r w:rsidRPr="00916785" w:rsidR="00916785">
        <w:rPr>
          <w:szCs w:val="22"/>
        </w:rPr>
        <w:t xml:space="preserve">opportunities, which in many cases </w:t>
      </w:r>
      <w:r w:rsidR="00916785">
        <w:rPr>
          <w:szCs w:val="22"/>
        </w:rPr>
        <w:t xml:space="preserve">are crucial for </w:t>
      </w:r>
      <w:r w:rsidRPr="00916785" w:rsidR="00916785">
        <w:rPr>
          <w:szCs w:val="22"/>
        </w:rPr>
        <w:t>advanc</w:t>
      </w:r>
      <w:r w:rsidR="00916785">
        <w:rPr>
          <w:szCs w:val="22"/>
        </w:rPr>
        <w:t>ing</w:t>
      </w:r>
      <w:r w:rsidRPr="00916785" w:rsidR="00916785">
        <w:rPr>
          <w:szCs w:val="22"/>
        </w:rPr>
        <w:t xml:space="preserve"> and thriv</w:t>
      </w:r>
      <w:r w:rsidR="00916785">
        <w:rPr>
          <w:szCs w:val="22"/>
        </w:rPr>
        <w:t>ing</w:t>
      </w:r>
      <w:r w:rsidRPr="00916785" w:rsidR="00916785">
        <w:rPr>
          <w:szCs w:val="22"/>
        </w:rPr>
        <w:t xml:space="preserve"> in their </w:t>
      </w:r>
      <w:r w:rsidR="00916785">
        <w:rPr>
          <w:szCs w:val="22"/>
        </w:rPr>
        <w:t xml:space="preserve">educational and </w:t>
      </w:r>
      <w:r w:rsidRPr="00916785" w:rsidR="00916785">
        <w:rPr>
          <w:szCs w:val="22"/>
        </w:rPr>
        <w:t>professional lives.</w:t>
      </w:r>
    </w:p>
    <w:p w:rsidRPr="00916785" w:rsidR="00BC1801" w:rsidP="00BC1801" w:rsidRDefault="00BC1801" w14:paraId="17D2158F" w14:textId="583130AD">
      <w:pPr>
        <w:pStyle w:val="CourtNumberedpara"/>
        <w:rPr>
          <w:szCs w:val="22"/>
        </w:rPr>
      </w:pPr>
      <w:r>
        <w:rPr>
          <w:szCs w:val="22"/>
        </w:rPr>
        <w:t>Th</w:t>
      </w:r>
      <w:r w:rsidR="00916785">
        <w:rPr>
          <w:szCs w:val="22"/>
        </w:rPr>
        <w:t>e abovementioned</w:t>
      </w:r>
      <w:r>
        <w:rPr>
          <w:szCs w:val="22"/>
        </w:rPr>
        <w:t xml:space="preserve"> </w:t>
      </w:r>
      <w:r w:rsidR="00916785">
        <w:rPr>
          <w:szCs w:val="22"/>
        </w:rPr>
        <w:t xml:space="preserve">challenges are </w:t>
      </w:r>
      <w:r>
        <w:rPr>
          <w:szCs w:val="22"/>
        </w:rPr>
        <w:t xml:space="preserve">further </w:t>
      </w:r>
      <w:r w:rsidR="00916785">
        <w:rPr>
          <w:szCs w:val="22"/>
        </w:rPr>
        <w:t>exacerbated</w:t>
      </w:r>
      <w:r>
        <w:rPr>
          <w:szCs w:val="22"/>
        </w:rPr>
        <w:t xml:space="preserve"> when </w:t>
      </w:r>
      <w:r w:rsidRPr="00CC5405">
        <w:rPr>
          <w:szCs w:val="22"/>
        </w:rPr>
        <w:t xml:space="preserve">female-only spaces </w:t>
      </w:r>
      <w:r>
        <w:rPr>
          <w:szCs w:val="22"/>
        </w:rPr>
        <w:t xml:space="preserve">such as </w:t>
      </w:r>
      <w:r w:rsidRPr="00CC5405">
        <w:rPr>
          <w:szCs w:val="22"/>
        </w:rPr>
        <w:t>changing spaces, showering, toilet</w:t>
      </w:r>
      <w:r>
        <w:rPr>
          <w:szCs w:val="22"/>
        </w:rPr>
        <w:t xml:space="preserve"> and other related facilities are accessible to males.</w:t>
      </w:r>
      <w:r>
        <w:rPr>
          <w:szCs w:val="22"/>
        </w:rPr>
        <w:t xml:space="preserve"> </w:t>
      </w:r>
      <w:r w:rsidRPr="00BC1801">
        <w:rPr>
          <w:szCs w:val="22"/>
        </w:rPr>
        <w:t xml:space="preserve">These private facilities </w:t>
      </w:r>
      <w:r>
        <w:rPr>
          <w:szCs w:val="22"/>
        </w:rPr>
        <w:t xml:space="preserve">have traditionally been </w:t>
      </w:r>
      <w:r w:rsidRPr="00BC1801">
        <w:rPr>
          <w:szCs w:val="22"/>
        </w:rPr>
        <w:t>sex-separated to promote privacy, dignity, and an environment free of sexual harassment.</w:t>
      </w:r>
      <w:r w:rsidR="00473046">
        <w:rPr>
          <w:szCs w:val="22"/>
        </w:rPr>
        <w:t xml:space="preserve"> The very removal of intimate spaces </w:t>
      </w:r>
      <w:r w:rsidRPr="00473046" w:rsidR="00473046">
        <w:rPr>
          <w:szCs w:val="22"/>
        </w:rPr>
        <w:t>is sexually harassing—traumatic, even—for females</w:t>
      </w:r>
      <w:r w:rsidR="00473046">
        <w:rPr>
          <w:szCs w:val="22"/>
        </w:rPr>
        <w:t xml:space="preserve">, especially those who have been previously traumatized by male violence, as it forces them to be </w:t>
      </w:r>
      <w:r w:rsidRPr="00473046" w:rsidR="00473046">
        <w:rPr>
          <w:szCs w:val="22"/>
        </w:rPr>
        <w:t xml:space="preserve">exposed to </w:t>
      </w:r>
      <w:r w:rsidR="00813B40">
        <w:rPr>
          <w:szCs w:val="22"/>
        </w:rPr>
        <w:t xml:space="preserve">males, including male </w:t>
      </w:r>
      <w:r w:rsidR="00473046">
        <w:rPr>
          <w:szCs w:val="22"/>
        </w:rPr>
        <w:t>nudity</w:t>
      </w:r>
      <w:r w:rsidR="00813B40">
        <w:rPr>
          <w:szCs w:val="22"/>
        </w:rPr>
        <w:t>,</w:t>
      </w:r>
      <w:r w:rsidR="00473046">
        <w:rPr>
          <w:szCs w:val="22"/>
        </w:rPr>
        <w:t xml:space="preserve"> </w:t>
      </w:r>
      <w:r w:rsidRPr="00473046" w:rsidR="00473046">
        <w:rPr>
          <w:szCs w:val="22"/>
        </w:rPr>
        <w:t>without their consent.</w:t>
      </w:r>
      <w:r w:rsidR="00813B40">
        <w:rPr>
          <w:szCs w:val="22"/>
        </w:rPr>
        <w:t xml:space="preserve"> </w:t>
      </w:r>
      <w:r w:rsidRPr="00813B40" w:rsidR="00813B40">
        <w:rPr>
          <w:szCs w:val="22"/>
        </w:rPr>
        <w:t>For many of these women, it takes an act of sheer will to enter a space where they will encounter men. And they are traumatized at the mere thought of encountering a male in a space where they undress, attend to their private bodily needs</w:t>
      </w:r>
      <w:r w:rsidR="00813B40">
        <w:rPr>
          <w:szCs w:val="22"/>
        </w:rPr>
        <w:t xml:space="preserve">. It should be understood that this situation not only exposes </w:t>
      </w:r>
      <w:r w:rsidR="00813B40">
        <w:rPr>
          <w:szCs w:val="22"/>
        </w:rPr>
        <w:lastRenderedPageBreak/>
        <w:t xml:space="preserve">women and girls to additional risks of </w:t>
      </w:r>
      <w:r w:rsidR="00FE3C7C">
        <w:rPr>
          <w:szCs w:val="22"/>
        </w:rPr>
        <w:t xml:space="preserve">physical and sexual </w:t>
      </w:r>
      <w:r w:rsidR="00813B40">
        <w:rPr>
          <w:szCs w:val="22"/>
        </w:rPr>
        <w:t>violence, but its institutionalization</w:t>
      </w:r>
      <w:r w:rsidR="00FE3C7C">
        <w:rPr>
          <w:szCs w:val="22"/>
        </w:rPr>
        <w:t xml:space="preserve"> by state and non-state actors, whether resulting from acts or omissions, </w:t>
      </w:r>
      <w:r w:rsidR="00FE3C7C">
        <w:t>amount</w:t>
      </w:r>
      <w:r w:rsidR="00FE3C7C">
        <w:t>s</w:t>
      </w:r>
      <w:r w:rsidR="00FE3C7C">
        <w:t xml:space="preserve"> to a violation of their psychological integrity</w:t>
      </w:r>
      <w:r w:rsidR="00FE3C7C">
        <w:t>.</w:t>
      </w:r>
    </w:p>
    <w:p w:rsidR="00916785" w:rsidP="00916785" w:rsidRDefault="00916785" w14:paraId="54C06702" w14:textId="5370B9CC">
      <w:pPr>
        <w:pStyle w:val="Sectionheading"/>
        <w:rPr>
          <w:color w:val="4A4A4A"/>
          <w:spacing w:val="4"/>
          <w:szCs w:val="22"/>
        </w:rPr>
      </w:pPr>
      <w:r w:rsidRPr="00916785">
        <w:rPr>
          <w:color w:val="4A4A4A"/>
          <w:spacing w:val="4"/>
          <w:szCs w:val="22"/>
        </w:rPr>
        <w:t>R</w:t>
      </w:r>
      <w:r w:rsidRPr="00916785">
        <w:rPr>
          <w:color w:val="4A4A4A"/>
          <w:spacing w:val="4"/>
          <w:szCs w:val="22"/>
        </w:rPr>
        <w:t>esponsibilities of State and non-State actors in preventing acts of violence against women and girls in sport</w:t>
      </w:r>
    </w:p>
    <w:p w:rsidR="00916785" w:rsidP="00916785" w:rsidRDefault="00C84497" w14:paraId="2EB2FEAB" w14:textId="7EF84CCB">
      <w:pPr>
        <w:pStyle w:val="CourtNumberedpara"/>
      </w:pPr>
      <w:r>
        <w:t>As suggested inter alia by the Committee on the Elimination of Discrimination Against Women</w:t>
      </w:r>
      <w:r>
        <w:t xml:space="preserve">, </w:t>
      </w:r>
      <w:r w:rsidR="00807557">
        <w:t>S</w:t>
      </w:r>
      <w:r>
        <w:t>tate</w:t>
      </w:r>
      <w:r>
        <w:t>s</w:t>
      </w:r>
      <w:r>
        <w:t xml:space="preserve"> </w:t>
      </w:r>
      <w:r>
        <w:t xml:space="preserve">bear </w:t>
      </w:r>
      <w:r>
        <w:t xml:space="preserve">responsibility for </w:t>
      </w:r>
      <w:r w:rsidR="000349DE">
        <w:t xml:space="preserve">any forms of </w:t>
      </w:r>
      <w:r>
        <w:t>violence result</w:t>
      </w:r>
      <w:r>
        <w:t>ing</w:t>
      </w:r>
      <w:r>
        <w:t xml:space="preserve"> from the acts or omissions of both the State party or its actors, on the one hand, and non-State actors, on the other.</w:t>
      </w:r>
    </w:p>
    <w:p w:rsidR="00AE4531" w:rsidP="00AE4531" w:rsidRDefault="00AE4531" w14:paraId="1451CFAA" w14:textId="42524952">
      <w:pPr>
        <w:pStyle w:val="CourtNumberedpara"/>
      </w:pPr>
      <w:r>
        <w:t>I</w:t>
      </w:r>
      <w:r>
        <w:t>n the area of sport, i</w:t>
      </w:r>
      <w:r>
        <w:t xml:space="preserve">t is imperative that States proactively mitigate risks that increase the likelihood of violence against women </w:t>
      </w:r>
      <w:r>
        <w:t xml:space="preserve">and girls </w:t>
      </w:r>
      <w:r>
        <w:t>through the enactment of legislative, policy, and other measures</w:t>
      </w:r>
      <w:r>
        <w:t xml:space="preserve"> that safeguard—rather than remove—</w:t>
      </w:r>
      <w:r>
        <w:t xml:space="preserve">single-sex </w:t>
      </w:r>
      <w:r>
        <w:t>spaces</w:t>
      </w:r>
      <w:r>
        <w:t xml:space="preserve"> </w:t>
      </w:r>
      <w:r>
        <w:t xml:space="preserve">such as </w:t>
      </w:r>
      <w:r>
        <w:t>locker rooms, showers</w:t>
      </w:r>
      <w:r>
        <w:t>,</w:t>
      </w:r>
      <w:r>
        <w:t xml:space="preserve"> and sanitary facilities</w:t>
      </w:r>
      <w:r>
        <w:t>.</w:t>
      </w:r>
    </w:p>
    <w:bookmarkEnd w:id="0"/>
    <w:p w:rsidR="0065117A" w:rsidP="00807557" w:rsidRDefault="00807557" w14:paraId="616F8C2E" w14:textId="77777777">
      <w:pPr>
        <w:pStyle w:val="CourtNumberedpara"/>
      </w:pPr>
      <w:r w:rsidRPr="00807557">
        <w:t>Non-state actors, particularly sports federations, bear responsibilit</w:t>
      </w:r>
      <w:r>
        <w:t>ies</w:t>
      </w:r>
      <w:r w:rsidRPr="00807557">
        <w:t xml:space="preserve"> in the prevention of violence against women and girls within the sporting context. It is imperative that these federations </w:t>
      </w:r>
      <w:r>
        <w:t xml:space="preserve">design and implement </w:t>
      </w:r>
      <w:r w:rsidRPr="00807557">
        <w:t xml:space="preserve">effective measures, including eligibility </w:t>
      </w:r>
      <w:r>
        <w:t xml:space="preserve">requirements </w:t>
      </w:r>
      <w:r w:rsidRPr="00807557">
        <w:t xml:space="preserve">for participation in </w:t>
      </w:r>
      <w:r>
        <w:t xml:space="preserve">relevant </w:t>
      </w:r>
      <w:r w:rsidRPr="00807557">
        <w:t xml:space="preserve">competitions, that </w:t>
      </w:r>
      <w:r>
        <w:t xml:space="preserve">prioritize </w:t>
      </w:r>
      <w:r w:rsidRPr="00807557">
        <w:t xml:space="preserve">the sex-based rights of women and girls. </w:t>
      </w:r>
      <w:r>
        <w:t xml:space="preserve">In this regard, the principle of autonomy of sport, according to which sports bodies have a right </w:t>
      </w:r>
      <w:r>
        <w:t xml:space="preserve">to operate without </w:t>
      </w:r>
      <w:r>
        <w:t xml:space="preserve">governmental and other third-party </w:t>
      </w:r>
      <w:r>
        <w:t>interference</w:t>
      </w:r>
      <w:r>
        <w:t xml:space="preserve">, should be invoked to justify policies and practices that institutionalize sex-based discrimination and are conducive to violence against women and girls. </w:t>
      </w:r>
    </w:p>
    <w:p w:rsidR="00CC5405" w:rsidP="00807557" w:rsidRDefault="0065117A" w14:paraId="046B7AAF" w14:textId="15F0EAB6">
      <w:pPr>
        <w:pStyle w:val="CourtNumberedpara"/>
      </w:pPr>
      <w:r>
        <w:t>M</w:t>
      </w:r>
      <w:r w:rsidRPr="00807557" w:rsidR="00807557">
        <w:t xml:space="preserve">easures </w:t>
      </w:r>
      <w:r>
        <w:t xml:space="preserve">undertaken in this area by both State and non-State actors </w:t>
      </w:r>
      <w:r w:rsidRPr="00807557" w:rsidR="00807557">
        <w:t>must comprehensively address the various forms of violence that women and girls may encounter in sports</w:t>
      </w:r>
      <w:r>
        <w:t>, both on and off the playing field</w:t>
      </w:r>
      <w:r w:rsidRPr="00807557" w:rsidR="00807557">
        <w:t>. Furthermore, it is essential to establish robust mechanisms that enable women and girls to report incidents of violence safely and confidentially. There must also be thorough investigations of such incidents, ensuring that perpetrators are held accountable. This comprehensive approach is critical for upholding the protection of female athletes</w:t>
      </w:r>
      <w:r w:rsidR="00807557">
        <w:t xml:space="preserve"> as well as </w:t>
      </w:r>
      <w:r w:rsidRPr="00807557" w:rsidR="00807557">
        <w:t>the integrity of sport</w:t>
      </w:r>
      <w:r w:rsidR="00807557">
        <w:t>s</w:t>
      </w:r>
      <w:r w:rsidRPr="00807557" w:rsidR="00807557">
        <w:t>.</w:t>
      </w:r>
    </w:p>
    <w:p w:rsidR="005232F8" w:rsidP="005232F8" w:rsidRDefault="00324B16" w14:paraId="2B410B41" w14:textId="3DC6CFDB">
      <w:pPr>
        <w:pStyle w:val="Sectionheading"/>
      </w:pPr>
      <w:r>
        <w:t>Conclusion</w:t>
      </w:r>
    </w:p>
    <w:p w:rsidRPr="000B5155" w:rsidR="00D63462" w:rsidP="000B5155" w:rsidRDefault="005232F8" w14:paraId="5004B5C6" w14:textId="452B7CC7">
      <w:pPr>
        <w:pStyle w:val="CourtNumberedpara"/>
      </w:pPr>
      <w:r>
        <w:t xml:space="preserve">In light of the aforementioned, ADF International respectfully </w:t>
      </w:r>
      <w:r w:rsidR="002D50F1">
        <w:t xml:space="preserve">recommends </w:t>
      </w:r>
      <w:r>
        <w:t xml:space="preserve">that the </w:t>
      </w:r>
      <w:r w:rsidR="001F4429">
        <w:t xml:space="preserve">report of the </w:t>
      </w:r>
      <w:r>
        <w:t>Special Rapporteur on violence against women and girls</w:t>
      </w:r>
      <w:r w:rsidR="001F4429">
        <w:t xml:space="preserve"> on “Violence against women and girls in sport” </w:t>
      </w:r>
      <w:r w:rsidR="00585BDB">
        <w:t xml:space="preserve">upholds </w:t>
      </w:r>
      <w:r w:rsidR="00AA57B0">
        <w:t>female-only sports categories and related spaces as a measure to safeguard women and girls from violence</w:t>
      </w:r>
      <w:r w:rsidR="00E6193A">
        <w:t xml:space="preserve">, both on and off the playing field, and calls </w:t>
      </w:r>
      <w:r w:rsidR="00106748">
        <w:t xml:space="preserve">on both State and non-State actors to review relevant policies and other measures </w:t>
      </w:r>
      <w:r w:rsidR="00651A94">
        <w:t>accordingly</w:t>
      </w:r>
      <w:r w:rsidR="00AA57B0">
        <w:t>.</w:t>
      </w:r>
      <w:r w:rsidRPr="000B5155" w:rsidR="00D63462">
        <w:rPr>
          <w:szCs w:val="22"/>
        </w:rPr>
        <w:br w:type="page"/>
      </w:r>
    </w:p>
    <w:p w:rsidRPr="001D3444" w:rsidR="00D63462" w:rsidP="00D63462" w:rsidRDefault="00D63462" w14:paraId="5FBE49C4" w14:textId="77777777">
      <w:pPr>
        <w:spacing w:line="276" w:lineRule="auto"/>
        <w:ind w:left="72"/>
        <w:rPr>
          <w:b/>
          <w:szCs w:val="22"/>
        </w:rPr>
      </w:pPr>
      <w:r>
        <w:rPr>
          <w:noProof/>
          <w:lang w:val="en-GB" w:eastAsia="en-GB"/>
        </w:rPr>
        <mc:AlternateContent>
          <mc:Choice Requires="wps">
            <w:drawing>
              <wp:anchor distT="0" distB="0" distL="114300" distR="114300" simplePos="0" relativeHeight="251658245" behindDoc="0" locked="0" layoutInCell="1" allowOverlap="1" wp14:anchorId="417FB18A" wp14:editId="5ACAD678">
                <wp:simplePos x="0" y="0"/>
                <wp:positionH relativeFrom="column">
                  <wp:posOffset>977900</wp:posOffset>
                </wp:positionH>
                <wp:positionV relativeFrom="paragraph">
                  <wp:posOffset>8201660</wp:posOffset>
                </wp:positionV>
                <wp:extent cx="3771900" cy="2286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771900" cy="228600"/>
                        </a:xfrm>
                        <a:prstGeom prst="rect">
                          <a:avLst/>
                        </a:prstGeom>
                        <a:noFill/>
                        <a:ln>
                          <a:noFill/>
                        </a:ln>
                        <a:effectLst/>
                        <a:extLst>
                          <a:ext uri="{C572A759-6A51-4108-AA02-DFA0A04FC94B}">
                            <ma14:wrappingTextBoxFlag xmlns:arto="http://schemas.microsoft.com/office/word/2006/arto"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Pr="00BD3175" w:rsidR="00D63462" w:rsidP="00D63462" w:rsidRDefault="00D63462" w14:paraId="5DE5EC29" w14:textId="77777777">
                            <w:pPr>
                              <w:pStyle w:val="Footer"/>
                              <w:jc w:val="center"/>
                              <w:rPr>
                                <w:rFonts w:ascii="Helvetica" w:hAnsi="Helvetica"/>
                                <w:sz w:val="16"/>
                                <w:szCs w:val="16"/>
                              </w:rPr>
                            </w:pPr>
                            <w:r w:rsidRPr="00BD3175">
                              <w:rPr>
                                <w:rFonts w:ascii="Helvetica" w:hAnsi="Helvetica" w:cs="Times New Roman"/>
                                <w:sz w:val="16"/>
                                <w:szCs w:val="16"/>
                              </w:rPr>
                              <w:t>©</w:t>
                            </w:r>
                            <w:r>
                              <w:rPr>
                                <w:rFonts w:ascii="Helvetica" w:hAnsi="Helvetica"/>
                                <w:sz w:val="16"/>
                                <w:szCs w:val="16"/>
                              </w:rPr>
                              <w:t xml:space="preserve"> </w:t>
                            </w:r>
                            <w:r w:rsidRPr="00BD3175">
                              <w:rPr>
                                <w:rFonts w:ascii="Helvetica" w:hAnsi="Helvetica"/>
                                <w:sz w:val="16"/>
                                <w:szCs w:val="16"/>
                              </w:rPr>
                              <w:t>20</w:t>
                            </w:r>
                            <w:r>
                              <w:rPr>
                                <w:rFonts w:ascii="Helvetica" w:hAnsi="Helvetica"/>
                                <w:sz w:val="16"/>
                                <w:szCs w:val="16"/>
                              </w:rPr>
                              <w:t>23</w:t>
                            </w:r>
                          </w:p>
                          <w:p w:rsidRPr="009462B3" w:rsidR="00D63462" w:rsidP="00D63462" w:rsidRDefault="00D63462" w14:paraId="58A1BB2F" w14:textId="77777777">
                            <w:pP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style="position:absolute;left:0;text-align:left;margin-left:77pt;margin-top:645.8pt;width:297pt;height:1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" w14:anchorId="417FB18A">
                <v:textbox>
                  <w:txbxContent>
                    <w:p w:rsidRPr="00BD3175" w:rsidR="00D63462" w:rsidP="00D63462" w:rsidRDefault="00D63462" w14:paraId="5DE5EC29" w14:textId="77777777">
                      <w:pPr>
                        <w:pStyle w:val="Footer"/>
                        <w:jc w:val="center"/>
                        <w:rPr>
                          <w:rFonts w:ascii="Helvetica" w:hAnsi="Helvetica"/>
                          <w:sz w:val="16"/>
                          <w:szCs w:val="16"/>
                        </w:rPr>
                      </w:pPr>
                      <w:r w:rsidRPr="00BD3175">
                        <w:rPr>
                          <w:rFonts w:ascii="Helvetica" w:hAnsi="Helvetica" w:cs="Times New Roman"/>
                          <w:sz w:val="16"/>
                          <w:szCs w:val="16"/>
                        </w:rPr>
                        <w:t>©</w:t>
                      </w:r>
                      <w:r>
                        <w:rPr>
                          <w:rFonts w:ascii="Helvetica" w:hAnsi="Helvetica"/>
                          <w:sz w:val="16"/>
                          <w:szCs w:val="16"/>
                        </w:rPr>
                        <w:t xml:space="preserve"> </w:t>
                      </w:r>
                      <w:r w:rsidRPr="00BD3175">
                        <w:rPr>
                          <w:rFonts w:ascii="Helvetica" w:hAnsi="Helvetica"/>
                          <w:sz w:val="16"/>
                          <w:szCs w:val="16"/>
                        </w:rPr>
                        <w:t>20</w:t>
                      </w:r>
                      <w:r>
                        <w:rPr>
                          <w:rFonts w:ascii="Helvetica" w:hAnsi="Helvetica"/>
                          <w:sz w:val="16"/>
                          <w:szCs w:val="16"/>
                        </w:rPr>
                        <w:t>23</w:t>
                      </w:r>
                    </w:p>
                    <w:p w:rsidRPr="009462B3" w:rsidR="00D63462" w:rsidP="00D63462" w:rsidRDefault="00D63462" w14:paraId="58A1BB2F" w14:textId="77777777">
                      <w:pPr>
                        <w:rPr>
                          <w:noProof/>
                        </w:rPr>
                      </w:pPr>
                    </w:p>
                  </w:txbxContent>
                </v:textbox>
                <w10:wrap type="square"/>
              </v:shape>
            </w:pict>
          </mc:Fallback>
        </mc:AlternateContent>
      </w:r>
      <w:r>
        <w:rPr>
          <w:noProof/>
        </w:rPr>
        <w:drawing>
          <wp:anchor distT="0" distB="0" distL="114300" distR="114300" simplePos="0" relativeHeight="251658246" behindDoc="1" locked="0" layoutInCell="1" allowOverlap="1" wp14:anchorId="3292A38B" wp14:editId="3E98DF31">
            <wp:simplePos x="0" y="0"/>
            <wp:positionH relativeFrom="page">
              <wp:posOffset>5666</wp:posOffset>
            </wp:positionH>
            <wp:positionV relativeFrom="paragraph">
              <wp:posOffset>-914400</wp:posOffset>
            </wp:positionV>
            <wp:extent cx="7543640" cy="10675201"/>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tretch>
                      <a:fillRect/>
                    </a:stretch>
                  </pic:blipFill>
                  <pic:spPr>
                    <a:xfrm>
                      <a:off x="0" y="0"/>
                      <a:ext cx="7543640" cy="10675201"/>
                    </a:xfrm>
                    <a:prstGeom prst="rect">
                      <a:avLst/>
                    </a:prstGeom>
                    <a:extLst>
                      <a:ext uri="{FAA26D3D-D897-4be2-8F04-BA451C77F1D7}">
                        <ma14:placeholderFlag xmlns:arto="http://schemas.microsoft.com/office/word/2006/arto"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9F3455" w:rsidRDefault="009F3455" w14:paraId="05C6B4E2" w14:textId="77777777"/>
    <w:sectPr w:rsidR="009F3455" w:rsidSect="00BB2301">
      <w:footerReference w:type="default" r:id="rId11"/>
      <w:pgSz w:w="11900" w:h="16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2301" w:rsidP="00D63462" w:rsidRDefault="00BB2301" w14:paraId="615E3CFC" w14:textId="77777777">
      <w:r>
        <w:separator/>
      </w:r>
    </w:p>
  </w:endnote>
  <w:endnote w:type="continuationSeparator" w:id="0">
    <w:p w:rsidR="00BB2301" w:rsidP="00D63462" w:rsidRDefault="00BB2301" w14:paraId="4A54DE48" w14:textId="77777777">
      <w:r>
        <w:continuationSeparator/>
      </w:r>
    </w:p>
  </w:endnote>
  <w:endnote w:type="continuationNotice" w:id="1">
    <w:p w:rsidR="00BB2301" w:rsidRDefault="00BB2301" w14:paraId="1BE548E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3462" w:rsidP="004174D9" w:rsidRDefault="00D63462" w14:paraId="0288DA4B"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63462" w:rsidRDefault="00F2210E" w14:paraId="572B166F" w14:textId="77777777">
    <w:pPr>
      <w:pStyle w:val="Footer"/>
    </w:pPr>
    <w:sdt>
      <w:sdtPr>
        <w:id w:val="969400743"/>
        <w:temporary/>
        <w:showingPlcHdr/>
      </w:sdtPr>
      <w:sdtEndPr/>
      <w:sdtContent>
        <w:r w:rsidR="00D63462">
          <w:t>[Type text]</w:t>
        </w:r>
      </w:sdtContent>
    </w:sdt>
    <w:r w:rsidR="00D63462">
      <w:ptab w:alignment="center" w:relativeTo="margin" w:leader="none"/>
    </w:r>
    <w:sdt>
      <w:sdtPr>
        <w:id w:val="969400748"/>
        <w:temporary/>
        <w:showingPlcHdr/>
      </w:sdtPr>
      <w:sdtEndPr/>
      <w:sdtContent>
        <w:r w:rsidR="00D63462">
          <w:t>[Type text]</w:t>
        </w:r>
      </w:sdtContent>
    </w:sdt>
    <w:r w:rsidR="00D63462">
      <w:ptab w:alignment="right" w:relativeTo="margin" w:leader="none"/>
    </w:r>
    <w:sdt>
      <w:sdtPr>
        <w:id w:val="969400753"/>
        <w:temporary/>
        <w:showingPlcHdr/>
      </w:sdtPr>
      <w:sdtEndPr/>
      <w:sdtContent>
        <w:r w:rsidR="00D63462">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494C" w:rsidRDefault="0074494C" w14:paraId="7F40A60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2301" w:rsidP="00D63462" w:rsidRDefault="00BB2301" w14:paraId="1B0DDDBF" w14:textId="77777777">
      <w:r>
        <w:separator/>
      </w:r>
    </w:p>
  </w:footnote>
  <w:footnote w:type="continuationSeparator" w:id="0">
    <w:p w:rsidR="00BB2301" w:rsidP="00D63462" w:rsidRDefault="00BB2301" w14:paraId="7C92AEF9" w14:textId="77777777">
      <w:r>
        <w:continuationSeparator/>
      </w:r>
    </w:p>
  </w:footnote>
  <w:footnote w:type="continuationNotice" w:id="1">
    <w:p w:rsidR="00BB2301" w:rsidRDefault="00BB2301" w14:paraId="60B70A16"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57BA7"/>
    <w:multiLevelType w:val="multilevel"/>
    <w:tmpl w:val="0E3EC90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A73BD"/>
    <w:multiLevelType w:val="multilevel"/>
    <w:tmpl w:val="C81C66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500CA7"/>
    <w:multiLevelType w:val="hybridMultilevel"/>
    <w:tmpl w:val="07F23A0A"/>
    <w:styleLink w:val="ArialADFList"/>
    <w:lvl w:ilvl="0" w:tplc="99E42F02">
      <w:start w:val="1"/>
      <w:numFmt w:val="lowerLetter"/>
      <w:pStyle w:val="ListParagraph"/>
      <w:lvlText w:val="(%1)"/>
      <w:lvlJc w:val="left"/>
      <w:pPr>
        <w:tabs>
          <w:tab w:val="num" w:pos="1800"/>
        </w:tabs>
        <w:ind w:left="1800" w:hanging="648"/>
      </w:pPr>
      <w:rPr>
        <w:rFonts w:hint="default" w:ascii="Arial" w:hAnsi="Arial"/>
        <w:sz w:val="22"/>
      </w:rPr>
    </w:lvl>
    <w:lvl w:ilvl="1" w:tplc="C138054E">
      <w:start w:val="1"/>
      <w:numFmt w:val="lowerRoman"/>
      <w:lvlText w:val="(%2)"/>
      <w:lvlJc w:val="left"/>
      <w:pPr>
        <w:tabs>
          <w:tab w:val="num" w:pos="2592"/>
        </w:tabs>
        <w:ind w:left="2592" w:hanging="432"/>
      </w:pPr>
      <w:rPr>
        <w:rFonts w:hint="default" w:ascii="Arial" w:hAnsi="Arial"/>
        <w:sz w:val="22"/>
      </w:rPr>
    </w:lvl>
    <w:lvl w:ilvl="2" w:tplc="F572A876">
      <w:start w:val="1"/>
      <w:numFmt w:val="lowerRoman"/>
      <w:lvlText w:val="%3."/>
      <w:lvlJc w:val="right"/>
      <w:pPr>
        <w:ind w:left="8856" w:hanging="180"/>
      </w:pPr>
      <w:rPr>
        <w:rFonts w:hint="default"/>
      </w:rPr>
    </w:lvl>
    <w:lvl w:ilvl="3" w:tplc="489E2A5A">
      <w:start w:val="1"/>
      <w:numFmt w:val="decimal"/>
      <w:lvlText w:val="%4."/>
      <w:lvlJc w:val="left"/>
      <w:pPr>
        <w:ind w:left="9576" w:hanging="360"/>
      </w:pPr>
      <w:rPr>
        <w:rFonts w:hint="default"/>
      </w:rPr>
    </w:lvl>
    <w:lvl w:ilvl="4" w:tplc="1C845B10">
      <w:start w:val="1"/>
      <w:numFmt w:val="lowerLetter"/>
      <w:lvlText w:val="%5."/>
      <w:lvlJc w:val="left"/>
      <w:pPr>
        <w:ind w:left="10296" w:hanging="360"/>
      </w:pPr>
      <w:rPr>
        <w:rFonts w:hint="default"/>
      </w:rPr>
    </w:lvl>
    <w:lvl w:ilvl="5" w:tplc="D51E6BE8">
      <w:start w:val="1"/>
      <w:numFmt w:val="lowerRoman"/>
      <w:lvlText w:val="%6."/>
      <w:lvlJc w:val="right"/>
      <w:pPr>
        <w:ind w:left="11016" w:hanging="180"/>
      </w:pPr>
      <w:rPr>
        <w:rFonts w:hint="default"/>
      </w:rPr>
    </w:lvl>
    <w:lvl w:ilvl="6" w:tplc="07B06636">
      <w:start w:val="1"/>
      <w:numFmt w:val="decimal"/>
      <w:lvlText w:val="%7."/>
      <w:lvlJc w:val="left"/>
      <w:pPr>
        <w:ind w:left="11736" w:hanging="360"/>
      </w:pPr>
      <w:rPr>
        <w:rFonts w:hint="default"/>
      </w:rPr>
    </w:lvl>
    <w:lvl w:ilvl="7" w:tplc="88686EF4">
      <w:start w:val="1"/>
      <w:numFmt w:val="lowerLetter"/>
      <w:lvlText w:val="%8."/>
      <w:lvlJc w:val="left"/>
      <w:pPr>
        <w:ind w:left="12456" w:hanging="360"/>
      </w:pPr>
      <w:rPr>
        <w:rFonts w:hint="default"/>
      </w:rPr>
    </w:lvl>
    <w:lvl w:ilvl="8" w:tplc="FD3CA5F0">
      <w:start w:val="1"/>
      <w:numFmt w:val="lowerRoman"/>
      <w:lvlText w:val="%9."/>
      <w:lvlJc w:val="right"/>
      <w:pPr>
        <w:ind w:left="13176" w:hanging="180"/>
      </w:pPr>
      <w:rPr>
        <w:rFonts w:hint="default"/>
      </w:rPr>
    </w:lvl>
  </w:abstractNum>
  <w:abstractNum w:abstractNumId="3" w15:restartNumberingAfterBreak="0">
    <w:nsid w:val="36366CB3"/>
    <w:multiLevelType w:val="hybridMultilevel"/>
    <w:tmpl w:val="58A4ED60"/>
    <w:lvl w:ilvl="0" w:tplc="1C5413BE">
      <w:start w:val="1"/>
      <w:numFmt w:val="lowerLetter"/>
      <w:pStyle w:val="Sectionheading"/>
      <w:lvlText w:val="(%1)"/>
      <w:lvlJc w:val="left"/>
      <w:pPr>
        <w:ind w:left="360"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 w15:restartNumberingAfterBreak="0">
    <w:nsid w:val="556B2B2D"/>
    <w:multiLevelType w:val="hybridMultilevel"/>
    <w:tmpl w:val="82AEF69E"/>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5" w15:restartNumberingAfterBreak="0">
    <w:nsid w:val="6D6620CF"/>
    <w:multiLevelType w:val="hybridMultilevel"/>
    <w:tmpl w:val="7DFEFADE"/>
    <w:lvl w:ilvl="0" w:tplc="410A8A60">
      <w:start w:val="1"/>
      <w:numFmt w:val="decimal"/>
      <w:pStyle w:val="CourtNumberedpara"/>
      <w:lvlText w:val="%1."/>
      <w:lvlJc w:val="left"/>
      <w:pPr>
        <w:ind w:left="540" w:hanging="360"/>
      </w:pPr>
      <w:rPr>
        <w:rFonts w:hint="default"/>
        <w:b w:val="0"/>
        <w:bCs/>
        <w:i w:val="0"/>
        <w:iCs w:val="0"/>
      </w:rPr>
    </w:lvl>
    <w:lvl w:ilvl="1" w:tplc="5266A480">
      <w:start w:val="1"/>
      <w:numFmt w:val="bullet"/>
      <w:lvlText w:val="-"/>
      <w:lvlJc w:val="left"/>
      <w:pPr>
        <w:ind w:left="2070" w:hanging="360"/>
      </w:pPr>
      <w:rPr>
        <w:rFonts w:hint="default" w:ascii="Calibri" w:hAnsi="Calibri" w:cs="Calibri" w:eastAsiaTheme="minorHAnsi"/>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814375820">
    <w:abstractNumId w:val="5"/>
  </w:num>
  <w:num w:numId="2" w16cid:durableId="960265178">
    <w:abstractNumId w:val="2"/>
  </w:num>
  <w:num w:numId="3" w16cid:durableId="655650434">
    <w:abstractNumId w:val="3"/>
  </w:num>
  <w:num w:numId="4" w16cid:durableId="1910266328">
    <w:abstractNumId w:val="5"/>
    <w:lvlOverride w:ilvl="0">
      <w:startOverride w:val="1"/>
    </w:lvlOverride>
  </w:num>
  <w:num w:numId="5" w16cid:durableId="125779989">
    <w:abstractNumId w:val="4"/>
  </w:num>
  <w:num w:numId="6" w16cid:durableId="675114305">
    <w:abstractNumId w:val="5"/>
  </w:num>
  <w:num w:numId="7" w16cid:durableId="1428693143">
    <w:abstractNumId w:val="5"/>
  </w:num>
  <w:num w:numId="8" w16cid:durableId="1475366712">
    <w:abstractNumId w:val="5"/>
  </w:num>
  <w:num w:numId="9" w16cid:durableId="2054034176">
    <w:abstractNumId w:val="5"/>
  </w:num>
  <w:num w:numId="10" w16cid:durableId="564726641">
    <w:abstractNumId w:val="5"/>
  </w:num>
  <w:num w:numId="11" w16cid:durableId="577130865">
    <w:abstractNumId w:val="5"/>
  </w:num>
  <w:num w:numId="12" w16cid:durableId="1236814824">
    <w:abstractNumId w:val="5"/>
  </w:num>
  <w:num w:numId="13" w16cid:durableId="54360511">
    <w:abstractNumId w:val="5"/>
  </w:num>
  <w:num w:numId="14" w16cid:durableId="678235103">
    <w:abstractNumId w:val="5"/>
  </w:num>
  <w:num w:numId="15" w16cid:durableId="1613783216">
    <w:abstractNumId w:val="5"/>
  </w:num>
  <w:num w:numId="16" w16cid:durableId="1985356660">
    <w:abstractNumId w:val="5"/>
  </w:num>
  <w:num w:numId="17" w16cid:durableId="1467623890">
    <w:abstractNumId w:val="5"/>
  </w:num>
  <w:num w:numId="18" w16cid:durableId="1755513418">
    <w:abstractNumId w:val="5"/>
  </w:num>
  <w:num w:numId="19" w16cid:durableId="1996372694">
    <w:abstractNumId w:val="5"/>
  </w:num>
  <w:num w:numId="20" w16cid:durableId="1506893705">
    <w:abstractNumId w:val="5"/>
  </w:num>
  <w:num w:numId="21" w16cid:durableId="817497654">
    <w:abstractNumId w:val="5"/>
  </w:num>
  <w:num w:numId="22" w16cid:durableId="181474499">
    <w:abstractNumId w:val="5"/>
  </w:num>
  <w:num w:numId="23" w16cid:durableId="1244145219">
    <w:abstractNumId w:val="5"/>
  </w:num>
  <w:num w:numId="24" w16cid:durableId="1908540122">
    <w:abstractNumId w:val="5"/>
  </w:num>
  <w:num w:numId="25" w16cid:durableId="1225069241">
    <w:abstractNumId w:val="5"/>
  </w:num>
  <w:num w:numId="26" w16cid:durableId="1018116486">
    <w:abstractNumId w:val="5"/>
  </w:num>
  <w:num w:numId="27" w16cid:durableId="331614516">
    <w:abstractNumId w:val="5"/>
  </w:num>
  <w:num w:numId="28" w16cid:durableId="1269384419">
    <w:abstractNumId w:val="5"/>
  </w:num>
  <w:num w:numId="29" w16cid:durableId="428548856">
    <w:abstractNumId w:val="5"/>
  </w:num>
  <w:num w:numId="30" w16cid:durableId="1897545322">
    <w:abstractNumId w:val="5"/>
  </w:num>
  <w:num w:numId="31" w16cid:durableId="1128085593">
    <w:abstractNumId w:val="5"/>
  </w:num>
  <w:num w:numId="32" w16cid:durableId="1111244812">
    <w:abstractNumId w:val="5"/>
  </w:num>
  <w:num w:numId="33" w16cid:durableId="134953243">
    <w:abstractNumId w:val="1"/>
  </w:num>
  <w:num w:numId="34" w16cid:durableId="1327904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dirty"/>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462"/>
    <w:rsid w:val="00000873"/>
    <w:rsid w:val="00001D45"/>
    <w:rsid w:val="00010B68"/>
    <w:rsid w:val="00027E97"/>
    <w:rsid w:val="000349DE"/>
    <w:rsid w:val="00051FBF"/>
    <w:rsid w:val="00084352"/>
    <w:rsid w:val="000B5155"/>
    <w:rsid w:val="000F3F3F"/>
    <w:rsid w:val="000F567F"/>
    <w:rsid w:val="00106748"/>
    <w:rsid w:val="00160B1E"/>
    <w:rsid w:val="001707E0"/>
    <w:rsid w:val="00171B29"/>
    <w:rsid w:val="001778D4"/>
    <w:rsid w:val="00177DC2"/>
    <w:rsid w:val="00193105"/>
    <w:rsid w:val="00193399"/>
    <w:rsid w:val="001A025A"/>
    <w:rsid w:val="001B31FD"/>
    <w:rsid w:val="001D3201"/>
    <w:rsid w:val="001D3DA8"/>
    <w:rsid w:val="001D69B1"/>
    <w:rsid w:val="001E2FA8"/>
    <w:rsid w:val="001F4429"/>
    <w:rsid w:val="00202F81"/>
    <w:rsid w:val="00203632"/>
    <w:rsid w:val="00207FF3"/>
    <w:rsid w:val="00220EFC"/>
    <w:rsid w:val="0023292F"/>
    <w:rsid w:val="0025565D"/>
    <w:rsid w:val="002603E0"/>
    <w:rsid w:val="00290E80"/>
    <w:rsid w:val="002D50F1"/>
    <w:rsid w:val="002D6D1B"/>
    <w:rsid w:val="002F0958"/>
    <w:rsid w:val="00324B16"/>
    <w:rsid w:val="00352454"/>
    <w:rsid w:val="003571E5"/>
    <w:rsid w:val="003577C6"/>
    <w:rsid w:val="00380DFE"/>
    <w:rsid w:val="00383C72"/>
    <w:rsid w:val="003A4779"/>
    <w:rsid w:val="003D524E"/>
    <w:rsid w:val="003D7542"/>
    <w:rsid w:val="003D7643"/>
    <w:rsid w:val="003E6D76"/>
    <w:rsid w:val="004123D3"/>
    <w:rsid w:val="00427BFF"/>
    <w:rsid w:val="00434F14"/>
    <w:rsid w:val="00437CD5"/>
    <w:rsid w:val="0045266E"/>
    <w:rsid w:val="00452E58"/>
    <w:rsid w:val="00464020"/>
    <w:rsid w:val="00473046"/>
    <w:rsid w:val="004758CE"/>
    <w:rsid w:val="004813A5"/>
    <w:rsid w:val="00492661"/>
    <w:rsid w:val="0049520D"/>
    <w:rsid w:val="004C5907"/>
    <w:rsid w:val="004E0C54"/>
    <w:rsid w:val="004F6194"/>
    <w:rsid w:val="0051514C"/>
    <w:rsid w:val="005232F8"/>
    <w:rsid w:val="00542128"/>
    <w:rsid w:val="00554F66"/>
    <w:rsid w:val="00555474"/>
    <w:rsid w:val="00575C12"/>
    <w:rsid w:val="00585BDB"/>
    <w:rsid w:val="005B5F0A"/>
    <w:rsid w:val="005E63F0"/>
    <w:rsid w:val="0065117A"/>
    <w:rsid w:val="00651A94"/>
    <w:rsid w:val="00672D84"/>
    <w:rsid w:val="0068024D"/>
    <w:rsid w:val="0069314D"/>
    <w:rsid w:val="006B7E45"/>
    <w:rsid w:val="006F2A96"/>
    <w:rsid w:val="007171A5"/>
    <w:rsid w:val="0073522B"/>
    <w:rsid w:val="00736A67"/>
    <w:rsid w:val="0074494C"/>
    <w:rsid w:val="00770F29"/>
    <w:rsid w:val="00787C50"/>
    <w:rsid w:val="00796A09"/>
    <w:rsid w:val="007B5849"/>
    <w:rsid w:val="007C6205"/>
    <w:rsid w:val="007D15B3"/>
    <w:rsid w:val="007E5DBC"/>
    <w:rsid w:val="007F574E"/>
    <w:rsid w:val="008058C2"/>
    <w:rsid w:val="00807557"/>
    <w:rsid w:val="00813B40"/>
    <w:rsid w:val="0082342E"/>
    <w:rsid w:val="00825E8F"/>
    <w:rsid w:val="00835958"/>
    <w:rsid w:val="00836E51"/>
    <w:rsid w:val="0088436F"/>
    <w:rsid w:val="008C16CE"/>
    <w:rsid w:val="008C1D2D"/>
    <w:rsid w:val="008D223F"/>
    <w:rsid w:val="008E6EF8"/>
    <w:rsid w:val="00907D4F"/>
    <w:rsid w:val="00916785"/>
    <w:rsid w:val="00926A7E"/>
    <w:rsid w:val="00936020"/>
    <w:rsid w:val="009832EF"/>
    <w:rsid w:val="009C3F88"/>
    <w:rsid w:val="009C428B"/>
    <w:rsid w:val="009E2A97"/>
    <w:rsid w:val="009F3455"/>
    <w:rsid w:val="009F44A7"/>
    <w:rsid w:val="00A04CE2"/>
    <w:rsid w:val="00A21D5F"/>
    <w:rsid w:val="00A333EA"/>
    <w:rsid w:val="00A366F0"/>
    <w:rsid w:val="00A4272F"/>
    <w:rsid w:val="00A62B2D"/>
    <w:rsid w:val="00A67C41"/>
    <w:rsid w:val="00A84287"/>
    <w:rsid w:val="00AA57B0"/>
    <w:rsid w:val="00AE4531"/>
    <w:rsid w:val="00AF1D29"/>
    <w:rsid w:val="00B02049"/>
    <w:rsid w:val="00B04DE4"/>
    <w:rsid w:val="00B80738"/>
    <w:rsid w:val="00B85765"/>
    <w:rsid w:val="00B91664"/>
    <w:rsid w:val="00BB2301"/>
    <w:rsid w:val="00BB5341"/>
    <w:rsid w:val="00BC1801"/>
    <w:rsid w:val="00BE50E4"/>
    <w:rsid w:val="00BF1349"/>
    <w:rsid w:val="00C06F2C"/>
    <w:rsid w:val="00C25CBD"/>
    <w:rsid w:val="00C84497"/>
    <w:rsid w:val="00CC5405"/>
    <w:rsid w:val="00CD5459"/>
    <w:rsid w:val="00CE2940"/>
    <w:rsid w:val="00D46909"/>
    <w:rsid w:val="00D63462"/>
    <w:rsid w:val="00D86F52"/>
    <w:rsid w:val="00DA635B"/>
    <w:rsid w:val="00DD7BA6"/>
    <w:rsid w:val="00E01660"/>
    <w:rsid w:val="00E07621"/>
    <w:rsid w:val="00E13DF7"/>
    <w:rsid w:val="00E15844"/>
    <w:rsid w:val="00E40A51"/>
    <w:rsid w:val="00E44FE2"/>
    <w:rsid w:val="00E47333"/>
    <w:rsid w:val="00E479B6"/>
    <w:rsid w:val="00E47CA3"/>
    <w:rsid w:val="00E568EA"/>
    <w:rsid w:val="00E6193A"/>
    <w:rsid w:val="00EE117F"/>
    <w:rsid w:val="00EE40EE"/>
    <w:rsid w:val="00EF5050"/>
    <w:rsid w:val="00F2210E"/>
    <w:rsid w:val="00F362E5"/>
    <w:rsid w:val="00F3753D"/>
    <w:rsid w:val="00F563A0"/>
    <w:rsid w:val="00F96D6D"/>
    <w:rsid w:val="00FA25DA"/>
    <w:rsid w:val="00FE3C7C"/>
    <w:rsid w:val="00FF1B25"/>
    <w:rsid w:val="00FF4F58"/>
    <w:rsid w:val="30DE0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FF0E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63462"/>
    <w:pPr>
      <w:spacing w:after="0" w:line="240" w:lineRule="auto"/>
    </w:pPr>
    <w:rPr>
      <w:rFonts w:ascii="Arial" w:hAnsi="Arial" w:eastAsiaTheme="minorEastAsia"/>
      <w:szCs w:val="24"/>
    </w:rPr>
  </w:style>
  <w:style w:type="paragraph" w:styleId="Heading1">
    <w:name w:val="heading 1"/>
    <w:basedOn w:val="Normal"/>
    <w:next w:val="Normal"/>
    <w:link w:val="Heading1Char"/>
    <w:uiPriority w:val="9"/>
    <w:qFormat/>
    <w:rsid w:val="00D63462"/>
    <w:pPr>
      <w:keepNext/>
      <w:keepLines/>
      <w:spacing w:before="480"/>
      <w:outlineLvl w:val="0"/>
    </w:pPr>
    <w:rPr>
      <w:rFonts w:ascii="Corbel" w:hAnsi="Corbel" w:eastAsiaTheme="majorEastAsia" w:cstheme="majorBidi"/>
      <w:b/>
      <w:bCs/>
      <w:color w:val="2D4F8E" w:themeColor="accent1" w:themeShade="B5"/>
      <w:sz w:val="32"/>
      <w:szCs w:val="32"/>
    </w:rPr>
  </w:style>
  <w:style w:type="paragraph" w:styleId="Heading2">
    <w:name w:val="heading 2"/>
    <w:basedOn w:val="Normal"/>
    <w:next w:val="Normal"/>
    <w:link w:val="Heading2Char"/>
    <w:uiPriority w:val="9"/>
    <w:semiHidden/>
    <w:unhideWhenUsed/>
    <w:qFormat/>
    <w:rsid w:val="00D63462"/>
    <w:pPr>
      <w:keepNext/>
      <w:keepLines/>
      <w:spacing w:before="200"/>
      <w:outlineLvl w:val="1"/>
    </w:pPr>
    <w:rPr>
      <w:rFonts w:ascii="Corbel" w:hAnsi="Corbel" w:eastAsiaTheme="majorEastAsia"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D63462"/>
    <w:pPr>
      <w:keepNext/>
      <w:keepLines/>
      <w:spacing w:before="40"/>
      <w:outlineLvl w:val="2"/>
    </w:pPr>
    <w:rPr>
      <w:rFonts w:asciiTheme="majorHAnsi" w:hAnsiTheme="majorHAnsi" w:eastAsiaTheme="majorEastAsia" w:cstheme="majorBidi"/>
      <w:color w:val="1F3763" w:themeColor="accent1" w:themeShade="7F"/>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63462"/>
    <w:rPr>
      <w:rFonts w:ascii="Corbel" w:hAnsi="Corbel" w:eastAsiaTheme="majorEastAsia" w:cstheme="majorBidi"/>
      <w:b/>
      <w:bCs/>
      <w:color w:val="2D4F8E" w:themeColor="accent1" w:themeShade="B5"/>
      <w:sz w:val="32"/>
      <w:szCs w:val="32"/>
    </w:rPr>
  </w:style>
  <w:style w:type="character" w:styleId="Heading2Char" w:customStyle="1">
    <w:name w:val="Heading 2 Char"/>
    <w:basedOn w:val="DefaultParagraphFont"/>
    <w:link w:val="Heading2"/>
    <w:uiPriority w:val="9"/>
    <w:semiHidden/>
    <w:rsid w:val="00D63462"/>
    <w:rPr>
      <w:rFonts w:ascii="Corbel" w:hAnsi="Corbel" w:eastAsiaTheme="majorEastAsia" w:cstheme="majorBidi"/>
      <w:b/>
      <w:bCs/>
      <w:color w:val="4472C4" w:themeColor="accent1"/>
      <w:sz w:val="26"/>
      <w:szCs w:val="26"/>
    </w:rPr>
  </w:style>
  <w:style w:type="character" w:styleId="Heading3Char" w:customStyle="1">
    <w:name w:val="Heading 3 Char"/>
    <w:basedOn w:val="DefaultParagraphFont"/>
    <w:link w:val="Heading3"/>
    <w:uiPriority w:val="9"/>
    <w:semiHidden/>
    <w:rsid w:val="00D63462"/>
    <w:rPr>
      <w:rFonts w:asciiTheme="majorHAnsi" w:hAnsiTheme="majorHAnsi" w:eastAsiaTheme="majorEastAsia" w:cstheme="majorBidi"/>
      <w:color w:val="1F3763" w:themeColor="accent1" w:themeShade="7F"/>
      <w:sz w:val="24"/>
      <w:szCs w:val="24"/>
    </w:rPr>
  </w:style>
  <w:style w:type="paragraph" w:styleId="BalloonText">
    <w:name w:val="Balloon Text"/>
    <w:basedOn w:val="Normal"/>
    <w:link w:val="BalloonTextChar"/>
    <w:uiPriority w:val="99"/>
    <w:semiHidden/>
    <w:unhideWhenUsed/>
    <w:rsid w:val="00D63462"/>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D63462"/>
    <w:rPr>
      <w:rFonts w:ascii="Lucida Grande" w:hAnsi="Lucida Grande" w:cs="Lucida Grande" w:eastAsiaTheme="minorEastAsia"/>
      <w:sz w:val="18"/>
      <w:szCs w:val="18"/>
    </w:rPr>
  </w:style>
  <w:style w:type="paragraph" w:styleId="Header">
    <w:name w:val="header"/>
    <w:basedOn w:val="Normal"/>
    <w:link w:val="HeaderChar"/>
    <w:uiPriority w:val="99"/>
    <w:unhideWhenUsed/>
    <w:rsid w:val="00D63462"/>
    <w:pPr>
      <w:tabs>
        <w:tab w:val="center" w:pos="4320"/>
        <w:tab w:val="right" w:pos="8640"/>
      </w:tabs>
    </w:pPr>
  </w:style>
  <w:style w:type="character" w:styleId="HeaderChar" w:customStyle="1">
    <w:name w:val="Header Char"/>
    <w:basedOn w:val="DefaultParagraphFont"/>
    <w:link w:val="Header"/>
    <w:uiPriority w:val="99"/>
    <w:rsid w:val="00D63462"/>
    <w:rPr>
      <w:rFonts w:ascii="Arial" w:hAnsi="Arial" w:eastAsiaTheme="minorEastAsia"/>
      <w:szCs w:val="24"/>
    </w:rPr>
  </w:style>
  <w:style w:type="paragraph" w:styleId="Footer">
    <w:name w:val="footer"/>
    <w:basedOn w:val="Normal"/>
    <w:link w:val="FooterChar"/>
    <w:uiPriority w:val="99"/>
    <w:unhideWhenUsed/>
    <w:rsid w:val="00D63462"/>
    <w:pPr>
      <w:tabs>
        <w:tab w:val="center" w:pos="4320"/>
        <w:tab w:val="right" w:pos="8640"/>
      </w:tabs>
    </w:pPr>
  </w:style>
  <w:style w:type="character" w:styleId="FooterChar" w:customStyle="1">
    <w:name w:val="Footer Char"/>
    <w:basedOn w:val="DefaultParagraphFont"/>
    <w:link w:val="Footer"/>
    <w:uiPriority w:val="99"/>
    <w:rsid w:val="00D63462"/>
    <w:rPr>
      <w:rFonts w:ascii="Arial" w:hAnsi="Arial" w:eastAsiaTheme="minorEastAsia"/>
      <w:szCs w:val="24"/>
    </w:rPr>
  </w:style>
  <w:style w:type="character" w:styleId="PageNumber">
    <w:name w:val="page number"/>
    <w:basedOn w:val="DefaultParagraphFont"/>
    <w:uiPriority w:val="99"/>
    <w:semiHidden/>
    <w:unhideWhenUsed/>
    <w:rsid w:val="00D63462"/>
  </w:style>
  <w:style w:type="paragraph" w:styleId="Title">
    <w:name w:val="Title"/>
    <w:basedOn w:val="Normal"/>
    <w:next w:val="Normal"/>
    <w:link w:val="TitleChar"/>
    <w:uiPriority w:val="10"/>
    <w:qFormat/>
    <w:rsid w:val="00D63462"/>
    <w:pPr>
      <w:pBdr>
        <w:bottom w:val="single" w:color="4472C4" w:themeColor="accent1" w:sz="8" w:space="4"/>
      </w:pBdr>
      <w:spacing w:after="300"/>
      <w:contextualSpacing/>
    </w:pPr>
    <w:rPr>
      <w:rFonts w:ascii="Corbel" w:hAnsi="Corbel" w:eastAsiaTheme="majorEastAsia" w:cstheme="majorBidi"/>
      <w:color w:val="323E4F" w:themeColor="text2" w:themeShade="BF"/>
      <w:spacing w:val="5"/>
      <w:kern w:val="28"/>
      <w:sz w:val="52"/>
      <w:szCs w:val="52"/>
    </w:rPr>
  </w:style>
  <w:style w:type="character" w:styleId="TitleChar" w:customStyle="1">
    <w:name w:val="Title Char"/>
    <w:basedOn w:val="DefaultParagraphFont"/>
    <w:link w:val="Title"/>
    <w:uiPriority w:val="10"/>
    <w:rsid w:val="00D63462"/>
    <w:rPr>
      <w:rFonts w:ascii="Corbel" w:hAnsi="Corbel" w:eastAsiaTheme="majorEastAsia" w:cstheme="majorBidi"/>
      <w:color w:val="323E4F" w:themeColor="text2" w:themeShade="BF"/>
      <w:spacing w:val="5"/>
      <w:kern w:val="28"/>
      <w:sz w:val="52"/>
      <w:szCs w:val="52"/>
    </w:rPr>
  </w:style>
  <w:style w:type="character" w:styleId="Hyperlink">
    <w:name w:val="Hyperlink"/>
    <w:basedOn w:val="DefaultParagraphFont"/>
    <w:uiPriority w:val="99"/>
    <w:unhideWhenUsed/>
    <w:rsid w:val="00D63462"/>
    <w:rPr>
      <w:color w:val="0563C1" w:themeColor="hyperlink"/>
      <w:u w:val="single"/>
    </w:rPr>
  </w:style>
  <w:style w:type="paragraph" w:styleId="ListParagraph">
    <w:name w:val="List Paragraph"/>
    <w:basedOn w:val="CourtNumberedpara"/>
    <w:link w:val="ListParagraphChar"/>
    <w:uiPriority w:val="34"/>
    <w:qFormat/>
    <w:rsid w:val="00D63462"/>
    <w:pPr>
      <w:numPr>
        <w:numId w:val="2"/>
      </w:numPr>
      <w:tabs>
        <w:tab w:val="clear" w:pos="1800"/>
        <w:tab w:val="num" w:pos="360"/>
      </w:tabs>
      <w:ind w:left="810" w:right="1152" w:hanging="360"/>
    </w:pPr>
  </w:style>
  <w:style w:type="character" w:styleId="ListParagraphChar" w:customStyle="1">
    <w:name w:val="List Paragraph Char"/>
    <w:basedOn w:val="DefaultParagraphFont"/>
    <w:link w:val="ListParagraph"/>
    <w:uiPriority w:val="34"/>
    <w:rsid w:val="00D63462"/>
    <w:rPr>
      <w:rFonts w:ascii="Arial" w:hAnsi="Arial" w:eastAsia="Times New Roman" w:cs="Arial"/>
      <w:szCs w:val="24"/>
    </w:rPr>
  </w:style>
  <w:style w:type="paragraph" w:styleId="FootnoteText">
    <w:name w:val="footnote text"/>
    <w:aliases w:val="5_G,Footnote reference,FA Fu,Footnote Text Char Char Char Char Char,Footnote Text Char Char Char Char,Footnote Text Char Char Char,Footnote Text Char Char Char Char Char Char Char Char,Fußnotentext RAXEN,footnotes,Char, Char,fn,FN,ft,5_"/>
    <w:basedOn w:val="Normal"/>
    <w:link w:val="FootnoteTextChar"/>
    <w:uiPriority w:val="99"/>
    <w:unhideWhenUsed/>
    <w:qFormat/>
    <w:rsid w:val="00D63462"/>
    <w:pPr>
      <w:jc w:val="both"/>
    </w:pPr>
    <w:rPr>
      <w:sz w:val="20"/>
      <w:szCs w:val="20"/>
    </w:rPr>
  </w:style>
  <w:style w:type="character" w:styleId="FootnoteTextChar" w:customStyle="1">
    <w:name w:val="Footnote Text Char"/>
    <w:aliases w:val="5_G Char,Footnote reference Char,FA Fu Char,Footnote Text Char Char Char Char Char Char,Footnote Text Char Char Char Char Char1,Footnote Text Char Char Char Char1,Footnote Text Char Char Char Char Char Char Char Char Char,Char Char"/>
    <w:basedOn w:val="DefaultParagraphFont"/>
    <w:link w:val="FootnoteText"/>
    <w:uiPriority w:val="99"/>
    <w:qFormat/>
    <w:rsid w:val="00D63462"/>
    <w:rPr>
      <w:rFonts w:ascii="Arial" w:hAnsi="Arial" w:eastAsiaTheme="minorEastAsia"/>
      <w:sz w:val="20"/>
      <w:szCs w:val="20"/>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0]"/>
    <w:basedOn w:val="DefaultParagraphFont"/>
    <w:link w:val="4GCharCharChar"/>
    <w:uiPriority w:val="99"/>
    <w:unhideWhenUsed/>
    <w:qFormat/>
    <w:rsid w:val="00D63462"/>
    <w:rPr>
      <w:vertAlign w:val="superscript"/>
    </w:rPr>
  </w:style>
  <w:style w:type="paragraph" w:styleId="CourtNumberedpara" w:customStyle="1">
    <w:name w:val="Court Numbered para"/>
    <w:basedOn w:val="Normal"/>
    <w:link w:val="CourtNumberedparaChar"/>
    <w:qFormat/>
    <w:rsid w:val="00D63462"/>
    <w:pPr>
      <w:numPr>
        <w:numId w:val="1"/>
      </w:numPr>
      <w:spacing w:before="180" w:after="180" w:line="276" w:lineRule="auto"/>
      <w:jc w:val="both"/>
    </w:pPr>
    <w:rPr>
      <w:rFonts w:eastAsia="Times New Roman" w:cs="Arial"/>
    </w:rPr>
  </w:style>
  <w:style w:type="numbering" w:styleId="ArialADFList" w:customStyle="1">
    <w:name w:val="Arial ADF List"/>
    <w:uiPriority w:val="99"/>
    <w:locked/>
    <w:rsid w:val="00D63462"/>
    <w:pPr>
      <w:numPr>
        <w:numId w:val="2"/>
      </w:numPr>
    </w:pPr>
  </w:style>
  <w:style w:type="character" w:styleId="CourtNumberedparaChar" w:customStyle="1">
    <w:name w:val="Court Numbered para Char"/>
    <w:basedOn w:val="ListParagraphChar"/>
    <w:link w:val="CourtNumberedpara"/>
    <w:rsid w:val="00D63462"/>
    <w:rPr>
      <w:rFonts w:ascii="Arial" w:hAnsi="Arial" w:eastAsia="Times New Roman" w:cs="Arial"/>
      <w:szCs w:val="24"/>
    </w:rPr>
  </w:style>
  <w:style w:type="paragraph" w:styleId="Sectionheading" w:customStyle="1">
    <w:name w:val="Section heading"/>
    <w:basedOn w:val="CourtNumberedpara"/>
    <w:next w:val="CourtNumberedpara"/>
    <w:link w:val="SectionheadingChar"/>
    <w:qFormat/>
    <w:rsid w:val="00D63462"/>
    <w:pPr>
      <w:numPr>
        <w:numId w:val="3"/>
      </w:numPr>
      <w:spacing w:after="0" w:line="240" w:lineRule="auto"/>
    </w:pPr>
    <w:rPr>
      <w:b/>
    </w:rPr>
  </w:style>
  <w:style w:type="character" w:styleId="SectionheadingChar" w:customStyle="1">
    <w:name w:val="Section heading Char"/>
    <w:basedOn w:val="CourtNumberedparaChar"/>
    <w:link w:val="Sectionheading"/>
    <w:rsid w:val="00D63462"/>
    <w:rPr>
      <w:rFonts w:ascii="Arial" w:hAnsi="Arial" w:eastAsia="Times New Roman" w:cs="Arial"/>
      <w:b/>
      <w:szCs w:val="24"/>
    </w:rPr>
  </w:style>
  <w:style w:type="character" w:styleId="CommentReference">
    <w:name w:val="annotation reference"/>
    <w:basedOn w:val="DefaultParagraphFont"/>
    <w:uiPriority w:val="99"/>
    <w:semiHidden/>
    <w:unhideWhenUsed/>
    <w:rsid w:val="00D63462"/>
    <w:rPr>
      <w:sz w:val="18"/>
      <w:szCs w:val="18"/>
    </w:rPr>
  </w:style>
  <w:style w:type="paragraph" w:styleId="CommentText">
    <w:name w:val="annotation text"/>
    <w:basedOn w:val="Normal"/>
    <w:link w:val="CommentTextChar"/>
    <w:uiPriority w:val="99"/>
    <w:unhideWhenUsed/>
    <w:rsid w:val="00D63462"/>
    <w:rPr>
      <w:rFonts w:ascii="Times New Roman" w:hAnsi="Times New Roman" w:eastAsiaTheme="minorHAnsi"/>
      <w:sz w:val="24"/>
    </w:rPr>
  </w:style>
  <w:style w:type="character" w:styleId="CommentTextChar" w:customStyle="1">
    <w:name w:val="Comment Text Char"/>
    <w:basedOn w:val="DefaultParagraphFont"/>
    <w:link w:val="CommentText"/>
    <w:uiPriority w:val="99"/>
    <w:rsid w:val="00D63462"/>
    <w:rPr>
      <w:rFonts w:ascii="Times New Roman" w:hAnsi="Times New Roman"/>
      <w:sz w:val="24"/>
      <w:szCs w:val="24"/>
    </w:rPr>
  </w:style>
  <w:style w:type="paragraph" w:styleId="4GCharCharChar" w:customStyle="1">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D63462"/>
    <w:pPr>
      <w:spacing w:after="160" w:line="240" w:lineRule="exact"/>
      <w:jc w:val="both"/>
    </w:pPr>
    <w:rPr>
      <w:rFonts w:asciiTheme="minorHAnsi" w:hAnsiTheme="minorHAnsi" w:eastAsiaTheme="minorHAnsi"/>
      <w:szCs w:val="22"/>
      <w:vertAlign w:val="superscript"/>
    </w:rPr>
  </w:style>
  <w:style w:type="paragraph" w:styleId="DocumentMap">
    <w:name w:val="Document Map"/>
    <w:basedOn w:val="Normal"/>
    <w:link w:val="DocumentMapChar"/>
    <w:uiPriority w:val="99"/>
    <w:semiHidden/>
    <w:unhideWhenUsed/>
    <w:rsid w:val="00D63462"/>
    <w:rPr>
      <w:rFonts w:ascii="Times New Roman" w:hAnsi="Times New Roman" w:cs="Times New Roman"/>
      <w:sz w:val="24"/>
    </w:rPr>
  </w:style>
  <w:style w:type="character" w:styleId="DocumentMapChar" w:customStyle="1">
    <w:name w:val="Document Map Char"/>
    <w:basedOn w:val="DefaultParagraphFont"/>
    <w:link w:val="DocumentMap"/>
    <w:uiPriority w:val="99"/>
    <w:semiHidden/>
    <w:rsid w:val="00D63462"/>
    <w:rPr>
      <w:rFonts w:ascii="Times New Roman" w:hAnsi="Times New Roman" w:cs="Times New Roman" w:eastAsiaTheme="minorEastAsia"/>
      <w:sz w:val="24"/>
      <w:szCs w:val="24"/>
    </w:rPr>
  </w:style>
  <w:style w:type="paragraph" w:styleId="CommentSubject">
    <w:name w:val="annotation subject"/>
    <w:basedOn w:val="CommentText"/>
    <w:next w:val="CommentText"/>
    <w:link w:val="CommentSubjectChar"/>
    <w:uiPriority w:val="99"/>
    <w:semiHidden/>
    <w:unhideWhenUsed/>
    <w:rsid w:val="00D63462"/>
    <w:rPr>
      <w:rFonts w:ascii="Arial" w:hAnsi="Arial" w:eastAsiaTheme="minorEastAsia"/>
      <w:b/>
      <w:bCs/>
      <w:sz w:val="20"/>
      <w:szCs w:val="20"/>
    </w:rPr>
  </w:style>
  <w:style w:type="character" w:styleId="CommentSubjectChar" w:customStyle="1">
    <w:name w:val="Comment Subject Char"/>
    <w:basedOn w:val="CommentTextChar"/>
    <w:link w:val="CommentSubject"/>
    <w:uiPriority w:val="99"/>
    <w:semiHidden/>
    <w:rsid w:val="00D63462"/>
    <w:rPr>
      <w:rFonts w:ascii="Arial" w:hAnsi="Arial" w:eastAsiaTheme="minorEastAsia"/>
      <w:b/>
      <w:bCs/>
      <w:sz w:val="20"/>
      <w:szCs w:val="20"/>
    </w:rPr>
  </w:style>
  <w:style w:type="character" w:styleId="FollowedHyperlink">
    <w:name w:val="FollowedHyperlink"/>
    <w:basedOn w:val="DefaultParagraphFont"/>
    <w:uiPriority w:val="99"/>
    <w:semiHidden/>
    <w:unhideWhenUsed/>
    <w:rsid w:val="00D63462"/>
    <w:rPr>
      <w:color w:val="954F72" w:themeColor="followedHyperlink"/>
      <w:u w:val="single"/>
    </w:rPr>
  </w:style>
  <w:style w:type="character" w:styleId="UnresolvedMention">
    <w:name w:val="Unresolved Mention"/>
    <w:basedOn w:val="DefaultParagraphFont"/>
    <w:uiPriority w:val="99"/>
    <w:semiHidden/>
    <w:unhideWhenUsed/>
    <w:rsid w:val="00D63462"/>
    <w:rPr>
      <w:color w:val="605E5C"/>
      <w:shd w:val="clear" w:color="auto" w:fill="E1DFDD"/>
    </w:rPr>
  </w:style>
  <w:style w:type="paragraph" w:styleId="Quote">
    <w:name w:val="Quote"/>
    <w:basedOn w:val="Normal"/>
    <w:next w:val="Normal"/>
    <w:link w:val="QuoteChar"/>
    <w:uiPriority w:val="29"/>
    <w:qFormat/>
    <w:rsid w:val="00D63462"/>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D63462"/>
    <w:rPr>
      <w:rFonts w:ascii="Arial" w:hAnsi="Arial" w:eastAsiaTheme="minorEastAsia"/>
      <w:i/>
      <w:iCs/>
      <w:color w:val="404040" w:themeColor="text1" w:themeTint="BF"/>
      <w:szCs w:val="24"/>
    </w:rPr>
  </w:style>
  <w:style w:type="paragraph" w:styleId="Revision">
    <w:name w:val="Revision"/>
    <w:hidden/>
    <w:uiPriority w:val="99"/>
    <w:semiHidden/>
    <w:rsid w:val="00D63462"/>
    <w:pPr>
      <w:spacing w:after="0" w:line="240" w:lineRule="auto"/>
    </w:pPr>
    <w:rPr>
      <w:rFonts w:ascii="Arial" w:hAnsi="Arial" w:eastAsiaTheme="minorEastAsia"/>
      <w:szCs w:val="24"/>
    </w:rPr>
  </w:style>
  <w:style w:type="paragraph" w:styleId="Courtnumberedparagraph" w:customStyle="1">
    <w:name w:val="Court numbered paragraph"/>
    <w:basedOn w:val="Normal"/>
    <w:link w:val="CourtnumberedparagraphChar"/>
    <w:qFormat/>
    <w:rsid w:val="00D63462"/>
    <w:pPr>
      <w:spacing w:before="180" w:after="180" w:line="276" w:lineRule="auto"/>
      <w:ind w:left="1440" w:hanging="360"/>
      <w:jc w:val="both"/>
    </w:pPr>
    <w:rPr>
      <w:rFonts w:eastAsia="Times New Roman" w:cs="Arial"/>
    </w:rPr>
  </w:style>
  <w:style w:type="character" w:styleId="CourtnumberedparagraphChar" w:customStyle="1">
    <w:name w:val="Court numbered paragraph Char"/>
    <w:basedOn w:val="ListParagraphChar"/>
    <w:link w:val="Courtnumberedparagraph"/>
    <w:rsid w:val="00D63462"/>
    <w:rPr>
      <w:rFonts w:ascii="Arial" w:hAnsi="Arial" w:eastAsia="Times New Roman" w:cs="Arial"/>
      <w:szCs w:val="24"/>
    </w:rPr>
  </w:style>
  <w:style w:type="paragraph" w:styleId="Default" w:customStyle="1">
    <w:name w:val="Default"/>
    <w:rsid w:val="00D63462"/>
    <w:pPr>
      <w:autoSpaceDE w:val="0"/>
      <w:autoSpaceDN w:val="0"/>
      <w:adjustRightInd w:val="0"/>
      <w:spacing w:after="0" w:line="240" w:lineRule="auto"/>
    </w:pPr>
    <w:rPr>
      <w:rFonts w:ascii="Arial" w:hAnsi="Arial" w:cs="Arial" w:eastAsiaTheme="minorEastAsia"/>
      <w:color w:val="000000"/>
      <w:sz w:val="24"/>
      <w:szCs w:val="24"/>
    </w:rPr>
  </w:style>
  <w:style w:type="character" w:styleId="Mention">
    <w:name w:val="Mention"/>
    <w:basedOn w:val="DefaultParagraphFont"/>
    <w:uiPriority w:val="99"/>
    <w:unhideWhenUsed/>
    <w:rsid w:val="00D63462"/>
    <w:rPr>
      <w:color w:val="2B579A"/>
      <w:shd w:val="clear" w:color="auto" w:fill="E1DFDD"/>
    </w:rPr>
  </w:style>
  <w:style w:type="character" w:styleId="normaltextrun" w:customStyle="1">
    <w:name w:val="normaltextrun"/>
    <w:basedOn w:val="DefaultParagraphFont"/>
    <w:rsid w:val="008D223F"/>
  </w:style>
  <w:style w:type="paragraph" w:styleId="NormalWeb">
    <w:name w:val="Normal (Web)"/>
    <w:basedOn w:val="Normal"/>
    <w:uiPriority w:val="99"/>
    <w:semiHidden/>
    <w:unhideWhenUsed/>
    <w:rsid w:val="00AE4531"/>
    <w:pPr>
      <w:spacing w:before="100" w:beforeAutospacing="1" w:after="100" w:afterAutospacing="1"/>
    </w:pPr>
    <w:rPr>
      <w:rFonts w:ascii="Times New Roman" w:hAnsi="Times New Roman" w:eastAsia="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040396">
      <w:bodyDiv w:val="1"/>
      <w:marLeft w:val="0"/>
      <w:marRight w:val="0"/>
      <w:marTop w:val="0"/>
      <w:marBottom w:val="0"/>
      <w:divBdr>
        <w:top w:val="none" w:sz="0" w:space="0" w:color="auto"/>
        <w:left w:val="none" w:sz="0" w:space="0" w:color="auto"/>
        <w:bottom w:val="none" w:sz="0" w:space="0" w:color="auto"/>
        <w:right w:val="none" w:sz="0" w:space="0" w:color="auto"/>
      </w:divBdr>
    </w:div>
    <w:div w:id="1188986073">
      <w:bodyDiv w:val="1"/>
      <w:marLeft w:val="0"/>
      <w:marRight w:val="0"/>
      <w:marTop w:val="0"/>
      <w:marBottom w:val="0"/>
      <w:divBdr>
        <w:top w:val="none" w:sz="0" w:space="0" w:color="auto"/>
        <w:left w:val="none" w:sz="0" w:space="0" w:color="auto"/>
        <w:bottom w:val="none" w:sz="0" w:space="0" w:color="auto"/>
        <w:right w:val="none" w:sz="0" w:space="0" w:color="auto"/>
      </w:divBdr>
    </w:div>
    <w:div w:id="1984964552">
      <w:bodyDiv w:val="1"/>
      <w:marLeft w:val="0"/>
      <w:marRight w:val="0"/>
      <w:marTop w:val="0"/>
      <w:marBottom w:val="0"/>
      <w:divBdr>
        <w:top w:val="none" w:sz="0" w:space="0" w:color="auto"/>
        <w:left w:val="none" w:sz="0" w:space="0" w:color="auto"/>
        <w:bottom w:val="none" w:sz="0" w:space="0" w:color="auto"/>
        <w:right w:val="none" w:sz="0" w:space="0" w:color="auto"/>
      </w:divBdr>
      <w:divsChild>
        <w:div w:id="2007315621">
          <w:marLeft w:val="0"/>
          <w:marRight w:val="0"/>
          <w:marTop w:val="0"/>
          <w:marBottom w:val="0"/>
          <w:divBdr>
            <w:top w:val="none" w:sz="0" w:space="0" w:color="auto"/>
            <w:left w:val="none" w:sz="0" w:space="0" w:color="auto"/>
            <w:bottom w:val="none" w:sz="0" w:space="0" w:color="auto"/>
            <w:right w:val="none" w:sz="0" w:space="0" w:color="auto"/>
          </w:divBdr>
          <w:divsChild>
            <w:div w:id="263266342">
              <w:marLeft w:val="0"/>
              <w:marRight w:val="0"/>
              <w:marTop w:val="0"/>
              <w:marBottom w:val="0"/>
              <w:divBdr>
                <w:top w:val="none" w:sz="0" w:space="0" w:color="auto"/>
                <w:left w:val="none" w:sz="0" w:space="0" w:color="auto"/>
                <w:bottom w:val="none" w:sz="0" w:space="0" w:color="auto"/>
                <w:right w:val="none" w:sz="0" w:space="0" w:color="auto"/>
              </w:divBdr>
            </w:div>
            <w:div w:id="410079072">
              <w:marLeft w:val="0"/>
              <w:marRight w:val="0"/>
              <w:marTop w:val="0"/>
              <w:marBottom w:val="0"/>
              <w:divBdr>
                <w:top w:val="none" w:sz="0" w:space="0" w:color="auto"/>
                <w:left w:val="none" w:sz="0" w:space="0" w:color="auto"/>
                <w:bottom w:val="none" w:sz="0" w:space="0" w:color="auto"/>
                <w:right w:val="none" w:sz="0" w:space="0" w:color="auto"/>
              </w:divBdr>
            </w:div>
            <w:div w:id="2143493806">
              <w:marLeft w:val="0"/>
              <w:marRight w:val="0"/>
              <w:marTop w:val="0"/>
              <w:marBottom w:val="0"/>
              <w:divBdr>
                <w:top w:val="none" w:sz="0" w:space="0" w:color="auto"/>
                <w:left w:val="none" w:sz="0" w:space="0" w:color="auto"/>
                <w:bottom w:val="none" w:sz="0" w:space="0" w:color="auto"/>
                <w:right w:val="none" w:sz="0" w:space="0" w:color="auto"/>
              </w:divBdr>
            </w:div>
            <w:div w:id="847451487">
              <w:marLeft w:val="0"/>
              <w:marRight w:val="0"/>
              <w:marTop w:val="0"/>
              <w:marBottom w:val="0"/>
              <w:divBdr>
                <w:top w:val="none" w:sz="0" w:space="0" w:color="auto"/>
                <w:left w:val="none" w:sz="0" w:space="0" w:color="auto"/>
                <w:bottom w:val="none" w:sz="0" w:space="0" w:color="auto"/>
                <w:right w:val="none" w:sz="0" w:space="0" w:color="auto"/>
              </w:divBdr>
            </w:div>
            <w:div w:id="2096433917">
              <w:marLeft w:val="0"/>
              <w:marRight w:val="0"/>
              <w:marTop w:val="0"/>
              <w:marBottom w:val="0"/>
              <w:divBdr>
                <w:top w:val="none" w:sz="0" w:space="0" w:color="auto"/>
                <w:left w:val="none" w:sz="0" w:space="0" w:color="auto"/>
                <w:bottom w:val="none" w:sz="0" w:space="0" w:color="auto"/>
                <w:right w:val="none" w:sz="0" w:space="0" w:color="auto"/>
              </w:divBdr>
            </w:div>
            <w:div w:id="274019800">
              <w:marLeft w:val="0"/>
              <w:marRight w:val="0"/>
              <w:marTop w:val="0"/>
              <w:marBottom w:val="0"/>
              <w:divBdr>
                <w:top w:val="none" w:sz="0" w:space="0" w:color="auto"/>
                <w:left w:val="none" w:sz="0" w:space="0" w:color="auto"/>
                <w:bottom w:val="none" w:sz="0" w:space="0" w:color="auto"/>
                <w:right w:val="none" w:sz="0" w:space="0" w:color="auto"/>
              </w:divBdr>
            </w:div>
            <w:div w:id="1298028537">
              <w:marLeft w:val="0"/>
              <w:marRight w:val="0"/>
              <w:marTop w:val="0"/>
              <w:marBottom w:val="0"/>
              <w:divBdr>
                <w:top w:val="none" w:sz="0" w:space="0" w:color="auto"/>
                <w:left w:val="none" w:sz="0" w:space="0" w:color="auto"/>
                <w:bottom w:val="none" w:sz="0" w:space="0" w:color="auto"/>
                <w:right w:val="none" w:sz="0" w:space="0" w:color="auto"/>
              </w:divBdr>
            </w:div>
            <w:div w:id="344670238">
              <w:marLeft w:val="0"/>
              <w:marRight w:val="0"/>
              <w:marTop w:val="0"/>
              <w:marBottom w:val="0"/>
              <w:divBdr>
                <w:top w:val="none" w:sz="0" w:space="0" w:color="auto"/>
                <w:left w:val="none" w:sz="0" w:space="0" w:color="auto"/>
                <w:bottom w:val="none" w:sz="0" w:space="0" w:color="auto"/>
                <w:right w:val="none" w:sz="0" w:space="0" w:color="auto"/>
              </w:divBdr>
            </w:div>
            <w:div w:id="1779135763">
              <w:marLeft w:val="0"/>
              <w:marRight w:val="0"/>
              <w:marTop w:val="0"/>
              <w:marBottom w:val="0"/>
              <w:divBdr>
                <w:top w:val="none" w:sz="0" w:space="0" w:color="auto"/>
                <w:left w:val="none" w:sz="0" w:space="0" w:color="auto"/>
                <w:bottom w:val="none" w:sz="0" w:space="0" w:color="auto"/>
                <w:right w:val="none" w:sz="0" w:space="0" w:color="auto"/>
              </w:divBdr>
            </w:div>
            <w:div w:id="163591377">
              <w:marLeft w:val="0"/>
              <w:marRight w:val="0"/>
              <w:marTop w:val="0"/>
              <w:marBottom w:val="0"/>
              <w:divBdr>
                <w:top w:val="none" w:sz="0" w:space="0" w:color="auto"/>
                <w:left w:val="none" w:sz="0" w:space="0" w:color="auto"/>
                <w:bottom w:val="none" w:sz="0" w:space="0" w:color="auto"/>
                <w:right w:val="none" w:sz="0" w:space="0" w:color="auto"/>
              </w:divBdr>
            </w:div>
            <w:div w:id="2116049416">
              <w:marLeft w:val="0"/>
              <w:marRight w:val="0"/>
              <w:marTop w:val="0"/>
              <w:marBottom w:val="0"/>
              <w:divBdr>
                <w:top w:val="none" w:sz="0" w:space="0" w:color="auto"/>
                <w:left w:val="none" w:sz="0" w:space="0" w:color="auto"/>
                <w:bottom w:val="none" w:sz="0" w:space="0" w:color="auto"/>
                <w:right w:val="none" w:sz="0" w:space="0" w:color="auto"/>
              </w:divBdr>
            </w:div>
          </w:divsChild>
        </w:div>
        <w:div w:id="1408071059">
          <w:marLeft w:val="0"/>
          <w:marRight w:val="0"/>
          <w:marTop w:val="0"/>
          <w:marBottom w:val="0"/>
          <w:divBdr>
            <w:top w:val="none" w:sz="0" w:space="0" w:color="auto"/>
            <w:left w:val="none" w:sz="0" w:space="0" w:color="auto"/>
            <w:bottom w:val="none" w:sz="0" w:space="0" w:color="auto"/>
            <w:right w:val="none" w:sz="0" w:space="0" w:color="auto"/>
          </w:divBdr>
          <w:divsChild>
            <w:div w:id="274025669">
              <w:marLeft w:val="0"/>
              <w:marRight w:val="0"/>
              <w:marTop w:val="0"/>
              <w:marBottom w:val="0"/>
              <w:divBdr>
                <w:top w:val="none" w:sz="0" w:space="0" w:color="auto"/>
                <w:left w:val="none" w:sz="0" w:space="0" w:color="auto"/>
                <w:bottom w:val="none" w:sz="0" w:space="0" w:color="auto"/>
                <w:right w:val="none" w:sz="0" w:space="0" w:color="auto"/>
              </w:divBdr>
            </w:div>
            <w:div w:id="902914076">
              <w:marLeft w:val="0"/>
              <w:marRight w:val="0"/>
              <w:marTop w:val="0"/>
              <w:marBottom w:val="0"/>
              <w:divBdr>
                <w:top w:val="none" w:sz="0" w:space="0" w:color="auto"/>
                <w:left w:val="none" w:sz="0" w:space="0" w:color="auto"/>
                <w:bottom w:val="none" w:sz="0" w:space="0" w:color="auto"/>
                <w:right w:val="none" w:sz="0" w:space="0" w:color="auto"/>
              </w:divBdr>
            </w:div>
            <w:div w:id="1725375129">
              <w:marLeft w:val="0"/>
              <w:marRight w:val="0"/>
              <w:marTop w:val="0"/>
              <w:marBottom w:val="0"/>
              <w:divBdr>
                <w:top w:val="none" w:sz="0" w:space="0" w:color="auto"/>
                <w:left w:val="none" w:sz="0" w:space="0" w:color="auto"/>
                <w:bottom w:val="none" w:sz="0" w:space="0" w:color="auto"/>
                <w:right w:val="none" w:sz="0" w:space="0" w:color="auto"/>
              </w:divBdr>
            </w:div>
            <w:div w:id="363677064">
              <w:marLeft w:val="0"/>
              <w:marRight w:val="0"/>
              <w:marTop w:val="0"/>
              <w:marBottom w:val="0"/>
              <w:divBdr>
                <w:top w:val="none" w:sz="0" w:space="0" w:color="auto"/>
                <w:left w:val="none" w:sz="0" w:space="0" w:color="auto"/>
                <w:bottom w:val="none" w:sz="0" w:space="0" w:color="auto"/>
                <w:right w:val="none" w:sz="0" w:space="0" w:color="auto"/>
              </w:divBdr>
            </w:div>
            <w:div w:id="1865711061">
              <w:marLeft w:val="0"/>
              <w:marRight w:val="0"/>
              <w:marTop w:val="0"/>
              <w:marBottom w:val="0"/>
              <w:divBdr>
                <w:top w:val="none" w:sz="0" w:space="0" w:color="auto"/>
                <w:left w:val="none" w:sz="0" w:space="0" w:color="auto"/>
                <w:bottom w:val="none" w:sz="0" w:space="0" w:color="auto"/>
                <w:right w:val="none" w:sz="0" w:space="0" w:color="auto"/>
              </w:divBdr>
            </w:div>
            <w:div w:id="278995959">
              <w:marLeft w:val="0"/>
              <w:marRight w:val="0"/>
              <w:marTop w:val="0"/>
              <w:marBottom w:val="0"/>
              <w:divBdr>
                <w:top w:val="none" w:sz="0" w:space="0" w:color="auto"/>
                <w:left w:val="none" w:sz="0" w:space="0" w:color="auto"/>
                <w:bottom w:val="none" w:sz="0" w:space="0" w:color="auto"/>
                <w:right w:val="none" w:sz="0" w:space="0" w:color="auto"/>
              </w:divBdr>
            </w:div>
            <w:div w:id="1440756287">
              <w:marLeft w:val="0"/>
              <w:marRight w:val="0"/>
              <w:marTop w:val="0"/>
              <w:marBottom w:val="0"/>
              <w:divBdr>
                <w:top w:val="none" w:sz="0" w:space="0" w:color="auto"/>
                <w:left w:val="none" w:sz="0" w:space="0" w:color="auto"/>
                <w:bottom w:val="none" w:sz="0" w:space="0" w:color="auto"/>
                <w:right w:val="none" w:sz="0" w:space="0" w:color="auto"/>
              </w:divBdr>
            </w:div>
            <w:div w:id="1006205817">
              <w:marLeft w:val="0"/>
              <w:marRight w:val="0"/>
              <w:marTop w:val="0"/>
              <w:marBottom w:val="0"/>
              <w:divBdr>
                <w:top w:val="none" w:sz="0" w:space="0" w:color="auto"/>
                <w:left w:val="none" w:sz="0" w:space="0" w:color="auto"/>
                <w:bottom w:val="none" w:sz="0" w:space="0" w:color="auto"/>
                <w:right w:val="none" w:sz="0" w:space="0" w:color="auto"/>
              </w:divBdr>
            </w:div>
            <w:div w:id="206382803">
              <w:marLeft w:val="0"/>
              <w:marRight w:val="0"/>
              <w:marTop w:val="0"/>
              <w:marBottom w:val="0"/>
              <w:divBdr>
                <w:top w:val="none" w:sz="0" w:space="0" w:color="auto"/>
                <w:left w:val="none" w:sz="0" w:space="0" w:color="auto"/>
                <w:bottom w:val="none" w:sz="0" w:space="0" w:color="auto"/>
                <w:right w:val="none" w:sz="0" w:space="0" w:color="auto"/>
              </w:divBdr>
            </w:div>
            <w:div w:id="428742757">
              <w:marLeft w:val="0"/>
              <w:marRight w:val="0"/>
              <w:marTop w:val="0"/>
              <w:marBottom w:val="0"/>
              <w:divBdr>
                <w:top w:val="none" w:sz="0" w:space="0" w:color="auto"/>
                <w:left w:val="none" w:sz="0" w:space="0" w:color="auto"/>
                <w:bottom w:val="none" w:sz="0" w:space="0" w:color="auto"/>
                <w:right w:val="none" w:sz="0" w:space="0" w:color="auto"/>
              </w:divBdr>
            </w:div>
            <w:div w:id="1858424466">
              <w:marLeft w:val="0"/>
              <w:marRight w:val="0"/>
              <w:marTop w:val="0"/>
              <w:marBottom w:val="0"/>
              <w:divBdr>
                <w:top w:val="none" w:sz="0" w:space="0" w:color="auto"/>
                <w:left w:val="none" w:sz="0" w:space="0" w:color="auto"/>
                <w:bottom w:val="none" w:sz="0" w:space="0" w:color="auto"/>
                <w:right w:val="none" w:sz="0" w:space="0" w:color="auto"/>
              </w:divBdr>
            </w:div>
            <w:div w:id="576667947">
              <w:marLeft w:val="0"/>
              <w:marRight w:val="0"/>
              <w:marTop w:val="0"/>
              <w:marBottom w:val="0"/>
              <w:divBdr>
                <w:top w:val="none" w:sz="0" w:space="0" w:color="auto"/>
                <w:left w:val="none" w:sz="0" w:space="0" w:color="auto"/>
                <w:bottom w:val="none" w:sz="0" w:space="0" w:color="auto"/>
                <w:right w:val="none" w:sz="0" w:space="0" w:color="auto"/>
              </w:divBdr>
            </w:div>
            <w:div w:id="829640306">
              <w:marLeft w:val="0"/>
              <w:marRight w:val="0"/>
              <w:marTop w:val="0"/>
              <w:marBottom w:val="0"/>
              <w:divBdr>
                <w:top w:val="none" w:sz="0" w:space="0" w:color="auto"/>
                <w:left w:val="none" w:sz="0" w:space="0" w:color="auto"/>
                <w:bottom w:val="none" w:sz="0" w:space="0" w:color="auto"/>
                <w:right w:val="none" w:sz="0" w:space="0" w:color="auto"/>
              </w:divBdr>
            </w:div>
            <w:div w:id="697580169">
              <w:marLeft w:val="0"/>
              <w:marRight w:val="0"/>
              <w:marTop w:val="0"/>
              <w:marBottom w:val="0"/>
              <w:divBdr>
                <w:top w:val="none" w:sz="0" w:space="0" w:color="auto"/>
                <w:left w:val="none" w:sz="0" w:space="0" w:color="auto"/>
                <w:bottom w:val="none" w:sz="0" w:space="0" w:color="auto"/>
                <w:right w:val="none" w:sz="0" w:space="0" w:color="auto"/>
              </w:divBdr>
            </w:div>
            <w:div w:id="824197878">
              <w:marLeft w:val="0"/>
              <w:marRight w:val="0"/>
              <w:marTop w:val="0"/>
              <w:marBottom w:val="0"/>
              <w:divBdr>
                <w:top w:val="none" w:sz="0" w:space="0" w:color="auto"/>
                <w:left w:val="none" w:sz="0" w:space="0" w:color="auto"/>
                <w:bottom w:val="none" w:sz="0" w:space="0" w:color="auto"/>
                <w:right w:val="none" w:sz="0" w:space="0" w:color="auto"/>
              </w:divBdr>
            </w:div>
            <w:div w:id="2022471295">
              <w:marLeft w:val="0"/>
              <w:marRight w:val="0"/>
              <w:marTop w:val="0"/>
              <w:marBottom w:val="0"/>
              <w:divBdr>
                <w:top w:val="none" w:sz="0" w:space="0" w:color="auto"/>
                <w:left w:val="none" w:sz="0" w:space="0" w:color="auto"/>
                <w:bottom w:val="none" w:sz="0" w:space="0" w:color="auto"/>
                <w:right w:val="none" w:sz="0" w:space="0" w:color="auto"/>
              </w:divBdr>
            </w:div>
            <w:div w:id="268515773">
              <w:marLeft w:val="0"/>
              <w:marRight w:val="0"/>
              <w:marTop w:val="0"/>
              <w:marBottom w:val="0"/>
              <w:divBdr>
                <w:top w:val="none" w:sz="0" w:space="0" w:color="auto"/>
                <w:left w:val="none" w:sz="0" w:space="0" w:color="auto"/>
                <w:bottom w:val="none" w:sz="0" w:space="0" w:color="auto"/>
                <w:right w:val="none" w:sz="0" w:space="0" w:color="auto"/>
              </w:divBdr>
            </w:div>
            <w:div w:id="1492676381">
              <w:marLeft w:val="0"/>
              <w:marRight w:val="0"/>
              <w:marTop w:val="0"/>
              <w:marBottom w:val="0"/>
              <w:divBdr>
                <w:top w:val="none" w:sz="0" w:space="0" w:color="auto"/>
                <w:left w:val="none" w:sz="0" w:space="0" w:color="auto"/>
                <w:bottom w:val="none" w:sz="0" w:space="0" w:color="auto"/>
                <w:right w:val="none" w:sz="0" w:space="0" w:color="auto"/>
              </w:divBdr>
            </w:div>
            <w:div w:id="1541437459">
              <w:marLeft w:val="0"/>
              <w:marRight w:val="0"/>
              <w:marTop w:val="0"/>
              <w:marBottom w:val="0"/>
              <w:divBdr>
                <w:top w:val="none" w:sz="0" w:space="0" w:color="auto"/>
                <w:left w:val="none" w:sz="0" w:space="0" w:color="auto"/>
                <w:bottom w:val="none" w:sz="0" w:space="0" w:color="auto"/>
                <w:right w:val="none" w:sz="0" w:space="0" w:color="auto"/>
              </w:divBdr>
            </w:div>
            <w:div w:id="719936304">
              <w:marLeft w:val="0"/>
              <w:marRight w:val="0"/>
              <w:marTop w:val="0"/>
              <w:marBottom w:val="0"/>
              <w:divBdr>
                <w:top w:val="none" w:sz="0" w:space="0" w:color="auto"/>
                <w:left w:val="none" w:sz="0" w:space="0" w:color="auto"/>
                <w:bottom w:val="none" w:sz="0" w:space="0" w:color="auto"/>
                <w:right w:val="none" w:sz="0" w:space="0" w:color="auto"/>
              </w:divBdr>
            </w:div>
          </w:divsChild>
        </w:div>
        <w:div w:id="2024085041">
          <w:marLeft w:val="0"/>
          <w:marRight w:val="0"/>
          <w:marTop w:val="0"/>
          <w:marBottom w:val="0"/>
          <w:divBdr>
            <w:top w:val="none" w:sz="0" w:space="0" w:color="auto"/>
            <w:left w:val="none" w:sz="0" w:space="0" w:color="auto"/>
            <w:bottom w:val="none" w:sz="0" w:space="0" w:color="auto"/>
            <w:right w:val="none" w:sz="0" w:space="0" w:color="auto"/>
          </w:divBdr>
          <w:divsChild>
            <w:div w:id="1524200367">
              <w:marLeft w:val="0"/>
              <w:marRight w:val="0"/>
              <w:marTop w:val="0"/>
              <w:marBottom w:val="0"/>
              <w:divBdr>
                <w:top w:val="none" w:sz="0" w:space="0" w:color="auto"/>
                <w:left w:val="none" w:sz="0" w:space="0" w:color="auto"/>
                <w:bottom w:val="none" w:sz="0" w:space="0" w:color="auto"/>
                <w:right w:val="none" w:sz="0" w:space="0" w:color="auto"/>
              </w:divBdr>
            </w:div>
            <w:div w:id="736170539">
              <w:marLeft w:val="0"/>
              <w:marRight w:val="0"/>
              <w:marTop w:val="0"/>
              <w:marBottom w:val="0"/>
              <w:divBdr>
                <w:top w:val="none" w:sz="0" w:space="0" w:color="auto"/>
                <w:left w:val="none" w:sz="0" w:space="0" w:color="auto"/>
                <w:bottom w:val="none" w:sz="0" w:space="0" w:color="auto"/>
                <w:right w:val="none" w:sz="0" w:space="0" w:color="auto"/>
              </w:divBdr>
            </w:div>
            <w:div w:id="32578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image" Target="media/image2.jpg" Id="rId10" /><Relationship Type="http://schemas.openxmlformats.org/officeDocument/2006/relationships/settings" Target="settings.xml" Id="rId4" /><Relationship Type="http://schemas.openxmlformats.org/officeDocument/2006/relationships/image" Target="media/image1.png" Id="rId9" /><Relationship Type="http://schemas.openxmlformats.org/officeDocument/2006/relationships/customXml" Target="../customXml/item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input-1</Doctype>
    <Contributor xmlns="d42e65b2-cf21-49c1-b27d-d23f90380c0e">ADF International</Contributor>
  </documentManagement>
</p:properties>
</file>

<file path=customXml/itemProps1.xml><?xml version="1.0" encoding="utf-8"?>
<ds:datastoreItem xmlns:ds="http://schemas.openxmlformats.org/officeDocument/2006/customXml" ds:itemID="{7BECACD1-92AB-41FE-9E1F-DD06717F1ECA}">
  <ds:schemaRefs>
    <ds:schemaRef ds:uri="http://schemas.openxmlformats.org/officeDocument/2006/bibliography"/>
  </ds:schemaRefs>
</ds:datastoreItem>
</file>

<file path=customXml/itemProps2.xml><?xml version="1.0" encoding="utf-8"?>
<ds:datastoreItem xmlns:ds="http://schemas.openxmlformats.org/officeDocument/2006/customXml" ds:itemID="{7807E20B-40E0-4E24-A358-8674AA398861}"/>
</file>

<file path=customXml/itemProps3.xml><?xml version="1.0" encoding="utf-8"?>
<ds:datastoreItem xmlns:ds="http://schemas.openxmlformats.org/officeDocument/2006/customXml" ds:itemID="{338D6534-C293-428D-986B-84A02A989EDB}"/>
</file>

<file path=customXml/itemProps4.xml><?xml version="1.0" encoding="utf-8"?>
<ds:datastoreItem xmlns:ds="http://schemas.openxmlformats.org/officeDocument/2006/customXml" ds:itemID="{8DBDEA6B-6A87-420F-BCB8-0E6E1A8723A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Namindranasoa Ny Haja</cp:lastModifiedBy>
  <cp:revision>2</cp:revision>
  <dcterms:created xsi:type="dcterms:W3CDTF">2024-05-01T00:08:00Z</dcterms:created>
  <dcterms:modified xsi:type="dcterms:W3CDTF">2024-09-04T14:01:25Z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6bea89f8b9101bd5283a9a01ee4a5d0d0ac2cf92bf83bbe3a47224912524b949</vt:lpwstr>
  </property>
  <property fmtid="{D5CDD505-2E9C-101B-9397-08002B2CF9AE}" pid="3" name="ContentTypeId">
    <vt:lpwstr>0x0101009D953D6983EF5F4EB0B6A5354F975E96</vt:lpwstr>
  </property>
  <property fmtid="{D5CDD505-2E9C-101B-9397-08002B2CF9AE}" pid="4" name="MediaServiceImageTags">
    <vt:lpwstr/>
  </property>
</Properties>
</file>