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7BFA" w14:textId="2A818D17" w:rsidR="00AE02E9" w:rsidRPr="00496AE7" w:rsidRDefault="00AE02E9" w:rsidP="0044463A">
      <w:pPr>
        <w:spacing w:after="0" w:line="276" w:lineRule="auto"/>
        <w:jc w:val="both"/>
        <w:rPr>
          <w:rFonts w:ascii="Arial Narrow" w:hAnsi="Arial Narrow" w:cstheme="minorHAnsi"/>
          <w:b/>
          <w:sz w:val="24"/>
          <w:szCs w:val="24"/>
        </w:rPr>
      </w:pPr>
      <w:r w:rsidRPr="00496AE7">
        <w:rPr>
          <w:rFonts w:ascii="Arial Narrow" w:hAnsi="Arial Narrow" w:cstheme="minorHAnsi"/>
          <w:b/>
          <w:sz w:val="24"/>
          <w:szCs w:val="24"/>
        </w:rPr>
        <w:t xml:space="preserve">Sub: Input for SR VAWG’s report on violence against women and </w:t>
      </w:r>
      <w:r w:rsidR="00DE2DB2">
        <w:rPr>
          <w:rFonts w:ascii="Arial Narrow" w:hAnsi="Arial Narrow" w:cstheme="minorHAnsi"/>
          <w:b/>
          <w:sz w:val="24"/>
          <w:szCs w:val="24"/>
        </w:rPr>
        <w:t>“</w:t>
      </w:r>
      <w:r w:rsidRPr="00496AE7">
        <w:rPr>
          <w:rFonts w:ascii="Arial Narrow" w:hAnsi="Arial Narrow" w:cstheme="minorHAnsi"/>
          <w:b/>
          <w:sz w:val="24"/>
          <w:szCs w:val="24"/>
        </w:rPr>
        <w:t>prostitution</w:t>
      </w:r>
      <w:r w:rsidR="00DE2DB2">
        <w:rPr>
          <w:rFonts w:ascii="Arial Narrow" w:hAnsi="Arial Narrow" w:cstheme="minorHAnsi"/>
          <w:b/>
          <w:sz w:val="24"/>
          <w:szCs w:val="24"/>
        </w:rPr>
        <w:t>”</w:t>
      </w:r>
    </w:p>
    <w:p w14:paraId="3835FBFD" w14:textId="2786ADAF" w:rsidR="00AE02E9" w:rsidRPr="00496AE7" w:rsidRDefault="00AE02E9" w:rsidP="0044463A">
      <w:pPr>
        <w:spacing w:after="0" w:line="276" w:lineRule="auto"/>
        <w:jc w:val="both"/>
        <w:rPr>
          <w:rFonts w:ascii="Arial Narrow" w:hAnsi="Arial Narrow" w:cstheme="minorHAnsi"/>
          <w:b/>
          <w:sz w:val="24"/>
          <w:szCs w:val="24"/>
        </w:rPr>
      </w:pPr>
      <w:r w:rsidRPr="00496AE7">
        <w:rPr>
          <w:rFonts w:ascii="Arial Narrow" w:hAnsi="Arial Narrow" w:cstheme="minorHAnsi"/>
          <w:b/>
          <w:sz w:val="24"/>
          <w:szCs w:val="24"/>
        </w:rPr>
        <w:t>Submission to the Special Rapporteur Violence against Women and Girls on behalf of the National Network of Sex Workers</w:t>
      </w:r>
    </w:p>
    <w:p w14:paraId="7A9784C8" w14:textId="77777777" w:rsidR="00236970" w:rsidRDefault="00236970" w:rsidP="0044463A">
      <w:pPr>
        <w:spacing w:after="0" w:line="276" w:lineRule="auto"/>
        <w:jc w:val="both"/>
        <w:rPr>
          <w:rFonts w:ascii="Arial Narrow" w:hAnsi="Arial Narrow" w:cstheme="minorHAnsi"/>
          <w:sz w:val="24"/>
          <w:szCs w:val="24"/>
        </w:rPr>
      </w:pPr>
    </w:p>
    <w:p w14:paraId="429444E8" w14:textId="208D9525" w:rsidR="00081DEB" w:rsidRDefault="00081DEB" w:rsidP="0044463A">
      <w:pPr>
        <w:spacing w:after="0" w:line="276" w:lineRule="auto"/>
        <w:jc w:val="both"/>
        <w:rPr>
          <w:rFonts w:ascii="Arial Narrow" w:hAnsi="Arial Narrow" w:cstheme="minorHAnsi"/>
          <w:sz w:val="24"/>
          <w:szCs w:val="24"/>
        </w:rPr>
      </w:pPr>
      <w:r>
        <w:rPr>
          <w:rFonts w:ascii="Arial Narrow" w:hAnsi="Arial Narrow" w:cstheme="minorHAnsi"/>
          <w:sz w:val="24"/>
          <w:szCs w:val="24"/>
        </w:rPr>
        <w:t xml:space="preserve">We consent to the publication of this submission on the UN website. </w:t>
      </w:r>
    </w:p>
    <w:p w14:paraId="6A5D0771" w14:textId="3D352274" w:rsidR="00081DEB" w:rsidRDefault="00081DEB" w:rsidP="0044463A">
      <w:pPr>
        <w:spacing w:after="0" w:line="276" w:lineRule="auto"/>
        <w:jc w:val="both"/>
        <w:rPr>
          <w:rFonts w:ascii="Arial Narrow" w:hAnsi="Arial Narrow" w:cstheme="minorHAnsi"/>
          <w:sz w:val="24"/>
          <w:szCs w:val="24"/>
        </w:rPr>
      </w:pPr>
      <w:r>
        <w:rPr>
          <w:rFonts w:ascii="Arial Narrow" w:hAnsi="Arial Narrow" w:cstheme="minorHAnsi"/>
          <w:sz w:val="24"/>
          <w:szCs w:val="24"/>
        </w:rPr>
        <w:t>Date of Submission – 31 January 2024</w:t>
      </w:r>
    </w:p>
    <w:p w14:paraId="1585B51B" w14:textId="17382CD9" w:rsidR="00081DEB" w:rsidRDefault="00081DEB" w:rsidP="0044463A">
      <w:pPr>
        <w:spacing w:after="0" w:line="276" w:lineRule="auto"/>
        <w:jc w:val="both"/>
        <w:rPr>
          <w:rFonts w:ascii="Arial Narrow" w:hAnsi="Arial Narrow" w:cstheme="minorHAnsi"/>
          <w:sz w:val="24"/>
          <w:szCs w:val="24"/>
        </w:rPr>
      </w:pPr>
      <w:r>
        <w:rPr>
          <w:rFonts w:ascii="Arial Narrow" w:hAnsi="Arial Narrow" w:cstheme="minorHAnsi"/>
          <w:sz w:val="24"/>
          <w:szCs w:val="24"/>
        </w:rPr>
        <w:t>_______________________________________________________________________________</w:t>
      </w:r>
    </w:p>
    <w:p w14:paraId="01237D1A" w14:textId="77777777" w:rsidR="00081DEB" w:rsidRPr="00496AE7" w:rsidRDefault="00081DEB" w:rsidP="0044463A">
      <w:pPr>
        <w:spacing w:after="0" w:line="276" w:lineRule="auto"/>
        <w:jc w:val="both"/>
        <w:rPr>
          <w:rFonts w:ascii="Arial Narrow" w:hAnsi="Arial Narrow" w:cstheme="minorHAnsi"/>
          <w:sz w:val="24"/>
          <w:szCs w:val="24"/>
        </w:rPr>
      </w:pPr>
    </w:p>
    <w:p w14:paraId="0A10EE68" w14:textId="43A1994A" w:rsidR="00AE02E9" w:rsidRDefault="00AE02E9" w:rsidP="0044463A">
      <w:p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 xml:space="preserve">The National Network of Sex Workers (NNSW) </w:t>
      </w:r>
      <w:r w:rsidRPr="00496AE7">
        <w:rPr>
          <w:rFonts w:ascii="Arial Narrow" w:hAnsi="Arial Narrow" w:cstheme="minorHAnsi"/>
          <w:color w:val="3E3E3E"/>
          <w:sz w:val="24"/>
          <w:szCs w:val="24"/>
        </w:rPr>
        <w:t xml:space="preserve">is a pan-India network of over </w:t>
      </w:r>
      <w:r w:rsidR="00490D00" w:rsidRPr="00496AE7">
        <w:rPr>
          <w:rFonts w:ascii="Arial Narrow" w:hAnsi="Arial Narrow" w:cstheme="minorHAnsi"/>
          <w:color w:val="3E3E3E"/>
          <w:sz w:val="24"/>
          <w:szCs w:val="24"/>
        </w:rPr>
        <w:t>150,000 female</w:t>
      </w:r>
      <w:r w:rsidRPr="00496AE7">
        <w:rPr>
          <w:rFonts w:ascii="Arial Narrow" w:hAnsi="Arial Narrow" w:cstheme="minorHAnsi"/>
          <w:color w:val="3E3E3E"/>
          <w:sz w:val="24"/>
          <w:szCs w:val="24"/>
        </w:rPr>
        <w:t xml:space="preserve">, </w:t>
      </w:r>
      <w:proofErr w:type="gramStart"/>
      <w:r w:rsidRPr="00496AE7">
        <w:rPr>
          <w:rFonts w:ascii="Arial Narrow" w:hAnsi="Arial Narrow" w:cstheme="minorHAnsi"/>
          <w:color w:val="3E3E3E"/>
          <w:sz w:val="24"/>
          <w:szCs w:val="24"/>
        </w:rPr>
        <w:t>trans</w:t>
      </w:r>
      <w:proofErr w:type="gramEnd"/>
      <w:r w:rsidRPr="00496AE7">
        <w:rPr>
          <w:rFonts w:ascii="Arial Narrow" w:hAnsi="Arial Narrow" w:cstheme="minorHAnsi"/>
          <w:color w:val="3E3E3E"/>
          <w:sz w:val="24"/>
          <w:szCs w:val="24"/>
        </w:rPr>
        <w:t xml:space="preserve"> and male sex workers.</w:t>
      </w:r>
      <w:r w:rsidR="00496AE7">
        <w:rPr>
          <w:rStyle w:val="FootnoteReference"/>
          <w:rFonts w:ascii="Arial Narrow" w:hAnsi="Arial Narrow" w:cstheme="minorHAnsi"/>
          <w:color w:val="3E3E3E"/>
          <w:sz w:val="24"/>
          <w:szCs w:val="24"/>
        </w:rPr>
        <w:footnoteReference w:id="1"/>
      </w:r>
      <w:r w:rsidRPr="00496AE7">
        <w:rPr>
          <w:rFonts w:ascii="Arial Narrow" w:hAnsi="Arial Narrow" w:cstheme="minorHAnsi"/>
          <w:color w:val="3E3E3E"/>
          <w:sz w:val="24"/>
          <w:szCs w:val="24"/>
        </w:rPr>
        <w:t xml:space="preserve"> </w:t>
      </w:r>
      <w:r w:rsidRPr="00496AE7">
        <w:rPr>
          <w:rFonts w:ascii="Arial Narrow" w:hAnsi="Arial Narrow" w:cstheme="minorHAnsi"/>
          <w:sz w:val="24"/>
          <w:szCs w:val="24"/>
        </w:rPr>
        <w:t>In the context of the call for inputs by the Special Rapporteur VAWG, a national consultation of sex workers was held on 17 January 2024 in Bengaluru, Karnataka, India.</w:t>
      </w:r>
    </w:p>
    <w:p w14:paraId="3959FA8A" w14:textId="77777777" w:rsidR="00236970" w:rsidRPr="00496AE7" w:rsidRDefault="00236970" w:rsidP="0044463A">
      <w:pPr>
        <w:spacing w:after="0" w:line="276" w:lineRule="auto"/>
        <w:jc w:val="both"/>
        <w:rPr>
          <w:rFonts w:ascii="Arial Narrow" w:hAnsi="Arial Narrow" w:cstheme="minorHAnsi"/>
          <w:b/>
          <w:sz w:val="24"/>
          <w:szCs w:val="24"/>
        </w:rPr>
      </w:pPr>
    </w:p>
    <w:p w14:paraId="4696C8EC" w14:textId="74DC0FE0" w:rsidR="00AE02E9" w:rsidRPr="00496AE7" w:rsidRDefault="00AE02E9" w:rsidP="0044463A">
      <w:pPr>
        <w:spacing w:after="0" w:line="276" w:lineRule="auto"/>
        <w:jc w:val="both"/>
        <w:rPr>
          <w:rFonts w:ascii="Arial Narrow" w:hAnsi="Arial Narrow" w:cstheme="minorHAnsi"/>
          <w:b/>
          <w:sz w:val="24"/>
          <w:szCs w:val="24"/>
        </w:rPr>
      </w:pPr>
      <w:r w:rsidRPr="00496AE7">
        <w:rPr>
          <w:rFonts w:ascii="Arial Narrow" w:hAnsi="Arial Narrow" w:cstheme="minorHAnsi"/>
          <w:b/>
          <w:sz w:val="24"/>
          <w:szCs w:val="24"/>
        </w:rPr>
        <w:t>Methodology</w:t>
      </w:r>
    </w:p>
    <w:p w14:paraId="606D8EF6" w14:textId="77777777" w:rsidR="00236970" w:rsidRPr="00496AE7" w:rsidRDefault="00236970" w:rsidP="0044463A">
      <w:pPr>
        <w:spacing w:after="0" w:line="276" w:lineRule="auto"/>
        <w:jc w:val="both"/>
        <w:rPr>
          <w:rFonts w:ascii="Arial Narrow" w:hAnsi="Arial Narrow" w:cstheme="minorHAnsi"/>
          <w:sz w:val="24"/>
          <w:szCs w:val="24"/>
        </w:rPr>
      </w:pPr>
    </w:p>
    <w:p w14:paraId="7B804E70" w14:textId="3F6010CE" w:rsidR="00EF0048" w:rsidRPr="00496AE7" w:rsidRDefault="00AE02E9" w:rsidP="0044463A">
      <w:p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 xml:space="preserve">An orientation session explaining the purpose, background, objectives, and mechanism of the Special Rapporteur </w:t>
      </w:r>
      <w:r w:rsidR="000C7372">
        <w:rPr>
          <w:rFonts w:ascii="Arial Narrow" w:hAnsi="Arial Narrow" w:cstheme="minorHAnsi"/>
          <w:sz w:val="24"/>
          <w:szCs w:val="24"/>
        </w:rPr>
        <w:t>(</w:t>
      </w:r>
      <w:r w:rsidRPr="00496AE7">
        <w:rPr>
          <w:rFonts w:ascii="Arial Narrow" w:hAnsi="Arial Narrow" w:cstheme="minorHAnsi"/>
          <w:sz w:val="24"/>
          <w:szCs w:val="24"/>
        </w:rPr>
        <w:t>hereafter referred to as “SR”</w:t>
      </w:r>
      <w:r w:rsidR="000C7372">
        <w:rPr>
          <w:rFonts w:ascii="Arial Narrow" w:hAnsi="Arial Narrow" w:cstheme="minorHAnsi"/>
          <w:sz w:val="24"/>
          <w:szCs w:val="24"/>
        </w:rPr>
        <w:t>)</w:t>
      </w:r>
      <w:r w:rsidRPr="00496AE7">
        <w:rPr>
          <w:rFonts w:ascii="Arial Narrow" w:hAnsi="Arial Narrow" w:cstheme="minorHAnsi"/>
          <w:sz w:val="24"/>
          <w:szCs w:val="24"/>
        </w:rPr>
        <w:t>, including the process of preparation of the report was conducted by domain expert</w:t>
      </w:r>
      <w:r w:rsidR="003D16FB">
        <w:rPr>
          <w:rStyle w:val="FootnoteReference"/>
          <w:rFonts w:ascii="Arial Narrow" w:hAnsi="Arial Narrow" w:cstheme="minorHAnsi"/>
          <w:sz w:val="24"/>
          <w:szCs w:val="24"/>
        </w:rPr>
        <w:footnoteReference w:id="2"/>
      </w:r>
      <w:r w:rsidRPr="00496AE7">
        <w:rPr>
          <w:rFonts w:ascii="Arial Narrow" w:hAnsi="Arial Narrow" w:cstheme="minorHAnsi"/>
          <w:sz w:val="24"/>
          <w:szCs w:val="24"/>
        </w:rPr>
        <w:t>. The SR has sought responses to a set of 15 questions from stake holders. For the national consultation, the 15</w:t>
      </w:r>
      <w:r w:rsidR="00394F40" w:rsidRPr="00496AE7">
        <w:rPr>
          <w:rFonts w:ascii="Arial Narrow" w:hAnsi="Arial Narrow" w:cstheme="minorHAnsi"/>
          <w:sz w:val="24"/>
          <w:szCs w:val="24"/>
        </w:rPr>
        <w:t xml:space="preserve"> </w:t>
      </w:r>
      <w:r w:rsidRPr="00496AE7">
        <w:rPr>
          <w:rFonts w:ascii="Arial Narrow" w:hAnsi="Arial Narrow" w:cstheme="minorHAnsi"/>
          <w:sz w:val="24"/>
          <w:szCs w:val="24"/>
        </w:rPr>
        <w:t xml:space="preserve">questions were </w:t>
      </w:r>
      <w:r w:rsidR="00394F40" w:rsidRPr="00496AE7">
        <w:rPr>
          <w:rFonts w:ascii="Arial Narrow" w:hAnsi="Arial Narrow" w:cstheme="minorHAnsi"/>
          <w:sz w:val="24"/>
          <w:szCs w:val="24"/>
        </w:rPr>
        <w:t xml:space="preserve">translated into </w:t>
      </w:r>
      <w:r w:rsidR="00995C1D" w:rsidRPr="00496AE7">
        <w:rPr>
          <w:rFonts w:ascii="Arial Narrow" w:hAnsi="Arial Narrow" w:cstheme="minorHAnsi"/>
          <w:sz w:val="24"/>
          <w:szCs w:val="24"/>
        </w:rPr>
        <w:t xml:space="preserve">six </w:t>
      </w:r>
      <w:r w:rsidR="00EF0048" w:rsidRPr="00496AE7">
        <w:rPr>
          <w:rFonts w:ascii="Arial Narrow" w:hAnsi="Arial Narrow" w:cstheme="minorHAnsi"/>
          <w:sz w:val="24"/>
          <w:szCs w:val="24"/>
        </w:rPr>
        <w:t xml:space="preserve">Indian </w:t>
      </w:r>
      <w:r w:rsidR="00394F40" w:rsidRPr="00496AE7">
        <w:rPr>
          <w:rFonts w:ascii="Arial Narrow" w:hAnsi="Arial Narrow" w:cstheme="minorHAnsi"/>
          <w:sz w:val="24"/>
          <w:szCs w:val="24"/>
        </w:rPr>
        <w:t xml:space="preserve">languages, </w:t>
      </w:r>
      <w:r w:rsidR="00EF0048" w:rsidRPr="00496AE7">
        <w:rPr>
          <w:rFonts w:ascii="Arial Narrow" w:hAnsi="Arial Narrow" w:cstheme="minorHAnsi"/>
          <w:sz w:val="24"/>
          <w:szCs w:val="24"/>
        </w:rPr>
        <w:t>Hindi, Marathi, Tamil, Telugu, Kannada, and Malayalam. The request for the profile of “women and girls affected by prostitution” in the call for inputs elicited the following:</w:t>
      </w:r>
    </w:p>
    <w:p w14:paraId="30F0DC62" w14:textId="77777777" w:rsidR="00236970" w:rsidRPr="00496AE7" w:rsidRDefault="00236970" w:rsidP="0044463A">
      <w:pPr>
        <w:spacing w:after="0" w:line="276" w:lineRule="auto"/>
        <w:jc w:val="both"/>
        <w:rPr>
          <w:rFonts w:ascii="Arial Narrow" w:hAnsi="Arial Narrow" w:cstheme="minorHAnsi"/>
          <w:b/>
          <w:sz w:val="24"/>
          <w:szCs w:val="24"/>
        </w:rPr>
      </w:pPr>
    </w:p>
    <w:p w14:paraId="044E1FDE" w14:textId="43C67E87" w:rsidR="00EF0048" w:rsidRPr="00496AE7" w:rsidRDefault="00EF0048" w:rsidP="0044463A">
      <w:pPr>
        <w:spacing w:after="0" w:line="276" w:lineRule="auto"/>
        <w:jc w:val="both"/>
        <w:rPr>
          <w:rFonts w:ascii="Arial Narrow" w:hAnsi="Arial Narrow" w:cstheme="minorHAnsi"/>
          <w:b/>
          <w:sz w:val="24"/>
          <w:szCs w:val="24"/>
        </w:rPr>
      </w:pPr>
      <w:r w:rsidRPr="00496AE7">
        <w:rPr>
          <w:rFonts w:ascii="Arial Narrow" w:hAnsi="Arial Narrow" w:cstheme="minorHAnsi"/>
          <w:b/>
          <w:sz w:val="24"/>
          <w:szCs w:val="24"/>
        </w:rPr>
        <w:t>Preliminary objection</w:t>
      </w:r>
    </w:p>
    <w:p w14:paraId="5508850B" w14:textId="77777777" w:rsidR="00236970" w:rsidRPr="00496AE7" w:rsidRDefault="00236970" w:rsidP="0044463A">
      <w:pPr>
        <w:spacing w:after="0" w:line="276" w:lineRule="auto"/>
        <w:jc w:val="both"/>
        <w:rPr>
          <w:rFonts w:ascii="Arial Narrow" w:hAnsi="Arial Narrow" w:cstheme="minorHAnsi"/>
          <w:sz w:val="24"/>
          <w:szCs w:val="24"/>
        </w:rPr>
      </w:pPr>
    </w:p>
    <w:p w14:paraId="257E5B46" w14:textId="12DCC7DB" w:rsidR="00EF0048" w:rsidRPr="00496AE7" w:rsidRDefault="00236970" w:rsidP="0044463A">
      <w:p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T</w:t>
      </w:r>
      <w:r w:rsidR="00EF0048" w:rsidRPr="00496AE7">
        <w:rPr>
          <w:rFonts w:ascii="Arial Narrow" w:hAnsi="Arial Narrow" w:cstheme="minorHAnsi"/>
          <w:sz w:val="24"/>
          <w:szCs w:val="24"/>
        </w:rPr>
        <w:t>here must be clear separation of women and girls</w:t>
      </w:r>
      <w:r w:rsidR="00496AE7">
        <w:rPr>
          <w:rFonts w:ascii="Arial Narrow" w:hAnsi="Arial Narrow" w:cstheme="minorHAnsi"/>
          <w:sz w:val="24"/>
          <w:szCs w:val="24"/>
        </w:rPr>
        <w:t xml:space="preserve">, who should not be clubbed with the </w:t>
      </w:r>
      <w:r w:rsidR="00EF0048" w:rsidRPr="00496AE7">
        <w:rPr>
          <w:rFonts w:ascii="Arial Narrow" w:hAnsi="Arial Narrow" w:cstheme="minorHAnsi"/>
          <w:sz w:val="24"/>
          <w:szCs w:val="24"/>
        </w:rPr>
        <w:t xml:space="preserve">category of adult women. </w:t>
      </w:r>
    </w:p>
    <w:p w14:paraId="036B37EC" w14:textId="77777777" w:rsidR="00D077EB" w:rsidRPr="00496AE7" w:rsidRDefault="00D077EB" w:rsidP="0044463A">
      <w:pPr>
        <w:spacing w:after="0" w:line="276" w:lineRule="auto"/>
        <w:jc w:val="both"/>
        <w:rPr>
          <w:rFonts w:ascii="Arial Narrow" w:hAnsi="Arial Narrow" w:cstheme="minorHAnsi"/>
          <w:sz w:val="24"/>
          <w:szCs w:val="24"/>
        </w:rPr>
      </w:pPr>
    </w:p>
    <w:p w14:paraId="50E41270" w14:textId="71BA7011" w:rsidR="00AE02E9" w:rsidRPr="00496AE7" w:rsidRDefault="00AE02E9" w:rsidP="0044463A">
      <w:pPr>
        <w:spacing w:after="0" w:line="276" w:lineRule="auto"/>
        <w:jc w:val="both"/>
        <w:rPr>
          <w:rFonts w:ascii="Arial Narrow" w:hAnsi="Arial Narrow" w:cs="Arial"/>
          <w:sz w:val="24"/>
          <w:szCs w:val="24"/>
          <w:shd w:val="clear" w:color="auto" w:fill="FFFFFF"/>
        </w:rPr>
      </w:pPr>
      <w:r w:rsidRPr="00496AE7">
        <w:rPr>
          <w:rFonts w:ascii="Arial Narrow" w:hAnsi="Arial Narrow" w:cstheme="minorHAnsi"/>
          <w:sz w:val="24"/>
          <w:szCs w:val="24"/>
        </w:rPr>
        <w:t xml:space="preserve">The terms 'prostitution' and 'prostituted women' are not used in the Indian context. The Supreme Court of India </w:t>
      </w:r>
      <w:r w:rsidR="00995C1D" w:rsidRPr="00496AE7">
        <w:rPr>
          <w:rFonts w:ascii="Arial Narrow" w:hAnsi="Arial Narrow" w:cstheme="minorHAnsi"/>
          <w:sz w:val="24"/>
          <w:szCs w:val="24"/>
        </w:rPr>
        <w:t>(</w:t>
      </w:r>
      <w:r w:rsidRPr="00496AE7">
        <w:rPr>
          <w:rFonts w:ascii="Arial Narrow" w:hAnsi="Arial Narrow" w:cstheme="minorHAnsi"/>
          <w:sz w:val="24"/>
          <w:szCs w:val="24"/>
        </w:rPr>
        <w:t>SCI</w:t>
      </w:r>
      <w:r w:rsidR="00995C1D" w:rsidRPr="00496AE7">
        <w:rPr>
          <w:rFonts w:ascii="Arial Narrow" w:hAnsi="Arial Narrow" w:cstheme="minorHAnsi"/>
          <w:sz w:val="24"/>
          <w:szCs w:val="24"/>
        </w:rPr>
        <w:t>)</w:t>
      </w:r>
      <w:r w:rsidRPr="00496AE7">
        <w:rPr>
          <w:rFonts w:ascii="Arial Narrow" w:hAnsi="Arial Narrow" w:cstheme="minorHAnsi"/>
          <w:sz w:val="24"/>
          <w:szCs w:val="24"/>
        </w:rPr>
        <w:t xml:space="preserve"> has issued a Handbook on Combating Gender Stereotypes </w:t>
      </w:r>
      <w:r w:rsidRPr="00496AE7">
        <w:rPr>
          <w:rFonts w:ascii="Arial Narrow" w:hAnsi="Arial Narrow" w:cs="Arial"/>
          <w:sz w:val="24"/>
          <w:szCs w:val="24"/>
          <w:shd w:val="clear" w:color="auto" w:fill="FFFFFF"/>
        </w:rPr>
        <w:t>offers </w:t>
      </w:r>
      <w:r w:rsidRPr="00496AE7">
        <w:rPr>
          <w:rStyle w:val="Emphasis"/>
          <w:rFonts w:ascii="Arial Narrow" w:hAnsi="Arial Narrow" w:cs="Arial"/>
          <w:i w:val="0"/>
          <w:iCs w:val="0"/>
          <w:sz w:val="24"/>
          <w:szCs w:val="24"/>
          <w:shd w:val="clear" w:color="auto" w:fill="FFFFFF"/>
        </w:rPr>
        <w:t>guidance</w:t>
      </w:r>
      <w:r w:rsidRPr="00496AE7">
        <w:rPr>
          <w:rFonts w:ascii="Arial Narrow" w:hAnsi="Arial Narrow" w:cs="Arial"/>
          <w:i/>
          <w:iCs/>
          <w:sz w:val="24"/>
          <w:szCs w:val="24"/>
          <w:shd w:val="clear" w:color="auto" w:fill="FFFFFF"/>
        </w:rPr>
        <w:t> </w:t>
      </w:r>
      <w:r w:rsidRPr="00496AE7">
        <w:rPr>
          <w:rFonts w:ascii="Arial Narrow" w:hAnsi="Arial Narrow" w:cs="Arial"/>
          <w:sz w:val="24"/>
          <w:szCs w:val="24"/>
          <w:shd w:val="clear" w:color="auto" w:fill="FFFFFF"/>
        </w:rPr>
        <w:t>on avoid</w:t>
      </w:r>
      <w:r w:rsidR="00995C1D" w:rsidRPr="00496AE7">
        <w:rPr>
          <w:rFonts w:ascii="Arial Narrow" w:hAnsi="Arial Narrow" w:cs="Arial"/>
          <w:sz w:val="24"/>
          <w:szCs w:val="24"/>
          <w:shd w:val="clear" w:color="auto" w:fill="FFFFFF"/>
        </w:rPr>
        <w:t>ing</w:t>
      </w:r>
      <w:r w:rsidRPr="00496AE7">
        <w:rPr>
          <w:rFonts w:ascii="Arial Narrow" w:hAnsi="Arial Narrow" w:cs="Arial"/>
          <w:sz w:val="24"/>
          <w:szCs w:val="24"/>
          <w:shd w:val="clear" w:color="auto" w:fill="FFFFFF"/>
        </w:rPr>
        <w:t xml:space="preserve"> harmful </w:t>
      </w:r>
      <w:r w:rsidRPr="00496AE7">
        <w:rPr>
          <w:rStyle w:val="Emphasis"/>
          <w:rFonts w:ascii="Arial Narrow" w:hAnsi="Arial Narrow" w:cs="Arial"/>
          <w:i w:val="0"/>
          <w:iCs w:val="0"/>
          <w:sz w:val="24"/>
          <w:szCs w:val="24"/>
          <w:shd w:val="clear" w:color="auto" w:fill="FFFFFF"/>
        </w:rPr>
        <w:t>gender</w:t>
      </w:r>
      <w:r w:rsidRPr="00496AE7">
        <w:rPr>
          <w:rFonts w:ascii="Arial Narrow" w:hAnsi="Arial Narrow" w:cs="Arial"/>
          <w:sz w:val="24"/>
          <w:szCs w:val="24"/>
          <w:shd w:val="clear" w:color="auto" w:fill="FFFFFF"/>
        </w:rPr>
        <w:t> stereotypes</w:t>
      </w:r>
      <w:r w:rsidR="00496AE7">
        <w:rPr>
          <w:rFonts w:ascii="Arial Narrow" w:hAnsi="Arial Narrow" w:cs="Arial"/>
          <w:sz w:val="24"/>
          <w:szCs w:val="24"/>
          <w:shd w:val="clear" w:color="auto" w:fill="FFFFFF"/>
        </w:rPr>
        <w:t xml:space="preserve"> and </w:t>
      </w:r>
      <w:r w:rsidRPr="00496AE7">
        <w:rPr>
          <w:rFonts w:ascii="Arial Narrow" w:hAnsi="Arial Narrow" w:cs="Arial"/>
          <w:sz w:val="24"/>
          <w:szCs w:val="24"/>
          <w:shd w:val="clear" w:color="auto" w:fill="FFFFFF"/>
        </w:rPr>
        <w:t xml:space="preserve">suggests </w:t>
      </w:r>
      <w:r w:rsidR="001D635A" w:rsidRPr="00496AE7">
        <w:rPr>
          <w:rFonts w:ascii="Arial Narrow" w:hAnsi="Arial Narrow" w:cs="Arial"/>
          <w:sz w:val="24"/>
          <w:szCs w:val="24"/>
          <w:shd w:val="clear" w:color="auto" w:fill="FFFFFF"/>
        </w:rPr>
        <w:t>that the</w:t>
      </w:r>
      <w:r w:rsidRPr="00496AE7">
        <w:rPr>
          <w:rFonts w:ascii="Arial Narrow" w:hAnsi="Arial Narrow" w:cs="Arial"/>
          <w:sz w:val="24"/>
          <w:szCs w:val="24"/>
          <w:shd w:val="clear" w:color="auto" w:fill="FFFFFF"/>
        </w:rPr>
        <w:t xml:space="preserve"> word prostitute </w:t>
      </w:r>
      <w:r w:rsidR="00995C1D" w:rsidRPr="00496AE7">
        <w:rPr>
          <w:rFonts w:ascii="Arial Narrow" w:hAnsi="Arial Narrow" w:cs="Arial"/>
          <w:sz w:val="24"/>
          <w:szCs w:val="24"/>
          <w:shd w:val="clear" w:color="auto" w:fill="FFFFFF"/>
        </w:rPr>
        <w:t xml:space="preserve">be </w:t>
      </w:r>
      <w:r w:rsidRPr="00496AE7">
        <w:rPr>
          <w:rFonts w:ascii="Arial Narrow" w:hAnsi="Arial Narrow" w:cs="Arial"/>
          <w:sz w:val="24"/>
          <w:szCs w:val="24"/>
          <w:shd w:val="clear" w:color="auto" w:fill="FFFFFF"/>
        </w:rPr>
        <w:t xml:space="preserve">replaced with </w:t>
      </w:r>
      <w:r w:rsidR="00496AE7">
        <w:rPr>
          <w:rFonts w:ascii="Arial Narrow" w:hAnsi="Arial Narrow" w:cs="Arial"/>
          <w:sz w:val="24"/>
          <w:szCs w:val="24"/>
          <w:shd w:val="clear" w:color="auto" w:fill="FFFFFF"/>
        </w:rPr>
        <w:t>‘</w:t>
      </w:r>
      <w:r w:rsidRPr="00496AE7">
        <w:rPr>
          <w:rFonts w:ascii="Arial Narrow" w:hAnsi="Arial Narrow" w:cs="Arial"/>
          <w:sz w:val="24"/>
          <w:szCs w:val="24"/>
          <w:shd w:val="clear" w:color="auto" w:fill="FFFFFF"/>
        </w:rPr>
        <w:t>sex worker</w:t>
      </w:r>
      <w:r w:rsidR="00496AE7">
        <w:rPr>
          <w:rFonts w:ascii="Arial Narrow" w:hAnsi="Arial Narrow" w:cs="Arial"/>
          <w:sz w:val="24"/>
          <w:szCs w:val="24"/>
          <w:shd w:val="clear" w:color="auto" w:fill="FFFFFF"/>
        </w:rPr>
        <w:t>’</w:t>
      </w:r>
      <w:r w:rsidRPr="00496AE7">
        <w:rPr>
          <w:rFonts w:ascii="Arial Narrow" w:hAnsi="Arial Narrow" w:cs="Arial"/>
          <w:sz w:val="24"/>
          <w:szCs w:val="24"/>
          <w:shd w:val="clear" w:color="auto" w:fill="FFFFFF"/>
        </w:rPr>
        <w:t>.</w:t>
      </w:r>
      <w:r w:rsidR="00995C1D" w:rsidRPr="00496AE7">
        <w:rPr>
          <w:rStyle w:val="FootnoteReference"/>
          <w:rFonts w:ascii="Arial Narrow" w:hAnsi="Arial Narrow" w:cs="Arial"/>
          <w:sz w:val="24"/>
          <w:szCs w:val="24"/>
          <w:shd w:val="clear" w:color="auto" w:fill="FFFFFF"/>
        </w:rPr>
        <w:footnoteReference w:id="3"/>
      </w:r>
    </w:p>
    <w:p w14:paraId="5862A886" w14:textId="77777777" w:rsidR="00236970" w:rsidRPr="00496AE7" w:rsidDel="00995C1D" w:rsidRDefault="00236970" w:rsidP="0044463A">
      <w:pPr>
        <w:spacing w:after="0" w:line="276" w:lineRule="auto"/>
        <w:jc w:val="both"/>
        <w:rPr>
          <w:rFonts w:ascii="Arial Narrow" w:hAnsi="Arial Narrow" w:cstheme="minorHAnsi"/>
          <w:sz w:val="24"/>
          <w:szCs w:val="24"/>
        </w:rPr>
      </w:pPr>
    </w:p>
    <w:p w14:paraId="2D22CC72" w14:textId="434D03AB" w:rsidR="00394F40" w:rsidRPr="00496AE7" w:rsidRDefault="00394F40" w:rsidP="0044463A">
      <w:p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 xml:space="preserve">The language used in the call for inputs </w:t>
      </w:r>
      <w:r w:rsidR="00995C1D" w:rsidRPr="00496AE7">
        <w:rPr>
          <w:rFonts w:ascii="Arial Narrow" w:hAnsi="Arial Narrow" w:cstheme="minorHAnsi"/>
          <w:sz w:val="24"/>
          <w:szCs w:val="24"/>
        </w:rPr>
        <w:t xml:space="preserve">is </w:t>
      </w:r>
      <w:r w:rsidRPr="00496AE7">
        <w:rPr>
          <w:rFonts w:ascii="Arial Narrow" w:hAnsi="Arial Narrow" w:cstheme="minorHAnsi"/>
          <w:sz w:val="24"/>
          <w:szCs w:val="24"/>
        </w:rPr>
        <w:t>a step back and in contravention of the Principle of Non-Retrogression which posits forward movement towards the further fructifying of agency and human rights</w:t>
      </w:r>
      <w:r w:rsidR="00995C1D" w:rsidRPr="00496AE7">
        <w:rPr>
          <w:rFonts w:ascii="Arial Narrow" w:hAnsi="Arial Narrow" w:cstheme="minorHAnsi"/>
          <w:sz w:val="24"/>
          <w:szCs w:val="24"/>
        </w:rPr>
        <w:t>.</w:t>
      </w:r>
      <w:r w:rsidRPr="00496AE7">
        <w:rPr>
          <w:rStyle w:val="FootnoteReference"/>
          <w:rFonts w:ascii="Arial Narrow" w:hAnsi="Arial Narrow" w:cstheme="minorHAnsi"/>
          <w:sz w:val="24"/>
          <w:szCs w:val="24"/>
        </w:rPr>
        <w:footnoteReference w:id="4"/>
      </w:r>
    </w:p>
    <w:p w14:paraId="2D52F304" w14:textId="77777777" w:rsidR="00236970" w:rsidRPr="00496AE7" w:rsidRDefault="00236970" w:rsidP="0044463A">
      <w:pPr>
        <w:spacing w:after="0" w:line="276" w:lineRule="auto"/>
        <w:jc w:val="both"/>
        <w:rPr>
          <w:rFonts w:ascii="Arial Narrow" w:hAnsi="Arial Narrow" w:cstheme="minorHAnsi"/>
          <w:sz w:val="24"/>
          <w:szCs w:val="24"/>
        </w:rPr>
      </w:pPr>
    </w:p>
    <w:p w14:paraId="7073E438" w14:textId="4F4EE394" w:rsidR="00995C1D" w:rsidRPr="00496AE7" w:rsidRDefault="00AE02E9" w:rsidP="0044463A">
      <w:p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 xml:space="preserve">We take this opportunity to underscore the importance of avoiding any terminology that conflates human trafficking, sexual exploitation, and sex work. Such conflation is inaccurate: trafficking of persons into forced or coerced labour (including sexual exploitation) cannot be equated with consensual sex work. Such a conflation also contributes to human rights violations against sex workers, who end up further </w:t>
      </w:r>
      <w:r w:rsidRPr="00496AE7">
        <w:rPr>
          <w:rFonts w:ascii="Arial Narrow" w:hAnsi="Arial Narrow" w:cstheme="minorHAnsi"/>
          <w:sz w:val="24"/>
          <w:szCs w:val="24"/>
        </w:rPr>
        <w:lastRenderedPageBreak/>
        <w:t>policed and abused despite being characterized as “victims” of trafficking</w:t>
      </w:r>
      <w:r w:rsidR="00496AE7">
        <w:rPr>
          <w:rFonts w:ascii="Arial Narrow" w:hAnsi="Arial Narrow" w:cstheme="minorHAnsi"/>
          <w:sz w:val="24"/>
          <w:szCs w:val="24"/>
        </w:rPr>
        <w:t xml:space="preserve">. This was </w:t>
      </w:r>
      <w:r w:rsidR="00995C1D" w:rsidRPr="00496AE7">
        <w:rPr>
          <w:rFonts w:ascii="Arial Narrow" w:hAnsi="Arial Narrow" w:cstheme="minorHAnsi"/>
          <w:sz w:val="24"/>
          <w:szCs w:val="24"/>
        </w:rPr>
        <w:t xml:space="preserve">noted by the </w:t>
      </w:r>
      <w:r w:rsidRPr="00496AE7">
        <w:rPr>
          <w:rFonts w:ascii="Arial Narrow" w:hAnsi="Arial Narrow" w:cstheme="minorHAnsi"/>
          <w:sz w:val="24"/>
          <w:szCs w:val="24"/>
        </w:rPr>
        <w:t xml:space="preserve">UN Special Rapporteur on violence against women </w:t>
      </w:r>
      <w:r w:rsidR="00995C1D" w:rsidRPr="00496AE7">
        <w:rPr>
          <w:rFonts w:ascii="Arial Narrow" w:hAnsi="Arial Narrow" w:cstheme="minorHAnsi"/>
          <w:sz w:val="24"/>
          <w:szCs w:val="24"/>
        </w:rPr>
        <w:t xml:space="preserve">during </w:t>
      </w:r>
      <w:r w:rsidRPr="00496AE7">
        <w:rPr>
          <w:rFonts w:ascii="Arial Narrow" w:hAnsi="Arial Narrow" w:cstheme="minorHAnsi"/>
          <w:sz w:val="24"/>
          <w:szCs w:val="24"/>
        </w:rPr>
        <w:t>her 2013 mission to India</w:t>
      </w:r>
      <w:r w:rsidR="00995C1D" w:rsidRPr="00496AE7">
        <w:rPr>
          <w:rFonts w:ascii="Arial Narrow" w:hAnsi="Arial Narrow" w:cstheme="minorHAnsi"/>
          <w:sz w:val="24"/>
          <w:szCs w:val="24"/>
        </w:rPr>
        <w:t>.</w:t>
      </w:r>
    </w:p>
    <w:p w14:paraId="3DE0852A" w14:textId="68F67AAA" w:rsidR="001D5727" w:rsidRPr="00496AE7" w:rsidRDefault="00AE02E9" w:rsidP="0044463A">
      <w:p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The Special Rapporteur included specific recommendations to review the country’s statute on “immoral traffic” that de facto criminalizes sex work and to “ensure that measures to address trafficking in persons do not overshadow the need for effective measures to protect the human rights of sex workers.”</w:t>
      </w:r>
      <w:r w:rsidR="00995C1D" w:rsidRPr="00496AE7">
        <w:rPr>
          <w:rStyle w:val="FootnoteReference"/>
          <w:rFonts w:ascii="Arial Narrow" w:hAnsi="Arial Narrow" w:cstheme="minorHAnsi"/>
          <w:sz w:val="24"/>
          <w:szCs w:val="24"/>
        </w:rPr>
        <w:footnoteReference w:id="5"/>
      </w:r>
      <w:r w:rsidRPr="00496AE7">
        <w:rPr>
          <w:rFonts w:ascii="Arial Narrow" w:hAnsi="Arial Narrow" w:cstheme="minorHAnsi"/>
          <w:sz w:val="24"/>
          <w:szCs w:val="24"/>
        </w:rPr>
        <w:t xml:space="preserve"> </w:t>
      </w:r>
    </w:p>
    <w:p w14:paraId="57820FE0" w14:textId="431E623F" w:rsidR="00CD0096" w:rsidRPr="00496AE7" w:rsidRDefault="00CD0096" w:rsidP="0044463A">
      <w:pPr>
        <w:pStyle w:val="ListParagraph"/>
        <w:spacing w:after="0" w:line="276" w:lineRule="auto"/>
        <w:jc w:val="both"/>
        <w:rPr>
          <w:rFonts w:ascii="Arial Narrow" w:eastAsia="Times New Roman" w:hAnsi="Arial Narrow" w:cs="Times New Roman"/>
          <w:b/>
          <w:bCs/>
          <w:sz w:val="24"/>
          <w:szCs w:val="24"/>
          <w:lang w:val="en-IN" w:eastAsia="en-IN"/>
        </w:rPr>
      </w:pPr>
    </w:p>
    <w:p w14:paraId="652ECF38" w14:textId="26E16C74" w:rsidR="00995C1D" w:rsidRPr="00496AE7" w:rsidRDefault="00995C1D" w:rsidP="0044463A">
      <w:pPr>
        <w:pStyle w:val="ListParagraph"/>
        <w:numPr>
          <w:ilvl w:val="0"/>
          <w:numId w:val="13"/>
        </w:numPr>
        <w:spacing w:after="0" w:line="276" w:lineRule="auto"/>
        <w:jc w:val="both"/>
        <w:rPr>
          <w:rFonts w:ascii="Arial Narrow" w:eastAsia="Times New Roman" w:hAnsi="Arial Narrow" w:cs="Times New Roman"/>
          <w:b/>
          <w:bCs/>
          <w:sz w:val="24"/>
          <w:szCs w:val="24"/>
          <w:lang w:val="en-IN" w:eastAsia="en-IN"/>
        </w:rPr>
      </w:pPr>
      <w:r w:rsidRPr="00496AE7">
        <w:rPr>
          <w:rFonts w:ascii="Arial Narrow" w:eastAsia="Times New Roman" w:hAnsi="Arial Narrow" w:cs="Times New Roman"/>
          <w:b/>
          <w:bCs/>
          <w:sz w:val="24"/>
          <w:szCs w:val="24"/>
          <w:lang w:val="en-IN" w:eastAsia="en-IN"/>
        </w:rPr>
        <w:t>Provide examples of hidden forms of prostitution, and explain to what extent they are recognized and dealt with as such?</w:t>
      </w:r>
    </w:p>
    <w:p w14:paraId="0C5FF01A" w14:textId="77777777" w:rsidR="00496AE7" w:rsidRDefault="00496AE7" w:rsidP="0044463A">
      <w:pPr>
        <w:spacing w:after="0" w:line="276" w:lineRule="auto"/>
        <w:jc w:val="both"/>
        <w:rPr>
          <w:rFonts w:ascii="Arial Narrow" w:hAnsi="Arial Narrow" w:cs="Calibri"/>
          <w:color w:val="222222"/>
          <w:sz w:val="24"/>
          <w:szCs w:val="24"/>
          <w:shd w:val="clear" w:color="auto" w:fill="FFFFFF"/>
        </w:rPr>
      </w:pPr>
    </w:p>
    <w:p w14:paraId="1F5F3000" w14:textId="756135C5" w:rsidR="009740DE" w:rsidRPr="00496AE7" w:rsidRDefault="00496AE7" w:rsidP="0044463A">
      <w:pPr>
        <w:spacing w:after="0" w:line="276" w:lineRule="auto"/>
        <w:jc w:val="both"/>
        <w:rPr>
          <w:rFonts w:ascii="Arial Narrow" w:hAnsi="Arial Narrow" w:cs="Calibri"/>
          <w:color w:val="222222"/>
          <w:sz w:val="24"/>
          <w:szCs w:val="24"/>
          <w:shd w:val="clear" w:color="auto" w:fill="FFFFFF"/>
        </w:rPr>
      </w:pPr>
      <w:r>
        <w:rPr>
          <w:rFonts w:ascii="Arial Narrow" w:hAnsi="Arial Narrow" w:cs="Calibri"/>
          <w:color w:val="222222"/>
          <w:sz w:val="24"/>
          <w:szCs w:val="24"/>
          <w:shd w:val="clear" w:color="auto" w:fill="FFFFFF"/>
        </w:rPr>
        <w:t>The primary bane of s</w:t>
      </w:r>
      <w:r w:rsidR="00C6556A" w:rsidRPr="00496AE7">
        <w:rPr>
          <w:rFonts w:ascii="Arial Narrow" w:hAnsi="Arial Narrow" w:cs="Calibri"/>
          <w:color w:val="222222"/>
          <w:sz w:val="24"/>
          <w:szCs w:val="24"/>
          <w:shd w:val="clear" w:color="auto" w:fill="FFFFFF"/>
        </w:rPr>
        <w:t>ex work</w:t>
      </w:r>
      <w:r>
        <w:rPr>
          <w:rFonts w:ascii="Arial Narrow" w:hAnsi="Arial Narrow" w:cs="Calibri"/>
          <w:color w:val="222222"/>
          <w:sz w:val="24"/>
          <w:szCs w:val="24"/>
          <w:shd w:val="clear" w:color="auto" w:fill="FFFFFF"/>
        </w:rPr>
        <w:t xml:space="preserve"> – defined </w:t>
      </w:r>
      <w:r w:rsidR="00C6556A" w:rsidRPr="00496AE7">
        <w:rPr>
          <w:rFonts w:ascii="Arial Narrow" w:hAnsi="Arial Narrow" w:cs="Calibri"/>
          <w:color w:val="222222"/>
          <w:sz w:val="24"/>
          <w:szCs w:val="24"/>
          <w:shd w:val="clear" w:color="auto" w:fill="FFFFFF"/>
        </w:rPr>
        <w:t>as the provision of sexual services for monetary benefit or kind</w:t>
      </w:r>
      <w:r>
        <w:rPr>
          <w:rFonts w:ascii="Arial Narrow" w:hAnsi="Arial Narrow" w:cs="Calibri"/>
          <w:color w:val="222222"/>
          <w:sz w:val="24"/>
          <w:szCs w:val="24"/>
          <w:shd w:val="clear" w:color="auto" w:fill="FFFFFF"/>
        </w:rPr>
        <w:t xml:space="preserve"> – and </w:t>
      </w:r>
      <w:r w:rsidR="00C6556A" w:rsidRPr="00496AE7">
        <w:rPr>
          <w:rFonts w:ascii="Arial Narrow" w:hAnsi="Arial Narrow" w:cs="Calibri"/>
          <w:color w:val="222222"/>
          <w:sz w:val="24"/>
          <w:szCs w:val="24"/>
          <w:shd w:val="clear" w:color="auto" w:fill="FFFFFF"/>
        </w:rPr>
        <w:t xml:space="preserve">colloquially known as “dhanda” (business), is that it has been criminalized, often pushing those who practice it to work clandestinely. </w:t>
      </w:r>
    </w:p>
    <w:p w14:paraId="069FCCBB" w14:textId="77777777" w:rsidR="00236970" w:rsidRPr="00496AE7" w:rsidRDefault="00236970" w:rsidP="0044463A">
      <w:pPr>
        <w:spacing w:after="0" w:line="276" w:lineRule="auto"/>
        <w:jc w:val="both"/>
        <w:rPr>
          <w:rFonts w:ascii="Arial Narrow" w:hAnsi="Arial Narrow" w:cs="Calibri"/>
          <w:color w:val="222222"/>
          <w:sz w:val="24"/>
          <w:szCs w:val="24"/>
          <w:shd w:val="clear" w:color="auto" w:fill="FFFFFF"/>
        </w:rPr>
      </w:pPr>
    </w:p>
    <w:p w14:paraId="7CA3360B" w14:textId="7B37AF11" w:rsidR="009740DE" w:rsidRPr="00496AE7" w:rsidRDefault="009740DE" w:rsidP="0044463A">
      <w:pPr>
        <w:spacing w:after="0" w:line="276" w:lineRule="auto"/>
        <w:jc w:val="both"/>
        <w:rPr>
          <w:rFonts w:ascii="Arial Narrow" w:hAnsi="Arial Narrow"/>
          <w:sz w:val="24"/>
          <w:szCs w:val="24"/>
          <w:lang w:val="en-IN"/>
        </w:rPr>
      </w:pPr>
      <w:r w:rsidRPr="00496AE7">
        <w:rPr>
          <w:rFonts w:ascii="Arial Narrow" w:hAnsi="Arial Narrow"/>
          <w:sz w:val="24"/>
          <w:szCs w:val="24"/>
          <w:lang w:val="en-IN"/>
        </w:rPr>
        <w:t>The inability to share their nature of work is the biggest challenge</w:t>
      </w:r>
      <w:r w:rsidRPr="00496AE7">
        <w:rPr>
          <w:rFonts w:ascii="Arial Narrow" w:hAnsi="Arial Narrow"/>
          <w:b/>
          <w:bCs/>
          <w:sz w:val="24"/>
          <w:szCs w:val="24"/>
          <w:lang w:val="en-IN"/>
        </w:rPr>
        <w:t xml:space="preserve">. </w:t>
      </w:r>
      <w:r w:rsidRPr="00496AE7">
        <w:rPr>
          <w:rFonts w:ascii="Arial Narrow" w:hAnsi="Arial Narrow"/>
          <w:color w:val="000000"/>
          <w:sz w:val="24"/>
          <w:szCs w:val="24"/>
          <w:shd w:val="clear" w:color="auto" w:fill="FFFFFF"/>
        </w:rPr>
        <w:t>Invisible sex workers also include women, and transgender persons working from home and arranging clients via mobile phones, independently or through an agent. Services are provided in rooms rented for the purpose or in commercial establishments.</w:t>
      </w:r>
      <w:r w:rsidRPr="00496AE7">
        <w:rPr>
          <w:rFonts w:ascii="Arial Narrow" w:hAnsi="Arial Narrow"/>
          <w:sz w:val="24"/>
          <w:szCs w:val="24"/>
          <w:lang w:val="en-IN"/>
        </w:rPr>
        <w:t xml:space="preserve"> Also, a large percentage of female sex workers, are housewives, and their families do not know the nature of their work.</w:t>
      </w:r>
    </w:p>
    <w:p w14:paraId="29E2CFCA" w14:textId="77777777" w:rsidR="00236970" w:rsidRPr="00496AE7" w:rsidRDefault="00236970" w:rsidP="0044463A">
      <w:pPr>
        <w:spacing w:after="0" w:line="276" w:lineRule="auto"/>
        <w:jc w:val="both"/>
        <w:rPr>
          <w:rFonts w:ascii="Arial Narrow" w:hAnsi="Arial Narrow"/>
          <w:b/>
          <w:bCs/>
          <w:sz w:val="24"/>
          <w:szCs w:val="24"/>
          <w:lang w:val="en-IN"/>
        </w:rPr>
      </w:pPr>
    </w:p>
    <w:p w14:paraId="0341A1A8" w14:textId="219D5CC0" w:rsidR="009740DE" w:rsidRPr="00496AE7" w:rsidRDefault="00645334" w:rsidP="0044463A">
      <w:pPr>
        <w:pStyle w:val="ListParagraph"/>
        <w:numPr>
          <w:ilvl w:val="0"/>
          <w:numId w:val="13"/>
        </w:numPr>
        <w:spacing w:after="0" w:line="276" w:lineRule="auto"/>
        <w:jc w:val="both"/>
        <w:rPr>
          <w:rFonts w:ascii="Arial Narrow" w:hAnsi="Arial Narrow" w:cs="Calibri"/>
          <w:color w:val="222222"/>
          <w:sz w:val="24"/>
          <w:szCs w:val="24"/>
          <w:shd w:val="clear" w:color="auto" w:fill="FFFFFF"/>
        </w:rPr>
      </w:pPr>
      <w:r>
        <w:rPr>
          <w:rFonts w:ascii="Arial Narrow" w:eastAsia="Times New Roman" w:hAnsi="Arial Narrow" w:cs="Times New Roman"/>
          <w:b/>
          <w:bCs/>
          <w:sz w:val="24"/>
          <w:szCs w:val="24"/>
          <w:lang w:val="en-IN" w:eastAsia="en-IN"/>
        </w:rPr>
        <w:t>P</w:t>
      </w:r>
      <w:r w:rsidR="009740DE" w:rsidRPr="00496AE7">
        <w:rPr>
          <w:rFonts w:ascii="Arial Narrow" w:eastAsia="Times New Roman" w:hAnsi="Arial Narrow" w:cs="Times New Roman"/>
          <w:b/>
          <w:bCs/>
          <w:sz w:val="24"/>
          <w:szCs w:val="24"/>
          <w:lang w:val="en-IN" w:eastAsia="en-IN"/>
        </w:rPr>
        <w:t xml:space="preserve">rofile of women </w:t>
      </w:r>
      <w:r>
        <w:rPr>
          <w:rFonts w:ascii="Arial Narrow" w:eastAsia="Times New Roman" w:hAnsi="Arial Narrow" w:cs="Times New Roman"/>
          <w:b/>
          <w:bCs/>
          <w:sz w:val="24"/>
          <w:szCs w:val="24"/>
          <w:lang w:val="en-IN" w:eastAsia="en-IN"/>
        </w:rPr>
        <w:t>in sex work</w:t>
      </w:r>
    </w:p>
    <w:p w14:paraId="2335AB45" w14:textId="77777777" w:rsidR="00236970" w:rsidRPr="00496AE7" w:rsidRDefault="00236970" w:rsidP="0044463A">
      <w:pPr>
        <w:spacing w:after="0" w:line="276" w:lineRule="auto"/>
        <w:jc w:val="both"/>
        <w:rPr>
          <w:rFonts w:ascii="Arial Narrow" w:hAnsi="Arial Narrow" w:cs="Calibri"/>
          <w:color w:val="222222"/>
          <w:sz w:val="24"/>
          <w:szCs w:val="24"/>
          <w:shd w:val="clear" w:color="auto" w:fill="FFFFFF"/>
        </w:rPr>
      </w:pPr>
    </w:p>
    <w:p w14:paraId="1DB3AD1A" w14:textId="7F7F4590" w:rsidR="00C6556A" w:rsidRPr="00496AE7" w:rsidRDefault="00C6556A" w:rsidP="0044463A">
      <w:pPr>
        <w:spacing w:after="0" w:line="276" w:lineRule="auto"/>
        <w:jc w:val="both"/>
        <w:rPr>
          <w:rFonts w:ascii="Arial Narrow" w:hAnsi="Arial Narrow" w:cs="Calibri"/>
          <w:color w:val="222222"/>
          <w:sz w:val="24"/>
          <w:szCs w:val="24"/>
          <w:shd w:val="clear" w:color="auto" w:fill="FFFFFF"/>
        </w:rPr>
      </w:pPr>
      <w:r w:rsidRPr="00496AE7">
        <w:rPr>
          <w:rFonts w:ascii="Arial Narrow" w:hAnsi="Arial Narrow" w:cs="Calibri"/>
          <w:color w:val="222222"/>
          <w:sz w:val="24"/>
          <w:szCs w:val="24"/>
          <w:shd w:val="clear" w:color="auto" w:fill="FFFFFF"/>
        </w:rPr>
        <w:t>A conservative estimate of female sex workers in India as per the UNGASS NACO estimates in 2010</w:t>
      </w:r>
      <w:r w:rsidRPr="00496AE7">
        <w:rPr>
          <w:rFonts w:ascii="Arial Narrow" w:hAnsi="Arial Narrow" w:cs="Calibri"/>
          <w:color w:val="222222"/>
          <w:sz w:val="24"/>
          <w:szCs w:val="24"/>
          <w:u w:val="single"/>
          <w:shd w:val="clear" w:color="auto" w:fill="FFFFFF"/>
        </w:rPr>
        <w:t xml:space="preserve"> </w:t>
      </w:r>
      <w:r w:rsidRPr="00496AE7">
        <w:rPr>
          <w:rFonts w:ascii="Arial Narrow" w:hAnsi="Arial Narrow" w:cs="Calibri"/>
          <w:color w:val="222222"/>
          <w:sz w:val="24"/>
          <w:szCs w:val="24"/>
          <w:shd w:val="clear" w:color="auto" w:fill="FFFFFF"/>
        </w:rPr>
        <w:t>is 1.2 million</w:t>
      </w:r>
      <w:r w:rsidR="00D077EB" w:rsidRPr="00496AE7">
        <w:rPr>
          <w:rFonts w:ascii="Arial Narrow" w:hAnsi="Arial Narrow" w:cs="Calibri"/>
          <w:color w:val="222222"/>
          <w:sz w:val="24"/>
          <w:szCs w:val="24"/>
          <w:shd w:val="clear" w:color="auto" w:fill="FFFFFF"/>
        </w:rPr>
        <w:t>.</w:t>
      </w:r>
      <w:r w:rsidRPr="00496AE7">
        <w:rPr>
          <w:rStyle w:val="FootnoteReference"/>
          <w:rFonts w:ascii="Arial Narrow" w:hAnsi="Arial Narrow" w:cs="Calibri"/>
          <w:b/>
          <w:bCs/>
          <w:color w:val="222222"/>
          <w:sz w:val="24"/>
          <w:szCs w:val="24"/>
          <w:shd w:val="clear" w:color="auto" w:fill="FFFFFF"/>
        </w:rPr>
        <w:footnoteReference w:id="6"/>
      </w:r>
      <w:r w:rsidRPr="00496AE7">
        <w:rPr>
          <w:rFonts w:ascii="Arial Narrow" w:hAnsi="Arial Narrow" w:cs="Calibri"/>
          <w:color w:val="222222"/>
          <w:sz w:val="24"/>
          <w:szCs w:val="24"/>
          <w:shd w:val="clear" w:color="auto" w:fill="FFFFFF"/>
        </w:rPr>
        <w:t xml:space="preserve"> </w:t>
      </w:r>
    </w:p>
    <w:p w14:paraId="7EEE1339" w14:textId="77777777" w:rsidR="00236970" w:rsidRPr="00496AE7" w:rsidRDefault="00236970" w:rsidP="0044463A">
      <w:pPr>
        <w:spacing w:after="0" w:line="276" w:lineRule="auto"/>
        <w:jc w:val="both"/>
        <w:rPr>
          <w:rFonts w:ascii="Arial Narrow" w:hAnsi="Arial Narrow"/>
          <w:sz w:val="24"/>
          <w:szCs w:val="24"/>
          <w:lang w:val="en-IN"/>
        </w:rPr>
      </w:pPr>
    </w:p>
    <w:p w14:paraId="1AE62F14" w14:textId="509CA344" w:rsidR="009740DE" w:rsidRPr="00496AE7" w:rsidRDefault="009740DE" w:rsidP="0044463A">
      <w:pPr>
        <w:spacing w:after="0" w:line="276" w:lineRule="auto"/>
        <w:jc w:val="both"/>
        <w:rPr>
          <w:rFonts w:ascii="Arial Narrow" w:hAnsi="Arial Narrow"/>
          <w:sz w:val="24"/>
          <w:szCs w:val="24"/>
          <w:lang w:val="en-IN"/>
        </w:rPr>
      </w:pPr>
      <w:r w:rsidRPr="00496AE7">
        <w:rPr>
          <w:rFonts w:ascii="Arial Narrow" w:hAnsi="Arial Narrow"/>
          <w:sz w:val="24"/>
          <w:szCs w:val="24"/>
          <w:lang w:val="en-IN"/>
        </w:rPr>
        <w:t>Sex workers are regularly raided, “rescued” and confined in shelter homes usually under abysmal conditions. For these reasons, sex workers are not willing to come forward and acknowledge their identity and access services provided by government. Therefore, accurate data is difficult to compile.</w:t>
      </w:r>
    </w:p>
    <w:p w14:paraId="51B212C0" w14:textId="2535A97A" w:rsidR="009740DE" w:rsidRPr="00496AE7" w:rsidRDefault="009740DE" w:rsidP="0044463A">
      <w:pPr>
        <w:spacing w:after="0" w:line="276" w:lineRule="auto"/>
        <w:jc w:val="both"/>
        <w:rPr>
          <w:rFonts w:ascii="Arial Narrow" w:hAnsi="Arial Narrow" w:cs="Calibri"/>
          <w:color w:val="222222"/>
          <w:sz w:val="24"/>
          <w:szCs w:val="24"/>
          <w:shd w:val="clear" w:color="auto" w:fill="FFFFFF"/>
        </w:rPr>
      </w:pPr>
    </w:p>
    <w:p w14:paraId="339BDB18" w14:textId="5C7F5366" w:rsidR="009740DE" w:rsidRPr="00496AE7" w:rsidRDefault="009740DE" w:rsidP="0044463A">
      <w:pPr>
        <w:spacing w:after="0" w:line="276" w:lineRule="auto"/>
        <w:jc w:val="both"/>
        <w:rPr>
          <w:rFonts w:ascii="Arial Narrow" w:eastAsia="Times New Roman" w:hAnsi="Arial Narrow" w:cs="Times New Roman"/>
          <w:b/>
          <w:bCs/>
          <w:sz w:val="24"/>
          <w:szCs w:val="24"/>
          <w:lang w:val="en-IN" w:eastAsia="en-IN"/>
        </w:rPr>
      </w:pPr>
      <w:r w:rsidRPr="00496AE7">
        <w:rPr>
          <w:rFonts w:ascii="Arial Narrow" w:hAnsi="Arial Narrow" w:cs="Calibri"/>
          <w:color w:val="222222"/>
          <w:sz w:val="24"/>
          <w:szCs w:val="24"/>
          <w:shd w:val="clear" w:color="auto" w:fill="FFFFFF"/>
        </w:rPr>
        <w:t xml:space="preserve">3. </w:t>
      </w:r>
      <w:r w:rsidR="00236970" w:rsidRPr="00496AE7">
        <w:rPr>
          <w:rFonts w:ascii="Arial Narrow" w:hAnsi="Arial Narrow" w:cs="Calibri"/>
          <w:color w:val="222222"/>
          <w:sz w:val="24"/>
          <w:szCs w:val="24"/>
          <w:shd w:val="clear" w:color="auto" w:fill="FFFFFF"/>
        </w:rPr>
        <w:tab/>
      </w:r>
      <w:r w:rsidRPr="00496AE7">
        <w:rPr>
          <w:rFonts w:ascii="Arial Narrow" w:eastAsia="Times New Roman" w:hAnsi="Arial Narrow" w:cstheme="majorHAnsi"/>
          <w:b/>
          <w:bCs/>
          <w:color w:val="000000"/>
          <w:sz w:val="24"/>
          <w:szCs w:val="24"/>
          <w:lang w:eastAsia="en-IN"/>
        </w:rPr>
        <w:t xml:space="preserve">Describe the profile of </w:t>
      </w:r>
      <w:r w:rsidR="00645334">
        <w:rPr>
          <w:rFonts w:ascii="Arial Narrow" w:eastAsia="Times New Roman" w:hAnsi="Arial Narrow" w:cstheme="majorHAnsi"/>
          <w:b/>
          <w:bCs/>
          <w:color w:val="000000"/>
          <w:sz w:val="24"/>
          <w:szCs w:val="24"/>
          <w:lang w:eastAsia="en-IN"/>
        </w:rPr>
        <w:t>clients</w:t>
      </w:r>
      <w:r w:rsidRPr="00496AE7">
        <w:rPr>
          <w:rFonts w:ascii="Arial Narrow" w:eastAsia="Times New Roman" w:hAnsi="Arial Narrow" w:cstheme="majorHAnsi"/>
          <w:b/>
          <w:bCs/>
          <w:color w:val="000000"/>
          <w:sz w:val="24"/>
          <w:szCs w:val="24"/>
          <w:lang w:eastAsia="en-IN"/>
        </w:rPr>
        <w:t>.</w:t>
      </w:r>
    </w:p>
    <w:p w14:paraId="51A657ED" w14:textId="77777777" w:rsidR="00236970" w:rsidRPr="00496AE7" w:rsidRDefault="00236970" w:rsidP="0044463A">
      <w:pPr>
        <w:spacing w:after="0" w:line="276" w:lineRule="auto"/>
        <w:jc w:val="both"/>
        <w:rPr>
          <w:rFonts w:ascii="Arial Narrow" w:hAnsi="Arial Narrow" w:cs="Calibri"/>
          <w:color w:val="222222"/>
          <w:sz w:val="24"/>
          <w:szCs w:val="24"/>
          <w:shd w:val="clear" w:color="auto" w:fill="FFFFFF"/>
        </w:rPr>
      </w:pPr>
    </w:p>
    <w:p w14:paraId="48591829" w14:textId="68B4738F" w:rsidR="009740DE" w:rsidRPr="00496AE7" w:rsidRDefault="00C6556A" w:rsidP="0044463A">
      <w:pPr>
        <w:spacing w:after="0" w:line="276" w:lineRule="auto"/>
        <w:jc w:val="both"/>
        <w:rPr>
          <w:rFonts w:ascii="Arial Narrow" w:hAnsi="Arial Narrow"/>
          <w:sz w:val="24"/>
          <w:szCs w:val="24"/>
          <w:lang w:val="en-IN"/>
        </w:rPr>
      </w:pPr>
      <w:r w:rsidRPr="00496AE7">
        <w:rPr>
          <w:rFonts w:ascii="Arial Narrow" w:hAnsi="Arial Narrow" w:cs="Calibri"/>
          <w:color w:val="222222"/>
          <w:sz w:val="24"/>
          <w:szCs w:val="24"/>
          <w:shd w:val="clear" w:color="auto" w:fill="FFFFFF"/>
        </w:rPr>
        <w:t>Most sex workers work</w:t>
      </w:r>
      <w:r w:rsidRPr="00496AE7">
        <w:rPr>
          <w:rFonts w:ascii="Arial Narrow" w:hAnsi="Arial Narrow"/>
          <w:sz w:val="24"/>
          <w:szCs w:val="24"/>
          <w:lang w:val="en-IN"/>
        </w:rPr>
        <w:t xml:space="preserve"> through mobile phones or peer networks or on the streets. They work as independent workers or are attached to a system of third parties or client procurers. </w:t>
      </w:r>
      <w:r w:rsidR="009740DE" w:rsidRPr="00496AE7">
        <w:rPr>
          <w:rFonts w:ascii="Arial Narrow" w:hAnsi="Arial Narrow"/>
          <w:sz w:val="24"/>
          <w:szCs w:val="24"/>
          <w:lang w:val="en-IN"/>
        </w:rPr>
        <w:t xml:space="preserve">As there are several undocumented migrants, they move frequently </w:t>
      </w:r>
      <w:r w:rsidR="00D077EB" w:rsidRPr="00496AE7">
        <w:rPr>
          <w:rFonts w:ascii="Arial Narrow" w:hAnsi="Arial Narrow"/>
          <w:sz w:val="24"/>
          <w:szCs w:val="24"/>
          <w:lang w:val="en-IN"/>
        </w:rPr>
        <w:t xml:space="preserve">for better earning opportunities or </w:t>
      </w:r>
      <w:r w:rsidR="009740DE" w:rsidRPr="00496AE7">
        <w:rPr>
          <w:rFonts w:ascii="Arial Narrow" w:hAnsi="Arial Narrow"/>
          <w:sz w:val="24"/>
          <w:szCs w:val="24"/>
          <w:lang w:val="en-IN"/>
        </w:rPr>
        <w:t xml:space="preserve">to escape identification by family. They are forced to hide their identity due to the stigma attached to their work. </w:t>
      </w:r>
    </w:p>
    <w:p w14:paraId="1EAB5919" w14:textId="77777777" w:rsidR="00236970" w:rsidRPr="00496AE7" w:rsidRDefault="00236970" w:rsidP="0044463A">
      <w:pPr>
        <w:spacing w:after="0" w:line="276" w:lineRule="auto"/>
        <w:jc w:val="both"/>
        <w:rPr>
          <w:rFonts w:ascii="Arial Narrow" w:hAnsi="Arial Narrow"/>
          <w:sz w:val="24"/>
          <w:szCs w:val="24"/>
          <w:lang w:val="en-IN"/>
        </w:rPr>
      </w:pPr>
    </w:p>
    <w:p w14:paraId="11049391" w14:textId="3D9F2DC3" w:rsidR="00C6556A" w:rsidRPr="00496AE7" w:rsidRDefault="00C6556A" w:rsidP="0044463A">
      <w:pPr>
        <w:spacing w:after="0" w:line="276" w:lineRule="auto"/>
        <w:jc w:val="both"/>
        <w:rPr>
          <w:rFonts w:ascii="Arial Narrow" w:hAnsi="Arial Narrow"/>
          <w:b/>
          <w:bCs/>
          <w:sz w:val="24"/>
          <w:szCs w:val="24"/>
          <w:lang w:val="en-IN"/>
        </w:rPr>
      </w:pPr>
      <w:r w:rsidRPr="00496AE7">
        <w:rPr>
          <w:rFonts w:ascii="Arial Narrow" w:hAnsi="Arial Narrow"/>
          <w:sz w:val="24"/>
          <w:szCs w:val="24"/>
          <w:lang w:val="en-IN"/>
        </w:rPr>
        <w:t>Following are broad categories of sex workers:</w:t>
      </w:r>
    </w:p>
    <w:p w14:paraId="779DE256" w14:textId="1B8F72BB" w:rsidR="00C6556A" w:rsidRPr="00496AE7" w:rsidRDefault="00B14C8D" w:rsidP="0044463A">
      <w:pPr>
        <w:spacing w:after="0" w:line="276" w:lineRule="auto"/>
        <w:jc w:val="both"/>
        <w:rPr>
          <w:rFonts w:ascii="Arial Narrow" w:hAnsi="Arial Narrow"/>
          <w:sz w:val="24"/>
          <w:szCs w:val="24"/>
          <w:lang w:val="en-IN"/>
        </w:rPr>
      </w:pPr>
      <w:r w:rsidRPr="00496AE7">
        <w:rPr>
          <w:rFonts w:ascii="Arial Narrow" w:hAnsi="Arial Narrow"/>
          <w:sz w:val="24"/>
          <w:szCs w:val="24"/>
          <w:lang w:val="en-IN"/>
        </w:rPr>
        <w:t>a</w:t>
      </w:r>
      <w:r w:rsidR="00C6556A" w:rsidRPr="00496AE7">
        <w:rPr>
          <w:rFonts w:ascii="Arial Narrow" w:hAnsi="Arial Narrow"/>
          <w:sz w:val="24"/>
          <w:szCs w:val="24"/>
          <w:lang w:val="en-IN"/>
        </w:rPr>
        <w:t xml:space="preserve">. Female sex workers who provide sexual services to men: </w:t>
      </w:r>
    </w:p>
    <w:p w14:paraId="7F00F413" w14:textId="77777777" w:rsidR="00C6556A" w:rsidRPr="00496AE7" w:rsidRDefault="00C6556A" w:rsidP="0044463A">
      <w:pPr>
        <w:spacing w:after="0" w:line="276" w:lineRule="auto"/>
        <w:jc w:val="both"/>
        <w:rPr>
          <w:rFonts w:ascii="Arial Narrow" w:hAnsi="Arial Narrow"/>
          <w:sz w:val="24"/>
          <w:szCs w:val="24"/>
          <w:lang w:val="en-IN"/>
        </w:rPr>
      </w:pPr>
      <w:r w:rsidRPr="00496AE7">
        <w:rPr>
          <w:rFonts w:ascii="Arial Narrow" w:hAnsi="Arial Narrow"/>
          <w:sz w:val="24"/>
          <w:szCs w:val="24"/>
          <w:lang w:val="en-IN"/>
        </w:rPr>
        <w:t xml:space="preserve">(i) </w:t>
      </w:r>
      <w:r w:rsidRPr="00496AE7">
        <w:rPr>
          <w:rFonts w:ascii="Arial Narrow" w:hAnsi="Arial Narrow"/>
          <w:sz w:val="24"/>
          <w:szCs w:val="24"/>
          <w:lang w:val="en-IN"/>
        </w:rPr>
        <w:tab/>
        <w:t xml:space="preserve">Female brothel-based sex workers who migrate from various places to work in brothel spaces in sex work for a contract and then return home. Many of these workers stay for longer periods of time. </w:t>
      </w:r>
    </w:p>
    <w:p w14:paraId="62A08066" w14:textId="77777777" w:rsidR="00C6556A" w:rsidRPr="00496AE7" w:rsidRDefault="00C6556A" w:rsidP="0044463A">
      <w:pPr>
        <w:spacing w:after="0" w:line="276" w:lineRule="auto"/>
        <w:jc w:val="both"/>
        <w:rPr>
          <w:rFonts w:ascii="Arial Narrow" w:hAnsi="Arial Narrow"/>
          <w:sz w:val="24"/>
          <w:szCs w:val="24"/>
          <w:lang w:val="en-IN"/>
        </w:rPr>
      </w:pPr>
      <w:r w:rsidRPr="00496AE7">
        <w:rPr>
          <w:rFonts w:ascii="Arial Narrow" w:hAnsi="Arial Narrow"/>
          <w:sz w:val="24"/>
          <w:szCs w:val="24"/>
          <w:lang w:val="en-IN"/>
        </w:rPr>
        <w:t>(ii)</w:t>
      </w:r>
      <w:r w:rsidRPr="00496AE7">
        <w:rPr>
          <w:rFonts w:ascii="Arial Narrow" w:hAnsi="Arial Narrow"/>
          <w:sz w:val="24"/>
          <w:szCs w:val="24"/>
          <w:lang w:val="en-IN"/>
        </w:rPr>
        <w:tab/>
        <w:t xml:space="preserve">Street-, lodge-, and hotel-based sex workers. </w:t>
      </w:r>
    </w:p>
    <w:p w14:paraId="426AC0DD" w14:textId="211377AF" w:rsidR="00C6556A" w:rsidRPr="00496AE7" w:rsidRDefault="00B14C8D" w:rsidP="0044463A">
      <w:pPr>
        <w:spacing w:after="0" w:line="276" w:lineRule="auto"/>
        <w:jc w:val="both"/>
        <w:rPr>
          <w:rFonts w:ascii="Arial Narrow" w:hAnsi="Arial Narrow"/>
          <w:sz w:val="24"/>
          <w:szCs w:val="24"/>
          <w:lang w:val="en-IN"/>
        </w:rPr>
      </w:pPr>
      <w:r w:rsidRPr="00496AE7">
        <w:rPr>
          <w:rFonts w:ascii="Arial Narrow" w:hAnsi="Arial Narrow"/>
          <w:sz w:val="24"/>
          <w:szCs w:val="24"/>
          <w:lang w:val="en-IN"/>
        </w:rPr>
        <w:lastRenderedPageBreak/>
        <w:t>b</w:t>
      </w:r>
      <w:r w:rsidR="00C6556A" w:rsidRPr="00496AE7">
        <w:rPr>
          <w:rFonts w:ascii="Arial Narrow" w:hAnsi="Arial Narrow"/>
          <w:sz w:val="24"/>
          <w:szCs w:val="24"/>
          <w:lang w:val="en-IN"/>
        </w:rPr>
        <w:t xml:space="preserve">. Transgender </w:t>
      </w:r>
      <w:r w:rsidR="001D635A" w:rsidRPr="00496AE7">
        <w:rPr>
          <w:rFonts w:ascii="Arial Narrow" w:hAnsi="Arial Narrow"/>
          <w:sz w:val="24"/>
          <w:szCs w:val="24"/>
          <w:lang w:val="en-IN"/>
        </w:rPr>
        <w:t>women</w:t>
      </w:r>
      <w:r w:rsidR="00C6556A" w:rsidRPr="00496AE7">
        <w:rPr>
          <w:rFonts w:ascii="Arial Narrow" w:hAnsi="Arial Narrow"/>
          <w:sz w:val="24"/>
          <w:szCs w:val="24"/>
          <w:lang w:val="en-IN"/>
        </w:rPr>
        <w:t xml:space="preserve"> who provide sexual services to men: Mostly street-based, working on the highways.</w:t>
      </w:r>
    </w:p>
    <w:p w14:paraId="13E17EDD" w14:textId="77777777" w:rsidR="00236970" w:rsidRPr="00496AE7" w:rsidRDefault="00236970" w:rsidP="0044463A">
      <w:pPr>
        <w:spacing w:after="0" w:line="276" w:lineRule="auto"/>
        <w:jc w:val="both"/>
        <w:rPr>
          <w:rFonts w:ascii="Arial Narrow" w:hAnsi="Arial Narrow"/>
          <w:sz w:val="24"/>
          <w:szCs w:val="24"/>
          <w:u w:val="single"/>
          <w:lang w:val="en-IN"/>
        </w:rPr>
      </w:pPr>
    </w:p>
    <w:p w14:paraId="3389397F" w14:textId="0FDB3BFE" w:rsidR="00C3730A" w:rsidRPr="00496AE7" w:rsidRDefault="00236970" w:rsidP="0044463A">
      <w:pPr>
        <w:spacing w:after="0" w:line="276" w:lineRule="auto"/>
        <w:jc w:val="both"/>
        <w:rPr>
          <w:rFonts w:ascii="Arial Narrow" w:eastAsia="Times New Roman" w:hAnsi="Arial Narrow" w:cstheme="majorHAnsi"/>
          <w:b/>
          <w:bCs/>
          <w:sz w:val="24"/>
          <w:szCs w:val="24"/>
          <w:lang w:eastAsia="en-IN"/>
        </w:rPr>
      </w:pPr>
      <w:r w:rsidRPr="00496AE7">
        <w:rPr>
          <w:rFonts w:ascii="Arial Narrow" w:hAnsi="Arial Narrow"/>
          <w:sz w:val="24"/>
          <w:szCs w:val="24"/>
          <w:lang w:val="en-IN"/>
        </w:rPr>
        <w:t xml:space="preserve">4. </w:t>
      </w:r>
      <w:r w:rsidR="00645334">
        <w:rPr>
          <w:rFonts w:ascii="Arial Narrow" w:hAnsi="Arial Narrow"/>
          <w:sz w:val="24"/>
          <w:szCs w:val="24"/>
          <w:lang w:val="en-IN"/>
        </w:rPr>
        <w:t xml:space="preserve">Forms </w:t>
      </w:r>
      <w:r w:rsidR="00C3730A" w:rsidRPr="00496AE7">
        <w:rPr>
          <w:rFonts w:ascii="Arial Narrow" w:eastAsia="Times New Roman" w:hAnsi="Arial Narrow" w:cstheme="majorHAnsi"/>
          <w:b/>
          <w:bCs/>
          <w:sz w:val="24"/>
          <w:szCs w:val="24"/>
          <w:lang w:eastAsia="en-IN"/>
        </w:rPr>
        <w:t>of violence (physical, psychological, sexual, economic, administrative, or other)?</w:t>
      </w:r>
    </w:p>
    <w:p w14:paraId="326F7C14" w14:textId="6075F12D" w:rsidR="00C3730A" w:rsidRPr="00496AE7" w:rsidRDefault="00C3730A" w:rsidP="0044463A">
      <w:pPr>
        <w:spacing w:after="0" w:line="276" w:lineRule="auto"/>
        <w:jc w:val="both"/>
        <w:rPr>
          <w:rFonts w:ascii="Arial Narrow" w:eastAsia="Times New Roman" w:hAnsi="Arial Narrow" w:cstheme="majorHAnsi"/>
          <w:b/>
          <w:bCs/>
          <w:color w:val="000000"/>
          <w:sz w:val="24"/>
          <w:szCs w:val="24"/>
          <w:lang w:eastAsia="en-IN"/>
        </w:rPr>
      </w:pPr>
    </w:p>
    <w:p w14:paraId="607A0C9A" w14:textId="44F754DA" w:rsidR="00C3730A" w:rsidRPr="00496AE7" w:rsidRDefault="009740DE" w:rsidP="0044463A">
      <w:pPr>
        <w:spacing w:after="0" w:line="276" w:lineRule="auto"/>
        <w:jc w:val="both"/>
        <w:rPr>
          <w:rFonts w:ascii="Arial Narrow" w:hAnsi="Arial Narrow" w:cstheme="minorHAnsi"/>
          <w:sz w:val="24"/>
          <w:szCs w:val="24"/>
        </w:rPr>
      </w:pPr>
      <w:r w:rsidRPr="00496AE7">
        <w:rPr>
          <w:rFonts w:ascii="Arial Narrow" w:hAnsi="Arial Narrow" w:cstheme="minorHAnsi"/>
          <w:bCs/>
          <w:sz w:val="24"/>
          <w:szCs w:val="24"/>
        </w:rPr>
        <w:t>T</w:t>
      </w:r>
      <w:r w:rsidR="00C3730A" w:rsidRPr="00496AE7">
        <w:rPr>
          <w:rFonts w:ascii="Arial Narrow" w:hAnsi="Arial Narrow" w:cstheme="minorHAnsi"/>
          <w:sz w:val="24"/>
          <w:szCs w:val="24"/>
        </w:rPr>
        <w:t>he use of terminolog</w:t>
      </w:r>
      <w:r w:rsidR="00236970" w:rsidRPr="00496AE7">
        <w:rPr>
          <w:rFonts w:ascii="Arial Narrow" w:hAnsi="Arial Narrow" w:cstheme="minorHAnsi"/>
          <w:sz w:val="24"/>
          <w:szCs w:val="24"/>
        </w:rPr>
        <w:t>y</w:t>
      </w:r>
      <w:r w:rsidR="00C3730A" w:rsidRPr="00496AE7">
        <w:rPr>
          <w:rFonts w:ascii="Arial Narrow" w:hAnsi="Arial Narrow" w:cstheme="minorHAnsi"/>
          <w:sz w:val="24"/>
          <w:szCs w:val="24"/>
        </w:rPr>
        <w:t xml:space="preserve"> like prostitution and prostitute women itself is violence</w:t>
      </w:r>
      <w:r w:rsidR="00496AE7">
        <w:rPr>
          <w:rFonts w:ascii="Arial Narrow" w:hAnsi="Arial Narrow" w:cstheme="minorHAnsi"/>
          <w:sz w:val="24"/>
          <w:szCs w:val="24"/>
        </w:rPr>
        <w:t xml:space="preserve">, </w:t>
      </w:r>
      <w:r w:rsidR="00C3730A" w:rsidRPr="00496AE7">
        <w:rPr>
          <w:rFonts w:ascii="Arial Narrow" w:hAnsi="Arial Narrow" w:cstheme="minorHAnsi"/>
          <w:sz w:val="24"/>
          <w:szCs w:val="24"/>
        </w:rPr>
        <w:t>undermines our self-respect and dignity, impacts liberty, takes away our agency and posits us as helpless victims</w:t>
      </w:r>
      <w:r w:rsidRPr="00496AE7">
        <w:rPr>
          <w:rFonts w:ascii="Arial Narrow" w:hAnsi="Arial Narrow" w:cstheme="minorHAnsi"/>
          <w:sz w:val="24"/>
          <w:szCs w:val="24"/>
        </w:rPr>
        <w:t xml:space="preserve"> and </w:t>
      </w:r>
      <w:r w:rsidR="00C3730A" w:rsidRPr="00496AE7">
        <w:rPr>
          <w:rFonts w:ascii="Arial Narrow" w:hAnsi="Arial Narrow" w:cstheme="minorHAnsi"/>
          <w:sz w:val="24"/>
          <w:szCs w:val="24"/>
        </w:rPr>
        <w:t>can lead to more violence against sex workers.</w:t>
      </w:r>
    </w:p>
    <w:p w14:paraId="6F0FEE5C" w14:textId="77777777" w:rsidR="00236970" w:rsidRPr="00496AE7" w:rsidRDefault="00236970" w:rsidP="0044463A">
      <w:pPr>
        <w:spacing w:after="0" w:line="276" w:lineRule="auto"/>
        <w:jc w:val="both"/>
        <w:rPr>
          <w:rFonts w:ascii="Arial Narrow" w:hAnsi="Arial Narrow" w:cstheme="minorHAnsi"/>
          <w:sz w:val="24"/>
          <w:szCs w:val="24"/>
        </w:rPr>
      </w:pPr>
    </w:p>
    <w:p w14:paraId="4D359FB9" w14:textId="381103FF" w:rsidR="009740DE" w:rsidRPr="00496AE7" w:rsidRDefault="009740DE" w:rsidP="0044463A">
      <w:p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Criminalization of sex work also increases both the risk of sex workers acquiring HIV and their vulnerability to violence perpetrated by clients, police and other third parties. The criminalization of any aspect of sex work, including the criminalization of the clients of sex workers, has also been repeatedly shown to negatively affect sex workers’ safety and health, including reducing condom access and use, and increasing the rates of violence.</w:t>
      </w:r>
      <w:r w:rsidR="00D077EB" w:rsidRPr="00496AE7">
        <w:rPr>
          <w:rStyle w:val="FootnoteReference"/>
          <w:rFonts w:ascii="Arial Narrow" w:hAnsi="Arial Narrow" w:cstheme="minorHAnsi"/>
          <w:sz w:val="24"/>
          <w:szCs w:val="24"/>
        </w:rPr>
        <w:footnoteReference w:id="7"/>
      </w:r>
      <w:r w:rsidRPr="00496AE7">
        <w:rPr>
          <w:rFonts w:ascii="Arial Narrow" w:hAnsi="Arial Narrow" w:cstheme="minorHAnsi"/>
          <w:sz w:val="24"/>
          <w:szCs w:val="24"/>
        </w:rPr>
        <w:t xml:space="preserve"> </w:t>
      </w:r>
    </w:p>
    <w:p w14:paraId="06EE6E19" w14:textId="77777777" w:rsidR="00D077EB" w:rsidRPr="00496AE7" w:rsidRDefault="00D077EB" w:rsidP="0044463A">
      <w:pPr>
        <w:spacing w:after="0" w:line="276" w:lineRule="auto"/>
        <w:jc w:val="both"/>
        <w:rPr>
          <w:rFonts w:ascii="Arial Narrow" w:hAnsi="Arial Narrow"/>
          <w:sz w:val="24"/>
          <w:szCs w:val="24"/>
          <w:lang w:val="en-IN"/>
        </w:rPr>
      </w:pPr>
    </w:p>
    <w:p w14:paraId="44F12E88" w14:textId="46CD2102" w:rsidR="009740DE" w:rsidRPr="00496AE7" w:rsidRDefault="009740DE" w:rsidP="0044463A">
      <w:pPr>
        <w:pStyle w:val="ListParagraph"/>
        <w:numPr>
          <w:ilvl w:val="0"/>
          <w:numId w:val="16"/>
        </w:numPr>
        <w:spacing w:after="0" w:line="276" w:lineRule="auto"/>
        <w:jc w:val="both"/>
        <w:rPr>
          <w:rFonts w:ascii="Arial Narrow" w:eastAsia="Times New Roman" w:hAnsi="Arial Narrow" w:cstheme="majorHAnsi"/>
          <w:b/>
          <w:bCs/>
          <w:color w:val="000000"/>
          <w:sz w:val="24"/>
          <w:szCs w:val="24"/>
          <w:lang w:eastAsia="en-IN"/>
        </w:rPr>
      </w:pPr>
      <w:r w:rsidRPr="00496AE7">
        <w:rPr>
          <w:rFonts w:ascii="Arial Narrow" w:eastAsia="Times New Roman" w:hAnsi="Arial Narrow" w:cstheme="majorHAnsi"/>
          <w:b/>
          <w:bCs/>
          <w:color w:val="000000"/>
          <w:sz w:val="24"/>
          <w:szCs w:val="24"/>
          <w:lang w:eastAsia="en-IN"/>
        </w:rPr>
        <w:t xml:space="preserve">Who is responsible for the perpetration of violence against women in </w:t>
      </w:r>
      <w:r w:rsidR="00645334">
        <w:rPr>
          <w:rFonts w:ascii="Arial Narrow" w:eastAsia="Times New Roman" w:hAnsi="Arial Narrow" w:cstheme="majorHAnsi"/>
          <w:b/>
          <w:bCs/>
          <w:color w:val="000000"/>
          <w:sz w:val="24"/>
          <w:szCs w:val="24"/>
          <w:lang w:eastAsia="en-IN"/>
        </w:rPr>
        <w:t>“</w:t>
      </w:r>
      <w:r w:rsidRPr="00496AE7">
        <w:rPr>
          <w:rFonts w:ascii="Arial Narrow" w:eastAsia="Times New Roman" w:hAnsi="Arial Narrow" w:cstheme="majorHAnsi"/>
          <w:b/>
          <w:bCs/>
          <w:color w:val="000000"/>
          <w:sz w:val="24"/>
          <w:szCs w:val="24"/>
          <w:lang w:eastAsia="en-IN"/>
        </w:rPr>
        <w:t>prostitution</w:t>
      </w:r>
      <w:r w:rsidR="00645334">
        <w:rPr>
          <w:rFonts w:ascii="Arial Narrow" w:eastAsia="Times New Roman" w:hAnsi="Arial Narrow" w:cstheme="majorHAnsi"/>
          <w:b/>
          <w:bCs/>
          <w:color w:val="000000"/>
          <w:sz w:val="24"/>
          <w:szCs w:val="24"/>
          <w:lang w:eastAsia="en-IN"/>
        </w:rPr>
        <w:t>”</w:t>
      </w:r>
      <w:r w:rsidRPr="00496AE7">
        <w:rPr>
          <w:rFonts w:ascii="Arial Narrow" w:eastAsia="Times New Roman" w:hAnsi="Arial Narrow" w:cstheme="majorHAnsi"/>
          <w:b/>
          <w:bCs/>
          <w:color w:val="000000"/>
          <w:sz w:val="24"/>
          <w:szCs w:val="24"/>
          <w:lang w:eastAsia="en-IN"/>
        </w:rPr>
        <w:t>?</w:t>
      </w:r>
    </w:p>
    <w:p w14:paraId="05A14500" w14:textId="77777777" w:rsidR="001A12C8" w:rsidRPr="00496AE7" w:rsidRDefault="001A12C8" w:rsidP="0044463A">
      <w:pPr>
        <w:spacing w:after="0" w:line="276" w:lineRule="auto"/>
        <w:jc w:val="both"/>
        <w:rPr>
          <w:rFonts w:ascii="Arial Narrow" w:hAnsi="Arial Narrow"/>
          <w:sz w:val="24"/>
          <w:szCs w:val="24"/>
        </w:rPr>
      </w:pPr>
    </w:p>
    <w:p w14:paraId="2B679E88" w14:textId="4D0AB000" w:rsidR="00D077EB" w:rsidRPr="00496AE7" w:rsidRDefault="001A12C8" w:rsidP="0044463A">
      <w:pPr>
        <w:spacing w:after="0" w:line="276" w:lineRule="auto"/>
        <w:jc w:val="both"/>
        <w:rPr>
          <w:rFonts w:ascii="Arial Narrow" w:hAnsi="Arial Narrow"/>
          <w:sz w:val="24"/>
          <w:szCs w:val="24"/>
        </w:rPr>
      </w:pPr>
      <w:r w:rsidRPr="00496AE7">
        <w:rPr>
          <w:rFonts w:ascii="Arial Narrow" w:hAnsi="Arial Narrow"/>
          <w:sz w:val="24"/>
          <w:szCs w:val="24"/>
        </w:rPr>
        <w:t xml:space="preserve">Violence against sex-workers in India is linked to the perception of sex workers as criminals and not citizens. This has led to systemic and large-scale violation of human rights such as the right to life, dignity, equality, equal </w:t>
      </w:r>
      <w:proofErr w:type="gramStart"/>
      <w:r w:rsidRPr="00496AE7">
        <w:rPr>
          <w:rFonts w:ascii="Arial Narrow" w:hAnsi="Arial Narrow"/>
          <w:sz w:val="24"/>
          <w:szCs w:val="24"/>
        </w:rPr>
        <w:t>protection</w:t>
      </w:r>
      <w:proofErr w:type="gramEnd"/>
      <w:r w:rsidRPr="00496AE7">
        <w:rPr>
          <w:rFonts w:ascii="Arial Narrow" w:hAnsi="Arial Narrow"/>
          <w:sz w:val="24"/>
          <w:szCs w:val="24"/>
        </w:rPr>
        <w:t xml:space="preserve"> and due processes under the law. </w:t>
      </w:r>
      <w:r w:rsidR="00D077EB" w:rsidRPr="00496AE7">
        <w:rPr>
          <w:rFonts w:ascii="Arial Narrow" w:hAnsi="Arial Narrow"/>
          <w:sz w:val="24"/>
          <w:szCs w:val="24"/>
        </w:rPr>
        <w:t xml:space="preserve">For sex workers, the State is an instrument of violence, rather than a protector of rights. People in positions of authority routinely demand sexual favours from sex workers for speedy redress of grievance or accessing entitlements. Police abuse sex workers, illegally detain, sexually </w:t>
      </w:r>
      <w:proofErr w:type="gramStart"/>
      <w:r w:rsidR="00D077EB" w:rsidRPr="00496AE7">
        <w:rPr>
          <w:rFonts w:ascii="Arial Narrow" w:hAnsi="Arial Narrow"/>
          <w:sz w:val="24"/>
          <w:szCs w:val="24"/>
        </w:rPr>
        <w:t>assault</w:t>
      </w:r>
      <w:proofErr w:type="gramEnd"/>
      <w:r w:rsidR="00D077EB" w:rsidRPr="00496AE7">
        <w:rPr>
          <w:rFonts w:ascii="Arial Narrow" w:hAnsi="Arial Narrow"/>
          <w:sz w:val="24"/>
          <w:szCs w:val="24"/>
        </w:rPr>
        <w:t xml:space="preserve"> and torture them in custody.</w:t>
      </w:r>
    </w:p>
    <w:p w14:paraId="5BE76D20" w14:textId="77777777" w:rsidR="00185406" w:rsidRPr="00496AE7" w:rsidRDefault="00185406" w:rsidP="0044463A">
      <w:pPr>
        <w:spacing w:after="0" w:line="276" w:lineRule="auto"/>
        <w:jc w:val="both"/>
        <w:rPr>
          <w:rFonts w:ascii="Arial Narrow" w:hAnsi="Arial Narrow"/>
          <w:sz w:val="24"/>
          <w:szCs w:val="24"/>
        </w:rPr>
      </w:pPr>
    </w:p>
    <w:p w14:paraId="69F62193" w14:textId="6735F15C" w:rsidR="00185406" w:rsidRPr="00496AE7" w:rsidRDefault="00185406" w:rsidP="0044463A">
      <w:pPr>
        <w:spacing w:after="0" w:line="276" w:lineRule="auto"/>
        <w:jc w:val="both"/>
        <w:rPr>
          <w:rFonts w:ascii="Arial Narrow" w:hAnsi="Arial Narrow"/>
          <w:sz w:val="24"/>
          <w:szCs w:val="24"/>
        </w:rPr>
      </w:pPr>
      <w:r w:rsidRPr="00496AE7">
        <w:rPr>
          <w:rFonts w:ascii="Arial Narrow" w:hAnsi="Arial Narrow"/>
          <w:sz w:val="24"/>
          <w:szCs w:val="24"/>
        </w:rPr>
        <w:t xml:space="preserve">Additionally, </w:t>
      </w:r>
      <w:proofErr w:type="gramStart"/>
      <w:r w:rsidRPr="00496AE7">
        <w:rPr>
          <w:rFonts w:ascii="Arial Narrow" w:hAnsi="Arial Narrow"/>
          <w:sz w:val="24"/>
          <w:szCs w:val="24"/>
        </w:rPr>
        <w:t>criminal</w:t>
      </w:r>
      <w:proofErr w:type="gramEnd"/>
      <w:r w:rsidRPr="00496AE7">
        <w:rPr>
          <w:rFonts w:ascii="Arial Narrow" w:hAnsi="Arial Narrow"/>
          <w:sz w:val="24"/>
          <w:szCs w:val="24"/>
        </w:rPr>
        <w:t xml:space="preserve"> and punitive laws targeting sex work then provide a justification for the violence and rights violations. Sex workers can </w:t>
      </w:r>
      <w:r w:rsidR="00C74D8B">
        <w:rPr>
          <w:rFonts w:ascii="Arial Narrow" w:hAnsi="Arial Narrow"/>
          <w:sz w:val="24"/>
          <w:szCs w:val="24"/>
        </w:rPr>
        <w:t xml:space="preserve">also </w:t>
      </w:r>
      <w:r w:rsidRPr="00496AE7">
        <w:rPr>
          <w:rFonts w:ascii="Arial Narrow" w:hAnsi="Arial Narrow"/>
          <w:sz w:val="24"/>
          <w:szCs w:val="24"/>
        </w:rPr>
        <w:t xml:space="preserve">face violence from support staff, </w:t>
      </w:r>
      <w:proofErr w:type="gramStart"/>
      <w:r w:rsidRPr="00496AE7">
        <w:rPr>
          <w:rFonts w:ascii="Arial Narrow" w:hAnsi="Arial Narrow"/>
          <w:sz w:val="24"/>
          <w:szCs w:val="24"/>
        </w:rPr>
        <w:t>managers</w:t>
      </w:r>
      <w:proofErr w:type="gramEnd"/>
      <w:r w:rsidRPr="00496AE7">
        <w:rPr>
          <w:rFonts w:ascii="Arial Narrow" w:hAnsi="Arial Narrow"/>
          <w:sz w:val="24"/>
          <w:szCs w:val="24"/>
        </w:rPr>
        <w:t xml:space="preserve"> or clients in establishments where sex work takes place. Criminal elements, clients and third parties use the threat of criminal sanctions to exploit sex workers.</w:t>
      </w:r>
    </w:p>
    <w:p w14:paraId="79EC8B54" w14:textId="77777777" w:rsidR="00D077EB" w:rsidRPr="00496AE7" w:rsidRDefault="00D077EB" w:rsidP="0044463A">
      <w:pPr>
        <w:spacing w:after="0" w:line="276" w:lineRule="auto"/>
        <w:jc w:val="both"/>
        <w:rPr>
          <w:rFonts w:ascii="Arial Narrow" w:hAnsi="Arial Narrow"/>
          <w:sz w:val="24"/>
          <w:szCs w:val="24"/>
        </w:rPr>
      </w:pPr>
    </w:p>
    <w:p w14:paraId="52B6BE17" w14:textId="15F20CD9" w:rsidR="00D077EB" w:rsidRPr="00496AE7" w:rsidRDefault="00185406" w:rsidP="0044463A">
      <w:pPr>
        <w:spacing w:after="0" w:line="276" w:lineRule="auto"/>
        <w:jc w:val="both"/>
        <w:rPr>
          <w:rFonts w:ascii="Arial Narrow" w:hAnsi="Arial Narrow"/>
          <w:sz w:val="24"/>
          <w:szCs w:val="24"/>
        </w:rPr>
      </w:pPr>
      <w:r w:rsidRPr="00496AE7">
        <w:rPr>
          <w:rFonts w:ascii="Arial Narrow" w:hAnsi="Arial Narrow"/>
          <w:sz w:val="24"/>
          <w:szCs w:val="24"/>
        </w:rPr>
        <w:t>Further, t</w:t>
      </w:r>
      <w:r w:rsidR="00C6556A" w:rsidRPr="00496AE7">
        <w:rPr>
          <w:rFonts w:ascii="Arial Narrow" w:hAnsi="Arial Narrow"/>
          <w:sz w:val="24"/>
          <w:szCs w:val="24"/>
        </w:rPr>
        <w:t xml:space="preserve">he stigma attached to sex work exposes them to violence in personal spaces from family members, including intimate partners. </w:t>
      </w:r>
    </w:p>
    <w:p w14:paraId="78B014D8" w14:textId="77777777" w:rsidR="00D077EB" w:rsidRPr="00496AE7" w:rsidRDefault="00D077EB" w:rsidP="0044463A">
      <w:pPr>
        <w:spacing w:after="0" w:line="276" w:lineRule="auto"/>
        <w:jc w:val="both"/>
        <w:rPr>
          <w:rFonts w:ascii="Arial Narrow" w:hAnsi="Arial Narrow"/>
          <w:sz w:val="24"/>
          <w:szCs w:val="24"/>
        </w:rPr>
      </w:pPr>
    </w:p>
    <w:p w14:paraId="0A0A964F" w14:textId="1E7AA911" w:rsidR="00114B7F" w:rsidRPr="00496AE7" w:rsidRDefault="00114B7F" w:rsidP="0044463A">
      <w:pPr>
        <w:pStyle w:val="ListParagraph"/>
        <w:numPr>
          <w:ilvl w:val="0"/>
          <w:numId w:val="16"/>
        </w:numPr>
        <w:spacing w:after="0" w:line="276" w:lineRule="auto"/>
        <w:jc w:val="both"/>
        <w:rPr>
          <w:rFonts w:ascii="Arial Narrow" w:eastAsia="Times New Roman" w:hAnsi="Arial Narrow" w:cstheme="majorHAnsi"/>
          <w:b/>
          <w:bCs/>
          <w:color w:val="000000"/>
          <w:sz w:val="24"/>
          <w:szCs w:val="24"/>
          <w:lang w:eastAsia="en-IN"/>
        </w:rPr>
      </w:pPr>
      <w:r w:rsidRPr="00496AE7">
        <w:rPr>
          <w:rFonts w:ascii="Arial Narrow" w:eastAsia="Times New Roman" w:hAnsi="Arial Narrow" w:cstheme="majorHAnsi"/>
          <w:b/>
          <w:bCs/>
          <w:color w:val="000000"/>
          <w:sz w:val="24"/>
          <w:szCs w:val="24"/>
          <w:lang w:eastAsia="en-IN"/>
        </w:rPr>
        <w:t>How is the issue of consent dealt with? Is it possible to speak about meaningful consent for prostituted women and girls?</w:t>
      </w:r>
    </w:p>
    <w:p w14:paraId="1DCD88F8" w14:textId="77777777" w:rsidR="00236970" w:rsidRPr="00496AE7" w:rsidRDefault="00236970" w:rsidP="0044463A">
      <w:pPr>
        <w:spacing w:after="0" w:line="276" w:lineRule="auto"/>
        <w:jc w:val="both"/>
        <w:rPr>
          <w:rFonts w:ascii="Arial Narrow" w:hAnsi="Arial Narrow" w:cstheme="minorHAnsi"/>
          <w:sz w:val="24"/>
          <w:szCs w:val="24"/>
        </w:rPr>
      </w:pPr>
    </w:p>
    <w:p w14:paraId="14900045" w14:textId="6DD3FFDD" w:rsidR="00114B7F" w:rsidRPr="00496AE7" w:rsidRDefault="00114B7F" w:rsidP="0044463A">
      <w:p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 xml:space="preserve">The </w:t>
      </w:r>
      <w:proofErr w:type="gramStart"/>
      <w:r w:rsidRPr="00496AE7">
        <w:rPr>
          <w:rFonts w:ascii="Arial Narrow" w:hAnsi="Arial Narrow" w:cstheme="minorHAnsi"/>
          <w:sz w:val="24"/>
          <w:szCs w:val="24"/>
        </w:rPr>
        <w:t>terms</w:t>
      </w:r>
      <w:proofErr w:type="gramEnd"/>
      <w:r w:rsidRPr="00496AE7">
        <w:rPr>
          <w:rFonts w:ascii="Arial Narrow" w:hAnsi="Arial Narrow" w:cstheme="minorHAnsi"/>
          <w:sz w:val="24"/>
          <w:szCs w:val="24"/>
        </w:rPr>
        <w:t xml:space="preserve"> “consent of girls” </w:t>
      </w:r>
      <w:r w:rsidR="009740DE" w:rsidRPr="00496AE7">
        <w:rPr>
          <w:rFonts w:ascii="Arial Narrow" w:hAnsi="Arial Narrow" w:cstheme="minorHAnsi"/>
          <w:sz w:val="24"/>
          <w:szCs w:val="24"/>
        </w:rPr>
        <w:t xml:space="preserve">is irrelevant </w:t>
      </w:r>
      <w:r w:rsidRPr="00496AE7">
        <w:rPr>
          <w:rFonts w:ascii="Arial Narrow" w:hAnsi="Arial Narrow" w:cstheme="minorHAnsi"/>
          <w:sz w:val="24"/>
          <w:szCs w:val="24"/>
        </w:rPr>
        <w:t xml:space="preserve">in case of minors. </w:t>
      </w:r>
      <w:r w:rsidR="00C74D8B">
        <w:rPr>
          <w:rFonts w:ascii="Arial Narrow" w:hAnsi="Arial Narrow" w:cstheme="minorHAnsi"/>
          <w:sz w:val="24"/>
          <w:szCs w:val="24"/>
        </w:rPr>
        <w:t>T</w:t>
      </w:r>
      <w:r w:rsidRPr="00496AE7">
        <w:rPr>
          <w:rFonts w:ascii="Arial Narrow" w:hAnsi="Arial Narrow" w:cstheme="minorHAnsi"/>
          <w:sz w:val="24"/>
          <w:szCs w:val="24"/>
        </w:rPr>
        <w:t xml:space="preserve">he phrase ‘consent of girls’ </w:t>
      </w:r>
      <w:r w:rsidR="00C74D8B">
        <w:rPr>
          <w:rFonts w:ascii="Arial Narrow" w:hAnsi="Arial Narrow" w:cstheme="minorHAnsi"/>
          <w:sz w:val="24"/>
          <w:szCs w:val="24"/>
        </w:rPr>
        <w:t xml:space="preserve">must be removed </w:t>
      </w:r>
      <w:r w:rsidRPr="00496AE7">
        <w:rPr>
          <w:rFonts w:ascii="Arial Narrow" w:hAnsi="Arial Narrow" w:cstheme="minorHAnsi"/>
          <w:sz w:val="24"/>
          <w:szCs w:val="24"/>
        </w:rPr>
        <w:t>from the nomenclature and the call for inputs.</w:t>
      </w:r>
    </w:p>
    <w:p w14:paraId="49A4C2D5" w14:textId="77777777" w:rsidR="00236970" w:rsidRPr="00496AE7" w:rsidRDefault="00236970" w:rsidP="0044463A">
      <w:pPr>
        <w:spacing w:after="0" w:line="276" w:lineRule="auto"/>
        <w:jc w:val="both"/>
        <w:rPr>
          <w:rFonts w:ascii="Arial Narrow" w:hAnsi="Arial Narrow" w:cstheme="minorHAnsi"/>
          <w:sz w:val="24"/>
          <w:szCs w:val="24"/>
        </w:rPr>
      </w:pPr>
    </w:p>
    <w:p w14:paraId="73672510" w14:textId="344DE3CF" w:rsidR="00114B7F" w:rsidRPr="00496AE7" w:rsidRDefault="00236970" w:rsidP="0044463A">
      <w:p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T</w:t>
      </w:r>
      <w:r w:rsidR="00114B7F" w:rsidRPr="00496AE7">
        <w:rPr>
          <w:rFonts w:ascii="Arial Narrow" w:hAnsi="Arial Narrow" w:cstheme="minorHAnsi"/>
          <w:sz w:val="24"/>
          <w:szCs w:val="24"/>
        </w:rPr>
        <w:t xml:space="preserve">here must be space to accept that adult women in sex work have the agency to give consent. That we have agency and exercise choice and enter sex work and/or continue to work as sex workers out of our </w:t>
      </w:r>
      <w:r w:rsidR="00114B7F" w:rsidRPr="00496AE7">
        <w:rPr>
          <w:rFonts w:ascii="Arial Narrow" w:hAnsi="Arial Narrow" w:cstheme="minorHAnsi"/>
          <w:sz w:val="24"/>
          <w:szCs w:val="24"/>
        </w:rPr>
        <w:lastRenderedPageBreak/>
        <w:t>volition. We believe that consent is possible only when we are free from violence and in safe working spaces.</w:t>
      </w:r>
    </w:p>
    <w:p w14:paraId="27B256FA" w14:textId="77777777" w:rsidR="00236970" w:rsidRPr="00496AE7" w:rsidRDefault="00236970" w:rsidP="0044463A">
      <w:pPr>
        <w:spacing w:after="0" w:line="276" w:lineRule="auto"/>
        <w:jc w:val="both"/>
        <w:rPr>
          <w:rFonts w:ascii="Arial Narrow" w:hAnsi="Arial Narrow" w:cstheme="minorHAnsi"/>
          <w:sz w:val="24"/>
          <w:szCs w:val="24"/>
        </w:rPr>
      </w:pPr>
    </w:p>
    <w:p w14:paraId="0664056E" w14:textId="3C798D89" w:rsidR="00394F40" w:rsidRPr="00496AE7" w:rsidRDefault="00645334" w:rsidP="0044463A">
      <w:pPr>
        <w:pStyle w:val="ListParagraph"/>
        <w:numPr>
          <w:ilvl w:val="0"/>
          <w:numId w:val="16"/>
        </w:numPr>
        <w:spacing w:after="0" w:line="276" w:lineRule="auto"/>
        <w:jc w:val="both"/>
        <w:rPr>
          <w:rFonts w:ascii="Arial Narrow" w:eastAsia="Times New Roman" w:hAnsi="Arial Narrow" w:cstheme="majorHAnsi"/>
          <w:b/>
          <w:bCs/>
          <w:color w:val="000000"/>
          <w:sz w:val="24"/>
          <w:szCs w:val="24"/>
          <w:lang w:eastAsia="en-IN"/>
        </w:rPr>
      </w:pPr>
      <w:r>
        <w:rPr>
          <w:rFonts w:ascii="Arial Narrow" w:eastAsia="Times New Roman" w:hAnsi="Arial Narrow" w:cstheme="majorHAnsi"/>
          <w:b/>
          <w:bCs/>
          <w:color w:val="000000"/>
          <w:sz w:val="24"/>
          <w:szCs w:val="24"/>
          <w:lang w:eastAsia="en-IN"/>
        </w:rPr>
        <w:t>L</w:t>
      </w:r>
      <w:r w:rsidR="00394F40" w:rsidRPr="00496AE7">
        <w:rPr>
          <w:rFonts w:ascii="Arial Narrow" w:eastAsia="Times New Roman" w:hAnsi="Arial Narrow" w:cstheme="majorHAnsi"/>
          <w:b/>
          <w:bCs/>
          <w:color w:val="000000"/>
          <w:sz w:val="24"/>
          <w:szCs w:val="24"/>
          <w:lang w:eastAsia="en-IN"/>
        </w:rPr>
        <w:t xml:space="preserve">essons learned about what works and what does </w:t>
      </w:r>
      <w:proofErr w:type="gramStart"/>
      <w:r w:rsidR="00394F40" w:rsidRPr="00496AE7">
        <w:rPr>
          <w:rFonts w:ascii="Arial Narrow" w:eastAsia="Times New Roman" w:hAnsi="Arial Narrow" w:cstheme="majorHAnsi"/>
          <w:b/>
          <w:bCs/>
          <w:color w:val="000000"/>
          <w:sz w:val="24"/>
          <w:szCs w:val="24"/>
          <w:lang w:eastAsia="en-IN"/>
        </w:rPr>
        <w:t>not</w:t>
      </w:r>
      <w:proofErr w:type="gramEnd"/>
      <w:r w:rsidR="00394F40" w:rsidRPr="00496AE7">
        <w:rPr>
          <w:rFonts w:ascii="Arial Narrow" w:eastAsia="Times New Roman" w:hAnsi="Arial Narrow" w:cstheme="majorHAnsi"/>
          <w:b/>
          <w:bCs/>
          <w:color w:val="000000"/>
          <w:sz w:val="24"/>
          <w:szCs w:val="24"/>
          <w:lang w:eastAsia="en-IN"/>
        </w:rPr>
        <w:t xml:space="preserve"> </w:t>
      </w:r>
    </w:p>
    <w:p w14:paraId="57F49F43" w14:textId="77777777" w:rsidR="00236970" w:rsidRPr="00496AE7" w:rsidRDefault="00236970" w:rsidP="0044463A">
      <w:pPr>
        <w:pStyle w:val="ListParagraph"/>
        <w:spacing w:after="0" w:line="276" w:lineRule="auto"/>
        <w:jc w:val="both"/>
        <w:rPr>
          <w:rFonts w:ascii="Arial Narrow" w:hAnsi="Arial Narrow" w:cstheme="minorHAnsi"/>
          <w:sz w:val="24"/>
          <w:szCs w:val="24"/>
        </w:rPr>
      </w:pPr>
    </w:p>
    <w:p w14:paraId="0849FE76" w14:textId="1954740C" w:rsidR="00236970" w:rsidRPr="00496AE7" w:rsidRDefault="00236970" w:rsidP="0044463A">
      <w:p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We earn and take care of our families like women in any other profession. It is discriminatory, arbitrary, and antithetical to the right to equality to criminalize “living on the earnings of sex workers”.</w:t>
      </w:r>
    </w:p>
    <w:p w14:paraId="3ECB6CBD" w14:textId="77777777" w:rsidR="00236970" w:rsidRPr="00496AE7" w:rsidRDefault="00236970" w:rsidP="0044463A">
      <w:pPr>
        <w:pStyle w:val="ListParagraph"/>
        <w:spacing w:after="0" w:line="276" w:lineRule="auto"/>
        <w:jc w:val="both"/>
        <w:rPr>
          <w:rFonts w:ascii="Arial Narrow" w:hAnsi="Arial Narrow" w:cstheme="minorHAnsi"/>
          <w:sz w:val="24"/>
          <w:szCs w:val="24"/>
        </w:rPr>
      </w:pPr>
    </w:p>
    <w:p w14:paraId="19B3A9FE" w14:textId="7A6CE649" w:rsidR="00236970" w:rsidRPr="00496AE7" w:rsidRDefault="00236970" w:rsidP="0044463A">
      <w:p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 xml:space="preserve">The lives and rights of life, liberty and equality of sex workers are directly impacted by the policies and laws formulated by the State. </w:t>
      </w:r>
    </w:p>
    <w:p w14:paraId="3F408174" w14:textId="77777777" w:rsidR="00236970" w:rsidRPr="00496AE7" w:rsidRDefault="00236970" w:rsidP="0044463A">
      <w:pPr>
        <w:spacing w:after="0" w:line="276" w:lineRule="auto"/>
        <w:jc w:val="both"/>
        <w:rPr>
          <w:rFonts w:ascii="Arial Narrow" w:hAnsi="Arial Narrow" w:cstheme="minorHAnsi"/>
          <w:sz w:val="24"/>
          <w:szCs w:val="24"/>
        </w:rPr>
      </w:pPr>
    </w:p>
    <w:p w14:paraId="47E8F536" w14:textId="45072C6F" w:rsidR="00236970" w:rsidRPr="00496AE7" w:rsidRDefault="00236970" w:rsidP="0044463A">
      <w:pPr>
        <w:spacing w:after="0" w:line="276" w:lineRule="auto"/>
        <w:jc w:val="both"/>
        <w:rPr>
          <w:rFonts w:ascii="Arial Narrow" w:hAnsi="Arial Narrow"/>
          <w:sz w:val="24"/>
          <w:szCs w:val="24"/>
        </w:rPr>
      </w:pPr>
      <w:r w:rsidRPr="00496AE7">
        <w:rPr>
          <w:rFonts w:ascii="Arial Narrow" w:hAnsi="Arial Narrow" w:cstheme="minorHAnsi"/>
          <w:sz w:val="24"/>
          <w:szCs w:val="24"/>
        </w:rPr>
        <w:t xml:space="preserve">As sex workers are first responders, they are </w:t>
      </w:r>
      <w:r w:rsidRPr="00496AE7">
        <w:rPr>
          <w:rFonts w:ascii="Arial Narrow" w:hAnsi="Arial Narrow"/>
          <w:sz w:val="24"/>
          <w:szCs w:val="24"/>
        </w:rPr>
        <w:t>in fact important agents for combating trafficking, especially that of minors.</w:t>
      </w:r>
    </w:p>
    <w:p w14:paraId="7679284E" w14:textId="77777777" w:rsidR="00236970" w:rsidRPr="00496AE7" w:rsidRDefault="00236970" w:rsidP="0044463A">
      <w:pPr>
        <w:spacing w:after="0" w:line="276" w:lineRule="auto"/>
        <w:jc w:val="both"/>
        <w:rPr>
          <w:rFonts w:ascii="Arial Narrow" w:eastAsia="Times New Roman" w:hAnsi="Arial Narrow" w:cstheme="majorHAnsi"/>
          <w:b/>
          <w:bCs/>
          <w:color w:val="000000"/>
          <w:sz w:val="24"/>
          <w:szCs w:val="24"/>
          <w:lang w:eastAsia="en-IN"/>
        </w:rPr>
      </w:pPr>
    </w:p>
    <w:p w14:paraId="4630FF8A" w14:textId="750124AD" w:rsidR="00394F40" w:rsidRPr="00496AE7" w:rsidRDefault="00394F40" w:rsidP="0044463A">
      <w:pPr>
        <w:numPr>
          <w:ilvl w:val="0"/>
          <w:numId w:val="16"/>
        </w:numPr>
        <w:spacing w:after="0" w:line="276" w:lineRule="auto"/>
        <w:jc w:val="both"/>
        <w:rPr>
          <w:rFonts w:ascii="Arial Narrow" w:eastAsia="Times New Roman" w:hAnsi="Arial Narrow" w:cstheme="majorHAnsi"/>
          <w:b/>
          <w:bCs/>
          <w:color w:val="000000"/>
          <w:sz w:val="24"/>
          <w:szCs w:val="24"/>
          <w:lang w:eastAsia="en-IN"/>
        </w:rPr>
      </w:pPr>
      <w:r w:rsidRPr="00496AE7">
        <w:rPr>
          <w:rFonts w:ascii="Arial Narrow" w:eastAsia="Times New Roman" w:hAnsi="Arial Narrow" w:cstheme="majorHAnsi"/>
          <w:b/>
          <w:bCs/>
          <w:color w:val="000000"/>
          <w:sz w:val="24"/>
          <w:szCs w:val="24"/>
          <w:lang w:eastAsia="en-IN"/>
        </w:rPr>
        <w:t>Are frontline organizations and survivors' organisations sufficiently included in policymaking at the national and international level?</w:t>
      </w:r>
    </w:p>
    <w:p w14:paraId="1A3C56C2" w14:textId="77777777" w:rsidR="00236970" w:rsidRPr="00496AE7" w:rsidRDefault="00236970" w:rsidP="0044463A">
      <w:pPr>
        <w:spacing w:after="0" w:line="276" w:lineRule="auto"/>
        <w:ind w:left="720"/>
        <w:jc w:val="both"/>
        <w:rPr>
          <w:rFonts w:ascii="Arial Narrow" w:eastAsia="Times New Roman" w:hAnsi="Arial Narrow" w:cstheme="majorHAnsi"/>
          <w:b/>
          <w:bCs/>
          <w:color w:val="000000"/>
          <w:sz w:val="24"/>
          <w:szCs w:val="24"/>
          <w:highlight w:val="yellow"/>
          <w:lang w:eastAsia="en-IN"/>
        </w:rPr>
      </w:pPr>
    </w:p>
    <w:p w14:paraId="378A2E67" w14:textId="05BA8C81" w:rsidR="00236970" w:rsidRPr="00496AE7" w:rsidRDefault="009C1B95" w:rsidP="0044463A">
      <w:pPr>
        <w:spacing w:after="0" w:line="276" w:lineRule="auto"/>
        <w:ind w:left="720"/>
        <w:jc w:val="both"/>
        <w:rPr>
          <w:rFonts w:ascii="Arial Narrow" w:eastAsia="Times New Roman" w:hAnsi="Arial Narrow" w:cstheme="majorHAnsi"/>
          <w:color w:val="000000"/>
          <w:sz w:val="24"/>
          <w:szCs w:val="24"/>
          <w:lang w:eastAsia="en-IN"/>
        </w:rPr>
      </w:pPr>
      <w:r w:rsidRPr="00496AE7">
        <w:rPr>
          <w:rFonts w:ascii="Arial Narrow" w:eastAsia="Times New Roman" w:hAnsi="Arial Narrow" w:cstheme="majorHAnsi"/>
          <w:color w:val="000000"/>
          <w:sz w:val="24"/>
          <w:szCs w:val="24"/>
          <w:lang w:eastAsia="en-IN"/>
        </w:rPr>
        <w:t>No evidence of this is available.</w:t>
      </w:r>
    </w:p>
    <w:p w14:paraId="60930C50" w14:textId="77777777" w:rsidR="006764EB" w:rsidRPr="00496AE7" w:rsidRDefault="006764EB" w:rsidP="0044463A">
      <w:pPr>
        <w:spacing w:after="0" w:line="276" w:lineRule="auto"/>
        <w:ind w:left="720"/>
        <w:jc w:val="both"/>
        <w:rPr>
          <w:rFonts w:ascii="Arial Narrow" w:eastAsia="Times New Roman" w:hAnsi="Arial Narrow" w:cstheme="majorHAnsi"/>
          <w:color w:val="000000"/>
          <w:sz w:val="24"/>
          <w:szCs w:val="24"/>
          <w:lang w:eastAsia="en-IN"/>
        </w:rPr>
      </w:pPr>
    </w:p>
    <w:p w14:paraId="32C07EAA" w14:textId="519D78FB" w:rsidR="00E82C6E" w:rsidRPr="00496AE7" w:rsidRDefault="00E82C6E" w:rsidP="0044463A">
      <w:pPr>
        <w:numPr>
          <w:ilvl w:val="0"/>
          <w:numId w:val="16"/>
        </w:numPr>
        <w:spacing w:after="0" w:line="276" w:lineRule="auto"/>
        <w:jc w:val="both"/>
        <w:rPr>
          <w:rFonts w:ascii="Arial Narrow" w:eastAsia="Times New Roman" w:hAnsi="Arial Narrow" w:cstheme="majorHAnsi"/>
          <w:b/>
          <w:bCs/>
          <w:color w:val="000000"/>
          <w:sz w:val="24"/>
          <w:szCs w:val="24"/>
          <w:lang w:eastAsia="en-IN"/>
        </w:rPr>
      </w:pPr>
      <w:r w:rsidRPr="00496AE7">
        <w:rPr>
          <w:rFonts w:ascii="Arial Narrow" w:eastAsia="Times New Roman" w:hAnsi="Arial Narrow" w:cstheme="majorHAnsi"/>
          <w:b/>
          <w:bCs/>
          <w:color w:val="000000"/>
          <w:sz w:val="24"/>
          <w:szCs w:val="24"/>
          <w:lang w:eastAsia="en-IN"/>
        </w:rPr>
        <w:t>What measures are in place to assist and support women and girls who wish to leave prostitution?</w:t>
      </w:r>
    </w:p>
    <w:p w14:paraId="03E1ABE1" w14:textId="77777777" w:rsidR="00236970" w:rsidRPr="00496AE7" w:rsidRDefault="00236970" w:rsidP="0044463A">
      <w:pPr>
        <w:spacing w:after="0" w:line="276" w:lineRule="auto"/>
        <w:jc w:val="both"/>
        <w:rPr>
          <w:rFonts w:ascii="Arial Narrow" w:eastAsia="Times New Roman" w:hAnsi="Arial Narrow" w:cs="Times New Roman"/>
          <w:sz w:val="24"/>
          <w:szCs w:val="24"/>
        </w:rPr>
      </w:pPr>
    </w:p>
    <w:p w14:paraId="57578AC3" w14:textId="387337FC" w:rsidR="00E82C6E" w:rsidRPr="00496AE7" w:rsidRDefault="006764EB" w:rsidP="0044463A">
      <w:pPr>
        <w:spacing w:after="0" w:line="276" w:lineRule="auto"/>
        <w:jc w:val="both"/>
        <w:rPr>
          <w:rFonts w:ascii="Arial Narrow" w:eastAsia="Times New Roman" w:hAnsi="Arial Narrow" w:cs="Times New Roman"/>
          <w:sz w:val="24"/>
          <w:szCs w:val="24"/>
        </w:rPr>
      </w:pPr>
      <w:r w:rsidRPr="00496AE7">
        <w:rPr>
          <w:rFonts w:ascii="Arial Narrow" w:eastAsia="Times New Roman" w:hAnsi="Arial Narrow" w:cs="Times New Roman"/>
          <w:sz w:val="24"/>
          <w:szCs w:val="24"/>
        </w:rPr>
        <w:t>W</w:t>
      </w:r>
      <w:r w:rsidR="00E82C6E" w:rsidRPr="00496AE7">
        <w:rPr>
          <w:rFonts w:ascii="Arial Narrow" w:eastAsia="Times New Roman" w:hAnsi="Arial Narrow" w:cs="Times New Roman"/>
          <w:sz w:val="24"/>
          <w:szCs w:val="24"/>
        </w:rPr>
        <w:t xml:space="preserve">e </w:t>
      </w:r>
      <w:r w:rsidR="00394F40" w:rsidRPr="00496AE7">
        <w:rPr>
          <w:rFonts w:ascii="Arial Narrow" w:eastAsia="Times New Roman" w:hAnsi="Arial Narrow" w:cs="Times New Roman"/>
          <w:sz w:val="24"/>
          <w:szCs w:val="24"/>
        </w:rPr>
        <w:t xml:space="preserve">believe in organizing ourselves to support our sisterhood. </w:t>
      </w:r>
      <w:r w:rsidR="00E82C6E" w:rsidRPr="00496AE7">
        <w:rPr>
          <w:rFonts w:ascii="Arial Narrow" w:eastAsia="Times New Roman" w:hAnsi="Arial Narrow" w:cs="Times New Roman"/>
          <w:sz w:val="24"/>
          <w:szCs w:val="24"/>
        </w:rPr>
        <w:t xml:space="preserve">We are committed to protecting the dignity and rights of adult women who are in sex work out of their own volition, </w:t>
      </w:r>
      <w:r w:rsidRPr="00496AE7">
        <w:rPr>
          <w:rFonts w:ascii="Arial Narrow" w:eastAsia="Times New Roman" w:hAnsi="Arial Narrow" w:cs="Times New Roman"/>
          <w:sz w:val="24"/>
          <w:szCs w:val="24"/>
        </w:rPr>
        <w:t xml:space="preserve">and </w:t>
      </w:r>
      <w:r w:rsidR="00E82C6E" w:rsidRPr="00496AE7">
        <w:rPr>
          <w:rFonts w:ascii="Arial Narrow" w:eastAsia="Times New Roman" w:hAnsi="Arial Narrow" w:cs="Times New Roman"/>
          <w:sz w:val="24"/>
          <w:szCs w:val="24"/>
        </w:rPr>
        <w:t xml:space="preserve">we are equally committed to fighting trafficking. We have cooperated with the local police to apprehend traffickers, </w:t>
      </w:r>
      <w:proofErr w:type="gramStart"/>
      <w:r w:rsidR="00E82C6E" w:rsidRPr="00496AE7">
        <w:rPr>
          <w:rFonts w:ascii="Arial Narrow" w:eastAsia="Times New Roman" w:hAnsi="Arial Narrow" w:cs="Times New Roman"/>
          <w:sz w:val="24"/>
          <w:szCs w:val="24"/>
        </w:rPr>
        <w:t>protect</w:t>
      </w:r>
      <w:proofErr w:type="gramEnd"/>
      <w:r w:rsidR="00E82C6E" w:rsidRPr="00496AE7">
        <w:rPr>
          <w:rFonts w:ascii="Arial Narrow" w:eastAsia="Times New Roman" w:hAnsi="Arial Narrow" w:cs="Times New Roman"/>
          <w:sz w:val="24"/>
          <w:szCs w:val="24"/>
        </w:rPr>
        <w:t xml:space="preserve"> and prevent minors </w:t>
      </w:r>
      <w:r w:rsidRPr="00496AE7">
        <w:rPr>
          <w:rFonts w:ascii="Arial Narrow" w:eastAsia="Times New Roman" w:hAnsi="Arial Narrow" w:cs="Times New Roman"/>
          <w:sz w:val="24"/>
          <w:szCs w:val="24"/>
        </w:rPr>
        <w:t xml:space="preserve">as well as adult women </w:t>
      </w:r>
      <w:r w:rsidR="00E82C6E" w:rsidRPr="00496AE7">
        <w:rPr>
          <w:rFonts w:ascii="Arial Narrow" w:eastAsia="Times New Roman" w:hAnsi="Arial Narrow" w:cs="Times New Roman"/>
          <w:sz w:val="24"/>
          <w:szCs w:val="24"/>
        </w:rPr>
        <w:t>from being brought into this trade</w:t>
      </w:r>
      <w:r w:rsidRPr="00496AE7">
        <w:rPr>
          <w:rFonts w:ascii="Arial Narrow" w:eastAsia="Times New Roman" w:hAnsi="Arial Narrow" w:cs="Times New Roman"/>
          <w:sz w:val="24"/>
          <w:szCs w:val="24"/>
        </w:rPr>
        <w:t xml:space="preserve"> without their consent</w:t>
      </w:r>
      <w:r w:rsidR="00E82C6E" w:rsidRPr="00496AE7">
        <w:rPr>
          <w:rFonts w:ascii="Arial Narrow" w:eastAsia="Times New Roman" w:hAnsi="Arial Narrow" w:cs="Times New Roman"/>
          <w:sz w:val="24"/>
          <w:szCs w:val="24"/>
        </w:rPr>
        <w:t xml:space="preserve">.  </w:t>
      </w:r>
    </w:p>
    <w:p w14:paraId="66EBD883" w14:textId="77777777" w:rsidR="00E82C6E" w:rsidRPr="00496AE7" w:rsidRDefault="00E82C6E" w:rsidP="0044463A">
      <w:pPr>
        <w:spacing w:after="0" w:line="276" w:lineRule="auto"/>
        <w:jc w:val="both"/>
        <w:rPr>
          <w:rFonts w:ascii="Arial Narrow" w:eastAsia="Times New Roman" w:hAnsi="Arial Narrow" w:cs="Times New Roman"/>
          <w:sz w:val="24"/>
          <w:szCs w:val="24"/>
        </w:rPr>
      </w:pPr>
    </w:p>
    <w:p w14:paraId="1C01E5F0" w14:textId="418E4FD7" w:rsidR="00236970" w:rsidRPr="00496AE7" w:rsidRDefault="00E82C6E" w:rsidP="0044463A">
      <w:pPr>
        <w:spacing w:after="0" w:line="276" w:lineRule="auto"/>
        <w:jc w:val="both"/>
        <w:rPr>
          <w:rFonts w:ascii="Arial Narrow" w:eastAsia="Times New Roman" w:hAnsi="Arial Narrow" w:cs="Times New Roman"/>
          <w:sz w:val="24"/>
          <w:szCs w:val="24"/>
        </w:rPr>
      </w:pPr>
      <w:r w:rsidRPr="00496AE7">
        <w:rPr>
          <w:rFonts w:ascii="Arial Narrow" w:eastAsia="Times New Roman" w:hAnsi="Arial Narrow" w:cs="Times New Roman"/>
          <w:sz w:val="24"/>
          <w:szCs w:val="24"/>
        </w:rPr>
        <w:t xml:space="preserve">We have taken responsibility for our health and that of the wider community in terms of working on </w:t>
      </w:r>
      <w:r w:rsidR="006764EB" w:rsidRPr="00496AE7">
        <w:rPr>
          <w:rFonts w:ascii="Arial Narrow" w:eastAsia="Times New Roman" w:hAnsi="Arial Narrow" w:cs="Times New Roman"/>
          <w:sz w:val="24"/>
          <w:szCs w:val="24"/>
        </w:rPr>
        <w:t>HIV/</w:t>
      </w:r>
      <w:r w:rsidRPr="00496AE7">
        <w:rPr>
          <w:rFonts w:ascii="Arial Narrow" w:eastAsia="Times New Roman" w:hAnsi="Arial Narrow" w:cs="Times New Roman"/>
          <w:sz w:val="24"/>
          <w:szCs w:val="24"/>
        </w:rPr>
        <w:t xml:space="preserve">AIDS prevention and control as peer educators. We have also taken responsibility to ensure education and opportunities for our </w:t>
      </w:r>
      <w:proofErr w:type="gramStart"/>
      <w:r w:rsidRPr="00496AE7">
        <w:rPr>
          <w:rFonts w:ascii="Arial Narrow" w:eastAsia="Times New Roman" w:hAnsi="Arial Narrow" w:cs="Times New Roman"/>
          <w:sz w:val="24"/>
          <w:szCs w:val="24"/>
        </w:rPr>
        <w:t>children</w:t>
      </w:r>
      <w:proofErr w:type="gramEnd"/>
      <w:r w:rsidRPr="00496AE7">
        <w:rPr>
          <w:rFonts w:ascii="Arial Narrow" w:eastAsia="Times New Roman" w:hAnsi="Arial Narrow" w:cs="Times New Roman"/>
          <w:sz w:val="24"/>
          <w:szCs w:val="24"/>
        </w:rPr>
        <w:t xml:space="preserve"> </w:t>
      </w:r>
      <w:r w:rsidR="006764EB" w:rsidRPr="00496AE7">
        <w:rPr>
          <w:rFonts w:ascii="Arial Narrow" w:eastAsia="Times New Roman" w:hAnsi="Arial Narrow" w:cs="Times New Roman"/>
          <w:sz w:val="24"/>
          <w:szCs w:val="24"/>
        </w:rPr>
        <w:t xml:space="preserve">so </w:t>
      </w:r>
      <w:r w:rsidRPr="00496AE7">
        <w:rPr>
          <w:rFonts w:ascii="Arial Narrow" w:eastAsia="Times New Roman" w:hAnsi="Arial Narrow" w:cs="Times New Roman"/>
          <w:sz w:val="24"/>
          <w:szCs w:val="24"/>
        </w:rPr>
        <w:t xml:space="preserve">they are able to choose their own futures. </w:t>
      </w:r>
    </w:p>
    <w:p w14:paraId="7D560867" w14:textId="2C10CFD5" w:rsidR="00E82C6E" w:rsidRPr="00496AE7" w:rsidRDefault="00E82C6E" w:rsidP="0044463A">
      <w:pPr>
        <w:spacing w:after="0" w:line="276" w:lineRule="auto"/>
        <w:jc w:val="both"/>
        <w:rPr>
          <w:rFonts w:ascii="Arial Narrow" w:eastAsia="Times New Roman" w:hAnsi="Arial Narrow" w:cs="Times New Roman"/>
          <w:sz w:val="24"/>
          <w:szCs w:val="24"/>
        </w:rPr>
      </w:pPr>
      <w:r w:rsidRPr="00496AE7">
        <w:rPr>
          <w:rFonts w:ascii="Arial Narrow" w:eastAsia="Times New Roman" w:hAnsi="Arial Narrow" w:cs="Times New Roman"/>
          <w:sz w:val="24"/>
          <w:szCs w:val="24"/>
        </w:rPr>
        <w:t xml:space="preserve"> </w:t>
      </w:r>
    </w:p>
    <w:p w14:paraId="377D6330" w14:textId="3136D8E8" w:rsidR="00394F40" w:rsidRPr="00496AE7" w:rsidRDefault="00394F40" w:rsidP="0044463A">
      <w:pPr>
        <w:pStyle w:val="ListParagraph"/>
        <w:numPr>
          <w:ilvl w:val="0"/>
          <w:numId w:val="16"/>
        </w:numPr>
        <w:spacing w:after="0" w:line="276" w:lineRule="auto"/>
        <w:jc w:val="both"/>
        <w:rPr>
          <w:rFonts w:ascii="Arial Narrow" w:eastAsia="Times New Roman" w:hAnsi="Arial Narrow" w:cstheme="majorHAnsi"/>
          <w:b/>
          <w:bCs/>
          <w:color w:val="000000"/>
          <w:sz w:val="24"/>
          <w:szCs w:val="24"/>
          <w:lang w:eastAsia="en-IN"/>
        </w:rPr>
      </w:pPr>
      <w:r w:rsidRPr="00496AE7">
        <w:rPr>
          <w:rFonts w:ascii="Arial Narrow" w:eastAsia="Times New Roman" w:hAnsi="Arial Narrow" w:cstheme="majorHAnsi"/>
          <w:b/>
          <w:bCs/>
          <w:color w:val="000000"/>
          <w:sz w:val="24"/>
          <w:szCs w:val="24"/>
          <w:lang w:eastAsia="en-IN"/>
        </w:rPr>
        <w:t>What recommendations do you have to prevent and end violence associated with the prostitution for women and girls?</w:t>
      </w:r>
    </w:p>
    <w:p w14:paraId="50C0B686" w14:textId="77777777" w:rsidR="00236970" w:rsidRPr="00496AE7" w:rsidRDefault="00236970" w:rsidP="0044463A">
      <w:pPr>
        <w:spacing w:after="0" w:line="276" w:lineRule="auto"/>
        <w:jc w:val="both"/>
        <w:rPr>
          <w:rFonts w:ascii="Arial Narrow" w:hAnsi="Arial Narrow" w:cstheme="minorHAnsi"/>
          <w:sz w:val="24"/>
          <w:szCs w:val="24"/>
        </w:rPr>
      </w:pPr>
    </w:p>
    <w:p w14:paraId="65D12E04" w14:textId="0E438E8F" w:rsidR="00B14C8D" w:rsidRPr="00496AE7" w:rsidRDefault="00B14C8D" w:rsidP="0044463A">
      <w:p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We respectfully urge the SR to:</w:t>
      </w:r>
    </w:p>
    <w:p w14:paraId="10EA48D6" w14:textId="095E5219" w:rsidR="00B14C8D" w:rsidRPr="00496AE7" w:rsidRDefault="00236970" w:rsidP="0044463A">
      <w:pPr>
        <w:pStyle w:val="ListParagraph"/>
        <w:numPr>
          <w:ilvl w:val="0"/>
          <w:numId w:val="5"/>
        </w:num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 xml:space="preserve">Desist from </w:t>
      </w:r>
      <w:r w:rsidR="00B14C8D" w:rsidRPr="00496AE7">
        <w:rPr>
          <w:rFonts w:ascii="Arial Narrow" w:hAnsi="Arial Narrow" w:cstheme="minorHAnsi"/>
          <w:sz w:val="24"/>
          <w:szCs w:val="24"/>
        </w:rPr>
        <w:t>using the terms “prostitute” and “prostitute women”.</w:t>
      </w:r>
    </w:p>
    <w:p w14:paraId="3385F596" w14:textId="5C779F3E" w:rsidR="00B14C8D" w:rsidRPr="00496AE7" w:rsidRDefault="00496AE7" w:rsidP="0044463A">
      <w:pPr>
        <w:pStyle w:val="ListParagraph"/>
        <w:numPr>
          <w:ilvl w:val="0"/>
          <w:numId w:val="5"/>
        </w:num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Avoid clubbing m</w:t>
      </w:r>
      <w:r w:rsidR="00B14C8D" w:rsidRPr="00496AE7">
        <w:rPr>
          <w:rFonts w:ascii="Arial Narrow" w:hAnsi="Arial Narrow" w:cstheme="minorHAnsi"/>
          <w:sz w:val="24"/>
          <w:szCs w:val="24"/>
        </w:rPr>
        <w:t xml:space="preserve">inors </w:t>
      </w:r>
      <w:r w:rsidR="006764EB" w:rsidRPr="00496AE7">
        <w:rPr>
          <w:rFonts w:ascii="Arial Narrow" w:hAnsi="Arial Narrow" w:cstheme="minorHAnsi"/>
          <w:sz w:val="24"/>
          <w:szCs w:val="24"/>
        </w:rPr>
        <w:t xml:space="preserve">with </w:t>
      </w:r>
      <w:r w:rsidR="00B14C8D" w:rsidRPr="00496AE7">
        <w:rPr>
          <w:rFonts w:ascii="Arial Narrow" w:hAnsi="Arial Narrow" w:cstheme="minorHAnsi"/>
          <w:sz w:val="24"/>
          <w:szCs w:val="24"/>
        </w:rPr>
        <w:t>the category of “sex workers”</w:t>
      </w:r>
      <w:r w:rsidRPr="00496AE7">
        <w:rPr>
          <w:rFonts w:ascii="Arial Narrow" w:hAnsi="Arial Narrow" w:cstheme="minorHAnsi"/>
          <w:sz w:val="24"/>
          <w:szCs w:val="24"/>
        </w:rPr>
        <w:t xml:space="preserve">, which denotes </w:t>
      </w:r>
      <w:r w:rsidR="00B14C8D" w:rsidRPr="00496AE7">
        <w:rPr>
          <w:rFonts w:ascii="Arial Narrow" w:hAnsi="Arial Narrow" w:cstheme="minorHAnsi"/>
          <w:sz w:val="24"/>
          <w:szCs w:val="24"/>
        </w:rPr>
        <w:t xml:space="preserve">adult individuals in sex work. </w:t>
      </w:r>
    </w:p>
    <w:p w14:paraId="21486806" w14:textId="6D07596E" w:rsidR="00B14C8D" w:rsidRPr="00496AE7" w:rsidRDefault="00496AE7" w:rsidP="0044463A">
      <w:pPr>
        <w:pStyle w:val="ListParagraph"/>
        <w:numPr>
          <w:ilvl w:val="0"/>
          <w:numId w:val="5"/>
        </w:num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Stop t</w:t>
      </w:r>
      <w:r w:rsidR="00B14C8D" w:rsidRPr="00496AE7">
        <w:rPr>
          <w:rFonts w:ascii="Arial Narrow" w:hAnsi="Arial Narrow" w:cstheme="minorHAnsi"/>
          <w:sz w:val="24"/>
          <w:szCs w:val="24"/>
        </w:rPr>
        <w:t>he conflation of trafficking and voluntary entry into sex work.</w:t>
      </w:r>
    </w:p>
    <w:p w14:paraId="49ABF36C" w14:textId="77777777" w:rsidR="00496AE7" w:rsidRPr="00496AE7" w:rsidRDefault="00496AE7" w:rsidP="0044463A">
      <w:pPr>
        <w:spacing w:after="0" w:line="276" w:lineRule="auto"/>
        <w:ind w:left="360"/>
        <w:jc w:val="both"/>
        <w:rPr>
          <w:rFonts w:ascii="Arial Narrow" w:hAnsi="Arial Narrow" w:cstheme="minorHAnsi"/>
          <w:sz w:val="24"/>
          <w:szCs w:val="24"/>
        </w:rPr>
      </w:pPr>
    </w:p>
    <w:p w14:paraId="09212CE3" w14:textId="55BCDE60" w:rsidR="00114B7F" w:rsidRPr="00496AE7" w:rsidRDefault="00114B7F" w:rsidP="0044463A">
      <w:pPr>
        <w:spacing w:after="0" w:line="276" w:lineRule="auto"/>
        <w:ind w:left="360"/>
        <w:jc w:val="both"/>
        <w:rPr>
          <w:rFonts w:ascii="Arial Narrow" w:hAnsi="Arial Narrow" w:cstheme="minorHAnsi"/>
          <w:sz w:val="24"/>
          <w:szCs w:val="24"/>
        </w:rPr>
      </w:pPr>
      <w:r w:rsidRPr="00496AE7">
        <w:rPr>
          <w:rFonts w:ascii="Arial Narrow" w:hAnsi="Arial Narrow" w:cstheme="minorHAnsi"/>
          <w:sz w:val="24"/>
          <w:szCs w:val="24"/>
        </w:rPr>
        <w:t>We recommend the following:</w:t>
      </w:r>
    </w:p>
    <w:p w14:paraId="58C3B2F7" w14:textId="741A1592" w:rsidR="00114B7F" w:rsidRPr="00496AE7" w:rsidRDefault="00114B7F" w:rsidP="0044463A">
      <w:pPr>
        <w:pStyle w:val="ListParagraph"/>
        <w:numPr>
          <w:ilvl w:val="0"/>
          <w:numId w:val="8"/>
        </w:num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Immediate removal of the provision making “living on the earnings of sex workers” from the Immoral Traffic Prevention Act</w:t>
      </w:r>
      <w:r w:rsidRPr="00496AE7">
        <w:rPr>
          <w:rFonts w:ascii="Arial Narrow" w:hAnsi="Arial Narrow" w:cstheme="minorHAnsi"/>
          <w:b/>
          <w:sz w:val="24"/>
          <w:szCs w:val="24"/>
        </w:rPr>
        <w:t>.</w:t>
      </w:r>
    </w:p>
    <w:p w14:paraId="66B597E7" w14:textId="3CEB2D29" w:rsidR="00114B7F" w:rsidRPr="00496AE7" w:rsidRDefault="00114B7F" w:rsidP="0044463A">
      <w:pPr>
        <w:pStyle w:val="ListParagraph"/>
        <w:numPr>
          <w:ilvl w:val="0"/>
          <w:numId w:val="8"/>
        </w:num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 xml:space="preserve">Full </w:t>
      </w:r>
      <w:r w:rsidR="00236970" w:rsidRPr="00496AE7">
        <w:rPr>
          <w:rFonts w:ascii="Arial Narrow" w:hAnsi="Arial Narrow" w:cstheme="minorHAnsi"/>
          <w:sz w:val="24"/>
          <w:szCs w:val="24"/>
        </w:rPr>
        <w:t>d</w:t>
      </w:r>
      <w:r w:rsidRPr="00496AE7">
        <w:rPr>
          <w:rFonts w:ascii="Arial Narrow" w:hAnsi="Arial Narrow" w:cstheme="minorHAnsi"/>
          <w:sz w:val="24"/>
          <w:szCs w:val="24"/>
        </w:rPr>
        <w:t>e-criminalization of sex work and sex workers.</w:t>
      </w:r>
    </w:p>
    <w:p w14:paraId="5F916184" w14:textId="4F2C7072" w:rsidR="00114B7F" w:rsidRPr="00496AE7" w:rsidRDefault="005828D9" w:rsidP="0044463A">
      <w:pPr>
        <w:pStyle w:val="ListParagraph"/>
        <w:numPr>
          <w:ilvl w:val="0"/>
          <w:numId w:val="8"/>
        </w:numPr>
        <w:spacing w:after="0" w:line="276" w:lineRule="auto"/>
        <w:jc w:val="both"/>
        <w:rPr>
          <w:rFonts w:ascii="Arial Narrow" w:hAnsi="Arial Narrow" w:cstheme="minorHAnsi"/>
          <w:sz w:val="24"/>
          <w:szCs w:val="24"/>
        </w:rPr>
      </w:pPr>
      <w:r>
        <w:rPr>
          <w:rFonts w:ascii="Arial Narrow" w:hAnsi="Arial Narrow" w:cstheme="minorHAnsi"/>
          <w:sz w:val="24"/>
          <w:szCs w:val="24"/>
        </w:rPr>
        <w:lastRenderedPageBreak/>
        <w:t xml:space="preserve">Ending </w:t>
      </w:r>
      <w:r w:rsidR="00114B7F" w:rsidRPr="00496AE7">
        <w:rPr>
          <w:rFonts w:ascii="Arial Narrow" w:hAnsi="Arial Narrow" w:cstheme="minorHAnsi"/>
          <w:sz w:val="24"/>
          <w:szCs w:val="24"/>
        </w:rPr>
        <w:t>the conflation of sex work and trafficking.</w:t>
      </w:r>
    </w:p>
    <w:p w14:paraId="6756F4AB" w14:textId="7C36EED6" w:rsidR="00114B7F" w:rsidRPr="00496AE7" w:rsidRDefault="00496AE7" w:rsidP="0044463A">
      <w:pPr>
        <w:pStyle w:val="ListParagraph"/>
        <w:numPr>
          <w:ilvl w:val="0"/>
          <w:numId w:val="8"/>
        </w:numPr>
        <w:spacing w:after="0" w:line="276" w:lineRule="auto"/>
        <w:jc w:val="both"/>
        <w:rPr>
          <w:rFonts w:ascii="Arial Narrow" w:hAnsi="Arial Narrow" w:cstheme="minorHAnsi"/>
          <w:sz w:val="24"/>
          <w:szCs w:val="24"/>
        </w:rPr>
      </w:pPr>
      <w:proofErr w:type="gramStart"/>
      <w:r w:rsidRPr="00496AE7">
        <w:rPr>
          <w:rFonts w:ascii="Arial Narrow" w:hAnsi="Arial Narrow" w:cstheme="minorHAnsi"/>
          <w:sz w:val="24"/>
          <w:szCs w:val="24"/>
        </w:rPr>
        <w:t>Mak</w:t>
      </w:r>
      <w:r w:rsidR="005828D9">
        <w:rPr>
          <w:rFonts w:ascii="Arial Narrow" w:hAnsi="Arial Narrow" w:cstheme="minorHAnsi"/>
          <w:sz w:val="24"/>
          <w:szCs w:val="24"/>
        </w:rPr>
        <w:t>ing</w:t>
      </w:r>
      <w:r w:rsidRPr="00496AE7">
        <w:rPr>
          <w:rFonts w:ascii="Arial Narrow" w:hAnsi="Arial Narrow" w:cstheme="minorHAnsi"/>
          <w:sz w:val="24"/>
          <w:szCs w:val="24"/>
        </w:rPr>
        <w:t xml:space="preserve"> s</w:t>
      </w:r>
      <w:r w:rsidR="00114B7F" w:rsidRPr="00496AE7">
        <w:rPr>
          <w:rFonts w:ascii="Arial Narrow" w:hAnsi="Arial Narrow" w:cstheme="minorHAnsi"/>
          <w:sz w:val="24"/>
          <w:szCs w:val="24"/>
        </w:rPr>
        <w:t>ex</w:t>
      </w:r>
      <w:proofErr w:type="gramEnd"/>
      <w:r w:rsidR="00114B7F" w:rsidRPr="00496AE7">
        <w:rPr>
          <w:rFonts w:ascii="Arial Narrow" w:hAnsi="Arial Narrow" w:cstheme="minorHAnsi"/>
          <w:sz w:val="24"/>
          <w:szCs w:val="24"/>
        </w:rPr>
        <w:t xml:space="preserve"> workers integral to the drafting of policies and laws as their rights are directly impacted and</w:t>
      </w:r>
    </w:p>
    <w:p w14:paraId="144B2156" w14:textId="138BEA2A" w:rsidR="00114B7F" w:rsidRPr="00496AE7" w:rsidRDefault="00496AE7" w:rsidP="0044463A">
      <w:pPr>
        <w:pStyle w:val="ListParagraph"/>
        <w:numPr>
          <w:ilvl w:val="0"/>
          <w:numId w:val="8"/>
        </w:num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 xml:space="preserve">Do not criminalize </w:t>
      </w:r>
      <w:r w:rsidR="00114B7F" w:rsidRPr="00496AE7">
        <w:rPr>
          <w:rFonts w:ascii="Arial Narrow" w:hAnsi="Arial Narrow" w:cstheme="minorHAnsi"/>
          <w:sz w:val="24"/>
          <w:szCs w:val="24"/>
        </w:rPr>
        <w:t>clients/customers.</w:t>
      </w:r>
    </w:p>
    <w:p w14:paraId="561AA1CE" w14:textId="77777777" w:rsidR="00BB5299" w:rsidRPr="00496AE7" w:rsidRDefault="00BB5299" w:rsidP="0044463A">
      <w:pPr>
        <w:pStyle w:val="ListParagraph"/>
        <w:spacing w:after="0" w:line="276" w:lineRule="auto"/>
        <w:ind w:left="1440"/>
        <w:jc w:val="both"/>
        <w:rPr>
          <w:rFonts w:ascii="Arial Narrow" w:hAnsi="Arial Narrow" w:cstheme="minorHAnsi"/>
          <w:sz w:val="24"/>
          <w:szCs w:val="24"/>
        </w:rPr>
      </w:pPr>
    </w:p>
    <w:p w14:paraId="5404F1E4" w14:textId="5DB7EA0E" w:rsidR="00585EBD" w:rsidRPr="00496AE7" w:rsidRDefault="00585EBD" w:rsidP="0044463A">
      <w:pPr>
        <w:spacing w:after="0" w:line="276" w:lineRule="auto"/>
        <w:jc w:val="both"/>
        <w:rPr>
          <w:rFonts w:ascii="Arial Narrow" w:hAnsi="Arial Narrow" w:cstheme="minorHAnsi"/>
          <w:b/>
          <w:sz w:val="24"/>
          <w:szCs w:val="24"/>
        </w:rPr>
      </w:pPr>
      <w:r w:rsidRPr="00496AE7">
        <w:rPr>
          <w:rFonts w:ascii="Arial Narrow" w:hAnsi="Arial Narrow" w:cstheme="minorHAnsi"/>
          <w:b/>
          <w:sz w:val="24"/>
          <w:szCs w:val="24"/>
        </w:rPr>
        <w:t xml:space="preserve">Additional Submissions </w:t>
      </w:r>
    </w:p>
    <w:p w14:paraId="5BE34AB0" w14:textId="77777777" w:rsidR="00236970" w:rsidRPr="00496AE7" w:rsidRDefault="00236970" w:rsidP="0044463A">
      <w:pPr>
        <w:spacing w:after="0" w:line="276" w:lineRule="auto"/>
        <w:jc w:val="both"/>
        <w:rPr>
          <w:rFonts w:ascii="Arial Narrow" w:hAnsi="Arial Narrow" w:cstheme="minorHAnsi"/>
          <w:sz w:val="24"/>
          <w:szCs w:val="24"/>
        </w:rPr>
      </w:pPr>
    </w:p>
    <w:p w14:paraId="5CC0A4D9" w14:textId="74D8C7F6" w:rsidR="00585EBD" w:rsidRPr="00496AE7" w:rsidRDefault="00585EBD" w:rsidP="0044463A">
      <w:p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We urge the S</w:t>
      </w:r>
      <w:r w:rsidR="00081DEB">
        <w:rPr>
          <w:rFonts w:ascii="Arial Narrow" w:hAnsi="Arial Narrow" w:cstheme="minorHAnsi"/>
          <w:sz w:val="24"/>
          <w:szCs w:val="24"/>
        </w:rPr>
        <w:t xml:space="preserve">pecial </w:t>
      </w:r>
      <w:r w:rsidRPr="00496AE7">
        <w:rPr>
          <w:rFonts w:ascii="Arial Narrow" w:hAnsi="Arial Narrow" w:cstheme="minorHAnsi"/>
          <w:sz w:val="24"/>
          <w:szCs w:val="24"/>
        </w:rPr>
        <w:t>R</w:t>
      </w:r>
      <w:r w:rsidR="00081DEB">
        <w:rPr>
          <w:rFonts w:ascii="Arial Narrow" w:hAnsi="Arial Narrow" w:cstheme="minorHAnsi"/>
          <w:sz w:val="24"/>
          <w:szCs w:val="24"/>
        </w:rPr>
        <w:t>apporteur</w:t>
      </w:r>
      <w:r w:rsidRPr="00496AE7">
        <w:rPr>
          <w:rFonts w:ascii="Arial Narrow" w:hAnsi="Arial Narrow" w:cstheme="minorHAnsi"/>
          <w:sz w:val="24"/>
          <w:szCs w:val="24"/>
        </w:rPr>
        <w:t xml:space="preserve"> to take note of the following in formulating the report on </w:t>
      </w:r>
      <w:r w:rsidR="00496AE7" w:rsidRPr="00496AE7">
        <w:rPr>
          <w:rFonts w:ascii="Arial Narrow" w:hAnsi="Arial Narrow" w:cstheme="minorHAnsi"/>
          <w:sz w:val="24"/>
          <w:szCs w:val="24"/>
        </w:rPr>
        <w:t>v</w:t>
      </w:r>
      <w:r w:rsidRPr="00496AE7">
        <w:rPr>
          <w:rFonts w:ascii="Arial Narrow" w:hAnsi="Arial Narrow" w:cstheme="minorHAnsi"/>
          <w:sz w:val="24"/>
          <w:szCs w:val="24"/>
        </w:rPr>
        <w:t>iolence against wom</w:t>
      </w:r>
      <w:r w:rsidR="00496AE7" w:rsidRPr="00496AE7">
        <w:rPr>
          <w:rFonts w:ascii="Arial Narrow" w:hAnsi="Arial Narrow" w:cstheme="minorHAnsi"/>
          <w:sz w:val="24"/>
          <w:szCs w:val="24"/>
        </w:rPr>
        <w:t>e</w:t>
      </w:r>
      <w:r w:rsidRPr="00496AE7">
        <w:rPr>
          <w:rFonts w:ascii="Arial Narrow" w:hAnsi="Arial Narrow" w:cstheme="minorHAnsi"/>
          <w:sz w:val="24"/>
          <w:szCs w:val="24"/>
        </w:rPr>
        <w:t>n and girls to the Human Rights Council:</w:t>
      </w:r>
    </w:p>
    <w:p w14:paraId="6580FDAF" w14:textId="77777777" w:rsidR="00585EBD" w:rsidRPr="00496AE7" w:rsidRDefault="00585EBD" w:rsidP="0044463A">
      <w:pPr>
        <w:pStyle w:val="ListParagraph"/>
        <w:numPr>
          <w:ilvl w:val="0"/>
          <w:numId w:val="10"/>
        </w:num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That the decriminalization of sex work is a vital step to secure the dignity, rights, access to health services and safety of sex workers</w:t>
      </w:r>
      <w:r w:rsidRPr="00496AE7">
        <w:rPr>
          <w:rStyle w:val="FootnoteReference"/>
          <w:rFonts w:ascii="Arial Narrow" w:hAnsi="Arial Narrow" w:cstheme="minorHAnsi"/>
          <w:sz w:val="24"/>
          <w:szCs w:val="24"/>
        </w:rPr>
        <w:footnoteReference w:id="8"/>
      </w:r>
      <w:r w:rsidRPr="00496AE7">
        <w:rPr>
          <w:rFonts w:ascii="Arial Narrow" w:hAnsi="Arial Narrow" w:cstheme="minorHAnsi"/>
          <w:sz w:val="24"/>
          <w:szCs w:val="24"/>
        </w:rPr>
        <w:t>.</w:t>
      </w:r>
    </w:p>
    <w:p w14:paraId="20910F26" w14:textId="77777777" w:rsidR="00585EBD" w:rsidRPr="00496AE7" w:rsidRDefault="00585EBD" w:rsidP="0044463A">
      <w:pPr>
        <w:pStyle w:val="ListParagraph"/>
        <w:numPr>
          <w:ilvl w:val="0"/>
          <w:numId w:val="10"/>
        </w:num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That criminalization of sex work exacerbates the violence against sex workers.</w:t>
      </w:r>
    </w:p>
    <w:p w14:paraId="77FEDFD8" w14:textId="381BA655" w:rsidR="00585EBD" w:rsidRPr="00496AE7" w:rsidRDefault="00585EBD" w:rsidP="0044463A">
      <w:pPr>
        <w:pStyle w:val="ListParagraph"/>
        <w:numPr>
          <w:ilvl w:val="0"/>
          <w:numId w:val="10"/>
        </w:numPr>
        <w:spacing w:after="0" w:line="276" w:lineRule="auto"/>
        <w:jc w:val="both"/>
        <w:rPr>
          <w:rFonts w:ascii="Arial Narrow" w:hAnsi="Arial Narrow" w:cstheme="minorHAnsi"/>
          <w:sz w:val="24"/>
          <w:szCs w:val="24"/>
        </w:rPr>
      </w:pPr>
      <w:r w:rsidRPr="00496AE7">
        <w:rPr>
          <w:rFonts w:ascii="Arial Narrow" w:hAnsi="Arial Narrow"/>
          <w:sz w:val="24"/>
          <w:szCs w:val="24"/>
        </w:rPr>
        <w:t>That sex workers are workers and are entitled to enjoy all the labo</w:t>
      </w:r>
      <w:r w:rsidR="00496AE7" w:rsidRPr="00496AE7">
        <w:rPr>
          <w:rFonts w:ascii="Arial Narrow" w:hAnsi="Arial Narrow"/>
          <w:sz w:val="24"/>
          <w:szCs w:val="24"/>
        </w:rPr>
        <w:t>u</w:t>
      </w:r>
      <w:r w:rsidRPr="00496AE7">
        <w:rPr>
          <w:rFonts w:ascii="Arial Narrow" w:hAnsi="Arial Narrow"/>
          <w:sz w:val="24"/>
          <w:szCs w:val="24"/>
        </w:rPr>
        <w:t xml:space="preserve">r rights of workers. </w:t>
      </w:r>
    </w:p>
    <w:p w14:paraId="07DE66C5" w14:textId="77777777" w:rsidR="00585EBD" w:rsidRPr="00496AE7" w:rsidRDefault="00585EBD" w:rsidP="0044463A">
      <w:pPr>
        <w:pStyle w:val="ListParagraph"/>
        <w:numPr>
          <w:ilvl w:val="0"/>
          <w:numId w:val="10"/>
        </w:numPr>
        <w:spacing w:after="0" w:line="276" w:lineRule="auto"/>
        <w:jc w:val="both"/>
        <w:rPr>
          <w:rFonts w:ascii="Arial Narrow" w:hAnsi="Arial Narrow" w:cstheme="minorHAnsi"/>
          <w:sz w:val="24"/>
          <w:szCs w:val="24"/>
        </w:rPr>
      </w:pPr>
      <w:r w:rsidRPr="00496AE7">
        <w:rPr>
          <w:rFonts w:ascii="Arial Narrow" w:hAnsi="Arial Narrow"/>
          <w:sz w:val="24"/>
          <w:szCs w:val="24"/>
        </w:rPr>
        <w:t xml:space="preserve">That sex workers are neither criminals nor victims and using this frame is detrimental to the rights, life, </w:t>
      </w:r>
      <w:proofErr w:type="gramStart"/>
      <w:r w:rsidRPr="00496AE7">
        <w:rPr>
          <w:rFonts w:ascii="Arial Narrow" w:hAnsi="Arial Narrow"/>
          <w:sz w:val="24"/>
          <w:szCs w:val="24"/>
        </w:rPr>
        <w:t>liberty</w:t>
      </w:r>
      <w:proofErr w:type="gramEnd"/>
      <w:r w:rsidRPr="00496AE7">
        <w:rPr>
          <w:rFonts w:ascii="Arial Narrow" w:hAnsi="Arial Narrow"/>
          <w:sz w:val="24"/>
          <w:szCs w:val="24"/>
        </w:rPr>
        <w:t xml:space="preserve"> and dignity of sex workers.</w:t>
      </w:r>
    </w:p>
    <w:p w14:paraId="3796395B" w14:textId="77777777" w:rsidR="00585EBD" w:rsidRPr="00496AE7" w:rsidRDefault="00585EBD" w:rsidP="0044463A">
      <w:pPr>
        <w:pStyle w:val="ListParagraph"/>
        <w:numPr>
          <w:ilvl w:val="0"/>
          <w:numId w:val="10"/>
        </w:numPr>
        <w:spacing w:after="0" w:line="276" w:lineRule="auto"/>
        <w:jc w:val="both"/>
        <w:rPr>
          <w:rFonts w:ascii="Arial Narrow" w:hAnsi="Arial Narrow" w:cstheme="minorHAnsi"/>
          <w:sz w:val="24"/>
          <w:szCs w:val="24"/>
        </w:rPr>
      </w:pPr>
      <w:r w:rsidRPr="00496AE7">
        <w:rPr>
          <w:rFonts w:ascii="Arial Narrow" w:hAnsi="Arial Narrow"/>
          <w:sz w:val="24"/>
          <w:szCs w:val="24"/>
        </w:rPr>
        <w:t>That criminalization of sex work undermines this vital role played by sex workers collective in the prevention of trafficking of minors.</w:t>
      </w:r>
    </w:p>
    <w:p w14:paraId="19233BCA" w14:textId="17C8CACC" w:rsidR="00585EBD" w:rsidRPr="00496AE7" w:rsidRDefault="00585EBD" w:rsidP="0044463A">
      <w:pPr>
        <w:pStyle w:val="ListParagraph"/>
        <w:numPr>
          <w:ilvl w:val="0"/>
          <w:numId w:val="10"/>
        </w:num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That there is conclusive evidence with inputs from 10,000 stake holders from 160 countries to establish the positive impact of the removal of punitive and discriminatory laws against sex workers</w:t>
      </w:r>
      <w:r w:rsidR="00236970" w:rsidRPr="00496AE7">
        <w:rPr>
          <w:rFonts w:ascii="Arial Narrow" w:hAnsi="Arial Narrow" w:cstheme="minorHAnsi"/>
          <w:sz w:val="24"/>
          <w:szCs w:val="24"/>
        </w:rPr>
        <w:t>.</w:t>
      </w:r>
      <w:r w:rsidRPr="00496AE7">
        <w:rPr>
          <w:rStyle w:val="FootnoteReference"/>
          <w:rFonts w:ascii="Arial Narrow" w:hAnsi="Arial Narrow" w:cstheme="minorHAnsi"/>
          <w:sz w:val="24"/>
          <w:szCs w:val="24"/>
        </w:rPr>
        <w:footnoteReference w:id="9"/>
      </w:r>
    </w:p>
    <w:p w14:paraId="77B98527" w14:textId="77777777" w:rsidR="00585EBD" w:rsidRPr="00496AE7" w:rsidRDefault="00585EBD" w:rsidP="0044463A">
      <w:pPr>
        <w:spacing w:after="0" w:line="276" w:lineRule="auto"/>
        <w:jc w:val="both"/>
        <w:rPr>
          <w:rFonts w:ascii="Arial Narrow" w:hAnsi="Arial Narrow" w:cstheme="minorHAnsi"/>
          <w:b/>
          <w:sz w:val="24"/>
          <w:szCs w:val="24"/>
        </w:rPr>
      </w:pPr>
      <w:r w:rsidRPr="00496AE7">
        <w:rPr>
          <w:rFonts w:ascii="Arial Narrow" w:hAnsi="Arial Narrow" w:cstheme="minorHAnsi"/>
          <w:b/>
          <w:sz w:val="24"/>
          <w:szCs w:val="24"/>
        </w:rPr>
        <w:t>Appeal</w:t>
      </w:r>
    </w:p>
    <w:p w14:paraId="0B7969EB" w14:textId="77777777" w:rsidR="00236970" w:rsidRPr="00496AE7" w:rsidRDefault="00236970" w:rsidP="0044463A">
      <w:pPr>
        <w:spacing w:after="0" w:line="276" w:lineRule="auto"/>
        <w:jc w:val="both"/>
        <w:rPr>
          <w:rFonts w:ascii="Arial Narrow" w:hAnsi="Arial Narrow" w:cstheme="minorHAnsi"/>
          <w:sz w:val="24"/>
          <w:szCs w:val="24"/>
        </w:rPr>
      </w:pPr>
    </w:p>
    <w:p w14:paraId="23362208" w14:textId="68B539DB" w:rsidR="00585EBD" w:rsidRPr="00496AE7" w:rsidRDefault="00585EBD" w:rsidP="0044463A">
      <w:pPr>
        <w:spacing w:after="0" w:line="276" w:lineRule="auto"/>
        <w:jc w:val="both"/>
        <w:rPr>
          <w:rFonts w:ascii="Arial Narrow" w:hAnsi="Arial Narrow" w:cstheme="minorHAnsi"/>
          <w:sz w:val="24"/>
          <w:szCs w:val="24"/>
        </w:rPr>
      </w:pPr>
      <w:r w:rsidRPr="00496AE7">
        <w:rPr>
          <w:rFonts w:ascii="Arial Narrow" w:hAnsi="Arial Narrow" w:cstheme="minorHAnsi"/>
          <w:sz w:val="24"/>
          <w:szCs w:val="24"/>
        </w:rPr>
        <w:t xml:space="preserve">In view of the aforesaid responses, </w:t>
      </w:r>
      <w:proofErr w:type="gramStart"/>
      <w:r w:rsidRPr="00496AE7">
        <w:rPr>
          <w:rFonts w:ascii="Arial Narrow" w:hAnsi="Arial Narrow" w:cstheme="minorHAnsi"/>
          <w:sz w:val="24"/>
          <w:szCs w:val="24"/>
        </w:rPr>
        <w:t>facts</w:t>
      </w:r>
      <w:proofErr w:type="gramEnd"/>
      <w:r w:rsidRPr="00496AE7">
        <w:rPr>
          <w:rFonts w:ascii="Arial Narrow" w:hAnsi="Arial Narrow" w:cstheme="minorHAnsi"/>
          <w:sz w:val="24"/>
          <w:szCs w:val="24"/>
        </w:rPr>
        <w:t xml:space="preserve"> and circumstances as well as the submissions made, NSSW urges the Special Rapporteur to incorporate the unequivocal recommendations made herein, into the “Report of the Special Rapporteur on Violence against women and girls to the Human Rights Council on prostitution and violence against women and girls.” </w:t>
      </w:r>
    </w:p>
    <w:p w14:paraId="28296C59" w14:textId="77777777" w:rsidR="00C6556A" w:rsidRPr="00645334" w:rsidRDefault="00C6556A" w:rsidP="0044463A">
      <w:pPr>
        <w:spacing w:after="0" w:line="276" w:lineRule="auto"/>
        <w:jc w:val="both"/>
        <w:rPr>
          <w:rFonts w:ascii="Arial Narrow" w:hAnsi="Arial Narrow"/>
          <w:sz w:val="24"/>
          <w:szCs w:val="24"/>
          <w:lang w:val="en-IN"/>
        </w:rPr>
      </w:pPr>
    </w:p>
    <w:sectPr w:rsidR="00C6556A" w:rsidRPr="00645334">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FBE2" w14:textId="77777777" w:rsidR="00342685" w:rsidRDefault="00342685" w:rsidP="00C6556A">
      <w:pPr>
        <w:spacing w:after="0" w:line="240" w:lineRule="auto"/>
      </w:pPr>
      <w:r>
        <w:separator/>
      </w:r>
    </w:p>
  </w:endnote>
  <w:endnote w:type="continuationSeparator" w:id="0">
    <w:p w14:paraId="5DC692E4" w14:textId="77777777" w:rsidR="00342685" w:rsidRDefault="00342685" w:rsidP="00C65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067469"/>
      <w:docPartObj>
        <w:docPartGallery w:val="Page Numbers (Bottom of Page)"/>
        <w:docPartUnique/>
      </w:docPartObj>
    </w:sdtPr>
    <w:sdtEndPr>
      <w:rPr>
        <w:color w:val="7F7F7F" w:themeColor="background1" w:themeShade="7F"/>
        <w:spacing w:val="60"/>
      </w:rPr>
    </w:sdtEndPr>
    <w:sdtContent>
      <w:p w14:paraId="7E6FF529" w14:textId="145042A1" w:rsidR="005A78B7" w:rsidRDefault="005A78B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99A233" w14:textId="77777777" w:rsidR="005A78B7" w:rsidRDefault="005A7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8785" w14:textId="77777777" w:rsidR="00342685" w:rsidRDefault="00342685" w:rsidP="00C6556A">
      <w:pPr>
        <w:spacing w:after="0" w:line="240" w:lineRule="auto"/>
      </w:pPr>
      <w:r>
        <w:separator/>
      </w:r>
    </w:p>
  </w:footnote>
  <w:footnote w:type="continuationSeparator" w:id="0">
    <w:p w14:paraId="26F6A3DD" w14:textId="77777777" w:rsidR="00342685" w:rsidRDefault="00342685" w:rsidP="00C6556A">
      <w:pPr>
        <w:spacing w:after="0" w:line="240" w:lineRule="auto"/>
      </w:pPr>
      <w:r>
        <w:continuationSeparator/>
      </w:r>
    </w:p>
  </w:footnote>
  <w:footnote w:id="1">
    <w:p w14:paraId="29829768" w14:textId="5B450528" w:rsidR="00496AE7" w:rsidRPr="003D16FB" w:rsidRDefault="00496AE7" w:rsidP="003D16FB">
      <w:pPr>
        <w:spacing w:after="0" w:line="240" w:lineRule="auto"/>
        <w:rPr>
          <w:rFonts w:cstheme="minorHAnsi"/>
          <w:sz w:val="18"/>
          <w:szCs w:val="18"/>
          <w:lang w:val="en-IN"/>
        </w:rPr>
      </w:pPr>
      <w:r w:rsidRPr="00496AE7">
        <w:rPr>
          <w:rStyle w:val="FootnoteReference"/>
          <w:rFonts w:cstheme="minorHAnsi"/>
          <w:sz w:val="18"/>
          <w:szCs w:val="18"/>
        </w:rPr>
        <w:footnoteRef/>
      </w:r>
      <w:r w:rsidRPr="00496AE7">
        <w:rPr>
          <w:rFonts w:cstheme="minorHAnsi"/>
          <w:sz w:val="18"/>
          <w:szCs w:val="18"/>
        </w:rPr>
        <w:t xml:space="preserve"> NNSW consists of 75 CBOs/ State Networks/ State Federations/ Collectives and 8 NGO allies across Ten States in India, Andhra Pradesh 11, Delhi 02, Gujrat 02, Jharkhand 02, Karnataka 15, Kerala 10, Maharashtra 14, Tamil</w:t>
      </w:r>
      <w:r>
        <w:rPr>
          <w:rFonts w:cstheme="minorHAnsi"/>
          <w:sz w:val="18"/>
          <w:szCs w:val="18"/>
        </w:rPr>
        <w:t xml:space="preserve"> N</w:t>
      </w:r>
      <w:r w:rsidRPr="00496AE7">
        <w:rPr>
          <w:rFonts w:cstheme="minorHAnsi"/>
          <w:sz w:val="18"/>
          <w:szCs w:val="18"/>
        </w:rPr>
        <w:t>adu 10, Telangana 08, Uttar Pradesh 01</w:t>
      </w:r>
    </w:p>
  </w:footnote>
  <w:footnote w:id="2">
    <w:p w14:paraId="161650FD" w14:textId="3C1049AA" w:rsidR="003D16FB" w:rsidRPr="003D16FB" w:rsidRDefault="003D16FB">
      <w:pPr>
        <w:pStyle w:val="FootnoteText"/>
        <w:rPr>
          <w:lang w:val="en-US"/>
        </w:rPr>
      </w:pPr>
      <w:r>
        <w:rPr>
          <w:rStyle w:val="FootnoteReference"/>
        </w:rPr>
        <w:footnoteRef/>
      </w:r>
      <w:r>
        <w:t xml:space="preserve"> </w:t>
      </w:r>
      <w:r>
        <w:rPr>
          <w:lang w:val="en-US"/>
        </w:rPr>
        <w:t>Advocate Aarthi Pai</w:t>
      </w:r>
    </w:p>
  </w:footnote>
  <w:footnote w:id="3">
    <w:p w14:paraId="665C2D17" w14:textId="47C5889E" w:rsidR="00995C1D" w:rsidRPr="00496AE7" w:rsidRDefault="00995C1D" w:rsidP="00496AE7">
      <w:pPr>
        <w:spacing w:after="0" w:line="240" w:lineRule="auto"/>
        <w:rPr>
          <w:rFonts w:cstheme="minorHAnsi"/>
          <w:sz w:val="18"/>
          <w:szCs w:val="18"/>
        </w:rPr>
      </w:pPr>
      <w:r w:rsidRPr="00496AE7">
        <w:rPr>
          <w:rStyle w:val="FootnoteReference"/>
          <w:rFonts w:cstheme="minorHAnsi"/>
          <w:sz w:val="18"/>
          <w:szCs w:val="18"/>
          <w:lang w:val="en-IN"/>
        </w:rPr>
        <w:footnoteRef/>
      </w:r>
      <w:r w:rsidRPr="00496AE7">
        <w:rPr>
          <w:rFonts w:cstheme="minorHAnsi"/>
          <w:sz w:val="18"/>
          <w:szCs w:val="18"/>
        </w:rPr>
        <w:t xml:space="preserve"> </w:t>
      </w:r>
      <w:hyperlink r:id="rId1" w:history="1">
        <w:r w:rsidRPr="00496AE7">
          <w:rPr>
            <w:rStyle w:val="Hyperlink"/>
            <w:rFonts w:cstheme="minorHAnsi"/>
            <w:sz w:val="18"/>
            <w:szCs w:val="18"/>
          </w:rPr>
          <w:t>https://main.sci.gov.in/pdf/LU/04092023_070741.pdf</w:t>
        </w:r>
      </w:hyperlink>
    </w:p>
  </w:footnote>
  <w:footnote w:id="4">
    <w:p w14:paraId="2B09FC6C" w14:textId="77777777" w:rsidR="00394F40" w:rsidRPr="00496AE7" w:rsidRDefault="00394F40" w:rsidP="00496AE7">
      <w:pPr>
        <w:pStyle w:val="FootnoteText"/>
        <w:rPr>
          <w:rFonts w:cstheme="minorHAnsi"/>
          <w:sz w:val="18"/>
          <w:szCs w:val="18"/>
        </w:rPr>
      </w:pPr>
      <w:r w:rsidRPr="00496AE7">
        <w:rPr>
          <w:rStyle w:val="FootnoteReference"/>
          <w:rFonts w:cstheme="minorHAnsi"/>
          <w:sz w:val="18"/>
          <w:szCs w:val="18"/>
        </w:rPr>
        <w:footnoteRef/>
      </w:r>
      <w:r w:rsidRPr="00496AE7">
        <w:rPr>
          <w:rFonts w:cstheme="minorHAnsi"/>
          <w:sz w:val="18"/>
          <w:szCs w:val="18"/>
        </w:rPr>
        <w:t xml:space="preserve"> </w:t>
      </w:r>
      <w:hyperlink r:id="rId2" w:history="1">
        <w:r w:rsidRPr="00496AE7">
          <w:rPr>
            <w:rStyle w:val="Hyperlink"/>
            <w:rFonts w:cstheme="minorHAnsi"/>
            <w:sz w:val="18"/>
            <w:szCs w:val="18"/>
          </w:rPr>
          <w:t xml:space="preserve">Principle of </w:t>
        </w:r>
        <w:proofErr w:type="gramStart"/>
        <w:r w:rsidRPr="00496AE7">
          <w:rPr>
            <w:rStyle w:val="Hyperlink"/>
            <w:rFonts w:cstheme="minorHAnsi"/>
            <w:sz w:val="18"/>
            <w:szCs w:val="18"/>
          </w:rPr>
          <w:t>Non - retrogression.pdf</w:t>
        </w:r>
        <w:proofErr w:type="gramEnd"/>
      </w:hyperlink>
    </w:p>
  </w:footnote>
  <w:footnote w:id="5">
    <w:p w14:paraId="0F21E200" w14:textId="4AEB9084" w:rsidR="00995C1D" w:rsidRPr="00496AE7" w:rsidRDefault="00995C1D" w:rsidP="00496AE7">
      <w:pPr>
        <w:pStyle w:val="FootnoteText"/>
        <w:rPr>
          <w:rFonts w:cstheme="minorHAnsi"/>
          <w:sz w:val="18"/>
          <w:szCs w:val="18"/>
        </w:rPr>
      </w:pPr>
      <w:r w:rsidRPr="00496AE7">
        <w:rPr>
          <w:rStyle w:val="FootnoteReference"/>
          <w:rFonts w:cstheme="minorHAnsi"/>
          <w:sz w:val="18"/>
          <w:szCs w:val="18"/>
        </w:rPr>
        <w:footnoteRef/>
      </w:r>
      <w:r w:rsidRPr="00496AE7">
        <w:rPr>
          <w:rFonts w:cstheme="minorHAnsi"/>
          <w:sz w:val="18"/>
          <w:szCs w:val="18"/>
        </w:rPr>
        <w:t xml:space="preserve"> </w:t>
      </w:r>
      <w:r w:rsidRPr="00496AE7">
        <w:rPr>
          <w:rFonts w:cstheme="minorHAnsi"/>
          <w:i/>
          <w:iCs/>
          <w:sz w:val="18"/>
          <w:szCs w:val="18"/>
          <w:lang w:val="en-US"/>
        </w:rPr>
        <w:t>Report of the Special Rapporteur on violence against women, its causes and consequences, Rashida Manjoo – Addendum: Mission to India</w:t>
      </w:r>
      <w:r w:rsidRPr="00496AE7">
        <w:rPr>
          <w:rFonts w:cstheme="minorHAnsi"/>
          <w:sz w:val="18"/>
          <w:szCs w:val="18"/>
          <w:lang w:val="en-US"/>
        </w:rPr>
        <w:t xml:space="preserve"> (2013), UN Doc. A/HRC/26/38/Add.1 (2014), para 20, online: </w:t>
      </w:r>
      <w:hyperlink r:id="rId3" w:history="1">
        <w:r w:rsidRPr="00496AE7">
          <w:rPr>
            <w:rStyle w:val="cf01"/>
            <w:rFonts w:asciiTheme="minorHAnsi" w:hAnsiTheme="minorHAnsi" w:cstheme="minorHAnsi"/>
          </w:rPr>
          <w:t>http://bit.ly/2hjt0QK</w:t>
        </w:r>
      </w:hyperlink>
      <w:r w:rsidRPr="00496AE7">
        <w:rPr>
          <w:rStyle w:val="cf01"/>
          <w:rFonts w:asciiTheme="minorHAnsi" w:hAnsiTheme="minorHAnsi" w:cstheme="minorHAnsi"/>
        </w:rPr>
        <w:t>.</w:t>
      </w:r>
    </w:p>
  </w:footnote>
  <w:footnote w:id="6">
    <w:p w14:paraId="027DE4C5" w14:textId="77777777" w:rsidR="00C6556A" w:rsidRPr="00496AE7" w:rsidRDefault="00C6556A" w:rsidP="00496AE7">
      <w:pPr>
        <w:pStyle w:val="FootnoteText"/>
        <w:rPr>
          <w:rFonts w:cstheme="minorHAnsi"/>
          <w:sz w:val="18"/>
          <w:szCs w:val="18"/>
        </w:rPr>
      </w:pPr>
      <w:r w:rsidRPr="00496AE7">
        <w:rPr>
          <w:rStyle w:val="FootnoteReference"/>
          <w:rFonts w:cstheme="minorHAnsi"/>
          <w:sz w:val="18"/>
          <w:szCs w:val="18"/>
        </w:rPr>
        <w:footnoteRef/>
      </w:r>
      <w:r w:rsidRPr="00496AE7">
        <w:rPr>
          <w:rFonts w:cstheme="minorHAnsi"/>
          <w:sz w:val="18"/>
          <w:szCs w:val="18"/>
        </w:rPr>
        <w:t xml:space="preserve"> UNGASS Country Progress Report 2010. </w:t>
      </w:r>
      <w:proofErr w:type="gramStart"/>
      <w:r w:rsidRPr="00496AE7">
        <w:rPr>
          <w:rFonts w:cstheme="minorHAnsi"/>
          <w:sz w:val="18"/>
          <w:szCs w:val="18"/>
        </w:rPr>
        <w:t>Reporting :</w:t>
      </w:r>
      <w:proofErr w:type="gramEnd"/>
      <w:r w:rsidRPr="00496AE7">
        <w:rPr>
          <w:rFonts w:cstheme="minorHAnsi"/>
          <w:sz w:val="18"/>
          <w:szCs w:val="18"/>
        </w:rPr>
        <w:t xml:space="preserve"> 21% Period: 2008- 2009. National AIDS Control Organisation, Ministry of Health and Family Welfare, Government of India, New Delhi. 31 March 2010</w:t>
      </w:r>
    </w:p>
  </w:footnote>
  <w:footnote w:id="7">
    <w:p w14:paraId="7FD30F15" w14:textId="4E385769" w:rsidR="00D077EB" w:rsidRPr="00496AE7" w:rsidRDefault="00D077EB" w:rsidP="00496AE7">
      <w:pPr>
        <w:pStyle w:val="FootnoteText"/>
        <w:rPr>
          <w:rFonts w:cstheme="minorHAnsi"/>
          <w:sz w:val="18"/>
          <w:szCs w:val="18"/>
        </w:rPr>
      </w:pPr>
      <w:r w:rsidRPr="00496AE7">
        <w:rPr>
          <w:rStyle w:val="FootnoteReference"/>
          <w:rFonts w:cstheme="minorHAnsi"/>
          <w:sz w:val="18"/>
          <w:szCs w:val="18"/>
        </w:rPr>
        <w:footnoteRef/>
      </w:r>
      <w:r w:rsidRPr="00496AE7">
        <w:rPr>
          <w:rFonts w:cstheme="minorHAnsi"/>
          <w:sz w:val="18"/>
          <w:szCs w:val="18"/>
        </w:rPr>
        <w:t xml:space="preserve"> </w:t>
      </w:r>
      <w:hyperlink r:id="rId4" w:history="1">
        <w:r w:rsidRPr="00496AE7">
          <w:rPr>
            <w:rStyle w:val="Hyperlink"/>
            <w:rFonts w:cstheme="minorHAnsi"/>
            <w:sz w:val="18"/>
            <w:szCs w:val="18"/>
          </w:rPr>
          <w:t>https://www.unaids.org/sites/default/files/media_asset/05-hiv-human-rights-factsheet-sex-work_en.pdf</w:t>
        </w:r>
      </w:hyperlink>
    </w:p>
    <w:p w14:paraId="5C133E2B" w14:textId="77777777" w:rsidR="00D077EB" w:rsidRPr="00496AE7" w:rsidRDefault="00D077EB" w:rsidP="00496AE7">
      <w:pPr>
        <w:pStyle w:val="FootnoteText"/>
        <w:rPr>
          <w:rFonts w:cstheme="minorHAnsi"/>
          <w:sz w:val="18"/>
          <w:szCs w:val="18"/>
        </w:rPr>
      </w:pPr>
    </w:p>
  </w:footnote>
  <w:footnote w:id="8">
    <w:p w14:paraId="79D5820C" w14:textId="77777777" w:rsidR="00585EBD" w:rsidRPr="00496AE7" w:rsidRDefault="00585EBD" w:rsidP="00496AE7">
      <w:pPr>
        <w:pStyle w:val="EndnoteText"/>
        <w:rPr>
          <w:rFonts w:cstheme="minorHAnsi"/>
          <w:sz w:val="18"/>
          <w:szCs w:val="18"/>
        </w:rPr>
      </w:pPr>
      <w:r w:rsidRPr="00496AE7">
        <w:rPr>
          <w:rStyle w:val="FootnoteReference"/>
          <w:rFonts w:cstheme="minorHAnsi"/>
          <w:sz w:val="18"/>
          <w:szCs w:val="18"/>
        </w:rPr>
        <w:footnoteRef/>
      </w:r>
      <w:r w:rsidRPr="00496AE7">
        <w:rPr>
          <w:rFonts w:cstheme="minorHAnsi"/>
          <w:sz w:val="18"/>
          <w:szCs w:val="18"/>
        </w:rPr>
        <w:t xml:space="preserve"> The 2020, UNAIDS Global Aids Update once again reiterated, “The decriminalization of sex work is a key component for securing rights, </w:t>
      </w:r>
      <w:proofErr w:type="gramStart"/>
      <w:r w:rsidRPr="00496AE7">
        <w:rPr>
          <w:rFonts w:cstheme="minorHAnsi"/>
          <w:sz w:val="18"/>
          <w:szCs w:val="18"/>
        </w:rPr>
        <w:t>health</w:t>
      </w:r>
      <w:proofErr w:type="gramEnd"/>
      <w:r w:rsidRPr="00496AE7">
        <w:rPr>
          <w:rFonts w:cstheme="minorHAnsi"/>
          <w:sz w:val="18"/>
          <w:szCs w:val="18"/>
        </w:rPr>
        <w:t xml:space="preserve"> and safety at work for sex workers, and for achieving their self-determination, amplifying opportunities for outreach and peer education, increasing transparency, and reducing stigma and discrimination. Decriminalization also reduces the risk of HIV infection, with modelling studies suggesting that decriminalizing sex work could avert 33–46% of HIV.</w:t>
      </w:r>
    </w:p>
    <w:p w14:paraId="0EEAF87A" w14:textId="77777777" w:rsidR="00585EBD" w:rsidRPr="00496AE7" w:rsidRDefault="00585EBD" w:rsidP="00496AE7">
      <w:pPr>
        <w:pStyle w:val="FootnoteText"/>
        <w:rPr>
          <w:rFonts w:cstheme="minorHAnsi"/>
          <w:sz w:val="18"/>
          <w:szCs w:val="18"/>
        </w:rPr>
      </w:pPr>
    </w:p>
  </w:footnote>
  <w:footnote w:id="9">
    <w:p w14:paraId="674B2C5F" w14:textId="77777777" w:rsidR="00585EBD" w:rsidRPr="00496AE7" w:rsidRDefault="00585EBD" w:rsidP="00496AE7">
      <w:pPr>
        <w:pStyle w:val="EndnoteText"/>
        <w:rPr>
          <w:rFonts w:cstheme="minorHAnsi"/>
          <w:sz w:val="18"/>
          <w:szCs w:val="18"/>
        </w:rPr>
      </w:pPr>
      <w:r w:rsidRPr="00496AE7">
        <w:rPr>
          <w:rStyle w:val="FootnoteReference"/>
          <w:rFonts w:cstheme="minorHAnsi"/>
          <w:sz w:val="18"/>
          <w:szCs w:val="18"/>
        </w:rPr>
        <w:footnoteRef/>
      </w:r>
      <w:r w:rsidRPr="00496AE7">
        <w:rPr>
          <w:rFonts w:cstheme="minorHAnsi"/>
          <w:sz w:val="18"/>
          <w:szCs w:val="18"/>
        </w:rPr>
        <w:t xml:space="preserve"> The Global AIDS Strategy 2021–2026, End Inequalities, End AIDS over 10 years. </w:t>
      </w:r>
    </w:p>
    <w:p w14:paraId="49F2205D" w14:textId="77777777" w:rsidR="00585EBD" w:rsidRPr="00496AE7" w:rsidRDefault="00000000" w:rsidP="00496AE7">
      <w:pPr>
        <w:pStyle w:val="FootnoteText"/>
        <w:rPr>
          <w:rFonts w:cstheme="minorHAnsi"/>
          <w:sz w:val="18"/>
          <w:szCs w:val="18"/>
        </w:rPr>
      </w:pPr>
      <w:hyperlink r:id="rId5" w:history="1">
        <w:r w:rsidR="00585EBD" w:rsidRPr="00496AE7">
          <w:rPr>
            <w:rStyle w:val="Hyperlink"/>
            <w:rFonts w:cstheme="minorHAnsi"/>
            <w:sz w:val="18"/>
            <w:szCs w:val="18"/>
          </w:rPr>
          <w:t>UNAIDS Background Paper V3.pdf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7D91" w14:textId="7FB3204E" w:rsidR="0044463A" w:rsidRDefault="0044463A">
    <w:pPr>
      <w:pStyle w:val="Header"/>
    </w:pPr>
    <w:r>
      <w:rPr>
        <w:noProof/>
        <w14:ligatures w14:val="standardContextual"/>
      </w:rPr>
      <w:drawing>
        <wp:anchor distT="0" distB="0" distL="114300" distR="114300" simplePos="0" relativeHeight="251658240" behindDoc="0" locked="0" layoutInCell="1" allowOverlap="1" wp14:anchorId="15EB55C9" wp14:editId="2C12D7A7">
          <wp:simplePos x="0" y="0"/>
          <wp:positionH relativeFrom="margin">
            <wp:posOffset>2266950</wp:posOffset>
          </wp:positionH>
          <wp:positionV relativeFrom="paragraph">
            <wp:posOffset>-317500</wp:posOffset>
          </wp:positionV>
          <wp:extent cx="812800" cy="706755"/>
          <wp:effectExtent l="0" t="0" r="6350" b="0"/>
          <wp:wrapSquare wrapText="bothSides"/>
          <wp:docPr id="757856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56253" name="Picture 757856253"/>
                  <pic:cNvPicPr/>
                </pic:nvPicPr>
                <pic:blipFill>
                  <a:blip r:embed="rId1">
                    <a:extLst>
                      <a:ext uri="{28A0092B-C50C-407E-A947-70E740481C1C}">
                        <a14:useLocalDpi xmlns:a14="http://schemas.microsoft.com/office/drawing/2010/main" val="0"/>
                      </a:ext>
                    </a:extLst>
                  </a:blip>
                  <a:stretch>
                    <a:fillRect/>
                  </a:stretch>
                </pic:blipFill>
                <pic:spPr>
                  <a:xfrm>
                    <a:off x="0" y="0"/>
                    <a:ext cx="812800" cy="706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74C8"/>
    <w:multiLevelType w:val="multilevel"/>
    <w:tmpl w:val="7E10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D09F4"/>
    <w:multiLevelType w:val="hybridMultilevel"/>
    <w:tmpl w:val="31AE44F0"/>
    <w:lvl w:ilvl="0" w:tplc="F7146406">
      <w:start w:val="1"/>
      <w:numFmt w:val="decimal"/>
      <w:lvlText w:val="%1 "/>
      <w:lvlJc w:val="left"/>
      <w:pPr>
        <w:ind w:left="1440" w:hanging="360"/>
      </w:pPr>
    </w:lvl>
    <w:lvl w:ilvl="1" w:tplc="93941C1E">
      <w:start w:val="1"/>
      <w:numFmt w:val="decimal"/>
      <w:lvlText w:val="%2 "/>
      <w:lvlJc w:val="left"/>
      <w:pPr>
        <w:ind w:left="1440" w:hanging="360"/>
      </w:pPr>
    </w:lvl>
    <w:lvl w:ilvl="2" w:tplc="19A2C0F0">
      <w:start w:val="1"/>
      <w:numFmt w:val="decimal"/>
      <w:lvlText w:val="%3 "/>
      <w:lvlJc w:val="left"/>
      <w:pPr>
        <w:ind w:left="1440" w:hanging="360"/>
      </w:pPr>
    </w:lvl>
    <w:lvl w:ilvl="3" w:tplc="6568D518">
      <w:start w:val="1"/>
      <w:numFmt w:val="decimal"/>
      <w:lvlText w:val="%4 "/>
      <w:lvlJc w:val="left"/>
      <w:pPr>
        <w:ind w:left="1440" w:hanging="360"/>
      </w:pPr>
    </w:lvl>
    <w:lvl w:ilvl="4" w:tplc="78BC3E40">
      <w:start w:val="1"/>
      <w:numFmt w:val="decimal"/>
      <w:lvlText w:val="%5 "/>
      <w:lvlJc w:val="left"/>
      <w:pPr>
        <w:ind w:left="1440" w:hanging="360"/>
      </w:pPr>
    </w:lvl>
    <w:lvl w:ilvl="5" w:tplc="83142432">
      <w:start w:val="1"/>
      <w:numFmt w:val="decimal"/>
      <w:lvlText w:val="%6 "/>
      <w:lvlJc w:val="left"/>
      <w:pPr>
        <w:ind w:left="1440" w:hanging="360"/>
      </w:pPr>
    </w:lvl>
    <w:lvl w:ilvl="6" w:tplc="F10C106C">
      <w:start w:val="1"/>
      <w:numFmt w:val="decimal"/>
      <w:lvlText w:val="%7 "/>
      <w:lvlJc w:val="left"/>
      <w:pPr>
        <w:ind w:left="1440" w:hanging="360"/>
      </w:pPr>
    </w:lvl>
    <w:lvl w:ilvl="7" w:tplc="701E97B0">
      <w:start w:val="1"/>
      <w:numFmt w:val="decimal"/>
      <w:lvlText w:val="%8 "/>
      <w:lvlJc w:val="left"/>
      <w:pPr>
        <w:ind w:left="1440" w:hanging="360"/>
      </w:pPr>
    </w:lvl>
    <w:lvl w:ilvl="8" w:tplc="EA881F8A">
      <w:start w:val="1"/>
      <w:numFmt w:val="decimal"/>
      <w:lvlText w:val="%9 "/>
      <w:lvlJc w:val="left"/>
      <w:pPr>
        <w:ind w:left="1440" w:hanging="360"/>
      </w:pPr>
    </w:lvl>
  </w:abstractNum>
  <w:abstractNum w:abstractNumId="2" w15:restartNumberingAfterBreak="0">
    <w:nsid w:val="1B791583"/>
    <w:multiLevelType w:val="hybridMultilevel"/>
    <w:tmpl w:val="D96A4FAE"/>
    <w:lvl w:ilvl="0" w:tplc="FE00F6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8714A7"/>
    <w:multiLevelType w:val="hybridMultilevel"/>
    <w:tmpl w:val="02C81C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1858FE"/>
    <w:multiLevelType w:val="hybridMultilevel"/>
    <w:tmpl w:val="42565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42965"/>
    <w:multiLevelType w:val="multilevel"/>
    <w:tmpl w:val="7E10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4F2E40"/>
    <w:multiLevelType w:val="hybridMultilevel"/>
    <w:tmpl w:val="00F63EF0"/>
    <w:lvl w:ilvl="0" w:tplc="612A1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C0FE0"/>
    <w:multiLevelType w:val="multilevel"/>
    <w:tmpl w:val="7428894C"/>
    <w:lvl w:ilvl="0">
      <w:start w:val="1"/>
      <w:numFmt w:val="upperLetter"/>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CD4106"/>
    <w:multiLevelType w:val="hybridMultilevel"/>
    <w:tmpl w:val="02C81C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8E289C"/>
    <w:multiLevelType w:val="hybridMultilevel"/>
    <w:tmpl w:val="96F0D9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5E1383"/>
    <w:multiLevelType w:val="hybridMultilevel"/>
    <w:tmpl w:val="751ACBF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B602EE5"/>
    <w:multiLevelType w:val="hybridMultilevel"/>
    <w:tmpl w:val="47607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A626D8"/>
    <w:multiLevelType w:val="hybridMultilevel"/>
    <w:tmpl w:val="052A86DE"/>
    <w:lvl w:ilvl="0" w:tplc="8000E754">
      <w:start w:val="1"/>
      <w:numFmt w:val="decimal"/>
      <w:lvlText w:val="%1."/>
      <w:lvlJc w:val="left"/>
      <w:pPr>
        <w:ind w:left="644" w:hanging="360"/>
      </w:pPr>
      <w:rPr>
        <w:rFonts w:hint="default"/>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3" w15:restartNumberingAfterBreak="0">
    <w:nsid w:val="6FF558FE"/>
    <w:multiLevelType w:val="hybridMultilevel"/>
    <w:tmpl w:val="96F0D93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1BE4831"/>
    <w:multiLevelType w:val="hybridMultilevel"/>
    <w:tmpl w:val="28F0D60E"/>
    <w:lvl w:ilvl="0" w:tplc="D02A6B2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9F032E3"/>
    <w:multiLevelType w:val="hybridMultilevel"/>
    <w:tmpl w:val="F36E4630"/>
    <w:lvl w:ilvl="0" w:tplc="BDD426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662">
    <w:abstractNumId w:val="4"/>
  </w:num>
  <w:num w:numId="2" w16cid:durableId="1919095416">
    <w:abstractNumId w:val="7"/>
  </w:num>
  <w:num w:numId="3" w16cid:durableId="363752131">
    <w:abstractNumId w:val="5"/>
  </w:num>
  <w:num w:numId="4" w16cid:durableId="21245619">
    <w:abstractNumId w:val="12"/>
  </w:num>
  <w:num w:numId="5" w16cid:durableId="2083914555">
    <w:abstractNumId w:val="6"/>
  </w:num>
  <w:num w:numId="6" w16cid:durableId="1987120257">
    <w:abstractNumId w:val="14"/>
  </w:num>
  <w:num w:numId="7" w16cid:durableId="160782426">
    <w:abstractNumId w:val="15"/>
  </w:num>
  <w:num w:numId="8" w16cid:durableId="1443571225">
    <w:abstractNumId w:val="2"/>
  </w:num>
  <w:num w:numId="9" w16cid:durableId="904799228">
    <w:abstractNumId w:val="1"/>
  </w:num>
  <w:num w:numId="10" w16cid:durableId="1735471183">
    <w:abstractNumId w:val="11"/>
  </w:num>
  <w:num w:numId="11" w16cid:durableId="1973250631">
    <w:abstractNumId w:val="13"/>
  </w:num>
  <w:num w:numId="12" w16cid:durableId="1566069070">
    <w:abstractNumId w:val="0"/>
  </w:num>
  <w:num w:numId="13" w16cid:durableId="1338847561">
    <w:abstractNumId w:val="3"/>
  </w:num>
  <w:num w:numId="14" w16cid:durableId="389621339">
    <w:abstractNumId w:val="9"/>
  </w:num>
  <w:num w:numId="15" w16cid:durableId="1233932003">
    <w:abstractNumId w:val="8"/>
  </w:num>
  <w:num w:numId="16" w16cid:durableId="10653783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6A"/>
    <w:rsid w:val="00081DEB"/>
    <w:rsid w:val="000C7372"/>
    <w:rsid w:val="00114B7F"/>
    <w:rsid w:val="00126832"/>
    <w:rsid w:val="00185406"/>
    <w:rsid w:val="001A12C8"/>
    <w:rsid w:val="001D5727"/>
    <w:rsid w:val="001D635A"/>
    <w:rsid w:val="00205C66"/>
    <w:rsid w:val="00236970"/>
    <w:rsid w:val="00272824"/>
    <w:rsid w:val="00316B1B"/>
    <w:rsid w:val="00342685"/>
    <w:rsid w:val="00394F40"/>
    <w:rsid w:val="003D16FB"/>
    <w:rsid w:val="003D18DA"/>
    <w:rsid w:val="0044463A"/>
    <w:rsid w:val="00490D00"/>
    <w:rsid w:val="00496AE7"/>
    <w:rsid w:val="005828D9"/>
    <w:rsid w:val="00585EBD"/>
    <w:rsid w:val="005A78B7"/>
    <w:rsid w:val="00611D8E"/>
    <w:rsid w:val="00645334"/>
    <w:rsid w:val="006638EF"/>
    <w:rsid w:val="006764EB"/>
    <w:rsid w:val="007A0304"/>
    <w:rsid w:val="00893EEB"/>
    <w:rsid w:val="00966D21"/>
    <w:rsid w:val="009740DE"/>
    <w:rsid w:val="00995C1D"/>
    <w:rsid w:val="009C1B95"/>
    <w:rsid w:val="00A62000"/>
    <w:rsid w:val="00AB0475"/>
    <w:rsid w:val="00AE02E9"/>
    <w:rsid w:val="00B002C0"/>
    <w:rsid w:val="00B14C8D"/>
    <w:rsid w:val="00BB5299"/>
    <w:rsid w:val="00C3730A"/>
    <w:rsid w:val="00C6556A"/>
    <w:rsid w:val="00C74D8B"/>
    <w:rsid w:val="00C960C5"/>
    <w:rsid w:val="00CD0096"/>
    <w:rsid w:val="00D077EB"/>
    <w:rsid w:val="00DE2DB2"/>
    <w:rsid w:val="00E26EF3"/>
    <w:rsid w:val="00E82C6E"/>
    <w:rsid w:val="00EF0048"/>
    <w:rsid w:val="00F412EC"/>
    <w:rsid w:val="00F543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B00AE"/>
  <w15:chartTrackingRefBased/>
  <w15:docId w15:val="{5A5AE6A0-E67D-4D3A-85F8-AA64F655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56A"/>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56A"/>
    <w:pPr>
      <w:ind w:left="720"/>
      <w:contextualSpacing/>
    </w:pPr>
  </w:style>
  <w:style w:type="paragraph" w:styleId="FootnoteText">
    <w:name w:val="footnote text"/>
    <w:aliases w:val="Char,fn,f,Geneva 9,Font: Geneva 9,Boston 10,Footnote text,Footnote,FOOTNOTES,single space,single space Char,FOOTNOTES Char,fn Char,footnote text Char Char,footnote text Char Char Char,Footnote ak,footnote text, Char,Footnote Text1 Char,ft"/>
    <w:basedOn w:val="Normal"/>
    <w:link w:val="FootnoteTextChar"/>
    <w:uiPriority w:val="99"/>
    <w:unhideWhenUsed/>
    <w:qFormat/>
    <w:rsid w:val="00C6556A"/>
    <w:pPr>
      <w:spacing w:after="0" w:line="240" w:lineRule="auto"/>
    </w:pPr>
    <w:rPr>
      <w:sz w:val="20"/>
      <w:szCs w:val="20"/>
      <w:lang w:val="en-IN"/>
    </w:rPr>
  </w:style>
  <w:style w:type="character" w:customStyle="1" w:styleId="FootnoteTextChar">
    <w:name w:val="Footnote Text Char"/>
    <w:aliases w:val="Char Char,fn Char1,f Char,Geneva 9 Char,Font: Geneva 9 Char,Boston 10 Char,Footnote text Char,Footnote Char,FOOTNOTES Char1,single space Char1,single space Char Char,FOOTNOTES Char Char,fn Char Char,footnote text Char Char Char1"/>
    <w:basedOn w:val="DefaultParagraphFont"/>
    <w:link w:val="FootnoteText"/>
    <w:uiPriority w:val="99"/>
    <w:rsid w:val="00C6556A"/>
    <w:rPr>
      <w:kern w:val="0"/>
      <w:sz w:val="20"/>
      <w:szCs w:val="20"/>
      <w14:ligatures w14:val="none"/>
    </w:rPr>
  </w:style>
  <w:style w:type="character" w:styleId="FootnoteReference">
    <w:name w:val="footnote reference"/>
    <w:aliases w:val="Footnote Refernece,16 Point,Superscript 6 Point,Footnotes refss,Ref,de nota al pie,callout"/>
    <w:basedOn w:val="DefaultParagraphFont"/>
    <w:uiPriority w:val="99"/>
    <w:unhideWhenUsed/>
    <w:rsid w:val="00C6556A"/>
    <w:rPr>
      <w:vertAlign w:val="superscript"/>
    </w:rPr>
  </w:style>
  <w:style w:type="character" w:styleId="Hyperlink">
    <w:name w:val="Hyperlink"/>
    <w:basedOn w:val="DefaultParagraphFont"/>
    <w:uiPriority w:val="99"/>
    <w:unhideWhenUsed/>
    <w:rsid w:val="00AE02E9"/>
    <w:rPr>
      <w:color w:val="0000FF"/>
      <w:u w:val="single"/>
    </w:rPr>
  </w:style>
  <w:style w:type="character" w:styleId="Emphasis">
    <w:name w:val="Emphasis"/>
    <w:basedOn w:val="DefaultParagraphFont"/>
    <w:uiPriority w:val="20"/>
    <w:qFormat/>
    <w:rsid w:val="00AE02E9"/>
    <w:rPr>
      <w:i/>
      <w:iCs/>
    </w:rPr>
  </w:style>
  <w:style w:type="paragraph" w:styleId="EndnoteText">
    <w:name w:val="endnote text"/>
    <w:basedOn w:val="Normal"/>
    <w:link w:val="EndnoteTextChar"/>
    <w:uiPriority w:val="99"/>
    <w:unhideWhenUsed/>
    <w:rsid w:val="00C3730A"/>
    <w:pPr>
      <w:spacing w:after="0" w:line="240" w:lineRule="auto"/>
    </w:pPr>
    <w:rPr>
      <w:sz w:val="20"/>
      <w:szCs w:val="20"/>
      <w:lang w:val="en-CA"/>
    </w:rPr>
  </w:style>
  <w:style w:type="character" w:customStyle="1" w:styleId="EndnoteTextChar">
    <w:name w:val="Endnote Text Char"/>
    <w:basedOn w:val="DefaultParagraphFont"/>
    <w:link w:val="EndnoteText"/>
    <w:uiPriority w:val="99"/>
    <w:rsid w:val="00C3730A"/>
    <w:rPr>
      <w:kern w:val="0"/>
      <w:sz w:val="20"/>
      <w:szCs w:val="20"/>
      <w:lang w:val="en-CA"/>
      <w14:ligatures w14:val="none"/>
    </w:rPr>
  </w:style>
  <w:style w:type="character" w:styleId="EndnoteReference">
    <w:name w:val="endnote reference"/>
    <w:basedOn w:val="DefaultParagraphFont"/>
    <w:uiPriority w:val="99"/>
    <w:semiHidden/>
    <w:unhideWhenUsed/>
    <w:rsid w:val="00C3730A"/>
    <w:rPr>
      <w:vertAlign w:val="superscript"/>
    </w:rPr>
  </w:style>
  <w:style w:type="character" w:styleId="CommentReference">
    <w:name w:val="annotation reference"/>
    <w:basedOn w:val="DefaultParagraphFont"/>
    <w:uiPriority w:val="99"/>
    <w:semiHidden/>
    <w:unhideWhenUsed/>
    <w:rsid w:val="001D5727"/>
    <w:rPr>
      <w:sz w:val="16"/>
      <w:szCs w:val="16"/>
    </w:rPr>
  </w:style>
  <w:style w:type="paragraph" w:styleId="CommentText">
    <w:name w:val="annotation text"/>
    <w:basedOn w:val="Normal"/>
    <w:link w:val="CommentTextChar"/>
    <w:uiPriority w:val="99"/>
    <w:unhideWhenUsed/>
    <w:rsid w:val="001D5727"/>
    <w:pPr>
      <w:spacing w:line="240" w:lineRule="auto"/>
    </w:pPr>
    <w:rPr>
      <w:sz w:val="20"/>
      <w:szCs w:val="20"/>
    </w:rPr>
  </w:style>
  <w:style w:type="character" w:customStyle="1" w:styleId="CommentTextChar">
    <w:name w:val="Comment Text Char"/>
    <w:basedOn w:val="DefaultParagraphFont"/>
    <w:link w:val="CommentText"/>
    <w:uiPriority w:val="99"/>
    <w:rsid w:val="001D5727"/>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D5727"/>
    <w:rPr>
      <w:b/>
      <w:bCs/>
    </w:rPr>
  </w:style>
  <w:style w:type="character" w:customStyle="1" w:styleId="CommentSubjectChar">
    <w:name w:val="Comment Subject Char"/>
    <w:basedOn w:val="CommentTextChar"/>
    <w:link w:val="CommentSubject"/>
    <w:uiPriority w:val="99"/>
    <w:semiHidden/>
    <w:rsid w:val="001D5727"/>
    <w:rPr>
      <w:b/>
      <w:bCs/>
      <w:kern w:val="0"/>
      <w:sz w:val="20"/>
      <w:szCs w:val="20"/>
      <w:lang w:val="en-US"/>
      <w14:ligatures w14:val="none"/>
    </w:rPr>
  </w:style>
  <w:style w:type="character" w:styleId="UnresolvedMention">
    <w:name w:val="Unresolved Mention"/>
    <w:basedOn w:val="DefaultParagraphFont"/>
    <w:uiPriority w:val="99"/>
    <w:semiHidden/>
    <w:unhideWhenUsed/>
    <w:rsid w:val="001D5727"/>
    <w:rPr>
      <w:color w:val="605E5C"/>
      <w:shd w:val="clear" w:color="auto" w:fill="E1DFDD"/>
    </w:rPr>
  </w:style>
  <w:style w:type="paragraph" w:styleId="Revision">
    <w:name w:val="Revision"/>
    <w:hidden/>
    <w:uiPriority w:val="99"/>
    <w:semiHidden/>
    <w:rsid w:val="00995C1D"/>
    <w:pPr>
      <w:spacing w:after="0" w:line="240" w:lineRule="auto"/>
    </w:pPr>
    <w:rPr>
      <w:kern w:val="0"/>
      <w:lang w:val="en-US"/>
      <w14:ligatures w14:val="none"/>
    </w:rPr>
  </w:style>
  <w:style w:type="character" w:customStyle="1" w:styleId="cf01">
    <w:name w:val="cf01"/>
    <w:basedOn w:val="DefaultParagraphFont"/>
    <w:rsid w:val="00995C1D"/>
    <w:rPr>
      <w:rFonts w:ascii="Segoe UI" w:hAnsi="Segoe UI" w:cs="Segoe UI" w:hint="default"/>
      <w:sz w:val="18"/>
      <w:szCs w:val="18"/>
    </w:rPr>
  </w:style>
  <w:style w:type="character" w:customStyle="1" w:styleId="cf11">
    <w:name w:val="cf11"/>
    <w:basedOn w:val="DefaultParagraphFont"/>
    <w:rsid w:val="00995C1D"/>
    <w:rPr>
      <w:rFonts w:ascii="Segoe UI" w:hAnsi="Segoe UI" w:cs="Segoe UI" w:hint="default"/>
      <w:sz w:val="18"/>
      <w:szCs w:val="18"/>
    </w:rPr>
  </w:style>
  <w:style w:type="paragraph" w:styleId="Header">
    <w:name w:val="header"/>
    <w:basedOn w:val="Normal"/>
    <w:link w:val="HeaderChar"/>
    <w:uiPriority w:val="99"/>
    <w:unhideWhenUsed/>
    <w:rsid w:val="005A7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8B7"/>
    <w:rPr>
      <w:kern w:val="0"/>
      <w:lang w:val="en-US"/>
      <w14:ligatures w14:val="none"/>
    </w:rPr>
  </w:style>
  <w:style w:type="paragraph" w:styleId="Footer">
    <w:name w:val="footer"/>
    <w:basedOn w:val="Normal"/>
    <w:link w:val="FooterChar"/>
    <w:uiPriority w:val="99"/>
    <w:unhideWhenUsed/>
    <w:rsid w:val="005A7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8B7"/>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9771">
      <w:bodyDiv w:val="1"/>
      <w:marLeft w:val="0"/>
      <w:marRight w:val="0"/>
      <w:marTop w:val="0"/>
      <w:marBottom w:val="0"/>
      <w:divBdr>
        <w:top w:val="none" w:sz="0" w:space="0" w:color="auto"/>
        <w:left w:val="none" w:sz="0" w:space="0" w:color="auto"/>
        <w:bottom w:val="none" w:sz="0" w:space="0" w:color="auto"/>
        <w:right w:val="none" w:sz="0" w:space="0" w:color="auto"/>
      </w:divBdr>
    </w:div>
    <w:div w:id="108056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bit.ly/2hjt0QK" TargetMode="External"/><Relationship Id="rId2" Type="http://schemas.openxmlformats.org/officeDocument/2006/relationships/hyperlink" Target="file:///F:/sex%20work%202/Special%20Rap%20Jan%202024/Principle%20of%20Non%20-%20retrogression.pdf" TargetMode="External"/><Relationship Id="rId1" Type="http://schemas.openxmlformats.org/officeDocument/2006/relationships/hyperlink" Target="https://main.sci.gov.in/pdf/LU/04092023_070741.pdf" TargetMode="External"/><Relationship Id="rId5" Type="http://schemas.openxmlformats.org/officeDocument/2006/relationships/hyperlink" Target="file:///F:/sex%20work%202/Special%20Rap%20Jan%202024/UNAIDS%20Background%20Paper%20V3.pdf" TargetMode="External"/><Relationship Id="rId4" Type="http://schemas.openxmlformats.org/officeDocument/2006/relationships/hyperlink" Target="https://www.unaids.org/sites/default/files/media_asset/05-hiv-human-rights-factsheet-sex-work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National Network of Sex Workers</Contributor>
    <Filename xmlns="d42e65b2-cf21-49c1-b27d-d23f90380c0e" xsi:nil="true"/>
  </documentManagement>
</p:properties>
</file>

<file path=customXml/itemProps1.xml><?xml version="1.0" encoding="utf-8"?>
<ds:datastoreItem xmlns:ds="http://schemas.openxmlformats.org/officeDocument/2006/customXml" ds:itemID="{7E92A3A9-DE7C-477F-8FEC-1FC86BCCEAC6}">
  <ds:schemaRefs>
    <ds:schemaRef ds:uri="http://schemas.openxmlformats.org/officeDocument/2006/bibliography"/>
  </ds:schemaRefs>
</ds:datastoreItem>
</file>

<file path=customXml/itemProps2.xml><?xml version="1.0" encoding="utf-8"?>
<ds:datastoreItem xmlns:ds="http://schemas.openxmlformats.org/officeDocument/2006/customXml" ds:itemID="{8D428C84-34F7-4580-8774-64804742100E}"/>
</file>

<file path=customXml/itemProps3.xml><?xml version="1.0" encoding="utf-8"?>
<ds:datastoreItem xmlns:ds="http://schemas.openxmlformats.org/officeDocument/2006/customXml" ds:itemID="{0B86E99E-3067-4438-9459-E24580749FFC}"/>
</file>

<file path=customXml/itemProps4.xml><?xml version="1.0" encoding="utf-8"?>
<ds:datastoreItem xmlns:ds="http://schemas.openxmlformats.org/officeDocument/2006/customXml" ds:itemID="{2B6DD1DB-2CFC-4387-BCC2-AC07B4B82BB6}"/>
</file>

<file path=docProps/app.xml><?xml version="1.0" encoding="utf-8"?>
<Properties xmlns="http://schemas.openxmlformats.org/officeDocument/2006/extended-properties" xmlns:vt="http://schemas.openxmlformats.org/officeDocument/2006/docPropsVTypes">
  <Template>Normal</Template>
  <TotalTime>10</TotalTime>
  <Pages>5</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NNSW</dc:creator>
  <cp:keywords/>
  <dc:description/>
  <cp:lastModifiedBy>Aarthi Pai</cp:lastModifiedBy>
  <cp:revision>6</cp:revision>
  <dcterms:created xsi:type="dcterms:W3CDTF">2024-01-31T10:01:00Z</dcterms:created>
  <dcterms:modified xsi:type="dcterms:W3CDTF">2024-01-31T10:09:00Z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