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C31C" w14:textId="38E7113A" w:rsidR="0070060E" w:rsidRPr="0042432C" w:rsidRDefault="00E45C8A" w:rsidP="004530E3">
      <w:pPr>
        <w:shd w:val="clear" w:color="auto" w:fill="FFFFFF"/>
        <w:spacing w:line="259" w:lineRule="auto"/>
        <w:contextualSpacing/>
        <w:jc w:val="center"/>
        <w:rPr>
          <w:rFonts w:ascii="Gill Sans MT" w:hAnsi="Gill Sans MT"/>
          <w:color w:val="034669"/>
          <w:sz w:val="40"/>
          <w:szCs w:val="40"/>
        </w:rPr>
      </w:pPr>
      <w:r w:rsidRPr="0042432C">
        <w:rPr>
          <w:rFonts w:ascii="Gill Sans MT" w:hAnsi="Gill Sans MT"/>
          <w:b/>
          <w:bCs/>
          <w:color w:val="034669"/>
          <w:sz w:val="40"/>
          <w:szCs w:val="40"/>
        </w:rPr>
        <w:t>Input for SR VAWG's report on violence against women and prostitution</w:t>
      </w:r>
    </w:p>
    <w:p w14:paraId="20C81A24" w14:textId="0BBA58E6" w:rsidR="00510E03" w:rsidRPr="0042432C" w:rsidRDefault="009213CA" w:rsidP="004530E3">
      <w:pPr>
        <w:pStyle w:val="NormalWeb"/>
        <w:shd w:val="clear" w:color="auto" w:fill="FFFFFF"/>
        <w:spacing w:line="259" w:lineRule="auto"/>
        <w:contextualSpacing/>
        <w:jc w:val="center"/>
        <w:rPr>
          <w:rFonts w:ascii="Gill Sans MT" w:hAnsi="Gill Sans MT" w:cs="Arial"/>
          <w:b/>
          <w:color w:val="034669"/>
          <w:sz w:val="40"/>
          <w:szCs w:val="40"/>
        </w:rPr>
      </w:pPr>
      <w:r w:rsidRPr="0042432C">
        <w:rPr>
          <w:rFonts w:ascii="Gill Sans MT" w:hAnsi="Gill Sans MT" w:cs="Arial"/>
          <w:b/>
          <w:color w:val="034669"/>
          <w:sz w:val="40"/>
          <w:szCs w:val="40"/>
        </w:rPr>
        <w:t>Submission from Christian Action Research and Education (CARE)</w:t>
      </w:r>
    </w:p>
    <w:p w14:paraId="646181B8" w14:textId="77777777" w:rsidR="009213CA" w:rsidRPr="005235B5" w:rsidRDefault="009213CA" w:rsidP="004530E3">
      <w:pPr>
        <w:pStyle w:val="NormalWeb"/>
        <w:shd w:val="clear" w:color="auto" w:fill="FFFFFF"/>
        <w:spacing w:line="259" w:lineRule="auto"/>
        <w:contextualSpacing/>
        <w:jc w:val="center"/>
        <w:rPr>
          <w:rFonts w:ascii="Gill Sans MT" w:hAnsi="Gill Sans MT" w:cs="Arial"/>
          <w:color w:val="034669"/>
        </w:rPr>
      </w:pPr>
    </w:p>
    <w:p w14:paraId="2A25D45F" w14:textId="77777777" w:rsidR="00922F62" w:rsidRPr="005235B5" w:rsidRDefault="00922F62" w:rsidP="00AF476E">
      <w:pPr>
        <w:pStyle w:val="Default"/>
        <w:spacing w:after="160" w:line="259" w:lineRule="auto"/>
        <w:contextualSpacing/>
        <w:jc w:val="both"/>
        <w:rPr>
          <w:rFonts w:ascii="Gill Sans MT" w:hAnsi="Gill Sans MT"/>
          <w:b/>
          <w:bCs/>
          <w:color w:val="034669"/>
          <w:u w:val="single"/>
        </w:rPr>
      </w:pPr>
      <w:r w:rsidRPr="005235B5">
        <w:rPr>
          <w:rFonts w:ascii="Gill Sans MT" w:hAnsi="Gill Sans MT"/>
          <w:b/>
          <w:bCs/>
          <w:color w:val="034669"/>
          <w:u w:val="single"/>
        </w:rPr>
        <w:t>About CARE</w:t>
      </w:r>
    </w:p>
    <w:p w14:paraId="08510FCA" w14:textId="77777777" w:rsidR="00922F62" w:rsidRPr="00D60DFC" w:rsidRDefault="00922F62" w:rsidP="004530E3">
      <w:pPr>
        <w:pStyle w:val="Numbered"/>
        <w:numPr>
          <w:ilvl w:val="0"/>
          <w:numId w:val="6"/>
        </w:numPr>
        <w:spacing w:line="259" w:lineRule="auto"/>
        <w:ind w:left="567" w:hanging="425"/>
        <w:rPr>
          <w:rFonts w:ascii="Gill Sans MT" w:hAnsi="Gill Sans MT" w:cs="Arial"/>
          <w:bCs/>
          <w:color w:val="000000"/>
          <w:sz w:val="24"/>
          <w:szCs w:val="24"/>
        </w:rPr>
      </w:pPr>
      <w:r w:rsidRPr="00523F52">
        <w:rPr>
          <w:rFonts w:ascii="Gill Sans MT" w:hAnsi="Gill Sans MT" w:cs="Arial"/>
          <w:bCs/>
          <w:sz w:val="24"/>
          <w:szCs w:val="24"/>
        </w:rPr>
        <w:t>CARE (Christian Action Research and Education)</w:t>
      </w:r>
      <w:r w:rsidRPr="00523F52">
        <w:rPr>
          <w:rFonts w:ascii="Gill Sans MT" w:hAnsi="Gill Sans MT" w:cs="Arial"/>
          <w:sz w:val="24"/>
          <w:szCs w:val="24"/>
        </w:rPr>
        <w:t xml:space="preserve"> is a well-established mainstream Christian charity providing resources and helping to bring Christian insight and experience to matters of public policy and practical caring initiatives across the UK.</w:t>
      </w:r>
    </w:p>
    <w:p w14:paraId="3BCEE657" w14:textId="77777777" w:rsidR="00D60DFC" w:rsidRPr="00D60DFC" w:rsidRDefault="00D60DFC" w:rsidP="00D60DFC">
      <w:pPr>
        <w:pStyle w:val="Numbered"/>
        <w:numPr>
          <w:ilvl w:val="0"/>
          <w:numId w:val="0"/>
        </w:numPr>
        <w:spacing w:line="259" w:lineRule="auto"/>
        <w:ind w:left="567"/>
        <w:rPr>
          <w:rFonts w:ascii="Gill Sans MT" w:hAnsi="Gill Sans MT" w:cs="Arial"/>
          <w:bCs/>
          <w:color w:val="000000"/>
          <w:sz w:val="24"/>
          <w:szCs w:val="24"/>
        </w:rPr>
      </w:pPr>
    </w:p>
    <w:p w14:paraId="25D18981" w14:textId="0F4EE621" w:rsidR="00D60DFC" w:rsidRPr="00523F52" w:rsidRDefault="00D60DFC" w:rsidP="004530E3">
      <w:pPr>
        <w:pStyle w:val="Numbered"/>
        <w:numPr>
          <w:ilvl w:val="0"/>
          <w:numId w:val="6"/>
        </w:numPr>
        <w:spacing w:line="259" w:lineRule="auto"/>
        <w:ind w:left="567" w:hanging="425"/>
        <w:rPr>
          <w:rFonts w:ascii="Gill Sans MT" w:hAnsi="Gill Sans MT" w:cs="Arial"/>
          <w:bCs/>
          <w:color w:val="000000"/>
          <w:sz w:val="24"/>
          <w:szCs w:val="24"/>
        </w:rPr>
      </w:pPr>
      <w:r>
        <w:rPr>
          <w:rFonts w:ascii="Gill Sans MT" w:hAnsi="Gill Sans MT" w:cs="Arial"/>
          <w:sz w:val="24"/>
          <w:szCs w:val="24"/>
        </w:rPr>
        <w:t xml:space="preserve">We have answered Questions </w:t>
      </w:r>
      <w:r w:rsidR="00337959">
        <w:rPr>
          <w:rFonts w:ascii="Gill Sans MT" w:hAnsi="Gill Sans MT" w:cs="Arial"/>
          <w:sz w:val="24"/>
          <w:szCs w:val="24"/>
        </w:rPr>
        <w:t>4, 6, 7</w:t>
      </w:r>
      <w:r w:rsidR="004B2C6D">
        <w:rPr>
          <w:rFonts w:ascii="Gill Sans MT" w:hAnsi="Gill Sans MT" w:cs="Arial"/>
          <w:sz w:val="24"/>
          <w:szCs w:val="24"/>
        </w:rPr>
        <w:t>, 9, 10</w:t>
      </w:r>
      <w:r w:rsidR="00262B85">
        <w:rPr>
          <w:rFonts w:ascii="Gill Sans MT" w:hAnsi="Gill Sans MT" w:cs="Arial"/>
          <w:sz w:val="24"/>
          <w:szCs w:val="24"/>
        </w:rPr>
        <w:t>-12 and</w:t>
      </w:r>
      <w:r w:rsidR="004B2C6D">
        <w:rPr>
          <w:rFonts w:ascii="Gill Sans MT" w:hAnsi="Gill Sans MT" w:cs="Arial"/>
          <w:sz w:val="24"/>
          <w:szCs w:val="24"/>
        </w:rPr>
        <w:t xml:space="preserve"> 15</w:t>
      </w:r>
      <w:r>
        <w:rPr>
          <w:rFonts w:ascii="Gill Sans MT" w:hAnsi="Gill Sans MT" w:cs="Arial"/>
          <w:sz w:val="24"/>
          <w:szCs w:val="24"/>
        </w:rPr>
        <w:t>.</w:t>
      </w:r>
    </w:p>
    <w:p w14:paraId="00FD3F75" w14:textId="77777777" w:rsidR="0070060E" w:rsidRPr="00523F52" w:rsidRDefault="0070060E" w:rsidP="004530E3">
      <w:pPr>
        <w:pStyle w:val="NormalWeb"/>
        <w:shd w:val="clear" w:color="auto" w:fill="FFFFFF"/>
        <w:spacing w:line="259" w:lineRule="auto"/>
        <w:contextualSpacing/>
        <w:jc w:val="both"/>
        <w:rPr>
          <w:rFonts w:ascii="Gill Sans MT" w:hAnsi="Gill Sans MT" w:cs="Arial"/>
          <w:color w:val="000000"/>
        </w:rPr>
      </w:pPr>
    </w:p>
    <w:p w14:paraId="028B956D" w14:textId="3C6FE7D2" w:rsidR="00A2658F" w:rsidRPr="005235B5" w:rsidRDefault="003F0C13" w:rsidP="00B93F4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00" w:beforeAutospacing="1" w:after="160" w:line="259" w:lineRule="auto"/>
        <w:jc w:val="both"/>
        <w:rPr>
          <w:rFonts w:ascii="Gill Sans MT" w:eastAsia="Times New Roman" w:hAnsi="Gill Sans MT" w:cs="Times New Roman"/>
          <w:b/>
          <w:bCs/>
          <w:color w:val="034669"/>
          <w:sz w:val="24"/>
          <w:szCs w:val="24"/>
        </w:rPr>
      </w:pPr>
      <w:r w:rsidRPr="005235B5">
        <w:rPr>
          <w:rFonts w:ascii="Gill Sans MT" w:eastAsia="Times New Roman" w:hAnsi="Gill Sans MT" w:cs="Times New Roman"/>
          <w:b/>
          <w:bCs/>
          <w:color w:val="034669"/>
          <w:sz w:val="24"/>
          <w:szCs w:val="24"/>
        </w:rPr>
        <w:t xml:space="preserve">Question 4: </w:t>
      </w:r>
      <w:r w:rsidR="00A2658F" w:rsidRPr="005235B5">
        <w:rPr>
          <w:rFonts w:ascii="Gill Sans MT" w:eastAsia="Times New Roman" w:hAnsi="Gill Sans MT" w:cs="Times New Roman"/>
          <w:b/>
          <w:bCs/>
          <w:color w:val="034669"/>
          <w:sz w:val="24"/>
          <w:szCs w:val="24"/>
        </w:rPr>
        <w:t>What forms of violence are prostituted women and girls subjected to (physical, psychological, sexual, economic, administrative, or other)?</w:t>
      </w:r>
    </w:p>
    <w:p w14:paraId="31B0FB6E" w14:textId="2475693D" w:rsidR="0068650B" w:rsidRPr="0024377E" w:rsidRDefault="00680015" w:rsidP="004530E3">
      <w:pPr>
        <w:pStyle w:val="NormalWeb"/>
        <w:widowControl w:val="0"/>
        <w:numPr>
          <w:ilvl w:val="0"/>
          <w:numId w:val="19"/>
        </w:numPr>
        <w:shd w:val="clear" w:color="auto" w:fill="FFFFFF"/>
        <w:spacing w:line="259" w:lineRule="auto"/>
        <w:ind w:left="540" w:hanging="540"/>
        <w:contextualSpacing/>
        <w:jc w:val="both"/>
        <w:rPr>
          <w:rFonts w:ascii="Gill Sans MT" w:hAnsi="Gill Sans MT" w:cs="Arial"/>
          <w:color w:val="000000"/>
        </w:rPr>
      </w:pPr>
      <w:r w:rsidRPr="0024377E">
        <w:rPr>
          <w:rFonts w:ascii="Gill Sans MT" w:hAnsi="Gill Sans MT" w:cs="Arial"/>
        </w:rPr>
        <w:t>In 2023, the EU stated, “</w:t>
      </w:r>
      <w:r w:rsidRPr="0024377E">
        <w:rPr>
          <w:rFonts w:ascii="Gill Sans MT" w:hAnsi="Gill Sans MT" w:cs="Arial"/>
          <w:i/>
          <w:iCs/>
        </w:rPr>
        <w:t>various studies show that women in prostitution face more egregious human rights violations, violence and exploitation than women on average, including high levels of gender-based, psychological, physical and sexual violence</w:t>
      </w:r>
      <w:r w:rsidRPr="0024377E">
        <w:rPr>
          <w:rFonts w:ascii="Gill Sans MT" w:hAnsi="Gill Sans MT" w:cs="Arial"/>
        </w:rPr>
        <w:t>.”</w:t>
      </w:r>
      <w:r w:rsidRPr="0024377E">
        <w:rPr>
          <w:rStyle w:val="FootnoteReference"/>
          <w:rFonts w:ascii="Gill Sans MT" w:hAnsi="Gill Sans MT" w:cs="Arial"/>
        </w:rPr>
        <w:footnoteReference w:id="1"/>
      </w:r>
      <w:r w:rsidR="00C756B6">
        <w:rPr>
          <w:rFonts w:ascii="Gill Sans MT" w:hAnsi="Gill Sans MT" w:cs="Arial"/>
        </w:rPr>
        <w:t xml:space="preserve"> </w:t>
      </w:r>
      <w:r w:rsidR="00C756B6" w:rsidRPr="00523F52">
        <w:rPr>
          <w:rStyle w:val="FootnoteReference"/>
          <w:rFonts w:ascii="Gill Sans MT" w:hAnsi="Gill Sans MT" w:cs="Arial"/>
          <w:color w:val="000000"/>
        </w:rPr>
        <w:footnoteReference w:id="2"/>
      </w:r>
    </w:p>
    <w:p w14:paraId="6DAA7FDA" w14:textId="77777777" w:rsidR="0068650B" w:rsidRPr="0024377E" w:rsidRDefault="0068650B" w:rsidP="004530E3">
      <w:pPr>
        <w:pStyle w:val="ListParagraph"/>
        <w:spacing w:line="259" w:lineRule="auto"/>
        <w:ind w:left="540" w:hanging="540"/>
        <w:rPr>
          <w:rFonts w:ascii="Gill Sans MT" w:hAnsi="Gill Sans MT"/>
          <w:sz w:val="24"/>
          <w:szCs w:val="24"/>
        </w:rPr>
      </w:pPr>
    </w:p>
    <w:p w14:paraId="4CED485F" w14:textId="7201DDAD" w:rsidR="0068650B" w:rsidRPr="0024377E" w:rsidRDefault="0068650B" w:rsidP="004530E3">
      <w:pPr>
        <w:pStyle w:val="NormalWeb"/>
        <w:widowControl w:val="0"/>
        <w:numPr>
          <w:ilvl w:val="0"/>
          <w:numId w:val="19"/>
        </w:numPr>
        <w:shd w:val="clear" w:color="auto" w:fill="FFFFFF"/>
        <w:spacing w:line="259" w:lineRule="auto"/>
        <w:ind w:left="540" w:hanging="540"/>
        <w:contextualSpacing/>
        <w:jc w:val="both"/>
        <w:rPr>
          <w:rFonts w:ascii="Gill Sans MT" w:hAnsi="Gill Sans MT" w:cs="Arial"/>
          <w:color w:val="000000"/>
        </w:rPr>
      </w:pPr>
      <w:r w:rsidRPr="0024377E">
        <w:rPr>
          <w:rFonts w:ascii="Gill Sans MT" w:hAnsi="Gill Sans MT"/>
        </w:rPr>
        <w:t xml:space="preserve">Research for the Scottish Government in 2016 found that </w:t>
      </w:r>
      <w:r w:rsidRPr="0024377E">
        <w:rPr>
          <w:rFonts w:ascii="Gill Sans MT" w:hAnsi="Gill Sans MT"/>
          <w:i/>
        </w:rPr>
        <w:t>“most respondents who provide services and support to those involved in prostitution emphasised a range of risks and adverse impacts associated with prostitution in the short and longer term in relation to general and mental health, safety and wellbeing and sexual heath.”</w:t>
      </w:r>
      <w:r w:rsidRPr="0024377E">
        <w:rPr>
          <w:rFonts w:ascii="Gill Sans MT" w:hAnsi="Gill Sans MT"/>
          <w:vertAlign w:val="superscript"/>
        </w:rPr>
        <w:t xml:space="preserve"> </w:t>
      </w:r>
      <w:r w:rsidRPr="0024377E">
        <w:rPr>
          <w:rFonts w:ascii="Gill Sans MT" w:hAnsi="Gill Sans MT"/>
          <w:vertAlign w:val="superscript"/>
        </w:rPr>
        <w:footnoteReference w:id="3"/>
      </w:r>
      <w:r w:rsidR="00B538C4">
        <w:rPr>
          <w:rFonts w:ascii="Gill Sans MT" w:hAnsi="Gill Sans MT"/>
          <w:vertAlign w:val="superscript"/>
        </w:rPr>
        <w:t xml:space="preserve"> </w:t>
      </w:r>
      <w:r w:rsidR="00B538C4" w:rsidRPr="00523F52">
        <w:rPr>
          <w:rStyle w:val="FootnoteReference"/>
          <w:rFonts w:ascii="Gill Sans MT" w:hAnsi="Gill Sans MT"/>
        </w:rPr>
        <w:footnoteReference w:id="4"/>
      </w:r>
    </w:p>
    <w:p w14:paraId="392B6984" w14:textId="77777777" w:rsidR="0024377E" w:rsidRPr="0024377E" w:rsidRDefault="0024377E" w:rsidP="004530E3">
      <w:pPr>
        <w:pStyle w:val="ListParagraph"/>
        <w:spacing w:line="259" w:lineRule="auto"/>
        <w:ind w:left="540" w:hanging="540"/>
        <w:rPr>
          <w:rFonts w:ascii="Gill Sans MT" w:hAnsi="Gill Sans MT"/>
          <w:color w:val="000000"/>
          <w:sz w:val="24"/>
          <w:szCs w:val="24"/>
        </w:rPr>
      </w:pPr>
    </w:p>
    <w:p w14:paraId="51AE1991" w14:textId="6059759F" w:rsidR="0024377E" w:rsidRPr="00756232" w:rsidRDefault="0024377E" w:rsidP="00756232">
      <w:pPr>
        <w:pStyle w:val="NormalWeb"/>
        <w:numPr>
          <w:ilvl w:val="0"/>
          <w:numId w:val="19"/>
        </w:numPr>
        <w:shd w:val="clear" w:color="auto" w:fill="FFFFFF"/>
        <w:spacing w:line="259" w:lineRule="auto"/>
        <w:ind w:left="540" w:hanging="540"/>
        <w:contextualSpacing/>
        <w:jc w:val="both"/>
        <w:rPr>
          <w:rFonts w:ascii="Gill Sans MT" w:hAnsi="Gill Sans MT" w:cs="Arial"/>
          <w:iCs/>
          <w:color w:val="000000"/>
        </w:rPr>
      </w:pPr>
      <w:r w:rsidRPr="0024377E">
        <w:rPr>
          <w:rFonts w:ascii="Gill Sans MT" w:hAnsi="Gill Sans MT"/>
        </w:rPr>
        <w:t>Prostitution is one of the most dangerous occupations in the world.</w:t>
      </w:r>
      <w:r w:rsidR="00CB5145">
        <w:rPr>
          <w:rFonts w:ascii="Gill Sans MT" w:hAnsi="Gill Sans MT"/>
        </w:rPr>
        <w:t xml:space="preserve"> </w:t>
      </w:r>
      <w:r w:rsidR="00AC29B5" w:rsidRPr="000A0367">
        <w:rPr>
          <w:rFonts w:ascii="Gill Sans MT" w:hAnsi="Gill Sans MT"/>
        </w:rPr>
        <w:t>Any policy which treats prostitution as a legitimate business, effectively frames sexual assault and violence against those in prostitution as work hazards rather than crimes.</w:t>
      </w:r>
      <w:r w:rsidR="00CB5145">
        <w:rPr>
          <w:rFonts w:ascii="Gill Sans MT" w:hAnsi="Gill Sans MT"/>
        </w:rPr>
        <w:t xml:space="preserve"> </w:t>
      </w:r>
      <w:r w:rsidR="00AC29B5" w:rsidRPr="000A0367">
        <w:rPr>
          <w:rFonts w:ascii="Gill Sans MT" w:hAnsi="Gill Sans MT"/>
        </w:rPr>
        <w:t xml:space="preserve">As one woman from New Zealand said in 2015: </w:t>
      </w:r>
      <w:r w:rsidR="00AC29B5" w:rsidRPr="000A0367">
        <w:rPr>
          <w:rFonts w:ascii="Gill Sans MT" w:hAnsi="Gill Sans MT"/>
          <w:i/>
        </w:rPr>
        <w:t xml:space="preserve">“We, the prostituted could not seek protection from police before decriminalisation because we were considered the criminals ourselves. And we cannot seek protection from police after decriminalisation because the crime has been </w:t>
      </w:r>
      <w:proofErr w:type="spellStart"/>
      <w:r w:rsidR="00AC29B5" w:rsidRPr="000A0367">
        <w:rPr>
          <w:rFonts w:ascii="Gill Sans MT" w:hAnsi="Gill Sans MT"/>
          <w:i/>
        </w:rPr>
        <w:t>invisibilised</w:t>
      </w:r>
      <w:proofErr w:type="spellEnd"/>
      <w:r w:rsidR="00AC29B5" w:rsidRPr="000A0367">
        <w:rPr>
          <w:rFonts w:ascii="Gill Sans MT" w:hAnsi="Gill Sans MT"/>
          <w:i/>
        </w:rPr>
        <w:t xml:space="preserve"> by the enabling of pimps and johns</w:t>
      </w:r>
      <w:r w:rsidR="00AC29B5" w:rsidRPr="00237204">
        <w:rPr>
          <w:rFonts w:ascii="Gill Sans MT" w:hAnsi="Gill Sans MT"/>
          <w:iCs/>
        </w:rPr>
        <w:t>.”</w:t>
      </w:r>
      <w:r w:rsidR="00AC29B5" w:rsidRPr="00237204">
        <w:rPr>
          <w:rStyle w:val="FootnoteReference"/>
          <w:rFonts w:ascii="Gill Sans MT" w:hAnsi="Gill Sans MT"/>
          <w:iCs/>
        </w:rPr>
        <w:footnoteReference w:id="5"/>
      </w:r>
      <w:r w:rsidR="00CB5145">
        <w:rPr>
          <w:rFonts w:ascii="Gill Sans MT" w:hAnsi="Gill Sans MT"/>
          <w:iCs/>
        </w:rPr>
        <w:t xml:space="preserve"> </w:t>
      </w:r>
    </w:p>
    <w:p w14:paraId="7ABBF5E2" w14:textId="2DE95006" w:rsidR="00A2658F" w:rsidRPr="005235B5" w:rsidRDefault="003F0C13" w:rsidP="00B93F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jc w:val="both"/>
        <w:rPr>
          <w:rFonts w:ascii="Gill Sans MT" w:eastAsia="Times New Roman" w:hAnsi="Gill Sans MT" w:cs="Times New Roman"/>
          <w:b/>
          <w:bCs/>
          <w:color w:val="034669"/>
          <w:sz w:val="24"/>
          <w:szCs w:val="24"/>
        </w:rPr>
      </w:pPr>
      <w:r w:rsidRPr="005235B5">
        <w:rPr>
          <w:rFonts w:ascii="Gill Sans MT" w:eastAsia="Times New Roman" w:hAnsi="Gill Sans MT" w:cs="Times New Roman"/>
          <w:b/>
          <w:bCs/>
          <w:color w:val="034669"/>
          <w:sz w:val="24"/>
          <w:szCs w:val="24"/>
        </w:rPr>
        <w:t xml:space="preserve">Question 6: </w:t>
      </w:r>
      <w:r w:rsidR="00A2658F" w:rsidRPr="005235B5">
        <w:rPr>
          <w:rFonts w:ascii="Gill Sans MT" w:eastAsia="Times New Roman" w:hAnsi="Gill Sans MT" w:cs="Times New Roman"/>
          <w:b/>
          <w:bCs/>
          <w:color w:val="034669"/>
          <w:sz w:val="24"/>
          <w:szCs w:val="24"/>
        </w:rPr>
        <w:t>Describe the linkages, if any, between prostitution and the violation of the human rights of women and girls.</w:t>
      </w:r>
    </w:p>
    <w:p w14:paraId="79748A6A" w14:textId="2AF1AAC6" w:rsidR="00A16F5F" w:rsidRPr="00A16F5F" w:rsidRDefault="00615DC2"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Pr>
          <w:rFonts w:ascii="Gill Sans MT" w:hAnsi="Gill Sans MT" w:cs="Arial"/>
          <w:bCs/>
        </w:rPr>
        <w:t xml:space="preserve">The evidence of </w:t>
      </w:r>
      <w:r w:rsidR="00A87A16">
        <w:rPr>
          <w:rFonts w:ascii="Gill Sans MT" w:hAnsi="Gill Sans MT" w:cs="Arial"/>
          <w:bCs/>
        </w:rPr>
        <w:t>the nature of the harm of prostitution</w:t>
      </w:r>
      <w:r w:rsidR="00A87A16" w:rsidRPr="00523F52">
        <w:rPr>
          <w:rFonts w:ascii="Gill Sans MT" w:hAnsi="Gill Sans MT" w:cs="Arial"/>
          <w:bCs/>
        </w:rPr>
        <w:t xml:space="preserve"> </w:t>
      </w:r>
      <w:r>
        <w:rPr>
          <w:rFonts w:ascii="Gill Sans MT" w:hAnsi="Gill Sans MT" w:cs="Arial"/>
          <w:bCs/>
        </w:rPr>
        <w:t xml:space="preserve">is not </w:t>
      </w:r>
      <w:r w:rsidR="00A87A16" w:rsidRPr="00523F52">
        <w:rPr>
          <w:rFonts w:ascii="Gill Sans MT" w:hAnsi="Gill Sans MT" w:cs="Arial"/>
          <w:bCs/>
        </w:rPr>
        <w:t xml:space="preserve">in accord with </w:t>
      </w:r>
      <w:r w:rsidR="00A87A16" w:rsidRPr="00523F52">
        <w:rPr>
          <w:rFonts w:ascii="Gill Sans MT" w:hAnsi="Gill Sans MT" w:cs="Arial"/>
          <w:color w:val="000000"/>
        </w:rPr>
        <w:t>human rights.</w:t>
      </w:r>
      <w:r w:rsidR="00CB5145">
        <w:rPr>
          <w:rFonts w:ascii="Gill Sans MT" w:hAnsi="Gill Sans MT" w:cs="Arial"/>
          <w:color w:val="000000"/>
        </w:rPr>
        <w:t xml:space="preserve"> </w:t>
      </w:r>
      <w:r w:rsidR="00A87A16" w:rsidRPr="00523F52">
        <w:rPr>
          <w:rFonts w:ascii="Gill Sans MT" w:hAnsi="Gill Sans MT" w:cs="Arial"/>
          <w:color w:val="000000"/>
        </w:rPr>
        <w:t>CARE firmly believes that prostitution should continue to be recognised as incompatible with human dignity.</w:t>
      </w:r>
      <w:r w:rsidR="00CB5145">
        <w:rPr>
          <w:rFonts w:ascii="Gill Sans MT" w:hAnsi="Gill Sans MT" w:cs="Arial"/>
          <w:color w:val="000000"/>
        </w:rPr>
        <w:t xml:space="preserve"> </w:t>
      </w:r>
      <w:r w:rsidR="00A87A16" w:rsidRPr="00523F52">
        <w:rPr>
          <w:rFonts w:ascii="Gill Sans MT" w:hAnsi="Gill Sans MT" w:cs="Arial"/>
          <w:color w:val="000000"/>
        </w:rPr>
        <w:t>For this reason, the term “sex work” should be avoided as this implies a positive experience masking the exploitation that frequently occurs</w:t>
      </w:r>
      <w:r w:rsidR="00A87A16" w:rsidRPr="00523F52">
        <w:rPr>
          <w:rFonts w:ascii="Gill Sans MT" w:hAnsi="Gill Sans MT" w:cs="Arial"/>
          <w:bCs/>
        </w:rPr>
        <w:t>.</w:t>
      </w:r>
      <w:r w:rsidR="00A87A16" w:rsidRPr="00523F52">
        <w:rPr>
          <w:rFonts w:ascii="Gill Sans MT" w:hAnsi="Gill Sans MT"/>
          <w:bCs/>
        </w:rPr>
        <w:t xml:space="preserve"> </w:t>
      </w:r>
    </w:p>
    <w:p w14:paraId="0032EAAA" w14:textId="3C613D2C" w:rsidR="00A16F5F" w:rsidRPr="00A16F5F" w:rsidRDefault="00A87A16" w:rsidP="004530E3">
      <w:pPr>
        <w:pStyle w:val="NormalWeb"/>
        <w:shd w:val="clear" w:color="auto" w:fill="FFFFFF"/>
        <w:spacing w:line="259" w:lineRule="auto"/>
        <w:ind w:left="540" w:hanging="540"/>
        <w:contextualSpacing/>
        <w:jc w:val="both"/>
        <w:rPr>
          <w:rFonts w:ascii="Gill Sans MT" w:hAnsi="Gill Sans MT" w:cs="Arial"/>
          <w:color w:val="000000"/>
        </w:rPr>
      </w:pPr>
      <w:r w:rsidRPr="00523F52">
        <w:rPr>
          <w:rFonts w:ascii="Gill Sans MT" w:hAnsi="Gill Sans MT"/>
          <w:bCs/>
        </w:rPr>
        <w:lastRenderedPageBreak/>
        <w:t xml:space="preserve"> </w:t>
      </w:r>
    </w:p>
    <w:p w14:paraId="2CD2833D" w14:textId="3D459429" w:rsidR="00A16F5F" w:rsidRPr="00B30935" w:rsidRDefault="00A16F5F"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sidRPr="00A16F5F">
        <w:rPr>
          <w:rFonts w:ascii="Gill Sans MT" w:hAnsi="Gill Sans MT"/>
        </w:rPr>
        <w:t xml:space="preserve">Prostitution presents a challenge to achieving </w:t>
      </w:r>
      <w:r w:rsidRPr="00A16F5F">
        <w:rPr>
          <w:rFonts w:ascii="Gill Sans MT" w:hAnsi="Gill Sans MT"/>
          <w:color w:val="000000"/>
        </w:rPr>
        <w:t>gender equality, ending the trafficking of women and eliminating violence against women.</w:t>
      </w:r>
      <w:r w:rsidR="00CB5145">
        <w:rPr>
          <w:rFonts w:ascii="Gill Sans MT" w:hAnsi="Gill Sans MT"/>
          <w:color w:val="000000"/>
        </w:rPr>
        <w:t xml:space="preserve"> </w:t>
      </w:r>
      <w:r w:rsidRPr="00A16F5F">
        <w:rPr>
          <w:rFonts w:ascii="Gill Sans MT" w:hAnsi="Gill Sans MT"/>
          <w:color w:val="000000"/>
        </w:rPr>
        <w:t xml:space="preserve">CARE notes that the European Parliament has described prostitution as </w:t>
      </w:r>
      <w:r w:rsidRPr="00A16F5F">
        <w:rPr>
          <w:rFonts w:ascii="Gill Sans MT" w:hAnsi="Gill Sans MT"/>
          <w:i/>
          <w:color w:val="000000"/>
        </w:rPr>
        <w:t>“being both a cause and a consequence of gender inequality, while perpetuating gendered stereotypes and stereotypical thinking about women selling sex, such as the idea that women’s and under-age females’ bodies are for sale to satisfy male demand for sex.”</w:t>
      </w:r>
      <w:r w:rsidR="00C2594C" w:rsidRPr="00523F52">
        <w:rPr>
          <w:rStyle w:val="FootnoteReference"/>
          <w:rFonts w:ascii="Gill Sans MT" w:hAnsi="Gill Sans MT" w:cs="Arial"/>
          <w:color w:val="000000"/>
        </w:rPr>
        <w:footnoteReference w:id="6"/>
      </w:r>
    </w:p>
    <w:p w14:paraId="1456B583" w14:textId="25839C2F" w:rsidR="00B30935" w:rsidRPr="005235B5" w:rsidRDefault="00B30935" w:rsidP="00B93F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jc w:val="both"/>
        <w:rPr>
          <w:rFonts w:ascii="Gill Sans MT" w:eastAsia="Times New Roman" w:hAnsi="Gill Sans MT" w:cs="Times New Roman"/>
          <w:b/>
          <w:bCs/>
          <w:color w:val="034669"/>
          <w:sz w:val="24"/>
          <w:szCs w:val="24"/>
        </w:rPr>
      </w:pPr>
      <w:r w:rsidRPr="005235B5">
        <w:rPr>
          <w:rFonts w:ascii="Gill Sans MT" w:eastAsia="Times New Roman" w:hAnsi="Gill Sans MT" w:cs="Times New Roman"/>
          <w:b/>
          <w:bCs/>
          <w:color w:val="034669"/>
          <w:sz w:val="24"/>
          <w:szCs w:val="24"/>
        </w:rPr>
        <w:t>Question 7:</w:t>
      </w:r>
      <w:r w:rsidR="00CB5145">
        <w:rPr>
          <w:rFonts w:ascii="Gill Sans MT" w:eastAsia="Times New Roman" w:hAnsi="Gill Sans MT" w:cs="Times New Roman"/>
          <w:color w:val="034669"/>
          <w:sz w:val="24"/>
          <w:szCs w:val="24"/>
        </w:rPr>
        <w:t xml:space="preserve"> </w:t>
      </w:r>
      <w:r w:rsidRPr="005235B5">
        <w:rPr>
          <w:rFonts w:ascii="Gill Sans MT" w:eastAsia="Times New Roman" w:hAnsi="Gill Sans MT" w:cs="Times New Roman"/>
          <w:b/>
          <w:bCs/>
          <w:color w:val="034669"/>
          <w:sz w:val="24"/>
          <w:szCs w:val="24"/>
        </w:rPr>
        <w:t>What links are there between pornography and/or other forms of sexual exploitation and prostitution?</w:t>
      </w:r>
    </w:p>
    <w:p w14:paraId="1FCCF7F9" w14:textId="6265307F" w:rsidR="004A3385" w:rsidRDefault="00C756B6"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Pr>
          <w:rFonts w:ascii="Gill Sans MT" w:hAnsi="Gill Sans MT" w:cs="Arial"/>
          <w:color w:val="000000"/>
        </w:rPr>
        <w:t xml:space="preserve">CARE raises the links between </w:t>
      </w:r>
      <w:r w:rsidRPr="0064586C">
        <w:rPr>
          <w:rFonts w:ascii="Gill Sans MT" w:hAnsi="Gill Sans MT" w:cs="Arial"/>
          <w:b/>
          <w:bCs/>
          <w:color w:val="034669"/>
        </w:rPr>
        <w:t>prostitution and human trafficking</w:t>
      </w:r>
      <w:r>
        <w:rPr>
          <w:rFonts w:ascii="Gill Sans MT" w:hAnsi="Gill Sans MT" w:cs="Arial"/>
          <w:color w:val="000000"/>
        </w:rPr>
        <w:t>.</w:t>
      </w:r>
      <w:r w:rsidR="00CB5145">
        <w:rPr>
          <w:rFonts w:ascii="Gill Sans MT" w:hAnsi="Gill Sans MT" w:cs="Arial"/>
          <w:color w:val="000000"/>
        </w:rPr>
        <w:t xml:space="preserve"> </w:t>
      </w:r>
    </w:p>
    <w:p w14:paraId="3B3330B3" w14:textId="4EE786A3" w:rsidR="006476BE" w:rsidRPr="004A3385" w:rsidRDefault="00815FC2"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Pr>
          <w:rFonts w:ascii="Gill Sans MT" w:hAnsi="Gill Sans MT" w:cs="Arial"/>
        </w:rPr>
        <w:t>The</w:t>
      </w:r>
      <w:r w:rsidR="006476BE" w:rsidRPr="00311FCC">
        <w:rPr>
          <w:rFonts w:ascii="Gill Sans MT" w:hAnsi="Gill Sans MT" w:cs="Arial"/>
        </w:rPr>
        <w:t xml:space="preserve"> European Parliament</w:t>
      </w:r>
      <w:r>
        <w:rPr>
          <w:rFonts w:ascii="Gill Sans MT" w:hAnsi="Gill Sans MT" w:cs="Arial"/>
        </w:rPr>
        <w:t xml:space="preserve"> </w:t>
      </w:r>
      <w:r w:rsidR="00A12691" w:rsidRPr="007935E8">
        <w:rPr>
          <w:rFonts w:ascii="Gill Sans MT" w:hAnsi="Gill Sans MT" w:cs="Arial"/>
          <w:i/>
          <w:iCs/>
        </w:rPr>
        <w:t>R</w:t>
      </w:r>
      <w:r w:rsidR="006476BE" w:rsidRPr="007935E8">
        <w:rPr>
          <w:rFonts w:ascii="Gill Sans MT" w:hAnsi="Gill Sans MT" w:cs="Arial"/>
          <w:i/>
          <w:iCs/>
        </w:rPr>
        <w:t xml:space="preserve">eport </w:t>
      </w:r>
      <w:r w:rsidR="007935E8" w:rsidRPr="007935E8">
        <w:rPr>
          <w:rFonts w:ascii="Gill Sans MT" w:hAnsi="Gill Sans MT" w:cs="Arial"/>
          <w:i/>
          <w:iCs/>
        </w:rPr>
        <w:t xml:space="preserve">on Sexual Exploitation </w:t>
      </w:r>
      <w:r w:rsidR="007935E8">
        <w:rPr>
          <w:rFonts w:ascii="Gill Sans MT" w:hAnsi="Gill Sans MT" w:cs="Arial"/>
          <w:i/>
          <w:iCs/>
        </w:rPr>
        <w:t>a</w:t>
      </w:r>
      <w:r w:rsidR="007935E8" w:rsidRPr="007935E8">
        <w:rPr>
          <w:rFonts w:ascii="Gill Sans MT" w:hAnsi="Gill Sans MT" w:cs="Arial"/>
          <w:i/>
          <w:iCs/>
        </w:rPr>
        <w:t xml:space="preserve">nd Prostitution </w:t>
      </w:r>
      <w:r w:rsidR="007935E8">
        <w:rPr>
          <w:rFonts w:ascii="Gill Sans MT" w:hAnsi="Gill Sans MT" w:cs="Arial"/>
          <w:i/>
          <w:iCs/>
        </w:rPr>
        <w:t>a</w:t>
      </w:r>
      <w:r w:rsidR="007935E8" w:rsidRPr="007935E8">
        <w:rPr>
          <w:rFonts w:ascii="Gill Sans MT" w:hAnsi="Gill Sans MT" w:cs="Arial"/>
          <w:i/>
          <w:iCs/>
        </w:rPr>
        <w:t xml:space="preserve">nd </w:t>
      </w:r>
      <w:r w:rsidR="007935E8">
        <w:rPr>
          <w:rFonts w:ascii="Gill Sans MT" w:hAnsi="Gill Sans MT" w:cs="Arial"/>
          <w:i/>
          <w:iCs/>
        </w:rPr>
        <w:t>i</w:t>
      </w:r>
      <w:r w:rsidR="007935E8" w:rsidRPr="007935E8">
        <w:rPr>
          <w:rFonts w:ascii="Gill Sans MT" w:hAnsi="Gill Sans MT" w:cs="Arial"/>
          <w:i/>
          <w:iCs/>
        </w:rPr>
        <w:t xml:space="preserve">ts Impact </w:t>
      </w:r>
      <w:r w:rsidR="007935E8">
        <w:rPr>
          <w:rFonts w:ascii="Gill Sans MT" w:hAnsi="Gill Sans MT" w:cs="Arial"/>
          <w:i/>
          <w:iCs/>
        </w:rPr>
        <w:t>o</w:t>
      </w:r>
      <w:r w:rsidR="007935E8" w:rsidRPr="007935E8">
        <w:rPr>
          <w:rFonts w:ascii="Gill Sans MT" w:hAnsi="Gill Sans MT" w:cs="Arial"/>
          <w:i/>
          <w:iCs/>
        </w:rPr>
        <w:t>n Gender Equality</w:t>
      </w:r>
      <w:r w:rsidR="007935E8" w:rsidRPr="00311FCC">
        <w:rPr>
          <w:rFonts w:ascii="Gill Sans MT" w:hAnsi="Gill Sans MT" w:cs="Arial"/>
        </w:rPr>
        <w:t xml:space="preserve"> </w:t>
      </w:r>
      <w:r w:rsidR="006476BE" w:rsidRPr="00311FCC">
        <w:rPr>
          <w:rFonts w:ascii="Gill Sans MT" w:hAnsi="Gill Sans MT" w:cs="Arial"/>
        </w:rPr>
        <w:t xml:space="preserve">states: </w:t>
      </w:r>
      <w:r w:rsidR="006476BE" w:rsidRPr="00311FCC">
        <w:rPr>
          <w:rFonts w:ascii="Gill Sans MT" w:hAnsi="Gill Sans MT" w:cs="Arial"/>
          <w:i/>
          <w:iCs/>
        </w:rPr>
        <w:t>‘Prostitution in the European Union and across the world is directly linked to the trafficking of women and girls. Sixty-two per cent of trafficked females are the victims of sexual exploitation.</w:t>
      </w:r>
      <w:r w:rsidR="006476BE" w:rsidRPr="00311FCC">
        <w:rPr>
          <w:rFonts w:ascii="Gill Sans MT" w:hAnsi="Gill Sans MT" w:cs="Arial"/>
        </w:rPr>
        <w:t>’</w:t>
      </w:r>
      <w:r w:rsidR="006476BE" w:rsidRPr="00311FCC">
        <w:rPr>
          <w:rStyle w:val="FootnoteReference"/>
          <w:rFonts w:ascii="Gill Sans MT" w:hAnsi="Gill Sans MT" w:cs="Arial"/>
        </w:rPr>
        <w:footnoteReference w:id="7"/>
      </w:r>
    </w:p>
    <w:p w14:paraId="027F03EB" w14:textId="78FE1F3F" w:rsidR="00DF13AC" w:rsidRPr="00DF13AC" w:rsidRDefault="004A3385"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311FCC">
        <w:rPr>
          <w:rFonts w:ascii="Gill Sans MT" w:hAnsi="Gill Sans MT" w:cs="Arial"/>
        </w:rPr>
        <w:t>A report by the Police Foundation identified 65 brothels operating in Bristol</w:t>
      </w:r>
      <w:r w:rsidR="00815FC2">
        <w:rPr>
          <w:rFonts w:ascii="Gill Sans MT" w:hAnsi="Gill Sans MT" w:cs="Arial"/>
        </w:rPr>
        <w:t>, UK,</w:t>
      </w:r>
      <w:r w:rsidRPr="00311FCC">
        <w:rPr>
          <w:rFonts w:ascii="Gill Sans MT" w:hAnsi="Gill Sans MT" w:cs="Arial"/>
        </w:rPr>
        <w:t xml:space="preserve"> of which 77% displayed links to organised crime and the majority of those involved in providing sexual services were foreign nationals, both indicators of possible trafficking.</w:t>
      </w:r>
      <w:r w:rsidRPr="00311FCC">
        <w:rPr>
          <w:rStyle w:val="FootnoteReference"/>
          <w:rFonts w:ascii="Gill Sans MT" w:hAnsi="Gill Sans MT" w:cs="Arial"/>
        </w:rPr>
        <w:footnoteReference w:id="8"/>
      </w:r>
      <w:r w:rsidR="00CB5145">
        <w:rPr>
          <w:rFonts w:ascii="Gill Sans MT" w:hAnsi="Gill Sans MT" w:cs="Arial"/>
        </w:rPr>
        <w:t xml:space="preserve"> </w:t>
      </w:r>
    </w:p>
    <w:p w14:paraId="4AD834C5" w14:textId="01980870" w:rsidR="00DF13AC" w:rsidRPr="00DF13AC" w:rsidRDefault="00DF13AC"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DF13AC">
        <w:rPr>
          <w:rFonts w:ascii="Gill Sans MT" w:hAnsi="Gill Sans MT"/>
        </w:rPr>
        <w:t>The Scottish Government’s 2016 report states that “</w:t>
      </w:r>
      <w:r w:rsidRPr="00DF13AC">
        <w:rPr>
          <w:rFonts w:ascii="Gill Sans MT" w:hAnsi="Gill Sans MT"/>
          <w:i/>
        </w:rPr>
        <w:t>there is evidence of links between prostitution and serious organised crime, and trafficking for the purposes of sexual exploitation</w:t>
      </w:r>
      <w:r w:rsidRPr="00DF13AC">
        <w:rPr>
          <w:rFonts w:ascii="Gill Sans MT" w:hAnsi="Gill Sans MT"/>
        </w:rPr>
        <w:t>”.</w:t>
      </w:r>
      <w:r w:rsidRPr="00237204">
        <w:rPr>
          <w:rStyle w:val="FootnoteReference"/>
          <w:rFonts w:ascii="Gill Sans MT" w:hAnsi="Gill Sans MT"/>
        </w:rPr>
        <w:footnoteReference w:id="9"/>
      </w:r>
      <w:r w:rsidR="00CB5145">
        <w:rPr>
          <w:rFonts w:ascii="Gill Sans MT" w:hAnsi="Gill Sans MT"/>
          <w:i/>
        </w:rPr>
        <w:t xml:space="preserve"> </w:t>
      </w:r>
    </w:p>
    <w:p w14:paraId="68A8CA67" w14:textId="655E0024" w:rsidR="004A3385" w:rsidRPr="00311FCC" w:rsidRDefault="004A3385"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311FCC">
        <w:rPr>
          <w:rFonts w:ascii="Gill Sans MT" w:hAnsi="Gill Sans MT" w:cs="Arial"/>
        </w:rPr>
        <w:t xml:space="preserve">The 2018 report from the </w:t>
      </w:r>
      <w:r w:rsidR="00977E36">
        <w:rPr>
          <w:rFonts w:ascii="Gill Sans MT" w:hAnsi="Gill Sans MT" w:cs="Arial"/>
        </w:rPr>
        <w:t xml:space="preserve">Westminster </w:t>
      </w:r>
      <w:r w:rsidRPr="00311FCC">
        <w:rPr>
          <w:rFonts w:ascii="Gill Sans MT" w:hAnsi="Gill Sans MT" w:cs="Arial"/>
        </w:rPr>
        <w:t xml:space="preserve">All Party Parliamentary Group on Prostitution and Global Sex Trade found </w:t>
      </w:r>
      <w:r w:rsidRPr="00311FCC">
        <w:rPr>
          <w:rFonts w:ascii="Gill Sans MT" w:hAnsi="Gill Sans MT" w:cs="Arial"/>
          <w:i/>
        </w:rPr>
        <w:t>“Third party exploiters, including traffickers and brothel owners dominate the off-street sex trade”</w:t>
      </w:r>
      <w:r w:rsidRPr="00311FCC">
        <w:rPr>
          <w:rFonts w:ascii="Gill Sans MT" w:hAnsi="Gill Sans MT" w:cs="Arial"/>
        </w:rPr>
        <w:t xml:space="preserve"> and “</w:t>
      </w:r>
      <w:r w:rsidRPr="00311FCC">
        <w:rPr>
          <w:rFonts w:ascii="Gill Sans MT" w:hAnsi="Gill Sans MT" w:cs="Arial"/>
          <w:i/>
        </w:rPr>
        <w:t>Britain is currently a highly profitable and low risk destination for sex traffickers</w:t>
      </w:r>
      <w:r w:rsidRPr="00311FCC">
        <w:rPr>
          <w:rFonts w:ascii="Gill Sans MT" w:hAnsi="Gill Sans MT" w:cs="Arial"/>
        </w:rPr>
        <w:t>.”</w:t>
      </w:r>
      <w:r w:rsidRPr="00311FCC">
        <w:rPr>
          <w:rFonts w:ascii="Gill Sans MT" w:hAnsi="Gill Sans MT" w:cs="Arial"/>
          <w:vertAlign w:val="superscript"/>
        </w:rPr>
        <w:footnoteReference w:id="10"/>
      </w:r>
      <w:r w:rsidR="00CB5145">
        <w:rPr>
          <w:rFonts w:ascii="Gill Sans MT" w:hAnsi="Gill Sans MT" w:cs="Arial"/>
        </w:rPr>
        <w:t xml:space="preserve"> </w:t>
      </w:r>
    </w:p>
    <w:p w14:paraId="24C8B207" w14:textId="77777777" w:rsidR="00DB77F3" w:rsidRDefault="00DB77F3" w:rsidP="004530E3">
      <w:pPr>
        <w:pStyle w:val="NormalWeb"/>
        <w:shd w:val="clear" w:color="auto" w:fill="FFFFFF"/>
        <w:spacing w:line="259" w:lineRule="auto"/>
        <w:ind w:left="540"/>
        <w:contextualSpacing/>
        <w:jc w:val="both"/>
        <w:rPr>
          <w:rFonts w:ascii="Gill Sans MT" w:hAnsi="Gill Sans MT" w:cs="Arial"/>
          <w:color w:val="000000"/>
        </w:rPr>
      </w:pPr>
    </w:p>
    <w:p w14:paraId="2E51A216" w14:textId="5A4DDF45" w:rsidR="001C3EEF" w:rsidRDefault="00C756B6"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sidRPr="00786438">
        <w:rPr>
          <w:rFonts w:ascii="Gill Sans MT" w:hAnsi="Gill Sans MT" w:cs="Arial"/>
          <w:color w:val="000000"/>
        </w:rPr>
        <w:t>Evidence suggests that “</w:t>
      </w:r>
      <w:r w:rsidRPr="00786438">
        <w:rPr>
          <w:rFonts w:ascii="Gill Sans MT" w:hAnsi="Gill Sans MT" w:cs="Arial"/>
          <w:i/>
          <w:iCs/>
          <w:color w:val="000000"/>
        </w:rPr>
        <w:t>a liberal prostitution policy does not lead to better protection and, in some cases, legalized prostitution can be detrimental to protecting victims of human trafficking</w:t>
      </w:r>
      <w:r w:rsidRPr="00786438">
        <w:rPr>
          <w:rFonts w:ascii="Gill Sans MT" w:hAnsi="Gill Sans MT" w:cs="Arial"/>
          <w:color w:val="000000"/>
        </w:rPr>
        <w:t>.”</w:t>
      </w:r>
      <w:r>
        <w:rPr>
          <w:rStyle w:val="FootnoteReference"/>
          <w:rFonts w:ascii="Gill Sans MT" w:hAnsi="Gill Sans MT" w:cs="Arial"/>
          <w:color w:val="000000"/>
        </w:rPr>
        <w:footnoteReference w:id="11"/>
      </w:r>
      <w:r w:rsidR="00CB5145">
        <w:rPr>
          <w:rFonts w:ascii="Gill Sans MT" w:hAnsi="Gill Sans MT" w:cs="Arial"/>
          <w:color w:val="000000"/>
        </w:rPr>
        <w:t xml:space="preserve"> </w:t>
      </w:r>
    </w:p>
    <w:p w14:paraId="7D29AE66" w14:textId="77777777" w:rsidR="001C3EEF" w:rsidRDefault="00B30935"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786438">
        <w:rPr>
          <w:rFonts w:ascii="Gill Sans MT" w:hAnsi="Gill Sans MT"/>
          <w:color w:val="000000"/>
        </w:rPr>
        <w:t>For instance, Dutch a</w:t>
      </w:r>
      <w:r w:rsidRPr="00786438">
        <w:rPr>
          <w:rFonts w:ascii="Gill Sans MT" w:hAnsi="Gill Sans MT"/>
        </w:rPr>
        <w:t>cademics “</w:t>
      </w:r>
      <w:r w:rsidRPr="00786438">
        <w:rPr>
          <w:rFonts w:ascii="Gill Sans MT" w:hAnsi="Gill Sans MT"/>
          <w:i/>
        </w:rPr>
        <w:t>conclude[d] that the legalization and regulation of the prostitution sector has not driven out organized crime. On the contrary, fighting sex trafficking... may even be harder in the legalized prostitution sector</w:t>
      </w:r>
      <w:r w:rsidRPr="00786438">
        <w:rPr>
          <w:rFonts w:ascii="Gill Sans MT" w:hAnsi="Gill Sans MT"/>
        </w:rPr>
        <w:t>.”</w:t>
      </w:r>
      <w:r w:rsidRPr="000A0367">
        <w:rPr>
          <w:rFonts w:ascii="Gill Sans MT" w:hAnsi="Gill Sans MT"/>
          <w:vertAlign w:val="superscript"/>
        </w:rPr>
        <w:footnoteReference w:id="12"/>
      </w:r>
      <w:r w:rsidRPr="00786438">
        <w:rPr>
          <w:rFonts w:ascii="Gill Sans MT" w:hAnsi="Gill Sans MT"/>
        </w:rPr>
        <w:t xml:space="preserve"> </w:t>
      </w:r>
    </w:p>
    <w:p w14:paraId="21C723A8" w14:textId="34AA4C31" w:rsidR="001C3EEF" w:rsidRPr="00626B6F" w:rsidRDefault="001C3EEF"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F354DB">
        <w:rPr>
          <w:rFonts w:ascii="Gill Sans MT" w:hAnsi="Gill Sans MT" w:cs="Arial"/>
        </w:rPr>
        <w:t xml:space="preserve">The </w:t>
      </w:r>
      <w:r w:rsidRPr="00F354DB">
        <w:rPr>
          <w:rFonts w:ascii="Gill Sans MT" w:hAnsi="Gill Sans MT"/>
        </w:rPr>
        <w:t xml:space="preserve">decriminalisation </w:t>
      </w:r>
      <w:r w:rsidRPr="001C3EEF">
        <w:rPr>
          <w:rFonts w:ascii="Gill Sans MT" w:hAnsi="Gill Sans MT"/>
        </w:rPr>
        <w:t xml:space="preserve">of prostitution in New Zealand appears </w:t>
      </w:r>
      <w:r>
        <w:rPr>
          <w:rFonts w:ascii="Gill Sans MT" w:hAnsi="Gill Sans MT"/>
        </w:rPr>
        <w:t>not to have led to more human trafficking prosecutions.</w:t>
      </w:r>
      <w:r w:rsidR="00CB5145">
        <w:rPr>
          <w:rStyle w:val="FootnoteReference"/>
          <w:rFonts w:ascii="Gill Sans MT" w:hAnsi="Gill Sans MT"/>
        </w:rPr>
        <w:t xml:space="preserve"> </w:t>
      </w:r>
      <w:r w:rsidRPr="001C3EEF">
        <w:rPr>
          <w:rFonts w:ascii="Gill Sans MT" w:hAnsi="Gill Sans MT"/>
        </w:rPr>
        <w:t>The 2023 US State Department Report on Trafficking places New Zealand in their Tier 2 category.</w:t>
      </w:r>
      <w:r w:rsidR="00CB5145">
        <w:rPr>
          <w:rFonts w:ascii="Gill Sans MT" w:hAnsi="Gill Sans MT"/>
        </w:rPr>
        <w:t xml:space="preserve"> </w:t>
      </w:r>
      <w:r w:rsidRPr="001C3EEF">
        <w:rPr>
          <w:rFonts w:ascii="Gill Sans MT" w:hAnsi="Gill Sans MT"/>
        </w:rPr>
        <w:t>The report says, “</w:t>
      </w:r>
      <w:r w:rsidRPr="001C3EEF">
        <w:rPr>
          <w:rFonts w:ascii="Gill Sans MT" w:hAnsi="Gill Sans MT"/>
          <w:i/>
          <w:iCs/>
        </w:rPr>
        <w:t>The government did not report any trafficking prosecutions or convictions for the second consecutive year; however, it prosecuted two cases with trafficking indicators under migrant exploitation laws, pending further investigations for potential trafficking elements.</w:t>
      </w:r>
      <w:r w:rsidR="00CB5145">
        <w:rPr>
          <w:rFonts w:ascii="Gill Sans MT" w:hAnsi="Gill Sans MT"/>
          <w:i/>
          <w:iCs/>
        </w:rPr>
        <w:t xml:space="preserve"> </w:t>
      </w:r>
      <w:r w:rsidRPr="001C3EEF">
        <w:rPr>
          <w:rFonts w:ascii="Gill Sans MT" w:hAnsi="Gill Sans MT"/>
          <w:i/>
          <w:iCs/>
        </w:rPr>
        <w:t>Despite investigating an increased number of cases with trafficking indicators, the government did not identify any certified trafficking victims for the third consecutive year.</w:t>
      </w:r>
      <w:r w:rsidR="00CB5145">
        <w:rPr>
          <w:rFonts w:ascii="Gill Sans MT" w:hAnsi="Gill Sans MT"/>
          <w:i/>
          <w:iCs/>
        </w:rPr>
        <w:t xml:space="preserve"> </w:t>
      </w:r>
      <w:r w:rsidRPr="001C3EEF">
        <w:rPr>
          <w:rFonts w:ascii="Gill Sans MT" w:hAnsi="Gill Sans MT"/>
          <w:i/>
          <w:iCs/>
        </w:rPr>
        <w:t xml:space="preserve">Officials, including police and customs officials, did not have written [policies] for victim identification or </w:t>
      </w:r>
      <w:r w:rsidRPr="001C3EEF">
        <w:rPr>
          <w:rFonts w:ascii="Gill Sans MT" w:hAnsi="Gill Sans MT"/>
          <w:i/>
          <w:iCs/>
        </w:rPr>
        <w:lastRenderedPageBreak/>
        <w:t>referrals to care, and the government did not refer any victims to services.</w:t>
      </w:r>
      <w:r w:rsidR="00CB5145">
        <w:rPr>
          <w:rFonts w:ascii="Gill Sans MT" w:hAnsi="Gill Sans MT"/>
          <w:i/>
          <w:iCs/>
        </w:rPr>
        <w:t xml:space="preserve"> </w:t>
      </w:r>
      <w:r w:rsidRPr="001C3EEF">
        <w:rPr>
          <w:rFonts w:ascii="Gill Sans MT" w:hAnsi="Gill Sans MT"/>
          <w:i/>
          <w:iCs/>
        </w:rPr>
        <w:t>The government has never identified a certified adult victim of sex trafficking</w:t>
      </w:r>
      <w:r w:rsidRPr="001C3EEF">
        <w:rPr>
          <w:rFonts w:ascii="Gill Sans MT" w:hAnsi="Gill Sans MT"/>
        </w:rPr>
        <w:t>.”</w:t>
      </w:r>
      <w:r w:rsidRPr="003B0959">
        <w:rPr>
          <w:rStyle w:val="FootnoteReference"/>
          <w:rFonts w:ascii="Gill Sans MT" w:hAnsi="Gill Sans MT"/>
        </w:rPr>
        <w:footnoteReference w:id="13"/>
      </w:r>
      <w:r w:rsidRPr="001C3EEF">
        <w:rPr>
          <w:rFonts w:ascii="Gill Sans MT" w:hAnsi="Gill Sans MT"/>
        </w:rPr>
        <w:t xml:space="preserve"> </w:t>
      </w:r>
    </w:p>
    <w:p w14:paraId="1B4B94A5" w14:textId="35D57DCE" w:rsidR="00626B6F" w:rsidRDefault="00F354DB" w:rsidP="004530E3">
      <w:pPr>
        <w:pStyle w:val="NormalWeb"/>
        <w:numPr>
          <w:ilvl w:val="1"/>
          <w:numId w:val="19"/>
        </w:numPr>
        <w:shd w:val="clear" w:color="auto" w:fill="FFFFFF"/>
        <w:spacing w:line="259" w:lineRule="auto"/>
        <w:ind w:left="1260" w:hanging="720"/>
        <w:contextualSpacing/>
        <w:jc w:val="both"/>
        <w:rPr>
          <w:rFonts w:ascii="Gill Sans MT" w:hAnsi="Gill Sans MT" w:cs="Arial"/>
        </w:rPr>
      </w:pPr>
      <w:r>
        <w:rPr>
          <w:rFonts w:ascii="Gill Sans MT" w:hAnsi="Gill Sans MT" w:cs="Arial"/>
        </w:rPr>
        <w:t>In 2022, t</w:t>
      </w:r>
      <w:r w:rsidR="003F5F0B">
        <w:rPr>
          <w:rFonts w:ascii="Gill Sans MT" w:hAnsi="Gill Sans MT" w:cs="Arial"/>
        </w:rPr>
        <w:t xml:space="preserve">he OCSE has reported that </w:t>
      </w:r>
      <w:r w:rsidR="00C910D4">
        <w:rPr>
          <w:rFonts w:ascii="Gill Sans MT" w:hAnsi="Gill Sans MT" w:cs="Arial"/>
        </w:rPr>
        <w:t xml:space="preserve">the German legislation </w:t>
      </w:r>
      <w:r w:rsidR="009A2C63">
        <w:rPr>
          <w:rFonts w:ascii="Gill Sans MT" w:hAnsi="Gill Sans MT" w:cs="Arial"/>
        </w:rPr>
        <w:t>potentially</w:t>
      </w:r>
      <w:r w:rsidR="00C910D4">
        <w:rPr>
          <w:rFonts w:ascii="Gill Sans MT" w:hAnsi="Gill Sans MT" w:cs="Arial"/>
        </w:rPr>
        <w:t xml:space="preserve"> undermine</w:t>
      </w:r>
      <w:r w:rsidR="009A2C63">
        <w:rPr>
          <w:rFonts w:ascii="Gill Sans MT" w:hAnsi="Gill Sans MT" w:cs="Arial"/>
        </w:rPr>
        <w:t xml:space="preserve">s </w:t>
      </w:r>
      <w:r w:rsidR="00C910D4">
        <w:rPr>
          <w:rFonts w:ascii="Gill Sans MT" w:hAnsi="Gill Sans MT" w:cs="Arial"/>
        </w:rPr>
        <w:t>efforts to prevent trafficking</w:t>
      </w:r>
      <w:r w:rsidR="00E178CA">
        <w:rPr>
          <w:rFonts w:ascii="Gill Sans MT" w:hAnsi="Gill Sans MT" w:cs="Arial"/>
        </w:rPr>
        <w:t>.</w:t>
      </w:r>
      <w:r w:rsidR="00E178CA" w:rsidRPr="003B0959">
        <w:rPr>
          <w:rStyle w:val="FootnoteReference"/>
          <w:rFonts w:ascii="Gill Sans MT" w:hAnsi="Gill Sans MT"/>
        </w:rPr>
        <w:footnoteReference w:id="14"/>
      </w:r>
      <w:r w:rsidR="00CB5145">
        <w:rPr>
          <w:rFonts w:ascii="Gill Sans MT" w:hAnsi="Gill Sans MT"/>
        </w:rPr>
        <w:t xml:space="preserve"> </w:t>
      </w:r>
    </w:p>
    <w:p w14:paraId="596EB142" w14:textId="77777777" w:rsidR="00F354DB" w:rsidRPr="00913D4C" w:rsidRDefault="00F354DB" w:rsidP="00F354DB">
      <w:pPr>
        <w:pStyle w:val="NormalWeb"/>
        <w:shd w:val="clear" w:color="auto" w:fill="FFFFFF"/>
        <w:spacing w:line="259" w:lineRule="auto"/>
        <w:ind w:left="1260"/>
        <w:contextualSpacing/>
        <w:jc w:val="both"/>
        <w:rPr>
          <w:rFonts w:ascii="Gill Sans MT" w:hAnsi="Gill Sans MT" w:cs="Arial"/>
        </w:rPr>
      </w:pPr>
    </w:p>
    <w:p w14:paraId="1F65379D" w14:textId="37920E4D" w:rsidR="00C9403F" w:rsidRPr="00C9403F" w:rsidRDefault="00C9403F" w:rsidP="004530E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line="259" w:lineRule="auto"/>
        <w:ind w:left="540" w:hanging="540"/>
        <w:jc w:val="both"/>
        <w:rPr>
          <w:rFonts w:ascii="Gill Sans MT" w:hAnsi="Gill Sans MT"/>
          <w:sz w:val="24"/>
          <w:szCs w:val="24"/>
        </w:rPr>
      </w:pPr>
      <w:r w:rsidRPr="00C9403F">
        <w:rPr>
          <w:rFonts w:ascii="Gill Sans MT" w:hAnsi="Gill Sans MT"/>
          <w:bCs/>
          <w:iCs/>
          <w:sz w:val="24"/>
          <w:szCs w:val="24"/>
        </w:rPr>
        <w:t>Other r</w:t>
      </w:r>
      <w:r w:rsidRPr="00C9403F">
        <w:rPr>
          <w:rFonts w:ascii="Gill Sans MT" w:eastAsia="Times New Roman" w:hAnsi="Gill Sans MT"/>
          <w:sz w:val="24"/>
          <w:szCs w:val="24"/>
        </w:rPr>
        <w:t xml:space="preserve">esearch suggests clear links between </w:t>
      </w:r>
      <w:r w:rsidRPr="00DF13AC">
        <w:rPr>
          <w:rFonts w:ascii="Gill Sans MT" w:eastAsia="Times New Roman" w:hAnsi="Gill Sans MT"/>
          <w:b/>
          <w:bCs/>
          <w:color w:val="034669"/>
          <w:sz w:val="24"/>
          <w:szCs w:val="24"/>
        </w:rPr>
        <w:t>paying for sex and harmful attitudes towards women</w:t>
      </w:r>
      <w:r w:rsidRPr="00C9403F">
        <w:rPr>
          <w:rFonts w:ascii="Gill Sans MT" w:eastAsia="Times New Roman" w:hAnsi="Gill Sans MT"/>
          <w:sz w:val="24"/>
          <w:szCs w:val="24"/>
        </w:rPr>
        <w:t xml:space="preserve">. </w:t>
      </w:r>
    </w:p>
    <w:p w14:paraId="09134327" w14:textId="1D65EE55" w:rsidR="00C9403F" w:rsidRPr="00C9403F" w:rsidRDefault="0073450B" w:rsidP="004530E3">
      <w:pPr>
        <w:pStyle w:val="bullets"/>
        <w:numPr>
          <w:ilvl w:val="1"/>
          <w:numId w:val="19"/>
        </w:numPr>
        <w:spacing w:line="259" w:lineRule="auto"/>
        <w:ind w:left="1260" w:hanging="720"/>
        <w:contextualSpacing w:val="0"/>
        <w:rPr>
          <w:rFonts w:ascii="Gill Sans MT" w:hAnsi="Gill Sans MT"/>
          <w:bCs/>
          <w:iCs/>
          <w:sz w:val="24"/>
          <w:szCs w:val="24"/>
        </w:rPr>
      </w:pPr>
      <w:r>
        <w:rPr>
          <w:rFonts w:ascii="Gill Sans MT" w:eastAsia="Times New Roman" w:hAnsi="Gill Sans MT"/>
          <w:color w:val="000000"/>
          <w:sz w:val="24"/>
          <w:szCs w:val="24"/>
        </w:rPr>
        <w:t>I</w:t>
      </w:r>
      <w:r w:rsidR="00C9403F" w:rsidRPr="00C9403F">
        <w:rPr>
          <w:rFonts w:ascii="Gill Sans MT" w:eastAsia="Times New Roman" w:hAnsi="Gill Sans MT"/>
          <w:color w:val="000000"/>
          <w:sz w:val="24"/>
          <w:szCs w:val="24"/>
        </w:rPr>
        <w:t>nternational studies indicate that notions of men having a biological imperative or a right to sex as a ‘consumer’ underpin motivations for purchasing sex.</w:t>
      </w:r>
      <w:r w:rsidR="00C9403F" w:rsidRPr="00C9403F">
        <w:rPr>
          <w:rStyle w:val="FootnoteReference"/>
          <w:rFonts w:ascii="Gill Sans MT" w:eastAsia="Times New Roman" w:hAnsi="Gill Sans MT"/>
          <w:color w:val="000000"/>
          <w:sz w:val="24"/>
          <w:szCs w:val="24"/>
        </w:rPr>
        <w:footnoteReference w:id="15"/>
      </w:r>
      <w:r w:rsidR="00CB5145">
        <w:rPr>
          <w:rFonts w:ascii="Gill Sans MT" w:eastAsia="Times New Roman" w:hAnsi="Gill Sans MT"/>
          <w:color w:val="000000"/>
          <w:sz w:val="24"/>
          <w:szCs w:val="24"/>
        </w:rPr>
        <w:t xml:space="preserve"> </w:t>
      </w:r>
    </w:p>
    <w:p w14:paraId="4303DCB9" w14:textId="774CB1FA" w:rsidR="00C9403F" w:rsidRPr="00C9403F" w:rsidRDefault="00C9403F" w:rsidP="004530E3">
      <w:pPr>
        <w:pStyle w:val="bullets"/>
        <w:numPr>
          <w:ilvl w:val="1"/>
          <w:numId w:val="19"/>
        </w:numPr>
        <w:spacing w:line="259" w:lineRule="auto"/>
        <w:ind w:left="1260" w:hanging="720"/>
        <w:contextualSpacing w:val="0"/>
        <w:rPr>
          <w:rFonts w:ascii="Gill Sans MT" w:hAnsi="Gill Sans MT"/>
          <w:bCs/>
          <w:iCs/>
          <w:sz w:val="24"/>
          <w:szCs w:val="24"/>
        </w:rPr>
      </w:pPr>
      <w:r w:rsidRPr="00C9403F">
        <w:rPr>
          <w:rFonts w:ascii="Gill Sans MT" w:eastAsia="Times New Roman" w:hAnsi="Gill Sans MT"/>
          <w:color w:val="000000"/>
          <w:sz w:val="24"/>
          <w:szCs w:val="24"/>
        </w:rPr>
        <w:t xml:space="preserve">Research with men who buy sex has indicated many </w:t>
      </w:r>
      <w:r w:rsidR="0073450B">
        <w:rPr>
          <w:rFonts w:ascii="Gill Sans MT" w:eastAsia="Times New Roman" w:hAnsi="Gill Sans MT"/>
          <w:color w:val="000000"/>
          <w:sz w:val="24"/>
          <w:szCs w:val="24"/>
        </w:rPr>
        <w:t>demonstrate</w:t>
      </w:r>
      <w:r w:rsidRPr="00C9403F">
        <w:rPr>
          <w:rFonts w:ascii="Gill Sans MT" w:eastAsia="Times New Roman" w:hAnsi="Gill Sans MT"/>
          <w:color w:val="000000"/>
          <w:sz w:val="24"/>
          <w:szCs w:val="24"/>
        </w:rPr>
        <w:t xml:space="preserve"> low levels of empathy for women in prostitution, and often view women in prostitution as fundamentally different from other women.</w:t>
      </w:r>
      <w:r w:rsidRPr="00C9403F">
        <w:rPr>
          <w:rStyle w:val="FootnoteReference"/>
          <w:rFonts w:ascii="Gill Sans MT" w:eastAsia="Times New Roman" w:hAnsi="Gill Sans MT"/>
          <w:color w:val="000000"/>
          <w:sz w:val="24"/>
          <w:szCs w:val="24"/>
        </w:rPr>
        <w:footnoteReference w:id="16"/>
      </w:r>
      <w:r w:rsidRPr="00C9403F">
        <w:rPr>
          <w:rFonts w:ascii="Gill Sans MT" w:eastAsia="Times New Roman" w:hAnsi="Gill Sans MT"/>
          <w:color w:val="000000"/>
          <w:sz w:val="24"/>
          <w:szCs w:val="24"/>
        </w:rPr>
        <w:t xml:space="preserve"> </w:t>
      </w:r>
    </w:p>
    <w:p w14:paraId="06378FD5" w14:textId="77777777" w:rsidR="00C9403F" w:rsidRPr="00C9403F" w:rsidRDefault="00C9403F" w:rsidP="004530E3">
      <w:pPr>
        <w:pStyle w:val="bullets"/>
        <w:numPr>
          <w:ilvl w:val="1"/>
          <w:numId w:val="19"/>
        </w:numPr>
        <w:spacing w:line="259" w:lineRule="auto"/>
        <w:ind w:left="1260" w:hanging="720"/>
        <w:contextualSpacing w:val="0"/>
        <w:rPr>
          <w:rFonts w:ascii="Gill Sans MT" w:hAnsi="Gill Sans MT"/>
          <w:bCs/>
          <w:iCs/>
          <w:sz w:val="24"/>
          <w:szCs w:val="24"/>
        </w:rPr>
      </w:pPr>
      <w:r w:rsidRPr="00C9403F">
        <w:rPr>
          <w:rFonts w:ascii="Gill Sans MT" w:hAnsi="Gill Sans MT"/>
          <w:sz w:val="24"/>
          <w:szCs w:val="24"/>
        </w:rPr>
        <w:t>Other data suggests that these men are more likely to share characteristics with men at risk of committing sexual aggression than men who do not buy sex.</w:t>
      </w:r>
      <w:r w:rsidRPr="00C9403F">
        <w:rPr>
          <w:rStyle w:val="FootnoteReference"/>
          <w:rFonts w:ascii="Gill Sans MT" w:hAnsi="Gill Sans MT"/>
          <w:sz w:val="24"/>
          <w:szCs w:val="24"/>
        </w:rPr>
        <w:footnoteReference w:id="17"/>
      </w:r>
      <w:r w:rsidRPr="00C9403F">
        <w:rPr>
          <w:rFonts w:ascii="Gill Sans MT" w:hAnsi="Gill Sans MT"/>
          <w:sz w:val="24"/>
          <w:szCs w:val="24"/>
        </w:rPr>
        <w:t xml:space="preserve"> </w:t>
      </w:r>
    </w:p>
    <w:p w14:paraId="1C95A411" w14:textId="3CF1288F" w:rsidR="00C9403F" w:rsidRDefault="00C9403F" w:rsidP="004530E3">
      <w:pPr>
        <w:pStyle w:val="bullets"/>
        <w:numPr>
          <w:ilvl w:val="1"/>
          <w:numId w:val="19"/>
        </w:numPr>
        <w:spacing w:line="259" w:lineRule="auto"/>
        <w:ind w:left="1260" w:hanging="720"/>
        <w:contextualSpacing w:val="0"/>
        <w:rPr>
          <w:rFonts w:ascii="Gill Sans MT" w:hAnsi="Gill Sans MT"/>
          <w:sz w:val="24"/>
          <w:szCs w:val="24"/>
        </w:rPr>
      </w:pPr>
      <w:r w:rsidRPr="00C9403F">
        <w:rPr>
          <w:rFonts w:ascii="Gill Sans MT" w:hAnsi="Gill Sans MT"/>
          <w:sz w:val="24"/>
          <w:szCs w:val="24"/>
        </w:rPr>
        <w:t xml:space="preserve">A European Parliament resolution from 2014 describes prostitution as </w:t>
      </w:r>
      <w:r w:rsidRPr="00C9403F">
        <w:rPr>
          <w:rFonts w:ascii="Gill Sans MT" w:hAnsi="Gill Sans MT"/>
          <w:i/>
          <w:sz w:val="24"/>
          <w:szCs w:val="24"/>
        </w:rPr>
        <w:t>“a cause and a consequence of gender inequality”</w:t>
      </w:r>
      <w:r w:rsidRPr="00C9403F">
        <w:rPr>
          <w:rFonts w:ascii="Gill Sans MT" w:hAnsi="Gill Sans MT"/>
          <w:sz w:val="24"/>
          <w:szCs w:val="24"/>
        </w:rPr>
        <w:t>.</w:t>
      </w:r>
      <w:r w:rsidRPr="00C9403F">
        <w:rPr>
          <w:rStyle w:val="FootnoteReference"/>
          <w:rFonts w:ascii="Gill Sans MT" w:hAnsi="Gill Sans MT"/>
          <w:sz w:val="24"/>
          <w:szCs w:val="24"/>
        </w:rPr>
        <w:footnoteReference w:id="18"/>
      </w:r>
      <w:r w:rsidRPr="00C9403F">
        <w:rPr>
          <w:rFonts w:ascii="Gill Sans MT" w:hAnsi="Gill Sans MT"/>
          <w:sz w:val="24"/>
          <w:szCs w:val="24"/>
        </w:rPr>
        <w:t xml:space="preserve"> </w:t>
      </w:r>
    </w:p>
    <w:p w14:paraId="45A2CE59" w14:textId="77777777" w:rsidR="00B26EAB" w:rsidRDefault="00B26EAB" w:rsidP="00B26EAB">
      <w:pPr>
        <w:pStyle w:val="bullets"/>
        <w:numPr>
          <w:ilvl w:val="0"/>
          <w:numId w:val="0"/>
        </w:numPr>
        <w:spacing w:line="259" w:lineRule="auto"/>
        <w:ind w:left="360"/>
        <w:contextualSpacing w:val="0"/>
        <w:rPr>
          <w:rFonts w:ascii="Gill Sans MT" w:hAnsi="Gill Sans MT"/>
          <w:sz w:val="24"/>
          <w:szCs w:val="24"/>
        </w:rPr>
      </w:pPr>
    </w:p>
    <w:p w14:paraId="70382DD8" w14:textId="21E400AA" w:rsidR="00EB2C1D" w:rsidRPr="005235B5" w:rsidRDefault="00EB2C1D" w:rsidP="00B93F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jc w:val="both"/>
        <w:rPr>
          <w:rFonts w:ascii="Gill Sans MT" w:eastAsia="Times New Roman" w:hAnsi="Gill Sans MT" w:cs="Times New Roman"/>
          <w:color w:val="034669"/>
          <w:sz w:val="24"/>
          <w:szCs w:val="24"/>
        </w:rPr>
      </w:pPr>
      <w:r w:rsidRPr="005235B5">
        <w:rPr>
          <w:rFonts w:ascii="Gill Sans MT" w:eastAsia="Times New Roman" w:hAnsi="Gill Sans MT" w:cs="Times New Roman"/>
          <w:b/>
          <w:bCs/>
          <w:color w:val="034669"/>
          <w:sz w:val="24"/>
          <w:szCs w:val="24"/>
        </w:rPr>
        <w:t>Question 9:</w:t>
      </w:r>
      <w:r w:rsidR="00CB5145">
        <w:rPr>
          <w:rFonts w:ascii="Gill Sans MT" w:eastAsia="Times New Roman" w:hAnsi="Gill Sans MT" w:cs="Times New Roman"/>
          <w:color w:val="034669"/>
          <w:sz w:val="24"/>
          <w:szCs w:val="24"/>
        </w:rPr>
        <w:t xml:space="preserve"> </w:t>
      </w:r>
      <w:r w:rsidRPr="005235B5">
        <w:rPr>
          <w:rFonts w:ascii="Gill Sans MT" w:eastAsia="Times New Roman" w:hAnsi="Gill Sans MT" w:cs="Times New Roman"/>
          <w:b/>
          <w:bCs/>
          <w:color w:val="034669"/>
          <w:sz w:val="24"/>
          <w:szCs w:val="24"/>
        </w:rPr>
        <w:t>How effective have legislative frameworks and policies been in preventing and responding to violence against women and girls in prostitution?</w:t>
      </w:r>
    </w:p>
    <w:p w14:paraId="615079A9" w14:textId="77777777" w:rsidR="003107BE" w:rsidRPr="003107BE" w:rsidRDefault="003107BE" w:rsidP="003107B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540" w:hanging="540"/>
        <w:jc w:val="both"/>
        <w:rPr>
          <w:rFonts w:ascii="Gill Sans MT" w:eastAsia="Times New Roman" w:hAnsi="Gill Sans MT" w:cs="Times New Roman"/>
          <w:sz w:val="24"/>
          <w:szCs w:val="24"/>
        </w:rPr>
      </w:pPr>
      <w:r>
        <w:rPr>
          <w:rFonts w:ascii="Gill Sans MT" w:hAnsi="Gill Sans MT"/>
          <w:sz w:val="24"/>
          <w:szCs w:val="24"/>
        </w:rPr>
        <w:t>The UK jurisdictions tackle “demand” differently:</w:t>
      </w:r>
    </w:p>
    <w:p w14:paraId="57B53AD6" w14:textId="1A1DB676" w:rsidR="00414FF5" w:rsidRPr="00414FF5" w:rsidRDefault="00414FF5" w:rsidP="00414FF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1260" w:hanging="720"/>
        <w:jc w:val="both"/>
        <w:rPr>
          <w:rFonts w:ascii="Gill Sans MT" w:eastAsia="Times New Roman" w:hAnsi="Gill Sans MT" w:cs="Times New Roman"/>
          <w:sz w:val="24"/>
          <w:szCs w:val="24"/>
        </w:rPr>
      </w:pPr>
      <w:r>
        <w:rPr>
          <w:rFonts w:ascii="Gill Sans MT" w:hAnsi="Gill Sans MT"/>
          <w:sz w:val="24"/>
          <w:szCs w:val="24"/>
        </w:rPr>
        <w:t>I</w:t>
      </w:r>
      <w:r w:rsidR="007744D4" w:rsidRPr="00414FF5">
        <w:rPr>
          <w:rFonts w:ascii="Gill Sans MT" w:hAnsi="Gill Sans MT"/>
          <w:sz w:val="24"/>
          <w:szCs w:val="24"/>
        </w:rPr>
        <w:t>n England and Wales</w:t>
      </w:r>
      <w:r>
        <w:rPr>
          <w:rFonts w:ascii="Gill Sans MT" w:hAnsi="Gill Sans MT"/>
          <w:sz w:val="24"/>
          <w:szCs w:val="24"/>
        </w:rPr>
        <w:t>,</w:t>
      </w:r>
      <w:r w:rsidR="007744D4" w:rsidRPr="00414FF5">
        <w:rPr>
          <w:rFonts w:ascii="Gill Sans MT" w:hAnsi="Gill Sans MT"/>
          <w:sz w:val="24"/>
          <w:szCs w:val="24"/>
        </w:rPr>
        <w:t xml:space="preserve"> </w:t>
      </w:r>
      <w:r w:rsidR="00C8492F">
        <w:rPr>
          <w:rFonts w:ascii="Gill Sans MT" w:hAnsi="Gill Sans MT"/>
          <w:sz w:val="24"/>
          <w:szCs w:val="24"/>
        </w:rPr>
        <w:t xml:space="preserve">there </w:t>
      </w:r>
      <w:r w:rsidR="007744D4" w:rsidRPr="00414FF5">
        <w:rPr>
          <w:rFonts w:ascii="Gill Sans MT" w:hAnsi="Gill Sans MT"/>
          <w:sz w:val="24"/>
          <w:szCs w:val="24"/>
        </w:rPr>
        <w:t xml:space="preserve">is </w:t>
      </w:r>
      <w:r w:rsidR="00C8492F">
        <w:rPr>
          <w:rFonts w:ascii="Gill Sans MT" w:hAnsi="Gill Sans MT"/>
          <w:sz w:val="24"/>
          <w:szCs w:val="24"/>
        </w:rPr>
        <w:t xml:space="preserve">a narrow offence </w:t>
      </w:r>
      <w:r w:rsidR="007744D4" w:rsidRPr="00414FF5">
        <w:rPr>
          <w:rFonts w:ascii="Gill Sans MT" w:hAnsi="Gill Sans MT"/>
          <w:sz w:val="24"/>
          <w:szCs w:val="24"/>
        </w:rPr>
        <w:t>framed narrowly around the purchase of sex from individuals who have been coerced</w:t>
      </w:r>
      <w:r w:rsidR="00C8492F">
        <w:rPr>
          <w:rFonts w:ascii="Gill Sans MT" w:hAnsi="Gill Sans MT"/>
          <w:sz w:val="24"/>
          <w:szCs w:val="24"/>
        </w:rPr>
        <w:t>,</w:t>
      </w:r>
      <w:r w:rsidR="00F007AE">
        <w:rPr>
          <w:rFonts w:ascii="Gill Sans MT" w:hAnsi="Gill Sans MT"/>
          <w:sz w:val="24"/>
          <w:szCs w:val="24"/>
        </w:rPr>
        <w:t xml:space="preserve"> but </w:t>
      </w:r>
      <w:r w:rsidR="00C8492F">
        <w:rPr>
          <w:rFonts w:ascii="Gill Sans MT" w:hAnsi="Gill Sans MT"/>
          <w:sz w:val="24"/>
          <w:szCs w:val="24"/>
        </w:rPr>
        <w:t xml:space="preserve">it </w:t>
      </w:r>
      <w:r w:rsidR="007744D4" w:rsidRPr="00414FF5">
        <w:rPr>
          <w:rFonts w:ascii="Gill Sans MT" w:hAnsi="Gill Sans MT"/>
          <w:sz w:val="24"/>
          <w:szCs w:val="24"/>
        </w:rPr>
        <w:t>has proven difficult to use.</w:t>
      </w:r>
      <w:r w:rsidR="007744D4" w:rsidRPr="00C55753">
        <w:rPr>
          <w:rStyle w:val="FootnoteReference"/>
          <w:rFonts w:ascii="Gill Sans MT" w:hAnsi="Gill Sans MT"/>
          <w:sz w:val="24"/>
          <w:szCs w:val="24"/>
        </w:rPr>
        <w:footnoteReference w:id="19"/>
      </w:r>
      <w:r w:rsidR="00CB5145">
        <w:rPr>
          <w:rFonts w:ascii="Gill Sans MT" w:hAnsi="Gill Sans MT"/>
          <w:sz w:val="24"/>
          <w:szCs w:val="24"/>
        </w:rPr>
        <w:t xml:space="preserve"> </w:t>
      </w:r>
      <w:r w:rsidR="00CA6C50" w:rsidRPr="00414FF5">
        <w:rPr>
          <w:rFonts w:ascii="Gill Sans MT" w:hAnsi="Gill Sans MT"/>
          <w:sz w:val="24"/>
          <w:szCs w:val="24"/>
        </w:rPr>
        <w:t>In 2023, a Westminster Parliamentary Committee desc</w:t>
      </w:r>
      <w:r w:rsidR="00E01888" w:rsidRPr="00414FF5">
        <w:rPr>
          <w:rFonts w:ascii="Gill Sans MT" w:hAnsi="Gill Sans MT"/>
          <w:sz w:val="24"/>
          <w:szCs w:val="24"/>
        </w:rPr>
        <w:t>ribed law enforcement action against those who purchase sexual services as “</w:t>
      </w:r>
      <w:r w:rsidR="00E01888" w:rsidRPr="00414FF5">
        <w:rPr>
          <w:rFonts w:ascii="Gill Sans MT" w:hAnsi="Gill Sans MT"/>
          <w:i/>
          <w:iCs/>
          <w:sz w:val="24"/>
          <w:szCs w:val="24"/>
        </w:rPr>
        <w:t>woeful”</w:t>
      </w:r>
      <w:r w:rsidR="00D4284B" w:rsidRPr="00414FF5">
        <w:rPr>
          <w:rFonts w:ascii="Gill Sans MT" w:hAnsi="Gill Sans MT"/>
          <w:i/>
          <w:iCs/>
          <w:sz w:val="24"/>
          <w:szCs w:val="24"/>
        </w:rPr>
        <w:t>.</w:t>
      </w:r>
      <w:r w:rsidR="00CB5145">
        <w:rPr>
          <w:rFonts w:ascii="Gill Sans MT" w:hAnsi="Gill Sans MT"/>
          <w:i/>
          <w:iCs/>
          <w:sz w:val="24"/>
          <w:szCs w:val="24"/>
        </w:rPr>
        <w:t xml:space="preserve"> </w:t>
      </w:r>
      <w:r w:rsidR="00D4284B" w:rsidRPr="00414FF5">
        <w:rPr>
          <w:rFonts w:ascii="Gill Sans MT" w:hAnsi="Gill Sans MT"/>
          <w:sz w:val="24"/>
          <w:szCs w:val="24"/>
        </w:rPr>
        <w:t xml:space="preserve">There have been few prosecutions and very low penalties, which then leads to </w:t>
      </w:r>
      <w:r w:rsidR="000A0554" w:rsidRPr="00414FF5">
        <w:rPr>
          <w:rFonts w:ascii="Gill Sans MT" w:hAnsi="Gill Sans MT"/>
          <w:sz w:val="24"/>
          <w:szCs w:val="24"/>
        </w:rPr>
        <w:t xml:space="preserve">few police resources used to prosecute perpetrators </w:t>
      </w:r>
      <w:r w:rsidR="002B4D7E" w:rsidRPr="00414FF5">
        <w:rPr>
          <w:rFonts w:ascii="Gill Sans MT" w:hAnsi="Gill Sans MT"/>
          <w:sz w:val="24"/>
          <w:szCs w:val="24"/>
        </w:rPr>
        <w:t>undermining the deterrent effect</w:t>
      </w:r>
      <w:r w:rsidR="00E01888" w:rsidRPr="00414FF5">
        <w:rPr>
          <w:rFonts w:ascii="Gill Sans MT" w:hAnsi="Gill Sans MT"/>
          <w:i/>
          <w:iCs/>
          <w:sz w:val="24"/>
          <w:szCs w:val="24"/>
        </w:rPr>
        <w:t>.</w:t>
      </w:r>
      <w:r w:rsidR="007744D4" w:rsidRPr="000A0554">
        <w:rPr>
          <w:rStyle w:val="FootnoteReference"/>
          <w:rFonts w:ascii="Gill Sans MT" w:hAnsi="Gill Sans MT"/>
          <w:sz w:val="24"/>
          <w:szCs w:val="24"/>
        </w:rPr>
        <w:footnoteReference w:id="20"/>
      </w:r>
      <w:r w:rsidR="00CB5145">
        <w:rPr>
          <w:rFonts w:ascii="Gill Sans MT" w:hAnsi="Gill Sans MT"/>
          <w:sz w:val="24"/>
          <w:szCs w:val="24"/>
        </w:rPr>
        <w:t xml:space="preserve"> </w:t>
      </w:r>
    </w:p>
    <w:p w14:paraId="4BF77C7E" w14:textId="5D51F4BB" w:rsidR="00414FF5" w:rsidRPr="00414FF5" w:rsidRDefault="00414FF5" w:rsidP="00414FF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1260" w:hanging="720"/>
        <w:jc w:val="both"/>
        <w:rPr>
          <w:rFonts w:ascii="Gill Sans MT" w:eastAsia="Times New Roman" w:hAnsi="Gill Sans MT" w:cs="Times New Roman"/>
          <w:sz w:val="24"/>
          <w:szCs w:val="24"/>
        </w:rPr>
      </w:pPr>
      <w:r w:rsidRPr="00414FF5">
        <w:rPr>
          <w:rFonts w:ascii="Gill Sans MT" w:eastAsia="Times New Roman" w:hAnsi="Gill Sans MT"/>
          <w:sz w:val="24"/>
          <w:szCs w:val="24"/>
          <w:lang w:eastAsia="en-GB"/>
        </w:rPr>
        <w:t xml:space="preserve">The </w:t>
      </w:r>
      <w:r w:rsidR="00CB1F35">
        <w:rPr>
          <w:rFonts w:ascii="Gill Sans MT" w:eastAsia="Times New Roman" w:hAnsi="Gill Sans MT"/>
          <w:sz w:val="24"/>
          <w:szCs w:val="24"/>
          <w:lang w:eastAsia="en-GB"/>
        </w:rPr>
        <w:t>2015 Scottish trafficking law</w:t>
      </w:r>
      <w:r w:rsidRPr="00414FF5">
        <w:rPr>
          <w:rFonts w:ascii="Gill Sans MT" w:eastAsia="Times New Roman" w:hAnsi="Gill Sans MT"/>
          <w:sz w:val="24"/>
          <w:szCs w:val="24"/>
          <w:lang w:eastAsia="en-GB"/>
        </w:rPr>
        <w:t xml:space="preserve"> does not include measures to tackle the ‘market’ in which sexual exploitation takes place.</w:t>
      </w:r>
      <w:r w:rsidRPr="00C55753">
        <w:rPr>
          <w:rStyle w:val="FootnoteReference"/>
          <w:rFonts w:ascii="Gill Sans MT" w:eastAsia="Times New Roman" w:hAnsi="Gill Sans MT"/>
          <w:sz w:val="24"/>
          <w:szCs w:val="24"/>
          <w:lang w:eastAsia="en-GB"/>
        </w:rPr>
        <w:footnoteReference w:id="21"/>
      </w:r>
    </w:p>
    <w:p w14:paraId="5AB0E35D" w14:textId="31C088E2" w:rsidR="00834375" w:rsidRPr="00414FF5" w:rsidRDefault="00AE598E" w:rsidP="00414FF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1260" w:hanging="720"/>
        <w:jc w:val="both"/>
        <w:rPr>
          <w:rFonts w:ascii="Gill Sans MT" w:eastAsia="Times New Roman" w:hAnsi="Gill Sans MT" w:cs="Times New Roman"/>
          <w:sz w:val="24"/>
          <w:szCs w:val="24"/>
        </w:rPr>
      </w:pPr>
      <w:r w:rsidRPr="00414FF5">
        <w:rPr>
          <w:rFonts w:ascii="Gill Sans MT" w:hAnsi="Gill Sans MT"/>
          <w:sz w:val="24"/>
          <w:szCs w:val="24"/>
        </w:rPr>
        <w:t xml:space="preserve">Northern Ireland’s </w:t>
      </w:r>
      <w:r w:rsidR="003D2DC9">
        <w:rPr>
          <w:rFonts w:ascii="Gill Sans MT" w:hAnsi="Gill Sans MT"/>
          <w:sz w:val="24"/>
          <w:szCs w:val="24"/>
        </w:rPr>
        <w:t xml:space="preserve">2015 </w:t>
      </w:r>
      <w:r w:rsidRPr="00414FF5">
        <w:rPr>
          <w:rFonts w:ascii="Gill Sans MT" w:hAnsi="Gill Sans MT"/>
          <w:sz w:val="24"/>
          <w:szCs w:val="24"/>
        </w:rPr>
        <w:t>human trafficking legislation specifically seeks to reduce the market for prostitution by making it a criminal offence to pay for sexual services</w:t>
      </w:r>
      <w:r w:rsidR="003D2DC9">
        <w:rPr>
          <w:rFonts w:ascii="Gill Sans MT" w:hAnsi="Gill Sans MT"/>
          <w:sz w:val="24"/>
          <w:szCs w:val="24"/>
        </w:rPr>
        <w:t>,</w:t>
      </w:r>
      <w:r w:rsidRPr="00C55753">
        <w:rPr>
          <w:rStyle w:val="FootnoteReference"/>
          <w:rFonts w:ascii="Gill Sans MT" w:hAnsi="Gill Sans MT"/>
          <w:sz w:val="24"/>
          <w:szCs w:val="24"/>
        </w:rPr>
        <w:footnoteReference w:id="22"/>
      </w:r>
      <w:r w:rsidR="00CB5145">
        <w:rPr>
          <w:rFonts w:ascii="Gill Sans MT" w:hAnsi="Gill Sans MT"/>
          <w:sz w:val="24"/>
          <w:szCs w:val="24"/>
        </w:rPr>
        <w:t xml:space="preserve"> </w:t>
      </w:r>
      <w:r w:rsidR="003D2DC9">
        <w:rPr>
          <w:rFonts w:ascii="Gill Sans MT" w:hAnsi="Gill Sans MT"/>
          <w:sz w:val="24"/>
          <w:szCs w:val="24"/>
        </w:rPr>
        <w:t>but there has only been one conviction since the law was passed.</w:t>
      </w:r>
      <w:r w:rsidR="00EC6A86">
        <w:rPr>
          <w:rStyle w:val="FootnoteReference"/>
          <w:rFonts w:ascii="Gill Sans MT" w:hAnsi="Gill Sans MT"/>
          <w:sz w:val="24"/>
          <w:szCs w:val="24"/>
        </w:rPr>
        <w:footnoteReference w:id="23"/>
      </w:r>
      <w:r w:rsidRPr="00414FF5">
        <w:rPr>
          <w:rFonts w:ascii="Gill Sans MT" w:hAnsi="Gill Sans MT"/>
          <w:sz w:val="24"/>
          <w:szCs w:val="24"/>
        </w:rPr>
        <w:t xml:space="preserve"> </w:t>
      </w:r>
    </w:p>
    <w:p w14:paraId="3643BA4B" w14:textId="16EBFD78" w:rsidR="00EB2C1D" w:rsidRPr="005235B5" w:rsidRDefault="00EB2C1D" w:rsidP="00AF47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59" w:lineRule="auto"/>
        <w:jc w:val="both"/>
        <w:rPr>
          <w:rFonts w:ascii="Gill Sans MT" w:eastAsia="Times New Roman" w:hAnsi="Gill Sans MT" w:cs="Times New Roman"/>
          <w:color w:val="034669"/>
          <w:sz w:val="24"/>
          <w:szCs w:val="24"/>
        </w:rPr>
      </w:pPr>
      <w:r w:rsidRPr="005235B5">
        <w:rPr>
          <w:rFonts w:ascii="Gill Sans MT" w:eastAsia="Times New Roman" w:hAnsi="Gill Sans MT" w:cs="Times New Roman"/>
          <w:b/>
          <w:bCs/>
          <w:color w:val="034669"/>
          <w:sz w:val="24"/>
          <w:szCs w:val="24"/>
        </w:rPr>
        <w:t>Question 10:</w:t>
      </w:r>
      <w:r w:rsidR="00CB5145">
        <w:rPr>
          <w:rFonts w:ascii="Gill Sans MT" w:eastAsia="Times New Roman" w:hAnsi="Gill Sans MT" w:cs="Times New Roman"/>
          <w:color w:val="034669"/>
          <w:sz w:val="24"/>
          <w:szCs w:val="24"/>
        </w:rPr>
        <w:t xml:space="preserve"> </w:t>
      </w:r>
      <w:r w:rsidRPr="005235B5">
        <w:rPr>
          <w:rFonts w:ascii="Gill Sans MT" w:eastAsia="Times New Roman" w:hAnsi="Gill Sans MT" w:cs="Times New Roman"/>
          <w:b/>
          <w:bCs/>
          <w:color w:val="034669"/>
          <w:sz w:val="24"/>
          <w:szCs w:val="24"/>
        </w:rPr>
        <w:t>What measures are in place to collect and analyse data at the national level with a view to better understanding the impact that prostitution has on the rights of women and girls</w:t>
      </w:r>
      <w:r w:rsidRPr="005235B5">
        <w:rPr>
          <w:rFonts w:ascii="Gill Sans MT" w:eastAsia="Times New Roman" w:hAnsi="Gill Sans MT" w:cs="Times New Roman"/>
          <w:color w:val="034669"/>
          <w:sz w:val="24"/>
          <w:szCs w:val="24"/>
        </w:rPr>
        <w:t>?</w:t>
      </w:r>
    </w:p>
    <w:p w14:paraId="1F643D6D" w14:textId="0831746C" w:rsidR="000571B6" w:rsidRPr="00A16F5F" w:rsidRDefault="000C6E91"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Pr>
          <w:rFonts w:ascii="Gill Sans MT" w:hAnsi="Gill Sans MT" w:cs="Arial"/>
          <w:bCs/>
        </w:rPr>
        <w:lastRenderedPageBreak/>
        <w:t>There are no such proactive data collection systems in the UK.</w:t>
      </w:r>
    </w:p>
    <w:p w14:paraId="5F4EAEC7" w14:textId="0024D200" w:rsidR="00EB2C1D" w:rsidRPr="005235B5" w:rsidRDefault="00EB2C1D" w:rsidP="00AF47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jc w:val="both"/>
        <w:rPr>
          <w:rFonts w:ascii="Gill Sans MT" w:eastAsia="Times New Roman" w:hAnsi="Gill Sans MT" w:cs="Times New Roman"/>
          <w:b/>
          <w:bCs/>
          <w:color w:val="034669"/>
          <w:sz w:val="24"/>
          <w:szCs w:val="24"/>
        </w:rPr>
      </w:pPr>
      <w:r w:rsidRPr="005235B5">
        <w:rPr>
          <w:rFonts w:ascii="Gill Sans MT" w:eastAsia="Times New Roman" w:hAnsi="Gill Sans MT" w:cs="Times New Roman"/>
          <w:b/>
          <w:bCs/>
          <w:color w:val="034669"/>
          <w:sz w:val="24"/>
          <w:szCs w:val="24"/>
        </w:rPr>
        <w:t>Question 11:</w:t>
      </w:r>
      <w:r w:rsidR="00CB5145">
        <w:rPr>
          <w:rFonts w:ascii="Gill Sans MT" w:eastAsia="Times New Roman" w:hAnsi="Gill Sans MT" w:cs="Times New Roman"/>
          <w:b/>
          <w:bCs/>
          <w:color w:val="034669"/>
          <w:sz w:val="24"/>
          <w:szCs w:val="24"/>
        </w:rPr>
        <w:t xml:space="preserve"> </w:t>
      </w:r>
      <w:r w:rsidRPr="005235B5">
        <w:rPr>
          <w:rFonts w:ascii="Gill Sans MT" w:eastAsia="Times New Roman" w:hAnsi="Gill Sans MT" w:cs="Times New Roman"/>
          <w:b/>
          <w:bCs/>
          <w:color w:val="034669"/>
          <w:sz w:val="24"/>
          <w:szCs w:val="24"/>
        </w:rPr>
        <w:t>What measures are in place to assist and support women and girls who wish to leave prostitution?</w:t>
      </w:r>
    </w:p>
    <w:p w14:paraId="585D18CE" w14:textId="271F7D83" w:rsidR="004F580D" w:rsidRPr="004F580D" w:rsidRDefault="00A62D68" w:rsidP="004F580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auto"/>
        <w:ind w:left="540" w:hanging="540"/>
        <w:jc w:val="both"/>
        <w:rPr>
          <w:rFonts w:ascii="Gill Sans MT" w:hAnsi="Gill Sans MT"/>
          <w:sz w:val="24"/>
          <w:szCs w:val="24"/>
        </w:rPr>
      </w:pPr>
      <w:r w:rsidRPr="00171F51">
        <w:rPr>
          <w:rFonts w:ascii="Gill Sans MT" w:hAnsi="Gill Sans MT"/>
          <w:sz w:val="24"/>
          <w:szCs w:val="24"/>
        </w:rPr>
        <w:t>Academic evidence has shown that a large percentage of women in prostitution would like to exit if they could but they face significant barriers and there are few specialist programmes to help them.</w:t>
      </w:r>
      <w:r w:rsidRPr="00A62D68">
        <w:rPr>
          <w:rFonts w:ascii="Gill Sans MT" w:hAnsi="Gill Sans MT"/>
          <w:sz w:val="24"/>
          <w:szCs w:val="24"/>
          <w:vertAlign w:val="superscript"/>
        </w:rPr>
        <w:footnoteReference w:id="24"/>
      </w:r>
      <w:r w:rsidR="00CB5145">
        <w:rPr>
          <w:rFonts w:ascii="Gill Sans MT" w:hAnsi="Gill Sans MT"/>
          <w:sz w:val="24"/>
          <w:szCs w:val="24"/>
        </w:rPr>
        <w:t xml:space="preserve"> </w:t>
      </w:r>
      <w:r w:rsidRPr="00171F51">
        <w:rPr>
          <w:rFonts w:ascii="Gill Sans MT" w:hAnsi="Gill Sans MT"/>
          <w:sz w:val="24"/>
          <w:szCs w:val="24"/>
        </w:rPr>
        <w:t>The Scottish Government’s 2017 review s</w:t>
      </w:r>
      <w:r w:rsidR="00F27B6D">
        <w:rPr>
          <w:rFonts w:ascii="Gill Sans MT" w:hAnsi="Gill Sans MT"/>
          <w:sz w:val="24"/>
          <w:szCs w:val="24"/>
        </w:rPr>
        <w:t>aid,</w:t>
      </w:r>
      <w:r w:rsidRPr="00171F51">
        <w:rPr>
          <w:rFonts w:ascii="Gill Sans MT" w:hAnsi="Gill Sans MT"/>
          <w:i/>
          <w:sz w:val="24"/>
          <w:szCs w:val="24"/>
        </w:rPr>
        <w:t xml:space="preserve"> </w:t>
      </w:r>
      <w:r w:rsidRPr="00171F51">
        <w:rPr>
          <w:rFonts w:ascii="Gill Sans MT" w:hAnsi="Gill Sans MT"/>
          <w:sz w:val="24"/>
          <w:szCs w:val="24"/>
        </w:rPr>
        <w:t>“</w:t>
      </w:r>
      <w:r w:rsidRPr="00171F51">
        <w:rPr>
          <w:rFonts w:ascii="Gill Sans MT" w:hAnsi="Gill Sans MT"/>
          <w:i/>
          <w:iCs/>
          <w:sz w:val="24"/>
          <w:szCs w:val="24"/>
        </w:rPr>
        <w:t>there would appear to be considerable scope for improving the opportunities for individuals to exit prostitution should they so wish</w:t>
      </w:r>
      <w:r w:rsidRPr="00171F51">
        <w:rPr>
          <w:rFonts w:ascii="Gill Sans MT" w:hAnsi="Gill Sans MT"/>
          <w:sz w:val="24"/>
          <w:szCs w:val="24"/>
        </w:rPr>
        <w:t>.”</w:t>
      </w:r>
      <w:r w:rsidRPr="00A62D68">
        <w:rPr>
          <w:rFonts w:ascii="Gill Sans MT" w:hAnsi="Gill Sans MT"/>
          <w:sz w:val="24"/>
          <w:szCs w:val="24"/>
          <w:vertAlign w:val="superscript"/>
        </w:rPr>
        <w:footnoteReference w:id="25"/>
      </w:r>
      <w:r w:rsidR="00CB5145">
        <w:rPr>
          <w:rFonts w:ascii="Gill Sans MT" w:hAnsi="Gill Sans MT"/>
          <w:sz w:val="24"/>
          <w:szCs w:val="24"/>
        </w:rPr>
        <w:t xml:space="preserve"> </w:t>
      </w:r>
      <w:r w:rsidR="000A3CFF" w:rsidRPr="00171F51">
        <w:rPr>
          <w:rFonts w:ascii="Gill Sans MT" w:hAnsi="Gill Sans MT"/>
          <w:sz w:val="24"/>
          <w:szCs w:val="24"/>
        </w:rPr>
        <w:t xml:space="preserve">A </w:t>
      </w:r>
      <w:r w:rsidR="00F27B6D">
        <w:rPr>
          <w:rFonts w:ascii="Gill Sans MT" w:hAnsi="Gill Sans MT"/>
          <w:sz w:val="24"/>
          <w:szCs w:val="24"/>
        </w:rPr>
        <w:t xml:space="preserve">2023 </w:t>
      </w:r>
      <w:r w:rsidR="000A3CFF" w:rsidRPr="00171F51">
        <w:rPr>
          <w:rFonts w:ascii="Gill Sans MT" w:hAnsi="Gill Sans MT"/>
          <w:sz w:val="24"/>
          <w:szCs w:val="24"/>
        </w:rPr>
        <w:t>report</w:t>
      </w:r>
      <w:r w:rsidR="00F27B6D">
        <w:rPr>
          <w:rFonts w:ascii="Gill Sans MT" w:hAnsi="Gill Sans MT"/>
          <w:sz w:val="24"/>
          <w:szCs w:val="24"/>
        </w:rPr>
        <w:t xml:space="preserve"> </w:t>
      </w:r>
      <w:r w:rsidR="00B3415E" w:rsidRPr="00171F51">
        <w:rPr>
          <w:rFonts w:ascii="Gill Sans MT" w:hAnsi="Gill Sans MT"/>
          <w:sz w:val="24"/>
          <w:szCs w:val="24"/>
        </w:rPr>
        <w:t>confirmed the “</w:t>
      </w:r>
      <w:r w:rsidR="00B3415E" w:rsidRPr="00171F51">
        <w:rPr>
          <w:rFonts w:ascii="Gill Sans MT" w:hAnsi="Gill Sans MT"/>
          <w:i/>
          <w:iCs/>
          <w:sz w:val="24"/>
          <w:szCs w:val="24"/>
        </w:rPr>
        <w:t xml:space="preserve">significant barriers </w:t>
      </w:r>
      <w:r w:rsidR="00171F51" w:rsidRPr="00171F51">
        <w:rPr>
          <w:rFonts w:ascii="Gill Sans MT" w:hAnsi="Gill Sans MT"/>
          <w:i/>
          <w:iCs/>
          <w:sz w:val="24"/>
          <w:szCs w:val="24"/>
        </w:rPr>
        <w:t>[to exit].</w:t>
      </w:r>
      <w:r w:rsidR="00CB5145">
        <w:rPr>
          <w:rFonts w:ascii="Gill Sans MT" w:hAnsi="Gill Sans MT"/>
          <w:i/>
          <w:iCs/>
          <w:sz w:val="24"/>
          <w:szCs w:val="24"/>
        </w:rPr>
        <w:t xml:space="preserve"> </w:t>
      </w:r>
      <w:r w:rsidR="00B3415E" w:rsidRPr="00171F51">
        <w:rPr>
          <w:rFonts w:ascii="Gill Sans MT" w:hAnsi="Gill Sans MT"/>
          <w:i/>
          <w:iCs/>
          <w:sz w:val="24"/>
          <w:szCs w:val="24"/>
        </w:rPr>
        <w:t>These include but are not limited to struggles with their mental health as a result of</w:t>
      </w:r>
      <w:r w:rsidR="00171F51" w:rsidRPr="00171F51">
        <w:rPr>
          <w:rFonts w:ascii="Gill Sans MT" w:hAnsi="Gill Sans MT"/>
          <w:i/>
          <w:iCs/>
          <w:sz w:val="24"/>
          <w:szCs w:val="24"/>
        </w:rPr>
        <w:t xml:space="preserve"> </w:t>
      </w:r>
      <w:r w:rsidR="00B3415E" w:rsidRPr="00171F51">
        <w:rPr>
          <w:rFonts w:ascii="Gill Sans MT" w:hAnsi="Gill Sans MT"/>
          <w:i/>
          <w:iCs/>
          <w:sz w:val="24"/>
          <w:szCs w:val="24"/>
        </w:rPr>
        <w:t>the traumas they have experienced, lack of an alternative income, lack of social connections and</w:t>
      </w:r>
      <w:r w:rsidR="00171F51" w:rsidRPr="00171F51">
        <w:rPr>
          <w:rFonts w:ascii="Gill Sans MT" w:hAnsi="Gill Sans MT"/>
          <w:i/>
          <w:iCs/>
          <w:sz w:val="24"/>
          <w:szCs w:val="24"/>
        </w:rPr>
        <w:t xml:space="preserve"> </w:t>
      </w:r>
      <w:r w:rsidR="00B3415E" w:rsidRPr="00171F51">
        <w:rPr>
          <w:rFonts w:ascii="Gill Sans MT" w:hAnsi="Gill Sans MT"/>
          <w:i/>
          <w:iCs/>
          <w:sz w:val="24"/>
          <w:szCs w:val="24"/>
        </w:rPr>
        <w:t xml:space="preserve">trusted persons in their </w:t>
      </w:r>
      <w:r w:rsidR="00B3415E" w:rsidRPr="00372CDB">
        <w:rPr>
          <w:rFonts w:ascii="Gill Sans MT" w:hAnsi="Gill Sans MT"/>
          <w:i/>
          <w:iCs/>
          <w:sz w:val="24"/>
          <w:szCs w:val="24"/>
        </w:rPr>
        <w:t>lives, coercion and threats of further harm, lack of a safe place to stay and</w:t>
      </w:r>
      <w:r w:rsidR="00171F51" w:rsidRPr="00372CDB">
        <w:rPr>
          <w:rFonts w:ascii="Gill Sans MT" w:hAnsi="Gill Sans MT"/>
          <w:i/>
          <w:iCs/>
          <w:sz w:val="24"/>
          <w:szCs w:val="24"/>
        </w:rPr>
        <w:t xml:space="preserve"> </w:t>
      </w:r>
      <w:r w:rsidR="00B3415E" w:rsidRPr="00372CDB">
        <w:rPr>
          <w:rFonts w:ascii="Gill Sans MT" w:hAnsi="Gill Sans MT"/>
          <w:i/>
          <w:iCs/>
          <w:sz w:val="24"/>
          <w:szCs w:val="24"/>
        </w:rPr>
        <w:t>profound feelings of shame, which can prevent them from seeking support.</w:t>
      </w:r>
      <w:r w:rsidR="00171F51" w:rsidRPr="00372CDB">
        <w:rPr>
          <w:rFonts w:ascii="Gill Sans MT" w:hAnsi="Gill Sans MT"/>
          <w:i/>
          <w:iCs/>
          <w:sz w:val="24"/>
          <w:szCs w:val="24"/>
        </w:rPr>
        <w:t>”</w:t>
      </w:r>
      <w:r w:rsidR="00171F51" w:rsidRPr="00372CDB">
        <w:rPr>
          <w:rStyle w:val="FootnoteReference"/>
          <w:rFonts w:ascii="Gill Sans MT" w:hAnsi="Gill Sans MT"/>
          <w:sz w:val="24"/>
          <w:szCs w:val="24"/>
        </w:rPr>
        <w:footnoteReference w:id="26"/>
      </w:r>
      <w:r w:rsidR="00CB5145">
        <w:rPr>
          <w:rFonts w:ascii="Gill Sans MT" w:hAnsi="Gill Sans MT"/>
          <w:i/>
          <w:iCs/>
          <w:sz w:val="24"/>
          <w:szCs w:val="24"/>
        </w:rPr>
        <w:t xml:space="preserve"> </w:t>
      </w:r>
      <w:r w:rsidR="004F580D" w:rsidRPr="004F580D">
        <w:rPr>
          <w:rFonts w:ascii="Gill Sans MT" w:hAnsi="Gill Sans MT"/>
          <w:color w:val="000000"/>
          <w:sz w:val="24"/>
          <w:szCs w:val="24"/>
        </w:rPr>
        <w:t>A</w:t>
      </w:r>
      <w:r w:rsidR="00C7768F" w:rsidRPr="004F580D">
        <w:rPr>
          <w:rFonts w:ascii="Gill Sans MT" w:hAnsi="Gill Sans MT"/>
          <w:color w:val="000000"/>
          <w:sz w:val="24"/>
          <w:szCs w:val="24"/>
        </w:rPr>
        <w:t xml:space="preserve"> Westminster </w:t>
      </w:r>
      <w:r w:rsidR="00C7768F" w:rsidRPr="004F580D">
        <w:rPr>
          <w:rFonts w:ascii="Gill Sans MT" w:hAnsi="Gill Sans MT"/>
          <w:sz w:val="24"/>
          <w:szCs w:val="24"/>
        </w:rPr>
        <w:t xml:space="preserve">Parliamentary Group said </w:t>
      </w:r>
      <w:r w:rsidR="00C7768F" w:rsidRPr="004F580D">
        <w:rPr>
          <w:rFonts w:ascii="Gill Sans MT" w:hAnsi="Gill Sans MT"/>
          <w:i/>
          <w:sz w:val="24"/>
          <w:szCs w:val="24"/>
        </w:rPr>
        <w:t>“it is deeply disturbing that women involved in prostitution can access frontline services for many years without ever once being asked whether they have a desire to exit the sex trade.”</w:t>
      </w:r>
      <w:r w:rsidR="00C7768F" w:rsidRPr="00372CDB">
        <w:rPr>
          <w:rStyle w:val="FootnoteReference"/>
          <w:rFonts w:ascii="Gill Sans MT" w:hAnsi="Gill Sans MT"/>
          <w:iCs/>
          <w:sz w:val="24"/>
          <w:szCs w:val="24"/>
        </w:rPr>
        <w:footnoteReference w:id="27"/>
      </w:r>
      <w:r w:rsidR="00CB5145">
        <w:rPr>
          <w:rFonts w:ascii="Gill Sans MT" w:hAnsi="Gill Sans MT"/>
          <w:iCs/>
          <w:sz w:val="24"/>
          <w:szCs w:val="24"/>
        </w:rPr>
        <w:t xml:space="preserve"> </w:t>
      </w:r>
    </w:p>
    <w:p w14:paraId="068D7985" w14:textId="77777777" w:rsidR="004F580D" w:rsidRPr="004F580D" w:rsidRDefault="004F580D" w:rsidP="004F580D">
      <w:pPr>
        <w:pStyle w:val="ListParagraph"/>
        <w:rPr>
          <w:rFonts w:ascii="Gill Sans MT" w:hAnsi="Gill Sans MT"/>
          <w:sz w:val="24"/>
          <w:szCs w:val="24"/>
        </w:rPr>
      </w:pPr>
    </w:p>
    <w:p w14:paraId="18C1FE06" w14:textId="64766DAC" w:rsidR="001D4FDF" w:rsidRPr="00372CDB" w:rsidRDefault="004F580D" w:rsidP="004530E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line="259" w:lineRule="auto"/>
        <w:ind w:left="540" w:hanging="540"/>
        <w:jc w:val="both"/>
        <w:rPr>
          <w:rFonts w:ascii="Gill Sans MT" w:hAnsi="Gill Sans MT"/>
          <w:sz w:val="24"/>
          <w:szCs w:val="24"/>
        </w:rPr>
      </w:pPr>
      <w:r w:rsidRPr="00372CDB">
        <w:rPr>
          <w:rFonts w:ascii="Gill Sans MT" w:hAnsi="Gill Sans MT"/>
          <w:color w:val="000000"/>
          <w:sz w:val="24"/>
          <w:szCs w:val="24"/>
        </w:rPr>
        <w:t xml:space="preserve">The European Parliament and Council of Europe have </w:t>
      </w:r>
      <w:r w:rsidRPr="00372CDB">
        <w:rPr>
          <w:rFonts w:ascii="Gill Sans MT" w:hAnsi="Gill Sans MT"/>
          <w:sz w:val="24"/>
          <w:szCs w:val="24"/>
        </w:rPr>
        <w:t>highlighted the importance of specialist services to help people leave prostitution and recommend development of such services.</w:t>
      </w:r>
      <w:r w:rsidRPr="00372CDB">
        <w:rPr>
          <w:rStyle w:val="FootnoteReference"/>
          <w:rFonts w:ascii="Gill Sans MT" w:hAnsi="Gill Sans MT"/>
          <w:sz w:val="24"/>
          <w:szCs w:val="24"/>
        </w:rPr>
        <w:footnoteReference w:id="28"/>
      </w:r>
      <w:r w:rsidR="00CB5145">
        <w:rPr>
          <w:rFonts w:ascii="Gill Sans MT" w:hAnsi="Gill Sans MT"/>
          <w:sz w:val="24"/>
          <w:szCs w:val="24"/>
        </w:rPr>
        <w:t xml:space="preserve"> </w:t>
      </w:r>
      <w:r w:rsidR="001C6E3C" w:rsidRPr="00372CDB">
        <w:rPr>
          <w:rFonts w:ascii="Gill Sans MT" w:hAnsi="Gill Sans MT"/>
          <w:sz w:val="24"/>
          <w:szCs w:val="24"/>
        </w:rPr>
        <w:t>Individuals should have access to services which can deal with specific needs and support them in leaving prostitution.</w:t>
      </w:r>
      <w:r w:rsidR="001C6E3C" w:rsidRPr="00372CDB">
        <w:rPr>
          <w:rStyle w:val="FootnoteReference"/>
          <w:rFonts w:ascii="Gill Sans MT" w:hAnsi="Gill Sans MT"/>
          <w:sz w:val="24"/>
          <w:szCs w:val="24"/>
        </w:rPr>
        <w:footnoteReference w:id="29"/>
      </w:r>
      <w:r w:rsidR="00CB5145">
        <w:rPr>
          <w:rFonts w:ascii="Gill Sans MT" w:hAnsi="Gill Sans MT"/>
          <w:sz w:val="24"/>
          <w:szCs w:val="24"/>
        </w:rPr>
        <w:t xml:space="preserve"> </w:t>
      </w:r>
      <w:r w:rsidR="00B347A0">
        <w:rPr>
          <w:rFonts w:ascii="Gill Sans MT" w:hAnsi="Gill Sans MT"/>
          <w:sz w:val="24"/>
          <w:szCs w:val="24"/>
        </w:rPr>
        <w:t xml:space="preserve">In 2023/24, the UK Government has provided £180,000 to Trevi Women </w:t>
      </w:r>
      <w:r w:rsidR="007F3F99" w:rsidRPr="007F3F99">
        <w:rPr>
          <w:rFonts w:ascii="Gill Sans MT" w:hAnsi="Gill Sans MT"/>
          <w:sz w:val="24"/>
          <w:szCs w:val="24"/>
        </w:rPr>
        <w:t>to provide support to women with complex and multiple needs, including women seeking to exit on-street prostitution in Plymouth</w:t>
      </w:r>
      <w:r w:rsidR="006717F1">
        <w:rPr>
          <w:rFonts w:ascii="Gill Sans MT" w:hAnsi="Gill Sans MT"/>
          <w:sz w:val="24"/>
          <w:szCs w:val="24"/>
        </w:rPr>
        <w:t>, UK</w:t>
      </w:r>
      <w:r w:rsidR="007F3F99">
        <w:rPr>
          <w:rFonts w:ascii="Gill Sans MT" w:hAnsi="Gill Sans MT"/>
          <w:sz w:val="24"/>
          <w:szCs w:val="24"/>
        </w:rPr>
        <w:t>.</w:t>
      </w:r>
      <w:r w:rsidR="007F3F99">
        <w:rPr>
          <w:rStyle w:val="FootnoteReference"/>
          <w:rFonts w:ascii="Gill Sans MT" w:hAnsi="Gill Sans MT"/>
          <w:sz w:val="24"/>
          <w:szCs w:val="24"/>
        </w:rPr>
        <w:footnoteReference w:id="30"/>
      </w:r>
      <w:r w:rsidR="00CB5145">
        <w:rPr>
          <w:rFonts w:ascii="Gill Sans MT" w:hAnsi="Gill Sans MT"/>
          <w:sz w:val="24"/>
          <w:szCs w:val="24"/>
        </w:rPr>
        <w:t xml:space="preserve"> </w:t>
      </w:r>
    </w:p>
    <w:p w14:paraId="027E0AC7" w14:textId="77777777" w:rsidR="00C80B97" w:rsidRPr="00372CDB" w:rsidRDefault="00C80B97" w:rsidP="004530E3">
      <w:pPr>
        <w:pStyle w:val="ListParagraph"/>
        <w:rPr>
          <w:rFonts w:ascii="Gill Sans MT" w:hAnsi="Gill Sans MT"/>
          <w:sz w:val="24"/>
          <w:szCs w:val="24"/>
        </w:rPr>
      </w:pPr>
    </w:p>
    <w:p w14:paraId="14D47487" w14:textId="77777777" w:rsidR="001D4FDF" w:rsidRPr="00372CDB" w:rsidRDefault="001D4FDF" w:rsidP="004530E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540" w:hanging="540"/>
        <w:jc w:val="both"/>
        <w:rPr>
          <w:rFonts w:ascii="Gill Sans MT" w:eastAsia="Times New Roman" w:hAnsi="Gill Sans MT" w:cs="Times New Roman"/>
          <w:sz w:val="24"/>
          <w:szCs w:val="24"/>
        </w:rPr>
      </w:pPr>
      <w:r w:rsidRPr="00372CDB">
        <w:rPr>
          <w:rFonts w:ascii="Gill Sans MT" w:eastAsia="Times New Roman" w:hAnsi="Gill Sans MT" w:cs="Times New Roman"/>
          <w:sz w:val="24"/>
          <w:szCs w:val="24"/>
        </w:rPr>
        <w:t>Northern Ireland has a strategy in place to assist those who want to leave prostitution, but it lacks financial resources and is more of a compendium of existing services than any new measures to support women.</w:t>
      </w:r>
      <w:r w:rsidRPr="00372CDB">
        <w:rPr>
          <w:rStyle w:val="FootnoteReference"/>
          <w:rFonts w:ascii="Gill Sans MT" w:eastAsia="Times New Roman" w:hAnsi="Gill Sans MT" w:cs="Times New Roman"/>
          <w:sz w:val="24"/>
          <w:szCs w:val="24"/>
        </w:rPr>
        <w:footnoteReference w:id="31"/>
      </w:r>
    </w:p>
    <w:p w14:paraId="568F95AD" w14:textId="77777777" w:rsidR="00171F51" w:rsidRPr="00372CDB" w:rsidRDefault="00171F51" w:rsidP="004530E3">
      <w:pPr>
        <w:pStyle w:val="ListParagraph"/>
        <w:spacing w:line="259" w:lineRule="auto"/>
        <w:rPr>
          <w:rFonts w:ascii="Gill Sans MT" w:hAnsi="Gill Sans MT"/>
          <w:sz w:val="24"/>
          <w:szCs w:val="24"/>
        </w:rPr>
      </w:pPr>
    </w:p>
    <w:p w14:paraId="0FBDFCD7" w14:textId="76945F38" w:rsidR="00EB2C1D" w:rsidRPr="005235B5" w:rsidRDefault="00EB2C1D" w:rsidP="004530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jc w:val="both"/>
        <w:rPr>
          <w:rFonts w:ascii="Gill Sans MT" w:eastAsia="Times New Roman" w:hAnsi="Gill Sans MT" w:cs="Times New Roman"/>
          <w:color w:val="034669"/>
          <w:sz w:val="24"/>
          <w:szCs w:val="24"/>
        </w:rPr>
      </w:pPr>
      <w:r w:rsidRPr="005235B5">
        <w:rPr>
          <w:rFonts w:ascii="Gill Sans MT" w:eastAsia="Times New Roman" w:hAnsi="Gill Sans MT" w:cs="Times New Roman"/>
          <w:b/>
          <w:bCs/>
          <w:color w:val="034669"/>
          <w:sz w:val="24"/>
          <w:szCs w:val="24"/>
        </w:rPr>
        <w:t>Question 12:</w:t>
      </w:r>
      <w:r w:rsidR="00CB5145">
        <w:rPr>
          <w:rFonts w:ascii="Gill Sans MT" w:eastAsia="Times New Roman" w:hAnsi="Gill Sans MT" w:cs="Times New Roman"/>
          <w:color w:val="034669"/>
          <w:sz w:val="24"/>
          <w:szCs w:val="24"/>
        </w:rPr>
        <w:t xml:space="preserve"> </w:t>
      </w:r>
      <w:r w:rsidRPr="005235B5">
        <w:rPr>
          <w:rFonts w:ascii="Gill Sans MT" w:eastAsia="Times New Roman" w:hAnsi="Gill Sans MT" w:cs="Times New Roman"/>
          <w:b/>
          <w:bCs/>
          <w:color w:val="034669"/>
          <w:sz w:val="24"/>
          <w:szCs w:val="24"/>
        </w:rPr>
        <w:t>What are the obstacles faced by organizations and frontline service providers in their mission to support victims and survivors of prostitution?</w:t>
      </w:r>
    </w:p>
    <w:p w14:paraId="5AA564DF" w14:textId="21419B90" w:rsidR="007B4327" w:rsidRPr="007B4327" w:rsidRDefault="007B4327" w:rsidP="004530E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59" w:lineRule="auto"/>
        <w:ind w:left="540" w:hanging="540"/>
        <w:jc w:val="both"/>
        <w:rPr>
          <w:rFonts w:ascii="Gill Sans MT" w:eastAsia="Times New Roman" w:hAnsi="Gill Sans MT" w:cs="Times New Roman"/>
          <w:sz w:val="24"/>
          <w:szCs w:val="24"/>
        </w:rPr>
      </w:pPr>
      <w:r w:rsidRPr="007B4327">
        <w:rPr>
          <w:rFonts w:ascii="Gill Sans MT" w:hAnsi="Gill Sans MT"/>
          <w:sz w:val="24"/>
          <w:szCs w:val="24"/>
        </w:rPr>
        <w:t>Vital to the effectiveness of such services is the provision of adequate funding.</w:t>
      </w:r>
      <w:r w:rsidRPr="007B4327">
        <w:rPr>
          <w:rStyle w:val="FootnoteReference"/>
          <w:rFonts w:ascii="Gill Sans MT" w:hAnsi="Gill Sans MT"/>
          <w:sz w:val="24"/>
          <w:szCs w:val="24"/>
        </w:rPr>
        <w:footnoteReference w:id="32"/>
      </w:r>
      <w:r w:rsidR="00CB5145">
        <w:rPr>
          <w:rFonts w:ascii="Gill Sans MT" w:hAnsi="Gill Sans MT"/>
          <w:sz w:val="24"/>
          <w:szCs w:val="24"/>
        </w:rPr>
        <w:t xml:space="preserve"> </w:t>
      </w:r>
      <w:r w:rsidRPr="007B4327">
        <w:rPr>
          <w:rFonts w:ascii="Gill Sans MT" w:hAnsi="Gill Sans MT"/>
          <w:sz w:val="24"/>
          <w:szCs w:val="24"/>
        </w:rPr>
        <w:t xml:space="preserve">Whilst this may require initial expenditure, research suggests </w:t>
      </w:r>
      <w:r w:rsidRPr="007B4327">
        <w:rPr>
          <w:rFonts w:ascii="Gill Sans MT" w:hAnsi="Gill Sans MT"/>
          <w:i/>
          <w:sz w:val="24"/>
          <w:szCs w:val="24"/>
        </w:rPr>
        <w:t>“a basic calculation indicates that the potential savings associated with women exiting are significant</w:t>
      </w:r>
      <w:r w:rsidRPr="007B4327">
        <w:rPr>
          <w:rFonts w:ascii="Gill Sans MT" w:hAnsi="Gill Sans MT"/>
          <w:sz w:val="24"/>
          <w:szCs w:val="24"/>
        </w:rPr>
        <w:t>”</w:t>
      </w:r>
      <w:r w:rsidRPr="007B4327">
        <w:rPr>
          <w:rFonts w:ascii="Gill Sans MT" w:hAnsi="Gill Sans MT"/>
          <w:sz w:val="24"/>
          <w:szCs w:val="24"/>
          <w:vertAlign w:val="superscript"/>
        </w:rPr>
        <w:footnoteReference w:id="33"/>
      </w:r>
      <w:r w:rsidRPr="007B4327">
        <w:rPr>
          <w:rFonts w:ascii="Gill Sans MT" w:hAnsi="Gill Sans MT"/>
          <w:sz w:val="24"/>
          <w:szCs w:val="24"/>
        </w:rPr>
        <w:t xml:space="preserve"> for example in sectors such as health care services, children’s social care, addiction treatment services, and law enforcement.</w:t>
      </w:r>
    </w:p>
    <w:p w14:paraId="4E7A7722" w14:textId="3E4B72DB" w:rsidR="00EB2C1D" w:rsidRPr="005235B5" w:rsidRDefault="00EB2C1D" w:rsidP="00B93F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0" w:line="259" w:lineRule="auto"/>
        <w:jc w:val="both"/>
        <w:rPr>
          <w:rFonts w:ascii="Gill Sans MT" w:eastAsia="Times New Roman" w:hAnsi="Gill Sans MT" w:cs="Times New Roman"/>
          <w:b/>
          <w:bCs/>
          <w:color w:val="034669"/>
          <w:sz w:val="24"/>
          <w:szCs w:val="24"/>
        </w:rPr>
      </w:pPr>
      <w:r w:rsidRPr="005235B5">
        <w:rPr>
          <w:rFonts w:ascii="Gill Sans MT" w:eastAsia="Times New Roman" w:hAnsi="Gill Sans MT" w:cs="Times New Roman"/>
          <w:b/>
          <w:bCs/>
          <w:color w:val="034669"/>
          <w:sz w:val="24"/>
          <w:szCs w:val="24"/>
        </w:rPr>
        <w:t>Question 15:</w:t>
      </w:r>
      <w:r w:rsidR="00CB5145">
        <w:rPr>
          <w:rFonts w:ascii="Gill Sans MT" w:eastAsia="Times New Roman" w:hAnsi="Gill Sans MT" w:cs="Times New Roman"/>
          <w:color w:val="034669"/>
          <w:sz w:val="24"/>
          <w:szCs w:val="24"/>
        </w:rPr>
        <w:t xml:space="preserve"> </w:t>
      </w:r>
      <w:r w:rsidRPr="005235B5">
        <w:rPr>
          <w:rFonts w:ascii="Gill Sans MT" w:eastAsia="Times New Roman" w:hAnsi="Gill Sans MT" w:cs="Times New Roman"/>
          <w:b/>
          <w:bCs/>
          <w:color w:val="034669"/>
          <w:sz w:val="24"/>
          <w:szCs w:val="24"/>
        </w:rPr>
        <w:t>What recommendations do you have to prevent and end violence associated with the prostitution for women and girls?</w:t>
      </w:r>
    </w:p>
    <w:p w14:paraId="5307F855" w14:textId="6D6D30DC" w:rsidR="00894980" w:rsidRPr="00894980" w:rsidRDefault="003E2E97"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sidRPr="00EB2C1D">
        <w:rPr>
          <w:rFonts w:ascii="Gill Sans MT" w:hAnsi="Gill Sans MT"/>
          <w:color w:val="000000"/>
        </w:rPr>
        <w:lastRenderedPageBreak/>
        <w:t xml:space="preserve">In the light of the evidence that prostitution is a disproportionately harmful and exploitative phenomenon CARE </w:t>
      </w:r>
      <w:r w:rsidRPr="002073F2">
        <w:rPr>
          <w:rFonts w:ascii="Gill Sans MT" w:hAnsi="Gill Sans MT"/>
          <w:b/>
          <w:color w:val="034669"/>
        </w:rPr>
        <w:t>believes the best way to protect women from harm and discrimination in prostitution is to reduce demand and help people to leave prostitution</w:t>
      </w:r>
      <w:r w:rsidRPr="002073F2">
        <w:rPr>
          <w:rFonts w:ascii="Gill Sans MT" w:hAnsi="Gill Sans MT"/>
          <w:color w:val="034669"/>
        </w:rPr>
        <w:t>.</w:t>
      </w:r>
      <w:r w:rsidR="00CB5145">
        <w:rPr>
          <w:rFonts w:ascii="Gill Sans MT" w:hAnsi="Gill Sans MT"/>
          <w:color w:val="034669"/>
        </w:rPr>
        <w:t xml:space="preserve"> </w:t>
      </w:r>
      <w:r w:rsidRPr="00EB2C1D">
        <w:rPr>
          <w:rFonts w:ascii="Gill Sans MT" w:hAnsi="Gill Sans MT"/>
          <w:color w:val="000000"/>
        </w:rPr>
        <w:t>This should be done through legal measures and by provision of support services</w:t>
      </w:r>
      <w:r w:rsidR="00C67437">
        <w:rPr>
          <w:rFonts w:ascii="Gill Sans MT" w:hAnsi="Gill Sans MT"/>
          <w:color w:val="000000"/>
        </w:rPr>
        <w:t>.</w:t>
      </w:r>
    </w:p>
    <w:p w14:paraId="5E5BD49F" w14:textId="77777777" w:rsidR="00894980" w:rsidRPr="00894980" w:rsidRDefault="00894980" w:rsidP="004530E3">
      <w:pPr>
        <w:pStyle w:val="NormalWeb"/>
        <w:shd w:val="clear" w:color="auto" w:fill="FFFFFF"/>
        <w:spacing w:line="259" w:lineRule="auto"/>
        <w:ind w:left="540"/>
        <w:contextualSpacing/>
        <w:jc w:val="both"/>
        <w:rPr>
          <w:rFonts w:ascii="Gill Sans MT" w:hAnsi="Gill Sans MT" w:cs="Arial"/>
          <w:color w:val="000000"/>
        </w:rPr>
      </w:pPr>
    </w:p>
    <w:p w14:paraId="10E70334" w14:textId="60486280" w:rsidR="0042224E" w:rsidRPr="0064750D" w:rsidRDefault="000A24D2"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Pr>
          <w:rFonts w:ascii="Gill Sans MT" w:hAnsi="Gill Sans MT"/>
        </w:rPr>
        <w:t xml:space="preserve">The so-called “Nordic model” </w:t>
      </w:r>
      <w:r w:rsidR="003E2E97" w:rsidRPr="00894980">
        <w:rPr>
          <w:rFonts w:ascii="Gill Sans MT" w:hAnsi="Gill Sans MT"/>
        </w:rPr>
        <w:t>where it is a criminal offence to pay for sex, along with provision of support services for those exiting prostitution</w:t>
      </w:r>
      <w:r w:rsidR="006E24CF">
        <w:rPr>
          <w:rFonts w:ascii="Gill Sans MT" w:hAnsi="Gill Sans MT"/>
        </w:rPr>
        <w:t>,</w:t>
      </w:r>
      <w:r w:rsidR="003E2E97" w:rsidRPr="00894980">
        <w:rPr>
          <w:rFonts w:ascii="Gill Sans MT" w:hAnsi="Gill Sans MT"/>
        </w:rPr>
        <w:t xml:space="preserve"> was adopted in Sweden in 1999 and in Norway in 2009</w:t>
      </w:r>
      <w:r w:rsidR="003048E1" w:rsidRPr="00894980">
        <w:rPr>
          <w:rFonts w:ascii="Gill Sans MT" w:hAnsi="Gill Sans MT"/>
        </w:rPr>
        <w:t>.</w:t>
      </w:r>
      <w:r w:rsidR="00CB5145">
        <w:rPr>
          <w:rFonts w:ascii="Gill Sans MT" w:hAnsi="Gill Sans MT"/>
        </w:rPr>
        <w:t xml:space="preserve"> </w:t>
      </w:r>
      <w:r w:rsidR="0042224E" w:rsidRPr="00894980">
        <w:rPr>
          <w:rFonts w:ascii="Gill Sans MT" w:hAnsi="Gill Sans MT"/>
          <w:bCs/>
        </w:rPr>
        <w:t>Official evaluations in Sweden and Norway, have reported the laws have had a limiting effect on levels of prostitution, reducing numbers of men reporting having paid for sex and creating barriers to human trafficking.</w:t>
      </w:r>
      <w:r w:rsidR="0042224E" w:rsidRPr="00894980">
        <w:rPr>
          <w:rFonts w:ascii="Gill Sans MT" w:hAnsi="Gill Sans MT"/>
          <w:vertAlign w:val="superscript"/>
        </w:rPr>
        <w:footnoteReference w:id="34"/>
      </w:r>
      <w:r w:rsidR="0042224E" w:rsidRPr="00894980">
        <w:rPr>
          <w:rFonts w:ascii="Gill Sans MT" w:hAnsi="Gill Sans MT"/>
          <w:bCs/>
        </w:rPr>
        <w:t xml:space="preserve"> </w:t>
      </w:r>
      <w:r w:rsidR="0042224E" w:rsidRPr="00894980">
        <w:rPr>
          <w:rFonts w:ascii="Gill Sans MT" w:hAnsi="Gill Sans MT"/>
          <w:vertAlign w:val="superscript"/>
        </w:rPr>
        <w:footnoteReference w:id="35"/>
      </w:r>
      <w:r w:rsidR="0042224E" w:rsidRPr="00894980">
        <w:rPr>
          <w:rFonts w:ascii="Gill Sans MT" w:hAnsi="Gill Sans MT"/>
          <w:bCs/>
        </w:rPr>
        <w:t xml:space="preserve"> </w:t>
      </w:r>
      <w:r w:rsidR="00C64D56" w:rsidRPr="002073F2">
        <w:rPr>
          <w:rFonts w:ascii="Gill Sans MT" w:hAnsi="Gill Sans MT"/>
          <w:vertAlign w:val="superscript"/>
        </w:rPr>
        <w:footnoteReference w:id="36"/>
      </w:r>
      <w:r w:rsidR="002F5342">
        <w:rPr>
          <w:rFonts w:ascii="Gill Sans MT" w:hAnsi="Gill Sans MT"/>
          <w:bCs/>
        </w:rPr>
        <w:t xml:space="preserve"> </w:t>
      </w:r>
    </w:p>
    <w:p w14:paraId="18A96723" w14:textId="77777777" w:rsidR="0064750D" w:rsidRDefault="0064750D" w:rsidP="004530E3">
      <w:pPr>
        <w:pStyle w:val="ListParagraph"/>
        <w:rPr>
          <w:rFonts w:ascii="Gill Sans MT" w:hAnsi="Gill Sans MT"/>
          <w:color w:val="000000"/>
        </w:rPr>
      </w:pPr>
    </w:p>
    <w:p w14:paraId="2240A3A0" w14:textId="4841AADF" w:rsidR="002073F2" w:rsidRPr="002073F2" w:rsidRDefault="00940664"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sidRPr="002073F2">
        <w:rPr>
          <w:rFonts w:ascii="Gill Sans MT" w:hAnsi="Gill Sans MT"/>
        </w:rPr>
        <w:t xml:space="preserve">Northern Ireland, Canada, France, </w:t>
      </w:r>
      <w:r w:rsidR="00B07BE8">
        <w:rPr>
          <w:rFonts w:ascii="Gill Sans MT" w:hAnsi="Gill Sans MT"/>
        </w:rPr>
        <w:t xml:space="preserve">Iceland, </w:t>
      </w:r>
      <w:r w:rsidRPr="002073F2">
        <w:rPr>
          <w:rFonts w:ascii="Gill Sans MT" w:hAnsi="Gill Sans MT"/>
        </w:rPr>
        <w:t xml:space="preserve">Israel and the Republic of Ireland </w:t>
      </w:r>
      <w:r w:rsidR="00533749">
        <w:rPr>
          <w:rFonts w:ascii="Gill Sans MT" w:hAnsi="Gill Sans MT"/>
        </w:rPr>
        <w:t xml:space="preserve">(ROI) </w:t>
      </w:r>
      <w:r w:rsidRPr="002073F2">
        <w:rPr>
          <w:rFonts w:ascii="Gill Sans MT" w:hAnsi="Gill Sans MT"/>
        </w:rPr>
        <w:t>have all adopted the Nordic Model.</w:t>
      </w:r>
      <w:r w:rsidR="00CB5145">
        <w:rPr>
          <w:rFonts w:ascii="Gill Sans MT" w:hAnsi="Gill Sans MT"/>
        </w:rPr>
        <w:t xml:space="preserve"> </w:t>
      </w:r>
      <w:r w:rsidRPr="002073F2">
        <w:rPr>
          <w:rFonts w:ascii="Gill Sans MT" w:hAnsi="Gill Sans MT"/>
        </w:rPr>
        <w:t>It has also been endorsed by:</w:t>
      </w:r>
    </w:p>
    <w:p w14:paraId="233FB929" w14:textId="0F8B79AE" w:rsidR="002073F2" w:rsidRPr="00D7413B" w:rsidRDefault="00940664"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sidRPr="002073F2">
        <w:rPr>
          <w:rFonts w:ascii="Gill Sans MT" w:hAnsi="Gill Sans MT"/>
        </w:rPr>
        <w:t>Council of Europe and European Parliament resolutions</w:t>
      </w:r>
      <w:r w:rsidR="00F937B0">
        <w:rPr>
          <w:rFonts w:ascii="Gill Sans MT" w:hAnsi="Gill Sans MT"/>
        </w:rPr>
        <w:t>, including most recently in 2023</w:t>
      </w:r>
      <w:r w:rsidRPr="002073F2">
        <w:rPr>
          <w:rFonts w:ascii="Gill Sans MT" w:hAnsi="Gill Sans MT"/>
        </w:rPr>
        <w:t>;</w:t>
      </w:r>
      <w:r w:rsidRPr="00940664">
        <w:rPr>
          <w:rStyle w:val="FootnoteReference"/>
          <w:rFonts w:ascii="Gill Sans MT" w:hAnsi="Gill Sans MT"/>
        </w:rPr>
        <w:footnoteReference w:id="37"/>
      </w:r>
      <w:r w:rsidRPr="002073F2">
        <w:rPr>
          <w:rFonts w:ascii="Gill Sans MT" w:hAnsi="Gill Sans MT"/>
        </w:rPr>
        <w:t xml:space="preserve"> </w:t>
      </w:r>
    </w:p>
    <w:p w14:paraId="590B19FF" w14:textId="63D8D99E" w:rsidR="00D7413B" w:rsidRPr="002073F2" w:rsidRDefault="00D7413B"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34669"/>
        </w:rPr>
      </w:pPr>
      <w:r w:rsidRPr="002073F2">
        <w:rPr>
          <w:rFonts w:ascii="Gill Sans MT" w:hAnsi="Gill Sans MT"/>
        </w:rPr>
        <w:t>A 2017 assessment of evidence regarding laws on purchasing sex for the Scottish Government concludes:</w:t>
      </w:r>
      <w:r w:rsidR="00CB5145">
        <w:rPr>
          <w:rFonts w:ascii="Gill Sans MT" w:hAnsi="Gill Sans MT"/>
        </w:rPr>
        <w:t xml:space="preserve"> </w:t>
      </w:r>
      <w:r w:rsidRPr="002073F2">
        <w:rPr>
          <w:rFonts w:ascii="Gill Sans MT" w:hAnsi="Gill Sans MT"/>
          <w:i/>
        </w:rPr>
        <w:t>“Taking limitations of the available evidence into account there does appear to be sufficient evidence to indicate that street prostitution in Sweden has declined following the introduction of legislation, with some evidence to suggest that the number of individuals involved in prostitution overall has also reduced.”</w:t>
      </w:r>
      <w:r w:rsidRPr="002073F2">
        <w:rPr>
          <w:rStyle w:val="FootnoteReference"/>
          <w:rFonts w:ascii="Gill Sans MT" w:hAnsi="Gill Sans MT"/>
        </w:rPr>
        <w:footnoteReference w:id="38"/>
      </w:r>
      <w:r w:rsidR="00CB5145">
        <w:rPr>
          <w:rFonts w:ascii="Gill Sans MT" w:hAnsi="Gill Sans MT"/>
        </w:rPr>
        <w:t xml:space="preserve"> </w:t>
      </w:r>
      <w:r w:rsidRPr="002073F2">
        <w:rPr>
          <w:rFonts w:ascii="Gill Sans MT" w:hAnsi="Gill Sans MT"/>
        </w:rPr>
        <w:t xml:space="preserve">And </w:t>
      </w:r>
      <w:r w:rsidRPr="002073F2">
        <w:rPr>
          <w:rFonts w:ascii="Gill Sans MT" w:hAnsi="Gill Sans MT"/>
          <w:i/>
        </w:rPr>
        <w:t>“The overall picture appears to be one of continued, but decreased demand for prostitution in countries where the purchase of sex has been criminalised.”</w:t>
      </w:r>
      <w:r w:rsidRPr="002073F2">
        <w:rPr>
          <w:rStyle w:val="FootnoteReference"/>
          <w:rFonts w:ascii="Gill Sans MT" w:hAnsi="Gill Sans MT"/>
        </w:rPr>
        <w:footnoteReference w:id="39"/>
      </w:r>
    </w:p>
    <w:p w14:paraId="1CA6135C" w14:textId="2ECE2EBC" w:rsidR="00940664" w:rsidRPr="002073F2" w:rsidRDefault="002073F2"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Pr>
          <w:rFonts w:ascii="Gill Sans MT" w:hAnsi="Gill Sans MT"/>
        </w:rPr>
        <w:t xml:space="preserve">A </w:t>
      </w:r>
      <w:r w:rsidR="00940664" w:rsidRPr="002073F2">
        <w:rPr>
          <w:rFonts w:ascii="Gill Sans MT" w:hAnsi="Gill Sans MT"/>
        </w:rPr>
        <w:t xml:space="preserve">2019 </w:t>
      </w:r>
      <w:r w:rsidR="00940664" w:rsidRPr="002073F2">
        <w:rPr>
          <w:rFonts w:ascii="Gill Sans MT" w:hAnsi="Gill Sans MT"/>
          <w:iCs/>
        </w:rPr>
        <w:t>report on Prostitution in the UK by the Conservative Party Human Rights Commission;</w:t>
      </w:r>
      <w:r w:rsidR="00940664" w:rsidRPr="00940664">
        <w:rPr>
          <w:rStyle w:val="FootnoteReference"/>
          <w:rFonts w:ascii="Gill Sans MT" w:hAnsi="Gill Sans MT"/>
          <w:iCs/>
        </w:rPr>
        <w:footnoteReference w:id="40"/>
      </w:r>
    </w:p>
    <w:p w14:paraId="3F5768AC" w14:textId="0F89C672" w:rsidR="00533749" w:rsidRPr="001C3EEF" w:rsidRDefault="00533749" w:rsidP="004530E3">
      <w:pPr>
        <w:pStyle w:val="NormalWeb"/>
        <w:numPr>
          <w:ilvl w:val="1"/>
          <w:numId w:val="19"/>
        </w:numPr>
        <w:shd w:val="clear" w:color="auto" w:fill="FFFFFF"/>
        <w:spacing w:line="259" w:lineRule="auto"/>
        <w:ind w:left="1260" w:hanging="720"/>
        <w:contextualSpacing/>
        <w:jc w:val="both"/>
        <w:rPr>
          <w:rFonts w:ascii="Gill Sans MT" w:hAnsi="Gill Sans MT" w:cs="Arial"/>
          <w:color w:val="000000"/>
        </w:rPr>
      </w:pPr>
      <w:r>
        <w:rPr>
          <w:rFonts w:ascii="Gill Sans MT" w:hAnsi="Gill Sans MT"/>
        </w:rPr>
        <w:t xml:space="preserve">A 2020 report on the law in the ROI reported that after three years in effect, the </w:t>
      </w:r>
      <w:r w:rsidR="00935243">
        <w:rPr>
          <w:rFonts w:ascii="Gill Sans MT" w:hAnsi="Gill Sans MT"/>
        </w:rPr>
        <w:t>results of the law were “</w:t>
      </w:r>
      <w:r w:rsidR="00935243">
        <w:rPr>
          <w:rFonts w:ascii="Gill Sans MT" w:hAnsi="Gill Sans MT"/>
          <w:i/>
          <w:iCs/>
        </w:rPr>
        <w:t>very promising”</w:t>
      </w:r>
      <w:r w:rsidR="00935243" w:rsidRPr="00935243">
        <w:rPr>
          <w:rStyle w:val="FootnoteReference"/>
          <w:rFonts w:ascii="Gill Sans MT" w:hAnsi="Gill Sans MT"/>
          <w:i/>
          <w:iCs/>
        </w:rPr>
        <w:t xml:space="preserve"> </w:t>
      </w:r>
      <w:r w:rsidR="00935243" w:rsidRPr="00935243">
        <w:rPr>
          <w:rStyle w:val="FootnoteReference"/>
          <w:rFonts w:ascii="Gill Sans MT" w:hAnsi="Gill Sans MT"/>
        </w:rPr>
        <w:footnoteReference w:id="41"/>
      </w:r>
    </w:p>
    <w:p w14:paraId="2A4179EE" w14:textId="5D53CDF2" w:rsidR="00940664" w:rsidRPr="000E4A2A" w:rsidRDefault="00940664" w:rsidP="004530E3">
      <w:pPr>
        <w:pStyle w:val="bullets"/>
        <w:numPr>
          <w:ilvl w:val="0"/>
          <w:numId w:val="0"/>
        </w:numPr>
        <w:tabs>
          <w:tab w:val="left" w:pos="6930"/>
        </w:tabs>
        <w:spacing w:line="259" w:lineRule="auto"/>
        <w:ind w:left="360"/>
        <w:contextualSpacing w:val="0"/>
        <w:rPr>
          <w:rFonts w:ascii="Gill Sans MT" w:hAnsi="Gill Sans MT"/>
          <w:sz w:val="24"/>
          <w:szCs w:val="24"/>
        </w:rPr>
      </w:pPr>
    </w:p>
    <w:p w14:paraId="6F171819" w14:textId="49A28D66" w:rsidR="00A16F5F" w:rsidRPr="00873C10" w:rsidRDefault="003E2E97" w:rsidP="004530E3">
      <w:pPr>
        <w:pStyle w:val="NormalWeb"/>
        <w:numPr>
          <w:ilvl w:val="0"/>
          <w:numId w:val="19"/>
        </w:numPr>
        <w:shd w:val="clear" w:color="auto" w:fill="FFFFFF"/>
        <w:spacing w:line="259" w:lineRule="auto"/>
        <w:ind w:left="540" w:hanging="540"/>
        <w:contextualSpacing/>
        <w:jc w:val="both"/>
        <w:rPr>
          <w:rFonts w:ascii="Gill Sans MT" w:hAnsi="Gill Sans MT" w:cs="Arial"/>
          <w:color w:val="000000"/>
        </w:rPr>
      </w:pPr>
      <w:r w:rsidRPr="00873C10">
        <w:rPr>
          <w:rFonts w:ascii="Gill Sans MT" w:hAnsi="Gill Sans MT"/>
          <w:b/>
          <w:color w:val="034669"/>
        </w:rPr>
        <w:t>CARE recommends that UN policy should encourage states to proactively offer women the opportunity to exit prostitution and provide them with holistic support to do so.</w:t>
      </w:r>
      <w:r w:rsidR="00DD0D7D" w:rsidRPr="00873C10">
        <w:rPr>
          <w:rFonts w:ascii="Gill Sans MT" w:hAnsi="Gill Sans MT"/>
          <w:b/>
          <w:color w:val="034669"/>
        </w:rPr>
        <w:t xml:space="preserve"> </w:t>
      </w:r>
      <w:r w:rsidR="007F6AA5" w:rsidRPr="00873C10">
        <w:rPr>
          <w:rFonts w:ascii="Gill Sans MT" w:hAnsi="Gill Sans MT"/>
        </w:rPr>
        <w:t xml:space="preserve">We </w:t>
      </w:r>
      <w:r w:rsidR="00A16F5F" w:rsidRPr="00873C10">
        <w:rPr>
          <w:rFonts w:ascii="Gill Sans MT" w:hAnsi="Gill Sans MT" w:cs="Arial"/>
          <w:color w:val="000000"/>
        </w:rPr>
        <w:t>recognise that it is not possible to achieve these aims whilst simultaneously legalising or legitimising the business of prostitution, and therefore reject the concept of a sex industry in which paying for, procuring and managing prostitution is legal or decriminalised and instead promote approaches to prostitution which seek to reduce demand.</w:t>
      </w:r>
      <w:r w:rsidR="00CB5145">
        <w:rPr>
          <w:rFonts w:ascii="Gill Sans MT" w:hAnsi="Gill Sans MT" w:cs="Arial"/>
          <w:color w:val="000000"/>
        </w:rPr>
        <w:t xml:space="preserve"> </w:t>
      </w:r>
    </w:p>
    <w:p w14:paraId="43C061F3" w14:textId="73C53AA2" w:rsidR="00922F62" w:rsidRPr="00A03347" w:rsidRDefault="00922F62" w:rsidP="000655A2">
      <w:pPr>
        <w:spacing w:before="120" w:line="259" w:lineRule="auto"/>
        <w:contextualSpacing/>
        <w:jc w:val="center"/>
        <w:rPr>
          <w:rFonts w:ascii="Gill Sans MT" w:hAnsi="Gill Sans MT"/>
          <w:color w:val="034669" w:themeColor="accent1"/>
          <w:sz w:val="24"/>
          <w:szCs w:val="24"/>
        </w:rPr>
      </w:pPr>
      <w:r w:rsidRPr="00A03347">
        <w:rPr>
          <w:rFonts w:ascii="Gill Sans MT" w:hAnsi="Gill Sans MT"/>
          <w:color w:val="034669" w:themeColor="accent1"/>
          <w:sz w:val="24"/>
          <w:szCs w:val="24"/>
        </w:rPr>
        <w:t>CARE Public Policy Team | 53 Romney Street | Lon</w:t>
      </w:r>
      <w:r w:rsidR="001870D1" w:rsidRPr="00A03347">
        <w:rPr>
          <w:rFonts w:ascii="Gill Sans MT" w:hAnsi="Gill Sans MT"/>
          <w:color w:val="034669" w:themeColor="accent1"/>
          <w:sz w:val="24"/>
          <w:szCs w:val="24"/>
        </w:rPr>
        <w:t xml:space="preserve">don | SW1P 3RF | UK | t: +44 20 </w:t>
      </w:r>
      <w:r w:rsidRPr="00A03347">
        <w:rPr>
          <w:rFonts w:ascii="Gill Sans MT" w:hAnsi="Gill Sans MT"/>
          <w:color w:val="034669" w:themeColor="accent1"/>
          <w:sz w:val="24"/>
          <w:szCs w:val="24"/>
        </w:rPr>
        <w:t>7233</w:t>
      </w:r>
      <w:r w:rsidR="001870D1" w:rsidRPr="00A03347">
        <w:rPr>
          <w:rFonts w:ascii="Gill Sans MT" w:hAnsi="Gill Sans MT"/>
          <w:color w:val="034669" w:themeColor="accent1"/>
          <w:sz w:val="24"/>
          <w:szCs w:val="24"/>
        </w:rPr>
        <w:t xml:space="preserve"> </w:t>
      </w:r>
      <w:r w:rsidRPr="00A03347">
        <w:rPr>
          <w:rFonts w:ascii="Gill Sans MT" w:hAnsi="Gill Sans MT"/>
          <w:color w:val="034669" w:themeColor="accent1"/>
          <w:sz w:val="24"/>
          <w:szCs w:val="24"/>
        </w:rPr>
        <w:t>0455</w:t>
      </w:r>
    </w:p>
    <w:sectPr w:rsidR="00922F62" w:rsidRPr="00A03347" w:rsidSect="001015E6">
      <w:footerReference w:type="default" r:id="rId11"/>
      <w:pgSz w:w="11906" w:h="16838"/>
      <w:pgMar w:top="1361" w:right="1247" w:bottom="720" w:left="124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4AAF" w14:textId="77777777" w:rsidR="001015E6" w:rsidRDefault="001015E6" w:rsidP="009A1B5C">
      <w:r>
        <w:separator/>
      </w:r>
    </w:p>
  </w:endnote>
  <w:endnote w:type="continuationSeparator" w:id="0">
    <w:p w14:paraId="6CDFAB05" w14:textId="77777777" w:rsidR="001015E6" w:rsidRDefault="001015E6" w:rsidP="009A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aleway">
    <w:panose1 w:val="020B0003030101060003"/>
    <w:charset w:val="00"/>
    <w:family w:val="swiss"/>
    <w:notTrueType/>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42140"/>
      <w:docPartObj>
        <w:docPartGallery w:val="Page Numbers (Bottom of Page)"/>
        <w:docPartUnique/>
      </w:docPartObj>
    </w:sdtPr>
    <w:sdtEndPr>
      <w:rPr>
        <w:rFonts w:ascii="Gill Sans MT" w:hAnsi="Gill Sans MT"/>
        <w:noProof/>
        <w:sz w:val="16"/>
        <w:szCs w:val="16"/>
      </w:rPr>
    </w:sdtEndPr>
    <w:sdtContent>
      <w:p w14:paraId="5E0D5047" w14:textId="4CB68667" w:rsidR="009634EA" w:rsidRPr="003F0C13" w:rsidRDefault="009634EA" w:rsidP="003F0C13">
        <w:pPr>
          <w:pStyle w:val="Footer"/>
          <w:jc w:val="center"/>
          <w:rPr>
            <w:rFonts w:ascii="Gill Sans MT" w:hAnsi="Gill Sans MT"/>
            <w:sz w:val="16"/>
            <w:szCs w:val="16"/>
          </w:rPr>
        </w:pPr>
        <w:r w:rsidRPr="003F0C13">
          <w:rPr>
            <w:rFonts w:ascii="Gill Sans MT" w:hAnsi="Gill Sans MT"/>
            <w:sz w:val="16"/>
            <w:szCs w:val="16"/>
          </w:rPr>
          <w:fldChar w:fldCharType="begin"/>
        </w:r>
        <w:r w:rsidRPr="003F0C13">
          <w:rPr>
            <w:rFonts w:ascii="Gill Sans MT" w:hAnsi="Gill Sans MT"/>
            <w:sz w:val="16"/>
            <w:szCs w:val="16"/>
          </w:rPr>
          <w:instrText xml:space="preserve"> PAGE   \* MERGEFORMAT </w:instrText>
        </w:r>
        <w:r w:rsidRPr="003F0C13">
          <w:rPr>
            <w:rFonts w:ascii="Gill Sans MT" w:hAnsi="Gill Sans MT"/>
            <w:sz w:val="16"/>
            <w:szCs w:val="16"/>
          </w:rPr>
          <w:fldChar w:fldCharType="separate"/>
        </w:r>
        <w:r w:rsidR="00444B78" w:rsidRPr="003F0C13">
          <w:rPr>
            <w:rFonts w:ascii="Gill Sans MT" w:hAnsi="Gill Sans MT"/>
            <w:noProof/>
            <w:sz w:val="16"/>
            <w:szCs w:val="16"/>
          </w:rPr>
          <w:t>2</w:t>
        </w:r>
        <w:r w:rsidRPr="003F0C13">
          <w:rPr>
            <w:rFonts w:ascii="Gill Sans MT" w:hAnsi="Gill Sans MT"/>
            <w:noProof/>
            <w:sz w:val="16"/>
            <w:szCs w:val="16"/>
          </w:rPr>
          <w:fldChar w:fldCharType="end"/>
        </w:r>
      </w:p>
    </w:sdtContent>
  </w:sdt>
  <w:p w14:paraId="22A530B8" w14:textId="77777777" w:rsidR="009634EA" w:rsidRDefault="0096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472B" w14:textId="77777777" w:rsidR="001015E6" w:rsidRDefault="001015E6" w:rsidP="009A1B5C">
      <w:r>
        <w:separator/>
      </w:r>
    </w:p>
  </w:footnote>
  <w:footnote w:type="continuationSeparator" w:id="0">
    <w:p w14:paraId="2FCC6089" w14:textId="77777777" w:rsidR="001015E6" w:rsidRDefault="001015E6" w:rsidP="009A1B5C">
      <w:r>
        <w:continuationSeparator/>
      </w:r>
    </w:p>
  </w:footnote>
  <w:footnote w:id="1">
    <w:p w14:paraId="703BC465" w14:textId="77777777" w:rsidR="00680015" w:rsidRPr="00880B71" w:rsidRDefault="00680015" w:rsidP="004224BF">
      <w:pPr>
        <w:pStyle w:val="FootnoteText"/>
        <w:tabs>
          <w:tab w:val="left" w:pos="540"/>
        </w:tabs>
        <w:ind w:left="540" w:hanging="540"/>
        <w:rPr>
          <w:rFonts w:ascii="Gill Sans MT" w:hAnsi="Gill Sans MT"/>
          <w:sz w:val="16"/>
          <w:szCs w:val="16"/>
          <w:lang w:val="en-US"/>
        </w:rPr>
      </w:pPr>
      <w:r w:rsidRPr="00880B71">
        <w:rPr>
          <w:rStyle w:val="FootnoteReference"/>
          <w:rFonts w:ascii="Gill Sans MT" w:hAnsi="Gill Sans MT"/>
          <w:sz w:val="16"/>
          <w:szCs w:val="16"/>
        </w:rPr>
        <w:footnoteRef/>
      </w:r>
      <w:r w:rsidRPr="00880B71">
        <w:rPr>
          <w:rFonts w:ascii="Gill Sans MT" w:hAnsi="Gill Sans MT"/>
          <w:sz w:val="16"/>
          <w:szCs w:val="16"/>
        </w:rPr>
        <w:t xml:space="preserve"> </w:t>
      </w:r>
      <w:r w:rsidRPr="00880B71">
        <w:rPr>
          <w:rFonts w:ascii="Gill Sans MT" w:hAnsi="Gill Sans MT"/>
          <w:sz w:val="16"/>
          <w:szCs w:val="16"/>
          <w:lang w:val="en-US"/>
        </w:rPr>
        <w:tab/>
        <w:t xml:space="preserve">Regulation of prostitution in the EU: its cross-border implications and impact on gender equality and women’s rights, </w:t>
      </w:r>
      <w:hyperlink r:id="rId1" w:history="1">
        <w:r w:rsidRPr="000C3729">
          <w:rPr>
            <w:rStyle w:val="Hyperlink"/>
            <w:rFonts w:ascii="Gill Sans MT" w:hAnsi="Gill Sans MT"/>
            <w:color w:val="E86558"/>
            <w:sz w:val="16"/>
            <w:szCs w:val="16"/>
          </w:rPr>
          <w:t>P9_TA(2023)0328</w:t>
        </w:r>
      </w:hyperlink>
      <w:r w:rsidRPr="00880B71">
        <w:rPr>
          <w:rFonts w:ascii="Gill Sans MT" w:hAnsi="Gill Sans MT"/>
          <w:sz w:val="16"/>
          <w:szCs w:val="16"/>
          <w:lang w:val="en-US"/>
        </w:rPr>
        <w:t>, para H</w:t>
      </w:r>
    </w:p>
  </w:footnote>
  <w:footnote w:id="2">
    <w:p w14:paraId="47530F98" w14:textId="274430D5" w:rsidR="00C756B6" w:rsidRPr="003F0C13" w:rsidRDefault="00C756B6" w:rsidP="00D917E0">
      <w:pPr>
        <w:pStyle w:val="FootnoteText"/>
        <w:tabs>
          <w:tab w:val="left" w:pos="540"/>
        </w:tabs>
        <w:ind w:left="540" w:hanging="540"/>
        <w:jc w:val="both"/>
        <w:rPr>
          <w:rFonts w:ascii="Gill Sans MT" w:hAnsi="Gill Sans MT"/>
          <w:sz w:val="16"/>
          <w:szCs w:val="16"/>
        </w:rPr>
      </w:pPr>
      <w:r w:rsidRPr="003F0C13">
        <w:rPr>
          <w:rStyle w:val="FootnoteReference"/>
          <w:rFonts w:ascii="Gill Sans MT" w:hAnsi="Gill Sans MT"/>
          <w:sz w:val="16"/>
          <w:szCs w:val="16"/>
        </w:rPr>
        <w:footnoteRef/>
      </w:r>
      <w:r w:rsidRPr="003F0C13">
        <w:rPr>
          <w:rFonts w:ascii="Gill Sans MT" w:hAnsi="Gill Sans MT"/>
          <w:sz w:val="16"/>
          <w:szCs w:val="16"/>
        </w:rPr>
        <w:t xml:space="preserve"> </w:t>
      </w:r>
      <w:r w:rsidRPr="003F0C13">
        <w:rPr>
          <w:rFonts w:ascii="Gill Sans MT" w:hAnsi="Gill Sans MT"/>
          <w:sz w:val="16"/>
          <w:szCs w:val="16"/>
        </w:rPr>
        <w:tab/>
        <w:t xml:space="preserve">See </w:t>
      </w:r>
      <w:r>
        <w:rPr>
          <w:rFonts w:ascii="Gill Sans MT" w:hAnsi="Gill Sans MT"/>
          <w:sz w:val="16"/>
          <w:szCs w:val="16"/>
        </w:rPr>
        <w:t>also</w:t>
      </w:r>
      <w:r w:rsidRPr="003F0C13">
        <w:rPr>
          <w:rFonts w:ascii="Gill Sans MT" w:hAnsi="Gill Sans MT"/>
          <w:sz w:val="16"/>
          <w:szCs w:val="16"/>
        </w:rPr>
        <w:t xml:space="preserve"> European Parliament Resolution of 26 February 2014 on sexual exploitation and prostitution and its impact on gender equality P7_TA(2014)0162 paragraph 6;</w:t>
      </w:r>
      <w:r w:rsidR="00CB5145">
        <w:rPr>
          <w:rFonts w:ascii="Gill Sans MT" w:hAnsi="Gill Sans MT"/>
          <w:sz w:val="16"/>
          <w:szCs w:val="16"/>
        </w:rPr>
        <w:t xml:space="preserve"> </w:t>
      </w:r>
      <w:r w:rsidRPr="003F0C13">
        <w:rPr>
          <w:rFonts w:ascii="Gill Sans MT" w:hAnsi="Gill Sans MT"/>
          <w:sz w:val="16"/>
          <w:szCs w:val="16"/>
        </w:rPr>
        <w:t>Council of Europe Parliamentary Assembly Resolution 1983 (2014) Prostitution, trafficking and modern slavery in Europe paragraph 6</w:t>
      </w:r>
      <w:r>
        <w:rPr>
          <w:rFonts w:ascii="Gill Sans MT" w:hAnsi="Gill Sans MT"/>
          <w:sz w:val="16"/>
          <w:szCs w:val="16"/>
        </w:rPr>
        <w:t>.</w:t>
      </w:r>
    </w:p>
  </w:footnote>
  <w:footnote w:id="3">
    <w:p w14:paraId="45FE459E" w14:textId="77777777" w:rsidR="0068650B" w:rsidRPr="0068650B" w:rsidRDefault="0068650B" w:rsidP="00D917E0">
      <w:pPr>
        <w:pStyle w:val="FootnoteText"/>
        <w:tabs>
          <w:tab w:val="left" w:pos="540"/>
        </w:tabs>
        <w:ind w:left="540" w:hanging="540"/>
        <w:jc w:val="both"/>
        <w:rPr>
          <w:rFonts w:ascii="Gill Sans MT" w:hAnsi="Gill Sans MT"/>
          <w:sz w:val="16"/>
          <w:szCs w:val="16"/>
        </w:rPr>
      </w:pPr>
      <w:r w:rsidRPr="0068650B">
        <w:rPr>
          <w:rStyle w:val="FootnoteReference"/>
          <w:rFonts w:ascii="Gill Sans MT" w:hAnsi="Gill Sans MT"/>
          <w:sz w:val="16"/>
          <w:szCs w:val="16"/>
        </w:rPr>
        <w:footnoteRef/>
      </w:r>
      <w:r w:rsidRPr="0068650B">
        <w:rPr>
          <w:rFonts w:ascii="Gill Sans MT" w:hAnsi="Gill Sans MT"/>
          <w:sz w:val="16"/>
          <w:szCs w:val="16"/>
        </w:rPr>
        <w:t xml:space="preserve"> </w:t>
      </w:r>
      <w:r w:rsidRPr="0068650B">
        <w:rPr>
          <w:rFonts w:ascii="Gill Sans MT" w:hAnsi="Gill Sans MT"/>
          <w:sz w:val="16"/>
          <w:szCs w:val="16"/>
        </w:rPr>
        <w:tab/>
        <w:t>Scottish Government Exploring available knowledge and evidence on prostitution in Scotland via practitioner-based interviews December 2016, page 9.</w:t>
      </w:r>
    </w:p>
  </w:footnote>
  <w:footnote w:id="4">
    <w:p w14:paraId="4CA22D48" w14:textId="77777777" w:rsidR="00B538C4" w:rsidRPr="003F0C13" w:rsidRDefault="00B538C4" w:rsidP="00D917E0">
      <w:pPr>
        <w:ind w:left="540" w:hanging="540"/>
        <w:jc w:val="both"/>
        <w:rPr>
          <w:rFonts w:ascii="Gill Sans MT" w:hAnsi="Gill Sans MT"/>
          <w:sz w:val="16"/>
          <w:szCs w:val="16"/>
        </w:rPr>
      </w:pPr>
      <w:r w:rsidRPr="003F0C13">
        <w:rPr>
          <w:rStyle w:val="FootnoteReference"/>
          <w:rFonts w:ascii="Gill Sans MT" w:hAnsi="Gill Sans MT"/>
          <w:sz w:val="16"/>
          <w:szCs w:val="16"/>
        </w:rPr>
        <w:footnoteRef/>
      </w:r>
      <w:r w:rsidRPr="003F0C13">
        <w:rPr>
          <w:rFonts w:ascii="Gill Sans MT" w:hAnsi="Gill Sans MT"/>
          <w:sz w:val="16"/>
          <w:szCs w:val="16"/>
        </w:rPr>
        <w:t xml:space="preserve"> </w:t>
      </w:r>
      <w:r w:rsidRPr="003F0C13">
        <w:rPr>
          <w:rFonts w:ascii="Gill Sans MT" w:hAnsi="Gill Sans MT"/>
          <w:sz w:val="16"/>
          <w:szCs w:val="16"/>
        </w:rPr>
        <w:tab/>
        <w:t>Mc Grath-Lone L, Marsh K, Hughes G, et al. The sexual health of female sex workers compared with other women in England: analysis of cross-sectional data from genitourinary medicine clinics Sex Transm Infect 2014;</w:t>
      </w:r>
      <w:r>
        <w:rPr>
          <w:rFonts w:ascii="Gill Sans MT" w:hAnsi="Gill Sans MT"/>
          <w:sz w:val="16"/>
          <w:szCs w:val="16"/>
        </w:rPr>
        <w:t xml:space="preserve"> </w:t>
      </w:r>
      <w:r w:rsidRPr="003F0C13">
        <w:rPr>
          <w:rFonts w:ascii="Gill Sans MT" w:hAnsi="Gill Sans MT"/>
          <w:sz w:val="16"/>
          <w:szCs w:val="16"/>
        </w:rPr>
        <w:t>90:344–350.</w:t>
      </w:r>
    </w:p>
  </w:footnote>
  <w:footnote w:id="5">
    <w:p w14:paraId="6F40FEFF" w14:textId="77777777" w:rsidR="00AC29B5" w:rsidRPr="000C3729" w:rsidRDefault="00AC29B5" w:rsidP="00D917E0">
      <w:pPr>
        <w:pStyle w:val="FootnoteText"/>
        <w:tabs>
          <w:tab w:val="left" w:pos="540"/>
        </w:tabs>
        <w:ind w:left="540" w:hanging="540"/>
        <w:jc w:val="both"/>
        <w:rPr>
          <w:rFonts w:ascii="Gill Sans MT" w:hAnsi="Gill Sans MT"/>
          <w:color w:val="E86558"/>
          <w:sz w:val="16"/>
          <w:szCs w:val="16"/>
        </w:rPr>
      </w:pPr>
      <w:r w:rsidRPr="00092E19">
        <w:rPr>
          <w:rStyle w:val="FootnoteReference"/>
          <w:rFonts w:ascii="Gill Sans MT" w:hAnsi="Gill Sans MT"/>
          <w:sz w:val="16"/>
          <w:szCs w:val="16"/>
        </w:rPr>
        <w:footnoteRef/>
      </w:r>
      <w:r w:rsidRPr="00092E19">
        <w:rPr>
          <w:rFonts w:ascii="Gill Sans MT" w:hAnsi="Gill Sans MT"/>
          <w:sz w:val="16"/>
          <w:szCs w:val="16"/>
        </w:rPr>
        <w:t xml:space="preserve"> </w:t>
      </w:r>
      <w:r w:rsidRPr="00092E19">
        <w:rPr>
          <w:rFonts w:ascii="Gill Sans MT" w:hAnsi="Gill Sans MT"/>
          <w:sz w:val="16"/>
          <w:szCs w:val="16"/>
        </w:rPr>
        <w:tab/>
      </w:r>
      <w:proofErr w:type="spellStart"/>
      <w:r w:rsidRPr="00092E19">
        <w:rPr>
          <w:rFonts w:ascii="Gill Sans MT" w:hAnsi="Gill Sans MT"/>
          <w:sz w:val="16"/>
          <w:szCs w:val="16"/>
        </w:rPr>
        <w:t>Molisa</w:t>
      </w:r>
      <w:proofErr w:type="spellEnd"/>
      <w:r w:rsidRPr="00092E19">
        <w:rPr>
          <w:rFonts w:ascii="Gill Sans MT" w:hAnsi="Gill Sans MT"/>
          <w:sz w:val="16"/>
          <w:szCs w:val="16"/>
        </w:rPr>
        <w:t>, P. Breaking the silence on prostitution and rape culture E-</w:t>
      </w:r>
      <w:proofErr w:type="spellStart"/>
      <w:r w:rsidRPr="00092E19">
        <w:rPr>
          <w:rFonts w:ascii="Gill Sans MT" w:hAnsi="Gill Sans MT"/>
          <w:sz w:val="16"/>
          <w:szCs w:val="16"/>
        </w:rPr>
        <w:t>Tangata</w:t>
      </w:r>
      <w:proofErr w:type="spellEnd"/>
      <w:r w:rsidRPr="00092E19">
        <w:rPr>
          <w:rFonts w:ascii="Gill Sans MT" w:hAnsi="Gill Sans MT"/>
          <w:sz w:val="16"/>
          <w:szCs w:val="16"/>
        </w:rPr>
        <w:t xml:space="preserve"> Magazine 20 December 2015 </w:t>
      </w:r>
      <w:hyperlink r:id="rId2" w:history="1">
        <w:r w:rsidRPr="000C3729">
          <w:rPr>
            <w:rStyle w:val="Hyperlink"/>
            <w:rFonts w:ascii="Gill Sans MT" w:hAnsi="Gill Sans MT"/>
            <w:color w:val="E86558"/>
            <w:sz w:val="16"/>
            <w:szCs w:val="16"/>
          </w:rPr>
          <w:t>http://e-tangata.co.nz/news/breaking-the-silence</w:t>
        </w:r>
      </w:hyperlink>
      <w:r w:rsidRPr="000C3729">
        <w:rPr>
          <w:rFonts w:ascii="Gill Sans MT" w:hAnsi="Gill Sans MT"/>
          <w:color w:val="E86558"/>
          <w:sz w:val="16"/>
          <w:szCs w:val="16"/>
        </w:rPr>
        <w:t xml:space="preserve"> </w:t>
      </w:r>
    </w:p>
  </w:footnote>
  <w:footnote w:id="6">
    <w:p w14:paraId="20FF082B" w14:textId="79BA9FF0" w:rsidR="00C2594C" w:rsidRPr="00DB77F3" w:rsidRDefault="00C2594C" w:rsidP="00D917E0">
      <w:pPr>
        <w:pStyle w:val="FootnoteText"/>
        <w:tabs>
          <w:tab w:val="left" w:pos="540"/>
        </w:tabs>
        <w:ind w:left="540" w:hanging="540"/>
        <w:jc w:val="both"/>
        <w:rPr>
          <w:rFonts w:ascii="Gill Sans MT" w:hAnsi="Gill Sans MT"/>
          <w:sz w:val="16"/>
          <w:szCs w:val="16"/>
        </w:rPr>
      </w:pPr>
      <w:r w:rsidRPr="00DB77F3">
        <w:rPr>
          <w:rStyle w:val="FootnoteReference"/>
          <w:rFonts w:ascii="Gill Sans MT" w:hAnsi="Gill Sans MT"/>
          <w:sz w:val="16"/>
          <w:szCs w:val="16"/>
        </w:rPr>
        <w:footnoteRef/>
      </w:r>
      <w:r w:rsidRPr="00DB77F3">
        <w:rPr>
          <w:rFonts w:ascii="Gill Sans MT" w:hAnsi="Gill Sans MT"/>
          <w:sz w:val="16"/>
          <w:szCs w:val="16"/>
        </w:rPr>
        <w:t xml:space="preserve"> </w:t>
      </w:r>
      <w:r w:rsidRPr="00DB77F3">
        <w:rPr>
          <w:rFonts w:ascii="Gill Sans MT" w:hAnsi="Gill Sans MT"/>
          <w:sz w:val="16"/>
          <w:szCs w:val="16"/>
        </w:rPr>
        <w:tab/>
        <w:t>European Parliament Resolution of 26 February 2014</w:t>
      </w:r>
      <w:r w:rsidR="00D11831">
        <w:rPr>
          <w:rFonts w:ascii="Gill Sans MT" w:hAnsi="Gill Sans MT"/>
          <w:sz w:val="16"/>
          <w:szCs w:val="16"/>
        </w:rPr>
        <w:t xml:space="preserve">, </w:t>
      </w:r>
      <w:r w:rsidRPr="00DB77F3">
        <w:rPr>
          <w:rFonts w:ascii="Gill Sans MT" w:hAnsi="Gill Sans MT"/>
          <w:sz w:val="16"/>
          <w:szCs w:val="16"/>
        </w:rPr>
        <w:t>P7_TA(2014)0162 paragraph 6</w:t>
      </w:r>
    </w:p>
  </w:footnote>
  <w:footnote w:id="7">
    <w:p w14:paraId="6ED20412" w14:textId="0E2B2AE1" w:rsidR="006476BE" w:rsidRPr="00311FCC" w:rsidRDefault="006476BE" w:rsidP="00D917E0">
      <w:pPr>
        <w:pStyle w:val="FootnoteText"/>
        <w:ind w:left="540" w:hanging="540"/>
        <w:rPr>
          <w:rFonts w:ascii="Gill Sans MT" w:hAnsi="Gill Sans MT"/>
          <w:sz w:val="16"/>
          <w:szCs w:val="16"/>
        </w:rPr>
      </w:pPr>
      <w:r w:rsidRPr="00311FCC">
        <w:rPr>
          <w:rStyle w:val="FootnoteReference"/>
          <w:rFonts w:ascii="Gill Sans MT" w:hAnsi="Gill Sans MT"/>
          <w:sz w:val="16"/>
          <w:szCs w:val="16"/>
        </w:rPr>
        <w:footnoteRef/>
      </w:r>
      <w:r w:rsidRPr="00311FCC">
        <w:rPr>
          <w:rFonts w:ascii="Gill Sans MT" w:hAnsi="Gill Sans MT"/>
          <w:sz w:val="16"/>
          <w:szCs w:val="16"/>
        </w:rPr>
        <w:t xml:space="preserve"> </w:t>
      </w:r>
      <w:r w:rsidRPr="00311FCC">
        <w:rPr>
          <w:rFonts w:ascii="Gill Sans MT" w:hAnsi="Gill Sans MT"/>
          <w:sz w:val="16"/>
          <w:szCs w:val="16"/>
        </w:rPr>
        <w:tab/>
      </w:r>
      <w:hyperlink r:id="rId3" w:anchor="title1" w:history="1">
        <w:r w:rsidR="00672127">
          <w:rPr>
            <w:rStyle w:val="Hyperlink"/>
            <w:rFonts w:ascii="Gill Sans MT" w:hAnsi="Gill Sans MT"/>
            <w:color w:val="E86558"/>
            <w:sz w:val="16"/>
            <w:szCs w:val="16"/>
          </w:rPr>
          <w:t>https://www.europarl.europa.eu/doceo/document/A-7-2014-0071_EN.html?redirect#_section2</w:t>
        </w:r>
      </w:hyperlink>
      <w:r w:rsidRPr="00311FCC">
        <w:rPr>
          <w:rFonts w:ascii="Gill Sans MT" w:hAnsi="Gill Sans MT"/>
          <w:color w:val="E86558"/>
          <w:sz w:val="16"/>
          <w:szCs w:val="16"/>
        </w:rPr>
        <w:t xml:space="preserve"> </w:t>
      </w:r>
    </w:p>
  </w:footnote>
  <w:footnote w:id="8">
    <w:p w14:paraId="6B23F52F" w14:textId="77777777" w:rsidR="004A3385" w:rsidRPr="00311FCC" w:rsidRDefault="004A3385" w:rsidP="00D917E0">
      <w:pPr>
        <w:pStyle w:val="FootnoteText"/>
        <w:tabs>
          <w:tab w:val="left" w:pos="360"/>
        </w:tabs>
        <w:ind w:left="540" w:hanging="540"/>
        <w:rPr>
          <w:rFonts w:ascii="Gill Sans MT" w:hAnsi="Gill Sans MT"/>
          <w:sz w:val="16"/>
          <w:szCs w:val="16"/>
        </w:rPr>
      </w:pPr>
      <w:r w:rsidRPr="00311FCC">
        <w:rPr>
          <w:rStyle w:val="FootnoteReference"/>
          <w:rFonts w:ascii="Gill Sans MT" w:hAnsi="Gill Sans MT"/>
          <w:sz w:val="16"/>
          <w:szCs w:val="16"/>
        </w:rPr>
        <w:footnoteRef/>
      </w:r>
      <w:r w:rsidRPr="00311FCC">
        <w:rPr>
          <w:rFonts w:ascii="Gill Sans MT" w:hAnsi="Gill Sans MT"/>
          <w:sz w:val="16"/>
          <w:szCs w:val="16"/>
        </w:rPr>
        <w:t xml:space="preserve"> </w:t>
      </w:r>
      <w:r w:rsidRPr="00311FCC">
        <w:rPr>
          <w:rFonts w:ascii="Gill Sans MT" w:hAnsi="Gill Sans MT"/>
          <w:sz w:val="16"/>
          <w:szCs w:val="16"/>
        </w:rPr>
        <w:tab/>
      </w:r>
      <w:r>
        <w:rPr>
          <w:rFonts w:ascii="Gill Sans MT" w:hAnsi="Gill Sans MT"/>
          <w:sz w:val="16"/>
          <w:szCs w:val="16"/>
        </w:rPr>
        <w:tab/>
      </w:r>
      <w:r w:rsidRPr="00311FCC">
        <w:rPr>
          <w:rFonts w:ascii="Gill Sans MT" w:hAnsi="Gill Sans MT"/>
          <w:sz w:val="16"/>
          <w:szCs w:val="16"/>
        </w:rPr>
        <w:t>Skidmore, M. Garner, S. Crocker, R. Webb, S. Graham, J. &amp; Gill, M. The role and impact of organised crime in the local off-street sex market, Police Foundation, 2016</w:t>
      </w:r>
    </w:p>
  </w:footnote>
  <w:footnote w:id="9">
    <w:p w14:paraId="636D59BB" w14:textId="16943070" w:rsidR="00DF13AC" w:rsidRPr="00092E19" w:rsidRDefault="00DF13AC" w:rsidP="00D917E0">
      <w:pPr>
        <w:pStyle w:val="FootnoteText"/>
        <w:tabs>
          <w:tab w:val="left" w:pos="540"/>
        </w:tabs>
        <w:ind w:left="540" w:hanging="540"/>
        <w:rPr>
          <w:rFonts w:ascii="Gill Sans MT" w:hAnsi="Gill Sans MT"/>
          <w:sz w:val="16"/>
          <w:szCs w:val="16"/>
        </w:rPr>
      </w:pPr>
      <w:r w:rsidRPr="00092E19">
        <w:rPr>
          <w:rStyle w:val="FootnoteReference"/>
          <w:rFonts w:ascii="Gill Sans MT" w:hAnsi="Gill Sans MT"/>
          <w:sz w:val="16"/>
          <w:szCs w:val="16"/>
        </w:rPr>
        <w:footnoteRef/>
      </w:r>
      <w:r w:rsidR="00CB5145">
        <w:rPr>
          <w:rFonts w:ascii="Gill Sans MT" w:hAnsi="Gill Sans MT"/>
          <w:sz w:val="16"/>
          <w:szCs w:val="16"/>
        </w:rPr>
        <w:t xml:space="preserve"> </w:t>
      </w:r>
      <w:r w:rsidRPr="00092E19">
        <w:rPr>
          <w:rFonts w:ascii="Gill Sans MT" w:hAnsi="Gill Sans MT"/>
          <w:sz w:val="16"/>
          <w:szCs w:val="16"/>
        </w:rPr>
        <w:tab/>
        <w:t xml:space="preserve">Scottish Government </w:t>
      </w:r>
      <w:hyperlink r:id="rId4" w:history="1">
        <w:r w:rsidRPr="006620FC">
          <w:rPr>
            <w:rStyle w:val="Hyperlink"/>
            <w:rFonts w:ascii="Gill Sans MT" w:hAnsi="Gill Sans MT"/>
            <w:color w:val="E86558"/>
            <w:sz w:val="16"/>
            <w:szCs w:val="16"/>
          </w:rPr>
          <w:t>Exploring available knowledge and evidence on prostitution in Scotland via practitioner-based interviews</w:t>
        </w:r>
      </w:hyperlink>
      <w:r>
        <w:rPr>
          <w:rFonts w:ascii="Gill Sans MT" w:hAnsi="Gill Sans MT"/>
          <w:sz w:val="16"/>
          <w:szCs w:val="16"/>
        </w:rPr>
        <w:t>,</w:t>
      </w:r>
      <w:r w:rsidRPr="00092E19">
        <w:rPr>
          <w:rFonts w:ascii="Gill Sans MT" w:hAnsi="Gill Sans MT"/>
          <w:sz w:val="16"/>
          <w:szCs w:val="16"/>
        </w:rPr>
        <w:t xml:space="preserve"> December 2016 pages 1</w:t>
      </w:r>
      <w:r>
        <w:rPr>
          <w:rFonts w:ascii="Gill Sans MT" w:hAnsi="Gill Sans MT"/>
          <w:sz w:val="16"/>
          <w:szCs w:val="16"/>
        </w:rPr>
        <w:t xml:space="preserve">2 and 67 </w:t>
      </w:r>
    </w:p>
  </w:footnote>
  <w:footnote w:id="10">
    <w:p w14:paraId="2E69B992" w14:textId="51B6D5AB" w:rsidR="004A3385" w:rsidRPr="00D3449B" w:rsidRDefault="004A3385" w:rsidP="00D917E0">
      <w:pPr>
        <w:pStyle w:val="FootnoteText"/>
        <w:ind w:left="540" w:hanging="540"/>
        <w:rPr>
          <w:rFonts w:ascii="Cambria" w:hAnsi="Cambria"/>
          <w:sz w:val="16"/>
          <w:szCs w:val="16"/>
        </w:rPr>
      </w:pPr>
      <w:r w:rsidRPr="00311FCC">
        <w:rPr>
          <w:rStyle w:val="FootnoteReference"/>
          <w:rFonts w:ascii="Gill Sans MT" w:hAnsi="Gill Sans MT"/>
          <w:sz w:val="16"/>
          <w:szCs w:val="16"/>
        </w:rPr>
        <w:footnoteRef/>
      </w:r>
      <w:r w:rsidRPr="00311FCC">
        <w:rPr>
          <w:rFonts w:ascii="Gill Sans MT" w:hAnsi="Gill Sans MT"/>
          <w:sz w:val="16"/>
          <w:szCs w:val="16"/>
        </w:rPr>
        <w:t xml:space="preserve"> </w:t>
      </w:r>
      <w:r w:rsidRPr="00311FCC">
        <w:rPr>
          <w:rFonts w:ascii="Gill Sans MT" w:hAnsi="Gill Sans MT"/>
          <w:sz w:val="16"/>
          <w:szCs w:val="16"/>
        </w:rPr>
        <w:tab/>
        <w:t>All Party Parliamentary Group on Prostitution and the Global Sex Trade</w:t>
      </w:r>
      <w:r w:rsidR="00F37601">
        <w:rPr>
          <w:rFonts w:ascii="Gill Sans MT" w:hAnsi="Gill Sans MT"/>
          <w:sz w:val="16"/>
          <w:szCs w:val="16"/>
        </w:rPr>
        <w:t>,</w:t>
      </w:r>
      <w:r w:rsidRPr="00311FCC">
        <w:rPr>
          <w:rFonts w:ascii="Gill Sans MT" w:hAnsi="Gill Sans MT"/>
          <w:sz w:val="16"/>
          <w:szCs w:val="16"/>
        </w:rPr>
        <w:t xml:space="preserve"> Behind Closed Doors Organised sexual exploitation in England and Wales May 2018 pages 1 and 20</w:t>
      </w:r>
    </w:p>
  </w:footnote>
  <w:footnote w:id="11">
    <w:p w14:paraId="5531393F" w14:textId="4AEEAB68" w:rsidR="00C756B6" w:rsidRPr="00DB77F3" w:rsidRDefault="00C756B6" w:rsidP="00D917E0">
      <w:pPr>
        <w:pStyle w:val="FootnoteText"/>
        <w:tabs>
          <w:tab w:val="left" w:pos="540"/>
        </w:tabs>
        <w:ind w:left="540" w:hanging="540"/>
        <w:jc w:val="both"/>
        <w:rPr>
          <w:rFonts w:ascii="Gill Sans MT" w:hAnsi="Gill Sans MT"/>
          <w:sz w:val="16"/>
          <w:szCs w:val="16"/>
          <w:lang w:val="en-US"/>
        </w:rPr>
      </w:pPr>
      <w:r w:rsidRPr="00DB77F3">
        <w:rPr>
          <w:rStyle w:val="FootnoteReference"/>
          <w:rFonts w:ascii="Gill Sans MT" w:hAnsi="Gill Sans MT"/>
          <w:sz w:val="16"/>
          <w:szCs w:val="16"/>
        </w:rPr>
        <w:footnoteRef/>
      </w:r>
      <w:r w:rsidRPr="00DB77F3">
        <w:rPr>
          <w:rFonts w:ascii="Gill Sans MT" w:hAnsi="Gill Sans MT"/>
          <w:sz w:val="16"/>
          <w:szCs w:val="16"/>
        </w:rPr>
        <w:t xml:space="preserve"> </w:t>
      </w:r>
      <w:r w:rsidRPr="00DB77F3">
        <w:rPr>
          <w:rFonts w:ascii="Gill Sans MT" w:hAnsi="Gill Sans MT"/>
          <w:sz w:val="16"/>
          <w:szCs w:val="16"/>
        </w:rPr>
        <w:tab/>
        <w:t>Cho, S. Liberal coercion?</w:t>
      </w:r>
      <w:r w:rsidR="00CB5145">
        <w:rPr>
          <w:rFonts w:ascii="Gill Sans MT" w:hAnsi="Gill Sans MT"/>
          <w:sz w:val="16"/>
          <w:szCs w:val="16"/>
        </w:rPr>
        <w:t xml:space="preserve"> </w:t>
      </w:r>
      <w:r w:rsidRPr="00DB77F3">
        <w:rPr>
          <w:rFonts w:ascii="Gill Sans MT" w:hAnsi="Gill Sans MT"/>
          <w:sz w:val="16"/>
          <w:szCs w:val="16"/>
        </w:rPr>
        <w:t xml:space="preserve">Prostitution, human trafficking and policy, European Journal of Law and Economics April 2016 </w:t>
      </w:r>
      <w:hyperlink r:id="rId5" w:history="1">
        <w:r w:rsidRPr="00DB77F3">
          <w:rPr>
            <w:rStyle w:val="Hyperlink"/>
            <w:rFonts w:ascii="Gill Sans MT" w:hAnsi="Gill Sans MT"/>
            <w:color w:val="E86558"/>
            <w:sz w:val="16"/>
            <w:szCs w:val="16"/>
          </w:rPr>
          <w:t xml:space="preserve">Vol. 41, </w:t>
        </w:r>
        <w:proofErr w:type="spellStart"/>
        <w:r w:rsidRPr="00DB77F3">
          <w:rPr>
            <w:rStyle w:val="Hyperlink"/>
            <w:rFonts w:ascii="Gill Sans MT" w:hAnsi="Gill Sans MT"/>
            <w:color w:val="E86558"/>
            <w:sz w:val="16"/>
            <w:szCs w:val="16"/>
          </w:rPr>
          <w:t>Iss</w:t>
        </w:r>
        <w:proofErr w:type="spellEnd"/>
        <w:r w:rsidRPr="00DB77F3">
          <w:rPr>
            <w:rStyle w:val="Hyperlink"/>
            <w:rFonts w:ascii="Gill Sans MT" w:hAnsi="Gill Sans MT"/>
            <w:color w:val="E86558"/>
            <w:sz w:val="16"/>
            <w:szCs w:val="16"/>
          </w:rPr>
          <w:t>. 2</w:t>
        </w:r>
      </w:hyperlink>
      <w:r w:rsidRPr="00DB77F3">
        <w:rPr>
          <w:rFonts w:ascii="Gill Sans MT" w:hAnsi="Gill Sans MT"/>
          <w:sz w:val="16"/>
          <w:szCs w:val="16"/>
        </w:rPr>
        <w:t>, pp 321-348</w:t>
      </w:r>
    </w:p>
  </w:footnote>
  <w:footnote w:id="12">
    <w:p w14:paraId="1CDE056E" w14:textId="45776EF4" w:rsidR="00B30935" w:rsidRPr="003E2E97" w:rsidRDefault="00B30935" w:rsidP="00D917E0">
      <w:pPr>
        <w:pStyle w:val="FootnoteText"/>
        <w:tabs>
          <w:tab w:val="left" w:pos="540"/>
        </w:tabs>
        <w:ind w:left="540" w:hanging="540"/>
        <w:jc w:val="both"/>
        <w:rPr>
          <w:rFonts w:ascii="Gill Sans MT" w:hAnsi="Gill Sans MT"/>
          <w:sz w:val="16"/>
          <w:szCs w:val="16"/>
        </w:rPr>
      </w:pPr>
      <w:r w:rsidRPr="003E2E97">
        <w:rPr>
          <w:rStyle w:val="FootnoteReference"/>
          <w:rFonts w:ascii="Gill Sans MT" w:hAnsi="Gill Sans MT"/>
          <w:sz w:val="16"/>
          <w:szCs w:val="16"/>
        </w:rPr>
        <w:footnoteRef/>
      </w:r>
      <w:r w:rsidRPr="003E2E97">
        <w:rPr>
          <w:rFonts w:ascii="Gill Sans MT" w:hAnsi="Gill Sans MT"/>
          <w:sz w:val="16"/>
          <w:szCs w:val="16"/>
        </w:rPr>
        <w:t xml:space="preserve"> </w:t>
      </w:r>
      <w:r w:rsidRPr="003E2E97">
        <w:rPr>
          <w:rFonts w:ascii="Gill Sans MT" w:hAnsi="Gill Sans MT"/>
          <w:sz w:val="16"/>
          <w:szCs w:val="16"/>
        </w:rPr>
        <w:tab/>
        <w:t xml:space="preserve">Huismann, W. &amp;. </w:t>
      </w:r>
      <w:proofErr w:type="spellStart"/>
      <w:r w:rsidRPr="003E2E97">
        <w:rPr>
          <w:rFonts w:ascii="Gill Sans MT" w:hAnsi="Gill Sans MT"/>
          <w:sz w:val="16"/>
          <w:szCs w:val="16"/>
        </w:rPr>
        <w:t>Kleemans</w:t>
      </w:r>
      <w:proofErr w:type="spellEnd"/>
      <w:r w:rsidRPr="003E2E97">
        <w:rPr>
          <w:rFonts w:ascii="Gill Sans MT" w:hAnsi="Gill Sans MT"/>
          <w:sz w:val="16"/>
          <w:szCs w:val="16"/>
        </w:rPr>
        <w:t>, ER.</w:t>
      </w:r>
      <w:r w:rsidR="00CB5145">
        <w:rPr>
          <w:rFonts w:ascii="Gill Sans MT" w:hAnsi="Gill Sans MT"/>
          <w:sz w:val="16"/>
          <w:szCs w:val="16"/>
        </w:rPr>
        <w:t xml:space="preserve"> </w:t>
      </w:r>
      <w:r w:rsidRPr="003E2E97">
        <w:rPr>
          <w:rFonts w:ascii="Gill Sans MT" w:hAnsi="Gill Sans MT"/>
          <w:sz w:val="16"/>
          <w:szCs w:val="16"/>
        </w:rPr>
        <w:t>The challenges of fighting sex trafficking in the legalized prostitution market of the Netherlands, (2014)</w:t>
      </w:r>
      <w:r w:rsidR="00CB5145">
        <w:rPr>
          <w:rFonts w:ascii="Gill Sans MT" w:hAnsi="Gill Sans MT"/>
          <w:sz w:val="16"/>
          <w:szCs w:val="16"/>
        </w:rPr>
        <w:t xml:space="preserve"> </w:t>
      </w:r>
      <w:r w:rsidRPr="003E2E97">
        <w:rPr>
          <w:rFonts w:ascii="Gill Sans MT" w:hAnsi="Gill Sans MT"/>
          <w:sz w:val="16"/>
          <w:szCs w:val="16"/>
        </w:rPr>
        <w:t>Crime, Law and Social Change, Springer</w:t>
      </w:r>
    </w:p>
  </w:footnote>
  <w:footnote w:id="13">
    <w:p w14:paraId="3E2BE9B6" w14:textId="77777777" w:rsidR="001C3EEF" w:rsidRPr="005235B5" w:rsidRDefault="001C3EEF" w:rsidP="00D917E0">
      <w:pPr>
        <w:pStyle w:val="FootnoteText"/>
        <w:ind w:left="540" w:hanging="540"/>
        <w:jc w:val="both"/>
        <w:rPr>
          <w:rFonts w:ascii="Gill Sans MT" w:hAnsi="Gill Sans MT"/>
          <w:i/>
          <w:sz w:val="16"/>
          <w:szCs w:val="16"/>
        </w:rPr>
      </w:pPr>
      <w:r w:rsidRPr="005235B5">
        <w:rPr>
          <w:rStyle w:val="FootnoteReference"/>
          <w:rFonts w:ascii="Gill Sans MT" w:hAnsi="Gill Sans MT"/>
          <w:sz w:val="16"/>
          <w:szCs w:val="16"/>
        </w:rPr>
        <w:footnoteRef/>
      </w:r>
      <w:r w:rsidRPr="005235B5">
        <w:rPr>
          <w:rFonts w:ascii="Gill Sans MT" w:hAnsi="Gill Sans MT"/>
          <w:sz w:val="16"/>
          <w:szCs w:val="16"/>
        </w:rPr>
        <w:t xml:space="preserve"> </w:t>
      </w:r>
      <w:r w:rsidRPr="005235B5">
        <w:rPr>
          <w:rFonts w:ascii="Gill Sans MT" w:hAnsi="Gill Sans MT"/>
          <w:sz w:val="16"/>
          <w:szCs w:val="16"/>
        </w:rPr>
        <w:tab/>
        <w:t xml:space="preserve">US Department of State, </w:t>
      </w:r>
      <w:r>
        <w:rPr>
          <w:rFonts w:ascii="Gill Sans MT" w:hAnsi="Gill Sans MT"/>
          <w:sz w:val="16"/>
          <w:szCs w:val="16"/>
        </w:rPr>
        <w:t xml:space="preserve">2023 </w:t>
      </w:r>
      <w:r w:rsidRPr="005235B5">
        <w:rPr>
          <w:rFonts w:ascii="Gill Sans MT" w:hAnsi="Gill Sans MT"/>
          <w:sz w:val="16"/>
          <w:szCs w:val="16"/>
        </w:rPr>
        <w:t>Trafficking in Persons</w:t>
      </w:r>
      <w:r>
        <w:rPr>
          <w:rFonts w:ascii="Gill Sans MT" w:hAnsi="Gill Sans MT"/>
          <w:sz w:val="16"/>
          <w:szCs w:val="16"/>
        </w:rPr>
        <w:t xml:space="preserve"> Report: </w:t>
      </w:r>
      <w:hyperlink r:id="rId6" w:history="1">
        <w:r w:rsidRPr="00A44FEC">
          <w:rPr>
            <w:rStyle w:val="Hyperlink"/>
            <w:rFonts w:ascii="Gill Sans MT" w:hAnsi="Gill Sans MT"/>
            <w:color w:val="E86558"/>
            <w:sz w:val="16"/>
            <w:szCs w:val="16"/>
          </w:rPr>
          <w:t>New Zealand</w:t>
        </w:r>
      </w:hyperlink>
    </w:p>
  </w:footnote>
  <w:footnote w:id="14">
    <w:p w14:paraId="6B363037" w14:textId="1840B285" w:rsidR="00E178CA" w:rsidRPr="005235B5" w:rsidRDefault="00E178CA" w:rsidP="00D917E0">
      <w:pPr>
        <w:pStyle w:val="FootnoteText"/>
        <w:ind w:left="540" w:hanging="540"/>
        <w:jc w:val="both"/>
        <w:rPr>
          <w:rFonts w:ascii="Gill Sans MT" w:hAnsi="Gill Sans MT"/>
          <w:i/>
          <w:sz w:val="16"/>
          <w:szCs w:val="16"/>
        </w:rPr>
      </w:pPr>
      <w:r w:rsidRPr="005235B5">
        <w:rPr>
          <w:rStyle w:val="FootnoteReference"/>
          <w:rFonts w:ascii="Gill Sans MT" w:hAnsi="Gill Sans MT"/>
          <w:sz w:val="16"/>
          <w:szCs w:val="16"/>
        </w:rPr>
        <w:footnoteRef/>
      </w:r>
      <w:r w:rsidRPr="005235B5">
        <w:rPr>
          <w:rFonts w:ascii="Gill Sans MT" w:hAnsi="Gill Sans MT"/>
          <w:sz w:val="16"/>
          <w:szCs w:val="16"/>
        </w:rPr>
        <w:t xml:space="preserve"> </w:t>
      </w:r>
      <w:r w:rsidRPr="005235B5">
        <w:rPr>
          <w:rFonts w:ascii="Gill Sans MT" w:hAnsi="Gill Sans MT"/>
          <w:sz w:val="16"/>
          <w:szCs w:val="16"/>
        </w:rPr>
        <w:tab/>
      </w:r>
      <w:r w:rsidR="001113A6">
        <w:rPr>
          <w:rFonts w:ascii="Gill Sans MT" w:hAnsi="Gill Sans MT"/>
          <w:sz w:val="16"/>
          <w:szCs w:val="16"/>
        </w:rPr>
        <w:t>OSCE,</w:t>
      </w:r>
      <w:r w:rsidR="001113A6" w:rsidRPr="006E7C76">
        <w:rPr>
          <w:rFonts w:ascii="Gill Sans MT" w:hAnsi="Gill Sans MT"/>
          <w:color w:val="E86558"/>
          <w:sz w:val="16"/>
          <w:szCs w:val="16"/>
        </w:rPr>
        <w:t xml:space="preserve"> </w:t>
      </w:r>
      <w:hyperlink r:id="rId7" w:history="1">
        <w:r w:rsidR="006E7C76" w:rsidRPr="006E7C76">
          <w:rPr>
            <w:rStyle w:val="Hyperlink"/>
            <w:rFonts w:ascii="Gill Sans MT" w:hAnsi="Gill Sans MT"/>
            <w:color w:val="E86558"/>
            <w:sz w:val="16"/>
            <w:szCs w:val="16"/>
          </w:rPr>
          <w:t>Opinion on Acts of Germany on Prostitution And Trafficking In Human Beings</w:t>
        </w:r>
      </w:hyperlink>
      <w:r w:rsidR="006E7C76">
        <w:rPr>
          <w:rFonts w:ascii="Gill Sans MT" w:hAnsi="Gill Sans MT"/>
          <w:sz w:val="16"/>
          <w:szCs w:val="16"/>
        </w:rPr>
        <w:t xml:space="preserve">, </w:t>
      </w:r>
      <w:r w:rsidR="001113A6">
        <w:rPr>
          <w:rFonts w:ascii="Gill Sans MT" w:hAnsi="Gill Sans MT"/>
          <w:sz w:val="16"/>
          <w:szCs w:val="16"/>
        </w:rPr>
        <w:t>December 2022, page 2</w:t>
      </w:r>
    </w:p>
  </w:footnote>
  <w:footnote w:id="15">
    <w:p w14:paraId="7A2E4440" w14:textId="514B9229" w:rsidR="00C9403F" w:rsidRPr="00C60EB0" w:rsidRDefault="00C9403F" w:rsidP="00D917E0">
      <w:pPr>
        <w:pStyle w:val="FootnoteText"/>
        <w:ind w:left="540" w:hanging="540"/>
        <w:jc w:val="both"/>
        <w:rPr>
          <w:rFonts w:ascii="Gill Sans MT" w:hAnsi="Gill Sans MT"/>
          <w:sz w:val="16"/>
          <w:szCs w:val="16"/>
        </w:rPr>
      </w:pPr>
      <w:r w:rsidRPr="00C60EB0">
        <w:rPr>
          <w:rStyle w:val="FootnoteReference"/>
          <w:rFonts w:ascii="Gill Sans MT" w:hAnsi="Gill Sans MT"/>
          <w:sz w:val="16"/>
          <w:szCs w:val="16"/>
        </w:rPr>
        <w:footnoteRef/>
      </w:r>
      <w:r w:rsidRPr="00C60EB0">
        <w:rPr>
          <w:rFonts w:ascii="Gill Sans MT" w:hAnsi="Gill Sans MT"/>
          <w:sz w:val="16"/>
          <w:szCs w:val="16"/>
        </w:rPr>
        <w:t xml:space="preserve"> </w:t>
      </w:r>
      <w:r w:rsidRPr="00C60EB0">
        <w:rPr>
          <w:rFonts w:ascii="Gill Sans MT" w:hAnsi="Gill Sans MT"/>
          <w:sz w:val="16"/>
          <w:szCs w:val="16"/>
        </w:rPr>
        <w:tab/>
        <w:t>Farley, M. et al Comparing sex buyers with men who do not buy sex: New data on prostitution and trafficking Journal of Interpersonal Violence 1-25 31 August 2</w:t>
      </w:r>
      <w:r w:rsidRPr="00DF0F57">
        <w:rPr>
          <w:rFonts w:ascii="Gill Sans MT" w:hAnsi="Gill Sans MT"/>
          <w:sz w:val="16"/>
          <w:szCs w:val="16"/>
        </w:rPr>
        <w:t>015; Jabbour</w:t>
      </w:r>
      <w:r w:rsidRPr="00C60EB0">
        <w:rPr>
          <w:rFonts w:ascii="Gill Sans MT" w:hAnsi="Gill Sans MT"/>
          <w:sz w:val="16"/>
          <w:szCs w:val="16"/>
        </w:rPr>
        <w:t>, G. Exploring the demand for prostitution: What male buyers say about their motives, practices and perceptions, KAFA 2014</w:t>
      </w:r>
    </w:p>
  </w:footnote>
  <w:footnote w:id="16">
    <w:p w14:paraId="1FABEE3C" w14:textId="1CEC47C9" w:rsidR="00C9403F" w:rsidRPr="0065621F" w:rsidRDefault="00C9403F" w:rsidP="00D917E0">
      <w:pPr>
        <w:pStyle w:val="FootnoteText"/>
        <w:ind w:left="540" w:hanging="540"/>
        <w:jc w:val="both"/>
        <w:rPr>
          <w:rFonts w:ascii="Gill Sans MT" w:hAnsi="Gill Sans MT"/>
          <w:sz w:val="16"/>
          <w:szCs w:val="16"/>
        </w:rPr>
      </w:pPr>
      <w:r w:rsidRPr="0065621F">
        <w:rPr>
          <w:rStyle w:val="FootnoteReference"/>
          <w:rFonts w:ascii="Gill Sans MT" w:hAnsi="Gill Sans MT"/>
          <w:sz w:val="16"/>
          <w:szCs w:val="16"/>
        </w:rPr>
        <w:footnoteRef/>
      </w:r>
      <w:r w:rsidRPr="0065621F">
        <w:rPr>
          <w:rFonts w:ascii="Gill Sans MT" w:hAnsi="Gill Sans MT"/>
          <w:sz w:val="16"/>
          <w:szCs w:val="16"/>
        </w:rPr>
        <w:t xml:space="preserve"> </w:t>
      </w:r>
      <w:r w:rsidRPr="0065621F">
        <w:rPr>
          <w:rFonts w:ascii="Gill Sans MT" w:hAnsi="Gill Sans MT"/>
          <w:sz w:val="16"/>
          <w:szCs w:val="16"/>
        </w:rPr>
        <w:tab/>
        <w:t xml:space="preserve">Farley et al 2015 </w:t>
      </w:r>
      <w:proofErr w:type="spellStart"/>
      <w:r w:rsidRPr="0065621F">
        <w:rPr>
          <w:rFonts w:ascii="Gill Sans MT" w:hAnsi="Gill Sans MT"/>
          <w:i/>
          <w:sz w:val="16"/>
          <w:szCs w:val="16"/>
        </w:rPr>
        <w:t>Op.Cit</w:t>
      </w:r>
      <w:proofErr w:type="spellEnd"/>
      <w:r w:rsidRPr="0065621F">
        <w:rPr>
          <w:rFonts w:ascii="Gill Sans MT" w:hAnsi="Gill Sans MT"/>
          <w:i/>
          <w:sz w:val="16"/>
          <w:szCs w:val="16"/>
        </w:rPr>
        <w:t xml:space="preserve">.; </w:t>
      </w:r>
      <w:r w:rsidRPr="0065621F">
        <w:rPr>
          <w:rFonts w:ascii="Gill Sans MT" w:hAnsi="Gill Sans MT"/>
          <w:sz w:val="16"/>
          <w:szCs w:val="16"/>
        </w:rPr>
        <w:t xml:space="preserve">Jabbour, G. 2014 </w:t>
      </w:r>
      <w:proofErr w:type="spellStart"/>
      <w:r w:rsidRPr="0065621F">
        <w:rPr>
          <w:rFonts w:ascii="Gill Sans MT" w:hAnsi="Gill Sans MT"/>
          <w:i/>
          <w:sz w:val="16"/>
          <w:szCs w:val="16"/>
        </w:rPr>
        <w:t>Op.Cit</w:t>
      </w:r>
      <w:proofErr w:type="spellEnd"/>
      <w:r w:rsidRPr="0065621F">
        <w:rPr>
          <w:rFonts w:ascii="Gill Sans MT" w:hAnsi="Gill Sans MT"/>
          <w:i/>
          <w:sz w:val="16"/>
          <w:szCs w:val="16"/>
        </w:rPr>
        <w:t>.</w:t>
      </w:r>
      <w:r w:rsidR="00CB5145">
        <w:rPr>
          <w:rFonts w:ascii="Gill Sans MT" w:hAnsi="Gill Sans MT"/>
          <w:sz w:val="16"/>
          <w:szCs w:val="16"/>
        </w:rPr>
        <w:t xml:space="preserve"> </w:t>
      </w:r>
    </w:p>
  </w:footnote>
  <w:footnote w:id="17">
    <w:p w14:paraId="21DF32E3" w14:textId="771BBC86" w:rsidR="00C9403F" w:rsidRPr="0065621F" w:rsidRDefault="00C9403F" w:rsidP="00C60EB0">
      <w:pPr>
        <w:pStyle w:val="NormalWeb"/>
        <w:ind w:left="540" w:hanging="540"/>
        <w:jc w:val="both"/>
        <w:rPr>
          <w:rFonts w:ascii="Gill Sans MT" w:hAnsi="Gill Sans MT" w:cs="Arial"/>
          <w:sz w:val="16"/>
          <w:szCs w:val="16"/>
        </w:rPr>
      </w:pPr>
      <w:r w:rsidRPr="0065621F">
        <w:rPr>
          <w:rFonts w:ascii="Gill Sans MT" w:hAnsi="Gill Sans MT" w:cs="Arial"/>
          <w:sz w:val="16"/>
          <w:szCs w:val="16"/>
          <w:vertAlign w:val="superscript"/>
          <w:lang w:eastAsia="en-US"/>
        </w:rPr>
        <w:footnoteRef/>
      </w:r>
      <w:r w:rsidRPr="0065621F">
        <w:rPr>
          <w:rFonts w:ascii="Gill Sans MT" w:hAnsi="Gill Sans MT" w:cs="Arial"/>
          <w:sz w:val="16"/>
          <w:szCs w:val="16"/>
          <w:lang w:eastAsia="en-US"/>
        </w:rPr>
        <w:t xml:space="preserve"> </w:t>
      </w:r>
      <w:r w:rsidRPr="0065621F">
        <w:rPr>
          <w:rFonts w:ascii="Gill Sans MT" w:hAnsi="Gill Sans MT" w:cs="Arial"/>
          <w:sz w:val="16"/>
          <w:szCs w:val="16"/>
          <w:lang w:eastAsia="en-US"/>
        </w:rPr>
        <w:tab/>
        <w:t xml:space="preserve">Farley, M. et al August 2015 </w:t>
      </w:r>
      <w:proofErr w:type="spellStart"/>
      <w:r w:rsidRPr="0065621F">
        <w:rPr>
          <w:rFonts w:ascii="Gill Sans MT" w:hAnsi="Gill Sans MT" w:cs="Arial"/>
          <w:i/>
          <w:sz w:val="16"/>
          <w:szCs w:val="16"/>
          <w:lang w:eastAsia="en-US"/>
        </w:rPr>
        <w:t>Op.Cit</w:t>
      </w:r>
      <w:proofErr w:type="spellEnd"/>
      <w:r w:rsidRPr="0065621F">
        <w:rPr>
          <w:rFonts w:ascii="Gill Sans MT" w:hAnsi="Gill Sans MT" w:cs="Arial"/>
          <w:i/>
          <w:sz w:val="16"/>
          <w:szCs w:val="16"/>
          <w:lang w:eastAsia="en-US"/>
        </w:rPr>
        <w:t>.</w:t>
      </w:r>
      <w:r w:rsidR="00CB5145">
        <w:rPr>
          <w:rFonts w:ascii="Gill Sans MT" w:hAnsi="Gill Sans MT" w:cs="Arial"/>
          <w:i/>
          <w:sz w:val="16"/>
          <w:szCs w:val="16"/>
          <w:lang w:eastAsia="en-US"/>
        </w:rPr>
        <w:t xml:space="preserve"> </w:t>
      </w:r>
    </w:p>
  </w:footnote>
  <w:footnote w:id="18">
    <w:p w14:paraId="0AB0060F" w14:textId="22D7432D" w:rsidR="00C9403F" w:rsidRPr="0065621F" w:rsidRDefault="00C9403F" w:rsidP="00C60EB0">
      <w:pPr>
        <w:pStyle w:val="FootnoteText"/>
        <w:ind w:left="540" w:hanging="540"/>
        <w:jc w:val="both"/>
        <w:rPr>
          <w:rFonts w:ascii="Gill Sans MT" w:hAnsi="Gill Sans MT"/>
          <w:sz w:val="16"/>
          <w:szCs w:val="16"/>
        </w:rPr>
      </w:pPr>
      <w:r w:rsidRPr="0065621F">
        <w:rPr>
          <w:rStyle w:val="FootnoteReference"/>
          <w:rFonts w:ascii="Gill Sans MT" w:hAnsi="Gill Sans MT"/>
          <w:sz w:val="16"/>
          <w:szCs w:val="16"/>
        </w:rPr>
        <w:footnoteRef/>
      </w:r>
      <w:r w:rsidRPr="0065621F">
        <w:rPr>
          <w:rFonts w:ascii="Gill Sans MT" w:hAnsi="Gill Sans MT"/>
          <w:sz w:val="16"/>
          <w:szCs w:val="16"/>
        </w:rPr>
        <w:t xml:space="preserve"> </w:t>
      </w:r>
      <w:r w:rsidRPr="0065621F">
        <w:rPr>
          <w:rFonts w:ascii="Gill Sans MT" w:hAnsi="Gill Sans MT"/>
          <w:sz w:val="16"/>
          <w:szCs w:val="16"/>
        </w:rPr>
        <w:tab/>
        <w:t>European Parliament resolution of 12 May 2016 P8_TA(2016)0227 on implementation of the Directive 2011/36/EU of 5 April 2011 on preventing and combating trafficking in human beings and protecting its victims from a gender perspective 2015/2118(INI)) paras 6,</w:t>
      </w:r>
      <w:r w:rsidR="00CB5145">
        <w:rPr>
          <w:rFonts w:ascii="Gill Sans MT" w:hAnsi="Gill Sans MT"/>
          <w:sz w:val="16"/>
          <w:szCs w:val="16"/>
        </w:rPr>
        <w:t xml:space="preserve"> </w:t>
      </w:r>
      <w:r w:rsidRPr="0065621F">
        <w:rPr>
          <w:rFonts w:ascii="Gill Sans MT" w:hAnsi="Gill Sans MT"/>
          <w:sz w:val="16"/>
          <w:szCs w:val="16"/>
        </w:rPr>
        <w:t>50 and 48</w:t>
      </w:r>
    </w:p>
  </w:footnote>
  <w:footnote w:id="19">
    <w:p w14:paraId="38665D45" w14:textId="5007EE55" w:rsidR="007744D4" w:rsidRPr="002073F2" w:rsidRDefault="007744D4" w:rsidP="000C3729">
      <w:pPr>
        <w:pStyle w:val="FootnoteText"/>
        <w:ind w:left="540" w:hanging="540"/>
        <w:jc w:val="both"/>
        <w:rPr>
          <w:rFonts w:ascii="Gill Sans MT" w:hAnsi="Gill Sans MT"/>
          <w:sz w:val="16"/>
          <w:szCs w:val="16"/>
        </w:rPr>
      </w:pPr>
      <w:r w:rsidRPr="002073F2">
        <w:rPr>
          <w:rStyle w:val="FootnoteReference"/>
          <w:rFonts w:ascii="Gill Sans MT" w:hAnsi="Gill Sans MT"/>
          <w:sz w:val="16"/>
          <w:szCs w:val="16"/>
        </w:rPr>
        <w:footnoteRef/>
      </w:r>
      <w:r w:rsidRPr="002073F2">
        <w:rPr>
          <w:rFonts w:ascii="Gill Sans MT" w:hAnsi="Gill Sans MT"/>
          <w:sz w:val="16"/>
          <w:szCs w:val="16"/>
        </w:rPr>
        <w:t xml:space="preserve"> </w:t>
      </w:r>
      <w:r w:rsidRPr="002073F2">
        <w:rPr>
          <w:rFonts w:ascii="Gill Sans MT" w:hAnsi="Gill Sans MT"/>
          <w:sz w:val="16"/>
          <w:szCs w:val="16"/>
        </w:rPr>
        <w:tab/>
      </w:r>
      <w:hyperlink r:id="rId8" w:history="1">
        <w:r w:rsidR="00C8492F" w:rsidRPr="00395EDB">
          <w:rPr>
            <w:rStyle w:val="Hyperlink"/>
            <w:rFonts w:ascii="Gill Sans MT" w:hAnsi="Gill Sans MT"/>
            <w:color w:val="E86558"/>
            <w:sz w:val="16"/>
            <w:szCs w:val="16"/>
          </w:rPr>
          <w:t>Section 53A</w:t>
        </w:r>
      </w:hyperlink>
      <w:r w:rsidR="00C8492F">
        <w:rPr>
          <w:rFonts w:ascii="Gill Sans MT" w:hAnsi="Gill Sans MT"/>
          <w:sz w:val="16"/>
          <w:szCs w:val="16"/>
        </w:rPr>
        <w:t xml:space="preserve"> of the Sexual Offences Act 20</w:t>
      </w:r>
      <w:r w:rsidR="000470AB">
        <w:rPr>
          <w:rFonts w:ascii="Gill Sans MT" w:hAnsi="Gill Sans MT"/>
          <w:sz w:val="16"/>
          <w:szCs w:val="16"/>
        </w:rPr>
        <w:t>0</w:t>
      </w:r>
      <w:r w:rsidR="00C8492F">
        <w:rPr>
          <w:rFonts w:ascii="Gill Sans MT" w:hAnsi="Gill Sans MT"/>
          <w:sz w:val="16"/>
          <w:szCs w:val="16"/>
        </w:rPr>
        <w:t xml:space="preserve">3; </w:t>
      </w:r>
      <w:r w:rsidRPr="002073F2">
        <w:rPr>
          <w:rFonts w:ascii="Gill Sans MT" w:hAnsi="Gill Sans MT"/>
          <w:sz w:val="16"/>
          <w:szCs w:val="16"/>
        </w:rPr>
        <w:t xml:space="preserve">Crown Prosecution Service Violence against Women and Girls Crime Report 2014-2015 July 2015 page 91; All Party Parliamentary Group on Prostitution and the Global Sex Trade 2014 </w:t>
      </w:r>
      <w:proofErr w:type="spellStart"/>
      <w:r w:rsidRPr="002073F2">
        <w:rPr>
          <w:rFonts w:ascii="Gill Sans MT" w:hAnsi="Gill Sans MT"/>
          <w:i/>
          <w:sz w:val="16"/>
          <w:szCs w:val="16"/>
        </w:rPr>
        <w:t>Op.Cit</w:t>
      </w:r>
      <w:proofErr w:type="spellEnd"/>
      <w:r w:rsidRPr="002073F2">
        <w:rPr>
          <w:rFonts w:ascii="Gill Sans MT" w:hAnsi="Gill Sans MT"/>
          <w:sz w:val="16"/>
          <w:szCs w:val="16"/>
        </w:rPr>
        <w:t>. pages 24-25</w:t>
      </w:r>
    </w:p>
  </w:footnote>
  <w:footnote w:id="20">
    <w:p w14:paraId="4A14EED1" w14:textId="3BB6CAB9" w:rsidR="007744D4" w:rsidRPr="002073F2" w:rsidRDefault="007744D4" w:rsidP="000C3729">
      <w:pPr>
        <w:pStyle w:val="FootnoteText"/>
        <w:ind w:left="540" w:hanging="540"/>
        <w:jc w:val="both"/>
        <w:rPr>
          <w:rFonts w:ascii="Gill Sans MT" w:hAnsi="Gill Sans MT"/>
          <w:sz w:val="16"/>
          <w:szCs w:val="16"/>
        </w:rPr>
      </w:pPr>
      <w:r w:rsidRPr="002073F2">
        <w:rPr>
          <w:rStyle w:val="FootnoteReference"/>
          <w:rFonts w:ascii="Gill Sans MT" w:hAnsi="Gill Sans MT"/>
          <w:sz w:val="16"/>
          <w:szCs w:val="16"/>
        </w:rPr>
        <w:footnoteRef/>
      </w:r>
      <w:r w:rsidRPr="002073F2">
        <w:rPr>
          <w:rFonts w:ascii="Gill Sans MT" w:hAnsi="Gill Sans MT"/>
          <w:sz w:val="16"/>
          <w:szCs w:val="16"/>
        </w:rPr>
        <w:t xml:space="preserve"> </w:t>
      </w:r>
      <w:r w:rsidRPr="002073F2">
        <w:rPr>
          <w:rFonts w:ascii="Gill Sans MT" w:hAnsi="Gill Sans MT"/>
          <w:sz w:val="16"/>
          <w:szCs w:val="16"/>
        </w:rPr>
        <w:tab/>
      </w:r>
      <w:r w:rsidR="00E369E5">
        <w:rPr>
          <w:rFonts w:ascii="Gill Sans MT" w:hAnsi="Gill Sans MT"/>
          <w:sz w:val="16"/>
          <w:szCs w:val="16"/>
        </w:rPr>
        <w:t xml:space="preserve">Home Affairs Select Committee, </w:t>
      </w:r>
      <w:hyperlink r:id="rId9" w:history="1">
        <w:r w:rsidR="00E369E5">
          <w:rPr>
            <w:rStyle w:val="Hyperlink"/>
            <w:rFonts w:ascii="Gill Sans MT" w:hAnsi="Gill Sans MT"/>
            <w:color w:val="E86558"/>
            <w:sz w:val="16"/>
            <w:szCs w:val="16"/>
          </w:rPr>
          <w:t>Report on Human Trafficking</w:t>
        </w:r>
      </w:hyperlink>
      <w:r w:rsidR="00E369E5">
        <w:rPr>
          <w:rFonts w:ascii="Gill Sans MT" w:hAnsi="Gill Sans MT"/>
          <w:sz w:val="16"/>
          <w:szCs w:val="16"/>
        </w:rPr>
        <w:t xml:space="preserve">, </w:t>
      </w:r>
      <w:r w:rsidR="004F6E40">
        <w:rPr>
          <w:rFonts w:ascii="Gill Sans MT" w:hAnsi="Gill Sans MT"/>
          <w:sz w:val="16"/>
          <w:szCs w:val="16"/>
        </w:rPr>
        <w:t xml:space="preserve">December 2023, </w:t>
      </w:r>
      <w:r w:rsidR="00E369E5">
        <w:rPr>
          <w:rFonts w:ascii="Gill Sans MT" w:hAnsi="Gill Sans MT"/>
          <w:sz w:val="16"/>
          <w:szCs w:val="16"/>
        </w:rPr>
        <w:t>para</w:t>
      </w:r>
      <w:r w:rsidR="002B4D7E">
        <w:rPr>
          <w:rFonts w:ascii="Gill Sans MT" w:hAnsi="Gill Sans MT"/>
          <w:sz w:val="16"/>
          <w:szCs w:val="16"/>
        </w:rPr>
        <w:t>s</w:t>
      </w:r>
      <w:r w:rsidR="00E369E5">
        <w:rPr>
          <w:rFonts w:ascii="Gill Sans MT" w:hAnsi="Gill Sans MT"/>
          <w:sz w:val="16"/>
          <w:szCs w:val="16"/>
        </w:rPr>
        <w:t xml:space="preserve"> 55</w:t>
      </w:r>
      <w:r w:rsidR="002B4D7E">
        <w:rPr>
          <w:rFonts w:ascii="Gill Sans MT" w:hAnsi="Gill Sans MT"/>
          <w:sz w:val="16"/>
          <w:szCs w:val="16"/>
        </w:rPr>
        <w:t xml:space="preserve"> and 58</w:t>
      </w:r>
      <w:r w:rsidR="00E369E5">
        <w:rPr>
          <w:rFonts w:ascii="Gill Sans MT" w:hAnsi="Gill Sans MT"/>
          <w:sz w:val="16"/>
          <w:szCs w:val="16"/>
        </w:rPr>
        <w:t>, page 19</w:t>
      </w:r>
    </w:p>
  </w:footnote>
  <w:footnote w:id="21">
    <w:p w14:paraId="706FC12A" w14:textId="77777777" w:rsidR="00414FF5" w:rsidRPr="002073F2" w:rsidRDefault="00414FF5" w:rsidP="00414FF5">
      <w:pPr>
        <w:pStyle w:val="FootnoteText"/>
        <w:tabs>
          <w:tab w:val="left" w:pos="360"/>
        </w:tabs>
        <w:ind w:left="540" w:hanging="540"/>
        <w:rPr>
          <w:rFonts w:ascii="Gill Sans MT" w:hAnsi="Gill Sans MT"/>
          <w:sz w:val="16"/>
          <w:szCs w:val="16"/>
        </w:rPr>
      </w:pPr>
      <w:r w:rsidRPr="002073F2">
        <w:rPr>
          <w:rStyle w:val="FootnoteReference"/>
          <w:rFonts w:ascii="Gill Sans MT" w:hAnsi="Gill Sans MT"/>
          <w:sz w:val="16"/>
          <w:szCs w:val="16"/>
        </w:rPr>
        <w:footnoteRef/>
      </w:r>
      <w:r w:rsidRPr="002073F2">
        <w:rPr>
          <w:rFonts w:ascii="Gill Sans MT" w:hAnsi="Gill Sans MT"/>
          <w:sz w:val="16"/>
          <w:szCs w:val="16"/>
        </w:rPr>
        <w:t xml:space="preserve"> </w:t>
      </w:r>
      <w:r w:rsidRPr="002073F2">
        <w:rPr>
          <w:rFonts w:ascii="Gill Sans MT" w:hAnsi="Gill Sans MT"/>
          <w:sz w:val="16"/>
          <w:szCs w:val="16"/>
        </w:rPr>
        <w:tab/>
      </w:r>
      <w:r w:rsidRPr="002073F2">
        <w:rPr>
          <w:rFonts w:ascii="Gill Sans MT" w:hAnsi="Gill Sans MT"/>
          <w:sz w:val="16"/>
          <w:szCs w:val="16"/>
        </w:rPr>
        <w:tab/>
      </w:r>
      <w:hyperlink r:id="rId10" w:history="1">
        <w:r w:rsidRPr="002073F2">
          <w:rPr>
            <w:rStyle w:val="Hyperlink"/>
            <w:rFonts w:ascii="Gill Sans MT" w:hAnsi="Gill Sans MT"/>
            <w:color w:val="E86558"/>
            <w:sz w:val="16"/>
            <w:szCs w:val="16"/>
          </w:rPr>
          <w:t>http://www.legislat</w:t>
        </w:r>
        <w:r w:rsidRPr="006E7C76">
          <w:rPr>
            <w:rStyle w:val="Hyperlink"/>
            <w:rFonts w:ascii="Gill Sans MT" w:hAnsi="Gill Sans MT"/>
            <w:color w:val="E86558"/>
            <w:sz w:val="16"/>
            <w:szCs w:val="16"/>
          </w:rPr>
          <w:t>ion.go</w:t>
        </w:r>
        <w:r w:rsidRPr="002073F2">
          <w:rPr>
            <w:rStyle w:val="Hyperlink"/>
            <w:rFonts w:ascii="Gill Sans MT" w:hAnsi="Gill Sans MT"/>
            <w:color w:val="E86558"/>
            <w:sz w:val="16"/>
            <w:szCs w:val="16"/>
          </w:rPr>
          <w:t>v.uk/asp/2015/12/contents</w:t>
        </w:r>
      </w:hyperlink>
      <w:r w:rsidRPr="002073F2">
        <w:rPr>
          <w:rFonts w:ascii="Gill Sans MT" w:hAnsi="Gill Sans MT"/>
          <w:color w:val="E86558"/>
          <w:sz w:val="16"/>
          <w:szCs w:val="16"/>
        </w:rPr>
        <w:t xml:space="preserve"> </w:t>
      </w:r>
    </w:p>
  </w:footnote>
  <w:footnote w:id="22">
    <w:p w14:paraId="29F96605" w14:textId="0BCCC3EE" w:rsidR="00AE598E" w:rsidRPr="00C55753" w:rsidRDefault="00AE598E" w:rsidP="006B4616">
      <w:pPr>
        <w:pStyle w:val="FootnoteText"/>
        <w:ind w:left="540" w:hanging="540"/>
        <w:jc w:val="both"/>
        <w:rPr>
          <w:rFonts w:ascii="Gill Sans MT" w:hAnsi="Gill Sans MT"/>
          <w:sz w:val="16"/>
          <w:szCs w:val="16"/>
        </w:rPr>
      </w:pPr>
      <w:r w:rsidRPr="00C55753">
        <w:rPr>
          <w:rStyle w:val="FootnoteReference"/>
          <w:rFonts w:ascii="Gill Sans MT" w:hAnsi="Gill Sans MT"/>
          <w:sz w:val="16"/>
          <w:szCs w:val="16"/>
        </w:rPr>
        <w:footnoteRef/>
      </w:r>
      <w:r w:rsidRPr="00C55753">
        <w:rPr>
          <w:rFonts w:ascii="Gill Sans MT" w:hAnsi="Gill Sans MT"/>
          <w:sz w:val="16"/>
          <w:szCs w:val="16"/>
        </w:rPr>
        <w:t xml:space="preserve"> </w:t>
      </w:r>
      <w:r w:rsidRPr="00C55753">
        <w:rPr>
          <w:rFonts w:ascii="Gill Sans MT" w:hAnsi="Gill Sans MT"/>
          <w:sz w:val="16"/>
          <w:szCs w:val="16"/>
        </w:rPr>
        <w:tab/>
      </w:r>
      <w:hyperlink r:id="rId11" w:history="1">
        <w:r w:rsidRPr="006B4616">
          <w:rPr>
            <w:rStyle w:val="Hyperlink"/>
            <w:rFonts w:ascii="Gill Sans MT" w:hAnsi="Gill Sans MT"/>
            <w:color w:val="E86558"/>
            <w:sz w:val="16"/>
            <w:szCs w:val="16"/>
          </w:rPr>
          <w:t>Section 15</w:t>
        </w:r>
      </w:hyperlink>
      <w:r w:rsidRPr="006B4616">
        <w:rPr>
          <w:rFonts w:ascii="Gill Sans MT" w:hAnsi="Gill Sans MT"/>
          <w:color w:val="E86558"/>
          <w:sz w:val="16"/>
          <w:szCs w:val="16"/>
        </w:rPr>
        <w:t xml:space="preserve"> </w:t>
      </w:r>
      <w:r w:rsidRPr="00C55753">
        <w:rPr>
          <w:rFonts w:ascii="Gill Sans MT" w:hAnsi="Gill Sans MT"/>
          <w:sz w:val="16"/>
          <w:szCs w:val="16"/>
        </w:rPr>
        <w:t>Human Trafficking and Exploitation (Criminal Justice and Support for Victims) Act (Northern Ireland) 2015</w:t>
      </w:r>
      <w:r w:rsidRPr="002073F2">
        <w:rPr>
          <w:rFonts w:ascii="Gill Sans MT" w:hAnsi="Gill Sans MT"/>
          <w:color w:val="E86558"/>
          <w:sz w:val="16"/>
          <w:szCs w:val="16"/>
        </w:rPr>
        <w:t xml:space="preserve"> </w:t>
      </w:r>
    </w:p>
  </w:footnote>
  <w:footnote w:id="23">
    <w:p w14:paraId="68BBEB44" w14:textId="48CE3EDB" w:rsidR="00EC6A86" w:rsidRPr="00EC6A86" w:rsidRDefault="00EC6A86" w:rsidP="00EC6A86">
      <w:pPr>
        <w:pStyle w:val="FootnoteText"/>
        <w:tabs>
          <w:tab w:val="left" w:pos="540"/>
        </w:tabs>
        <w:rPr>
          <w:rFonts w:ascii="Gill Sans MT" w:hAnsi="Gill Sans MT"/>
          <w:sz w:val="16"/>
          <w:szCs w:val="16"/>
          <w:lang w:val="en-US"/>
        </w:rPr>
      </w:pPr>
      <w:r w:rsidRPr="00EC6A86">
        <w:rPr>
          <w:rStyle w:val="FootnoteReference"/>
          <w:rFonts w:ascii="Gill Sans MT" w:hAnsi="Gill Sans MT"/>
          <w:sz w:val="16"/>
          <w:szCs w:val="16"/>
        </w:rPr>
        <w:footnoteRef/>
      </w:r>
      <w:r w:rsidRPr="00EC6A86">
        <w:rPr>
          <w:rFonts w:ascii="Gill Sans MT" w:hAnsi="Gill Sans MT"/>
          <w:sz w:val="16"/>
          <w:szCs w:val="16"/>
        </w:rPr>
        <w:t xml:space="preserve"> </w:t>
      </w:r>
      <w:r w:rsidRPr="00EC6A86">
        <w:rPr>
          <w:rFonts w:ascii="Gill Sans MT" w:hAnsi="Gill Sans MT"/>
          <w:sz w:val="16"/>
          <w:szCs w:val="16"/>
          <w:lang w:val="en-US"/>
        </w:rPr>
        <w:tab/>
      </w:r>
      <w:hyperlink r:id="rId12" w:history="1">
        <w:r w:rsidRPr="00EC6A86">
          <w:rPr>
            <w:rStyle w:val="Hyperlink"/>
            <w:rFonts w:ascii="Gill Sans MT" w:hAnsi="Gill Sans MT"/>
            <w:color w:val="E86558"/>
            <w:sz w:val="16"/>
            <w:szCs w:val="16"/>
          </w:rPr>
          <w:t>Human trafficking: One conviction under NI 'paying for sex' law (bbc.com)</w:t>
        </w:r>
      </w:hyperlink>
      <w:r w:rsidRPr="00EC6A86">
        <w:rPr>
          <w:rFonts w:ascii="Gill Sans MT" w:hAnsi="Gill Sans MT"/>
          <w:sz w:val="16"/>
          <w:szCs w:val="16"/>
        </w:rPr>
        <w:t xml:space="preserve"> 2 January 2024</w:t>
      </w:r>
    </w:p>
  </w:footnote>
  <w:footnote w:id="24">
    <w:p w14:paraId="511EA04E" w14:textId="717662A2" w:rsidR="00A62D68" w:rsidRPr="006B1B11" w:rsidRDefault="00A62D68" w:rsidP="006B4616">
      <w:pPr>
        <w:pStyle w:val="FootnoteText"/>
        <w:ind w:left="540" w:hanging="540"/>
        <w:jc w:val="both"/>
        <w:rPr>
          <w:rFonts w:ascii="Gill Sans MT" w:hAnsi="Gill Sans MT"/>
          <w:sz w:val="16"/>
          <w:szCs w:val="16"/>
        </w:rPr>
      </w:pPr>
      <w:r w:rsidRPr="006B1B11">
        <w:rPr>
          <w:rStyle w:val="FootnoteReference"/>
          <w:rFonts w:ascii="Gill Sans MT" w:hAnsi="Gill Sans MT"/>
          <w:sz w:val="16"/>
          <w:szCs w:val="16"/>
        </w:rPr>
        <w:footnoteRef/>
      </w:r>
      <w:r w:rsidRPr="006B1B11">
        <w:rPr>
          <w:rFonts w:ascii="Gill Sans MT" w:hAnsi="Gill Sans MT"/>
          <w:sz w:val="16"/>
          <w:szCs w:val="16"/>
        </w:rPr>
        <w:t xml:space="preserve"> </w:t>
      </w:r>
      <w:r w:rsidRPr="006B1B11">
        <w:rPr>
          <w:rFonts w:ascii="Gill Sans MT" w:hAnsi="Gill Sans MT"/>
          <w:sz w:val="16"/>
          <w:szCs w:val="16"/>
        </w:rPr>
        <w:tab/>
      </w:r>
      <w:proofErr w:type="spellStart"/>
      <w:r w:rsidRPr="006B1B11">
        <w:rPr>
          <w:rFonts w:ascii="Gill Sans MT" w:hAnsi="Gill Sans MT"/>
          <w:sz w:val="16"/>
          <w:szCs w:val="16"/>
          <w:lang w:val="en-US"/>
        </w:rPr>
        <w:t>Matthews,R</w:t>
      </w:r>
      <w:proofErr w:type="spellEnd"/>
      <w:r w:rsidRPr="006B1B11">
        <w:rPr>
          <w:rFonts w:ascii="Gill Sans MT" w:hAnsi="Gill Sans MT"/>
          <w:sz w:val="16"/>
          <w:szCs w:val="16"/>
          <w:lang w:val="en-US"/>
        </w:rPr>
        <w:t>.</w:t>
      </w:r>
      <w:r w:rsidR="00CB5145">
        <w:rPr>
          <w:rFonts w:ascii="Gill Sans MT" w:hAnsi="Gill Sans MT"/>
          <w:sz w:val="16"/>
          <w:szCs w:val="16"/>
          <w:lang w:val="en-US"/>
        </w:rPr>
        <w:t xml:space="preserve"> </w:t>
      </w:r>
      <w:r w:rsidRPr="006B1B11">
        <w:rPr>
          <w:rFonts w:ascii="Gill Sans MT" w:hAnsi="Gill Sans MT"/>
          <w:sz w:val="16"/>
          <w:szCs w:val="16"/>
          <w:lang w:val="en-US"/>
        </w:rPr>
        <w:t>Easton, H. Young, L. &amp; Bindel, J.</w:t>
      </w:r>
      <w:r w:rsidR="00CB5145">
        <w:rPr>
          <w:rFonts w:ascii="Gill Sans MT" w:hAnsi="Gill Sans MT"/>
          <w:sz w:val="16"/>
          <w:szCs w:val="16"/>
          <w:lang w:val="en-US"/>
        </w:rPr>
        <w:t xml:space="preserve"> </w:t>
      </w:r>
      <w:r w:rsidRPr="006B1B11">
        <w:rPr>
          <w:rFonts w:ascii="Gill Sans MT" w:hAnsi="Gill Sans MT"/>
          <w:sz w:val="16"/>
          <w:szCs w:val="16"/>
          <w:lang w:val="en-US"/>
        </w:rPr>
        <w:t>Exiting Prostitution, Palgrave Macmillan, September 2014</w:t>
      </w:r>
    </w:p>
  </w:footnote>
  <w:footnote w:id="25">
    <w:p w14:paraId="43522148" w14:textId="77777777" w:rsidR="00A62D68" w:rsidRPr="006B1B11" w:rsidRDefault="00A62D68" w:rsidP="006B4616">
      <w:pPr>
        <w:pStyle w:val="FootnoteText"/>
        <w:ind w:left="540" w:hanging="540"/>
        <w:rPr>
          <w:rFonts w:ascii="Gill Sans MT" w:hAnsi="Gill Sans MT"/>
          <w:sz w:val="16"/>
          <w:szCs w:val="16"/>
        </w:rPr>
      </w:pPr>
      <w:r w:rsidRPr="006B1B11">
        <w:rPr>
          <w:rStyle w:val="FootnoteReference"/>
          <w:rFonts w:ascii="Gill Sans MT" w:hAnsi="Gill Sans MT"/>
          <w:sz w:val="16"/>
          <w:szCs w:val="16"/>
        </w:rPr>
        <w:footnoteRef/>
      </w:r>
      <w:r w:rsidRPr="006B1B11">
        <w:rPr>
          <w:rFonts w:ascii="Gill Sans MT" w:hAnsi="Gill Sans MT"/>
          <w:sz w:val="16"/>
          <w:szCs w:val="16"/>
        </w:rPr>
        <w:t xml:space="preserve"> </w:t>
      </w:r>
      <w:r w:rsidRPr="006B1B11">
        <w:rPr>
          <w:rFonts w:ascii="Gill Sans MT" w:hAnsi="Gill Sans MT"/>
          <w:sz w:val="16"/>
          <w:szCs w:val="16"/>
        </w:rPr>
        <w:tab/>
        <w:t xml:space="preserve">Scottish Government </w:t>
      </w:r>
      <w:r w:rsidRPr="006B1B11">
        <w:rPr>
          <w:rFonts w:ascii="Gill Sans MT" w:hAnsi="Gill Sans MT"/>
          <w:bCs/>
          <w:sz w:val="16"/>
          <w:szCs w:val="16"/>
        </w:rPr>
        <w:t xml:space="preserve">Review February 2017, </w:t>
      </w:r>
      <w:r w:rsidRPr="006B1B11">
        <w:rPr>
          <w:rFonts w:ascii="Gill Sans MT" w:hAnsi="Gill Sans MT"/>
          <w:bCs/>
          <w:i/>
          <w:iCs/>
          <w:sz w:val="16"/>
          <w:szCs w:val="16"/>
        </w:rPr>
        <w:t xml:space="preserve">Op Cit, </w:t>
      </w:r>
      <w:r w:rsidRPr="006B1B11">
        <w:rPr>
          <w:rFonts w:ascii="Gill Sans MT" w:hAnsi="Gill Sans MT"/>
          <w:sz w:val="16"/>
          <w:szCs w:val="16"/>
        </w:rPr>
        <w:t>p38</w:t>
      </w:r>
    </w:p>
  </w:footnote>
  <w:footnote w:id="26">
    <w:p w14:paraId="1FE168D4" w14:textId="6466B07E" w:rsidR="00171F51" w:rsidRPr="006B1B11" w:rsidRDefault="00171F51" w:rsidP="006B4616">
      <w:pPr>
        <w:pStyle w:val="FootnoteText"/>
        <w:tabs>
          <w:tab w:val="left" w:pos="540"/>
        </w:tabs>
        <w:ind w:left="540" w:hanging="540"/>
        <w:rPr>
          <w:rFonts w:ascii="Gill Sans MT" w:hAnsi="Gill Sans MT"/>
          <w:sz w:val="16"/>
          <w:szCs w:val="16"/>
          <w:lang w:val="en-US"/>
        </w:rPr>
      </w:pPr>
      <w:r w:rsidRPr="006B1B11">
        <w:rPr>
          <w:rStyle w:val="FootnoteReference"/>
          <w:rFonts w:ascii="Gill Sans MT" w:hAnsi="Gill Sans MT"/>
          <w:sz w:val="16"/>
          <w:szCs w:val="16"/>
        </w:rPr>
        <w:footnoteRef/>
      </w:r>
      <w:r w:rsidRPr="006B1B11">
        <w:rPr>
          <w:rFonts w:ascii="Gill Sans MT" w:hAnsi="Gill Sans MT"/>
          <w:sz w:val="16"/>
          <w:szCs w:val="16"/>
        </w:rPr>
        <w:t xml:space="preserve"> </w:t>
      </w:r>
      <w:r w:rsidRPr="006B1B11">
        <w:rPr>
          <w:rFonts w:ascii="Gill Sans MT" w:hAnsi="Gill Sans MT"/>
          <w:sz w:val="16"/>
          <w:szCs w:val="16"/>
          <w:lang w:val="en-US"/>
        </w:rPr>
        <w:tab/>
      </w:r>
      <w:r w:rsidR="00033BBF" w:rsidRPr="006B1B11">
        <w:rPr>
          <w:rFonts w:ascii="Gill Sans MT" w:hAnsi="Gill Sans MT"/>
          <w:sz w:val="16"/>
          <w:szCs w:val="16"/>
          <w:lang w:val="en-US"/>
        </w:rPr>
        <w:t>Breslin R, Canning M, Pathways to Exit, A study of women’s journeys out of prostitution and the response to their complex support needs, The Sexual Exploitation Research Project, December 2023, p</w:t>
      </w:r>
      <w:r w:rsidRPr="006B1B11">
        <w:rPr>
          <w:rFonts w:ascii="Gill Sans MT" w:hAnsi="Gill Sans MT"/>
          <w:sz w:val="16"/>
          <w:szCs w:val="16"/>
          <w:lang w:val="en-US"/>
        </w:rPr>
        <w:t>age 111</w:t>
      </w:r>
    </w:p>
  </w:footnote>
  <w:footnote w:id="27">
    <w:p w14:paraId="7F74D11A" w14:textId="27915390" w:rsidR="00C7768F" w:rsidRPr="006B1B11" w:rsidRDefault="00C7768F" w:rsidP="006B4616">
      <w:pPr>
        <w:pStyle w:val="FootnoteText"/>
        <w:ind w:left="540" w:hanging="540"/>
        <w:rPr>
          <w:rFonts w:ascii="Gill Sans MT" w:hAnsi="Gill Sans MT"/>
          <w:sz w:val="16"/>
          <w:szCs w:val="16"/>
        </w:rPr>
      </w:pPr>
      <w:r w:rsidRPr="006B1B11">
        <w:rPr>
          <w:rStyle w:val="FootnoteReference"/>
          <w:rFonts w:ascii="Gill Sans MT" w:hAnsi="Gill Sans MT"/>
          <w:sz w:val="16"/>
          <w:szCs w:val="16"/>
        </w:rPr>
        <w:footnoteRef/>
      </w:r>
      <w:r w:rsidRPr="006B1B11">
        <w:rPr>
          <w:rFonts w:ascii="Gill Sans MT" w:hAnsi="Gill Sans MT"/>
          <w:sz w:val="16"/>
          <w:szCs w:val="16"/>
        </w:rPr>
        <w:t xml:space="preserve"> </w:t>
      </w:r>
      <w:r w:rsidRPr="006B1B11">
        <w:rPr>
          <w:rFonts w:ascii="Gill Sans MT" w:hAnsi="Gill Sans MT"/>
          <w:sz w:val="16"/>
          <w:szCs w:val="16"/>
        </w:rPr>
        <w:tab/>
        <w:t>All Party Parliamentary Group on Prostitution and the Global Sex Trade 2014</w:t>
      </w:r>
      <w:r w:rsidR="006B1B11" w:rsidRPr="006B1B11">
        <w:rPr>
          <w:rFonts w:ascii="Gill Sans MT" w:hAnsi="Gill Sans MT"/>
          <w:sz w:val="16"/>
          <w:szCs w:val="16"/>
        </w:rPr>
        <w:t>,</w:t>
      </w:r>
      <w:r w:rsidRPr="006B1B11">
        <w:rPr>
          <w:rFonts w:ascii="Gill Sans MT" w:hAnsi="Gill Sans MT"/>
          <w:sz w:val="16"/>
          <w:szCs w:val="16"/>
        </w:rPr>
        <w:t xml:space="preserve"> </w:t>
      </w:r>
      <w:r w:rsidR="006B1B11" w:rsidRPr="006B1B11">
        <w:rPr>
          <w:rFonts w:ascii="Gill Sans MT" w:hAnsi="Gill Sans MT"/>
          <w:sz w:val="16"/>
          <w:szCs w:val="16"/>
        </w:rPr>
        <w:t xml:space="preserve">Shifting the Burden, 2014, </w:t>
      </w:r>
      <w:r w:rsidRPr="006B1B11">
        <w:rPr>
          <w:rFonts w:ascii="Gill Sans MT" w:hAnsi="Gill Sans MT"/>
          <w:sz w:val="16"/>
          <w:szCs w:val="16"/>
        </w:rPr>
        <w:t>page 38</w:t>
      </w:r>
    </w:p>
  </w:footnote>
  <w:footnote w:id="28">
    <w:p w14:paraId="20DDCE3D" w14:textId="16A5138C" w:rsidR="004F580D" w:rsidRPr="005235B5" w:rsidRDefault="004F580D" w:rsidP="004F580D">
      <w:pPr>
        <w:pStyle w:val="FootnoteText"/>
        <w:ind w:left="540" w:hanging="540"/>
        <w:jc w:val="both"/>
        <w:rPr>
          <w:rFonts w:ascii="Gill Sans MT" w:hAnsi="Gill Sans MT"/>
          <w:sz w:val="16"/>
          <w:szCs w:val="16"/>
        </w:rPr>
      </w:pPr>
      <w:r w:rsidRPr="005235B5">
        <w:rPr>
          <w:rStyle w:val="FootnoteReference"/>
          <w:rFonts w:ascii="Gill Sans MT" w:hAnsi="Gill Sans MT"/>
          <w:sz w:val="16"/>
          <w:szCs w:val="16"/>
        </w:rPr>
        <w:footnoteRef/>
      </w:r>
      <w:r w:rsidRPr="005235B5">
        <w:rPr>
          <w:rFonts w:ascii="Gill Sans MT" w:hAnsi="Gill Sans MT"/>
          <w:sz w:val="16"/>
          <w:szCs w:val="16"/>
        </w:rPr>
        <w:t xml:space="preserve"> </w:t>
      </w:r>
      <w:r w:rsidRPr="005235B5">
        <w:rPr>
          <w:rFonts w:ascii="Gill Sans MT" w:hAnsi="Gill Sans MT"/>
          <w:sz w:val="16"/>
          <w:szCs w:val="16"/>
        </w:rPr>
        <w:tab/>
        <w:t>European Parliament Resolution P7_TA(2014)0162</w:t>
      </w:r>
      <w:r w:rsidR="00CB5145">
        <w:rPr>
          <w:rFonts w:ascii="Gill Sans MT" w:hAnsi="Gill Sans MT"/>
          <w:sz w:val="16"/>
          <w:szCs w:val="16"/>
        </w:rPr>
        <w:t xml:space="preserve"> </w:t>
      </w:r>
      <w:r w:rsidRPr="005235B5">
        <w:rPr>
          <w:rFonts w:ascii="Gill Sans MT" w:hAnsi="Gill Sans MT"/>
          <w:sz w:val="16"/>
          <w:szCs w:val="16"/>
        </w:rPr>
        <w:t xml:space="preserve">paragraph 47; Council of Europe </w:t>
      </w:r>
      <w:r w:rsidRPr="005235B5">
        <w:rPr>
          <w:rFonts w:ascii="Gill Sans MT" w:hAnsi="Gill Sans MT"/>
          <w:sz w:val="16"/>
          <w:szCs w:val="16"/>
          <w:lang w:val="en-US"/>
        </w:rPr>
        <w:t>Resolution 1983 (2014) paragraph12.1.5</w:t>
      </w:r>
    </w:p>
  </w:footnote>
  <w:footnote w:id="29">
    <w:p w14:paraId="325AC6BB" w14:textId="77777777" w:rsidR="001C6E3C" w:rsidRPr="007F3F99" w:rsidRDefault="001C6E3C" w:rsidP="001C6E3C">
      <w:pPr>
        <w:pStyle w:val="FootnoteText"/>
        <w:ind w:left="540" w:hanging="540"/>
        <w:rPr>
          <w:rFonts w:ascii="Gill Sans MT" w:hAnsi="Gill Sans MT"/>
          <w:sz w:val="16"/>
          <w:szCs w:val="16"/>
        </w:rPr>
      </w:pPr>
      <w:r w:rsidRPr="007F3F99">
        <w:rPr>
          <w:rStyle w:val="FootnoteReference"/>
          <w:rFonts w:ascii="Gill Sans MT" w:hAnsi="Gill Sans MT"/>
          <w:sz w:val="16"/>
          <w:szCs w:val="16"/>
        </w:rPr>
        <w:footnoteRef/>
      </w:r>
      <w:r w:rsidRPr="007F3F99">
        <w:rPr>
          <w:rFonts w:ascii="Gill Sans MT" w:hAnsi="Gill Sans MT"/>
          <w:sz w:val="16"/>
          <w:szCs w:val="16"/>
        </w:rPr>
        <w:t xml:space="preserve"> </w:t>
      </w:r>
      <w:r w:rsidRPr="007F3F99">
        <w:rPr>
          <w:rFonts w:ascii="Gill Sans MT" w:hAnsi="Gill Sans MT"/>
          <w:sz w:val="16"/>
          <w:szCs w:val="16"/>
        </w:rPr>
        <w:tab/>
        <w:t xml:space="preserve">Matthews, R. et al 2014 </w:t>
      </w:r>
      <w:proofErr w:type="spellStart"/>
      <w:r w:rsidRPr="007F3F99">
        <w:rPr>
          <w:rFonts w:ascii="Gill Sans MT" w:hAnsi="Gill Sans MT"/>
          <w:sz w:val="16"/>
          <w:szCs w:val="16"/>
        </w:rPr>
        <w:t>Op.Cit</w:t>
      </w:r>
      <w:proofErr w:type="spellEnd"/>
      <w:r w:rsidRPr="007F3F99">
        <w:rPr>
          <w:rFonts w:ascii="Gill Sans MT" w:hAnsi="Gill Sans MT"/>
          <w:sz w:val="16"/>
          <w:szCs w:val="16"/>
        </w:rPr>
        <w:t>.</w:t>
      </w:r>
    </w:p>
  </w:footnote>
  <w:footnote w:id="30">
    <w:p w14:paraId="6E45BD72" w14:textId="42EC8FE9" w:rsidR="007F3F99" w:rsidRPr="007F3F99" w:rsidRDefault="007F3F99" w:rsidP="007F3F99">
      <w:pPr>
        <w:pStyle w:val="FootnoteText"/>
        <w:tabs>
          <w:tab w:val="left" w:pos="540"/>
        </w:tabs>
        <w:rPr>
          <w:lang w:val="en-US"/>
        </w:rPr>
      </w:pPr>
      <w:r w:rsidRPr="007F3F99">
        <w:rPr>
          <w:rStyle w:val="FootnoteReference"/>
          <w:rFonts w:ascii="Gill Sans MT" w:hAnsi="Gill Sans MT"/>
          <w:sz w:val="16"/>
          <w:szCs w:val="16"/>
        </w:rPr>
        <w:footnoteRef/>
      </w:r>
      <w:r w:rsidRPr="007F3F99">
        <w:rPr>
          <w:rFonts w:ascii="Gill Sans MT" w:hAnsi="Gill Sans MT"/>
          <w:sz w:val="16"/>
          <w:szCs w:val="16"/>
        </w:rPr>
        <w:t xml:space="preserve"> </w:t>
      </w:r>
      <w:r w:rsidRPr="007F3F99">
        <w:rPr>
          <w:rFonts w:ascii="Gill Sans MT" w:hAnsi="Gill Sans MT"/>
          <w:sz w:val="16"/>
          <w:szCs w:val="16"/>
          <w:lang w:val="en-US"/>
        </w:rPr>
        <w:tab/>
      </w:r>
      <w:hyperlink r:id="rId13" w:history="1">
        <w:r w:rsidRPr="007F3F99">
          <w:rPr>
            <w:rStyle w:val="Hyperlink"/>
            <w:rFonts w:ascii="Gill Sans MT" w:hAnsi="Gill Sans MT"/>
            <w:color w:val="E86558"/>
            <w:sz w:val="16"/>
            <w:szCs w:val="16"/>
            <w:lang w:val="en-US"/>
          </w:rPr>
          <w:t>https://questions-statements.parliament.uk/written-questions/detail/2023-11-07/607</w:t>
        </w:r>
      </w:hyperlink>
      <w:r w:rsidRPr="007F3F99">
        <w:rPr>
          <w:rFonts w:ascii="Gill Sans MT" w:hAnsi="Gill Sans MT"/>
          <w:sz w:val="16"/>
          <w:szCs w:val="16"/>
          <w:lang w:val="en-US"/>
        </w:rPr>
        <w:t xml:space="preserve"> answered 13 November 2023</w:t>
      </w:r>
    </w:p>
  </w:footnote>
  <w:footnote w:id="31">
    <w:p w14:paraId="35870BA0" w14:textId="77777777" w:rsidR="001D4FDF" w:rsidRPr="003221DB" w:rsidRDefault="001D4FDF" w:rsidP="001D4FDF">
      <w:pPr>
        <w:pStyle w:val="FootnoteText"/>
        <w:tabs>
          <w:tab w:val="left" w:pos="540"/>
        </w:tabs>
        <w:ind w:left="540" w:hanging="540"/>
        <w:rPr>
          <w:rFonts w:ascii="Gill Sans MT" w:hAnsi="Gill Sans MT"/>
          <w:sz w:val="16"/>
          <w:szCs w:val="16"/>
          <w:lang w:val="en-US"/>
        </w:rPr>
      </w:pPr>
      <w:r w:rsidRPr="003221DB">
        <w:rPr>
          <w:rStyle w:val="FootnoteReference"/>
          <w:rFonts w:ascii="Gill Sans MT" w:hAnsi="Gill Sans MT"/>
          <w:sz w:val="16"/>
          <w:szCs w:val="16"/>
        </w:rPr>
        <w:footnoteRef/>
      </w:r>
      <w:r w:rsidRPr="003221DB">
        <w:rPr>
          <w:rFonts w:ascii="Gill Sans MT" w:hAnsi="Gill Sans MT"/>
          <w:sz w:val="16"/>
          <w:szCs w:val="16"/>
        </w:rPr>
        <w:t xml:space="preserve"> </w:t>
      </w:r>
      <w:r w:rsidRPr="003221DB">
        <w:rPr>
          <w:rFonts w:ascii="Gill Sans MT" w:hAnsi="Gill Sans MT"/>
          <w:sz w:val="16"/>
          <w:szCs w:val="16"/>
          <w:lang w:val="en-US"/>
        </w:rPr>
        <w:tab/>
        <w:t>Report on the review of “Leaving Prostitution: A Strategy for Help and Support” (revised 2019), Department for Health, August 2022</w:t>
      </w:r>
    </w:p>
  </w:footnote>
  <w:footnote w:id="32">
    <w:p w14:paraId="161B9C60" w14:textId="538E5F28" w:rsidR="007B4327" w:rsidRPr="00972B14" w:rsidRDefault="007B4327" w:rsidP="006B4616">
      <w:pPr>
        <w:pStyle w:val="FootnoteText"/>
        <w:tabs>
          <w:tab w:val="left" w:pos="540"/>
        </w:tabs>
        <w:ind w:left="540" w:hanging="540"/>
        <w:rPr>
          <w:rFonts w:ascii="Gill Sans MT" w:hAnsi="Gill Sans MT"/>
          <w:sz w:val="16"/>
          <w:szCs w:val="16"/>
          <w:lang w:val="fr-FR"/>
        </w:rPr>
      </w:pPr>
      <w:r w:rsidRPr="00281C76">
        <w:rPr>
          <w:rStyle w:val="FootnoteReference"/>
          <w:rFonts w:ascii="Gill Sans MT" w:hAnsi="Gill Sans MT"/>
          <w:sz w:val="16"/>
          <w:szCs w:val="16"/>
        </w:rPr>
        <w:footnoteRef/>
      </w:r>
      <w:r w:rsidRPr="00972B14">
        <w:rPr>
          <w:rFonts w:ascii="Gill Sans MT" w:hAnsi="Gill Sans MT"/>
          <w:sz w:val="16"/>
          <w:szCs w:val="16"/>
          <w:lang w:val="fr-FR"/>
        </w:rPr>
        <w:t xml:space="preserve"> </w:t>
      </w:r>
      <w:r w:rsidRPr="00972B14">
        <w:rPr>
          <w:rFonts w:ascii="Gill Sans MT" w:hAnsi="Gill Sans MT"/>
          <w:sz w:val="16"/>
          <w:szCs w:val="16"/>
          <w:lang w:val="fr-FR"/>
        </w:rPr>
        <w:tab/>
      </w:r>
      <w:proofErr w:type="spellStart"/>
      <w:r w:rsidRPr="00972B14">
        <w:rPr>
          <w:rFonts w:ascii="Gill Sans MT" w:hAnsi="Gill Sans MT"/>
          <w:sz w:val="16"/>
          <w:szCs w:val="16"/>
          <w:lang w:val="fr-FR"/>
        </w:rPr>
        <w:t>European</w:t>
      </w:r>
      <w:proofErr w:type="spellEnd"/>
      <w:r w:rsidRPr="00972B14">
        <w:rPr>
          <w:rFonts w:ascii="Gill Sans MT" w:hAnsi="Gill Sans MT"/>
          <w:sz w:val="16"/>
          <w:szCs w:val="16"/>
          <w:lang w:val="fr-FR"/>
        </w:rPr>
        <w:t xml:space="preserve"> </w:t>
      </w:r>
      <w:proofErr w:type="spellStart"/>
      <w:r w:rsidRPr="00972B14">
        <w:rPr>
          <w:rFonts w:ascii="Gill Sans MT" w:hAnsi="Gill Sans MT"/>
          <w:sz w:val="16"/>
          <w:szCs w:val="16"/>
          <w:lang w:val="fr-FR"/>
        </w:rPr>
        <w:t>Parliament</w:t>
      </w:r>
      <w:proofErr w:type="spellEnd"/>
      <w:r w:rsidRPr="00972B14">
        <w:rPr>
          <w:rFonts w:ascii="Gill Sans MT" w:hAnsi="Gill Sans MT"/>
          <w:sz w:val="16"/>
          <w:szCs w:val="16"/>
          <w:lang w:val="fr-FR"/>
        </w:rPr>
        <w:t xml:space="preserve"> </w:t>
      </w:r>
      <w:proofErr w:type="spellStart"/>
      <w:r w:rsidRPr="00972B14">
        <w:rPr>
          <w:rFonts w:ascii="Gill Sans MT" w:hAnsi="Gill Sans MT"/>
          <w:sz w:val="16"/>
          <w:szCs w:val="16"/>
          <w:lang w:val="fr-FR"/>
        </w:rPr>
        <w:t>Resolution</w:t>
      </w:r>
      <w:proofErr w:type="spellEnd"/>
      <w:r w:rsidRPr="00972B14">
        <w:rPr>
          <w:rFonts w:ascii="Gill Sans MT" w:hAnsi="Gill Sans MT"/>
          <w:sz w:val="16"/>
          <w:szCs w:val="16"/>
          <w:lang w:val="fr-FR"/>
        </w:rPr>
        <w:t xml:space="preserve"> P7_TA(2014)0162</w:t>
      </w:r>
      <w:r w:rsidR="007D607F">
        <w:rPr>
          <w:rFonts w:ascii="Gill Sans MT" w:hAnsi="Gill Sans MT"/>
          <w:sz w:val="16"/>
          <w:szCs w:val="16"/>
          <w:lang w:val="fr-FR"/>
        </w:rPr>
        <w:t>,</w:t>
      </w:r>
      <w:r w:rsidRPr="00972B14">
        <w:rPr>
          <w:rFonts w:ascii="Gill Sans MT" w:hAnsi="Gill Sans MT"/>
          <w:sz w:val="16"/>
          <w:szCs w:val="16"/>
          <w:lang w:val="fr-FR"/>
        </w:rPr>
        <w:t xml:space="preserve"> </w:t>
      </w:r>
      <w:proofErr w:type="spellStart"/>
      <w:r w:rsidR="007D607F">
        <w:rPr>
          <w:rFonts w:ascii="Gill Sans MT" w:hAnsi="Gill Sans MT"/>
          <w:sz w:val="16"/>
          <w:szCs w:val="16"/>
          <w:lang w:val="fr-FR"/>
        </w:rPr>
        <w:t>paragraph</w:t>
      </w:r>
      <w:proofErr w:type="spellEnd"/>
      <w:r w:rsidR="007D607F">
        <w:rPr>
          <w:rFonts w:ascii="Gill Sans MT" w:hAnsi="Gill Sans MT"/>
          <w:sz w:val="16"/>
          <w:szCs w:val="16"/>
          <w:lang w:val="fr-FR"/>
        </w:rPr>
        <w:t xml:space="preserve"> </w:t>
      </w:r>
      <w:r w:rsidRPr="00972B14">
        <w:rPr>
          <w:rFonts w:ascii="Gill Sans MT" w:hAnsi="Gill Sans MT"/>
          <w:sz w:val="16"/>
          <w:szCs w:val="16"/>
          <w:lang w:val="fr-FR"/>
        </w:rPr>
        <w:t>47</w:t>
      </w:r>
    </w:p>
  </w:footnote>
  <w:footnote w:id="33">
    <w:p w14:paraId="3C4ACECA" w14:textId="77777777" w:rsidR="007B4327" w:rsidRPr="00972B14" w:rsidRDefault="007B4327" w:rsidP="006B4616">
      <w:pPr>
        <w:pStyle w:val="FootnoteText"/>
        <w:tabs>
          <w:tab w:val="left" w:pos="540"/>
        </w:tabs>
        <w:ind w:left="540" w:hanging="540"/>
        <w:rPr>
          <w:rFonts w:ascii="Gill Sans MT" w:hAnsi="Gill Sans MT"/>
          <w:sz w:val="16"/>
          <w:szCs w:val="16"/>
          <w:lang w:val="fr-FR"/>
        </w:rPr>
      </w:pPr>
      <w:r w:rsidRPr="00281C76">
        <w:rPr>
          <w:rStyle w:val="FootnoteReference"/>
          <w:rFonts w:ascii="Gill Sans MT" w:hAnsi="Gill Sans MT"/>
          <w:sz w:val="16"/>
          <w:szCs w:val="16"/>
        </w:rPr>
        <w:footnoteRef/>
      </w:r>
      <w:r w:rsidRPr="00972B14">
        <w:rPr>
          <w:rFonts w:ascii="Gill Sans MT" w:hAnsi="Gill Sans MT"/>
          <w:sz w:val="16"/>
          <w:szCs w:val="16"/>
          <w:lang w:val="fr-FR"/>
        </w:rPr>
        <w:t xml:space="preserve"> </w:t>
      </w:r>
      <w:r w:rsidRPr="00972B14">
        <w:rPr>
          <w:rFonts w:ascii="Gill Sans MT" w:hAnsi="Gill Sans MT"/>
          <w:sz w:val="16"/>
          <w:szCs w:val="16"/>
          <w:lang w:val="fr-FR"/>
        </w:rPr>
        <w:tab/>
        <w:t xml:space="preserve">Matthews, R. et al 2014 </w:t>
      </w:r>
      <w:proofErr w:type="spellStart"/>
      <w:r w:rsidRPr="00972B14">
        <w:rPr>
          <w:rFonts w:ascii="Gill Sans MT" w:hAnsi="Gill Sans MT"/>
          <w:sz w:val="16"/>
          <w:szCs w:val="16"/>
          <w:lang w:val="fr-FR"/>
        </w:rPr>
        <w:t>Op.Cit.</w:t>
      </w:r>
      <w:proofErr w:type="spellEnd"/>
      <w:r w:rsidRPr="00972B14">
        <w:rPr>
          <w:rFonts w:ascii="Gill Sans MT" w:hAnsi="Gill Sans MT"/>
          <w:sz w:val="16"/>
          <w:szCs w:val="16"/>
          <w:lang w:val="fr-FR"/>
        </w:rPr>
        <w:t xml:space="preserve"> page 128</w:t>
      </w:r>
    </w:p>
  </w:footnote>
  <w:footnote w:id="34">
    <w:p w14:paraId="6E819C31" w14:textId="565D17F5" w:rsidR="0042224E" w:rsidRPr="00B07BE8" w:rsidRDefault="0042224E" w:rsidP="00B07BE8">
      <w:pPr>
        <w:pStyle w:val="FootnoteText"/>
        <w:ind w:left="540" w:hanging="540"/>
        <w:jc w:val="both"/>
        <w:rPr>
          <w:rFonts w:ascii="Gill Sans MT" w:hAnsi="Gill Sans MT"/>
          <w:sz w:val="16"/>
          <w:szCs w:val="16"/>
        </w:rPr>
      </w:pPr>
      <w:r w:rsidRPr="00B07BE8">
        <w:rPr>
          <w:rStyle w:val="FootnoteReference"/>
          <w:rFonts w:ascii="Gill Sans MT" w:hAnsi="Gill Sans MT"/>
          <w:sz w:val="16"/>
          <w:szCs w:val="16"/>
        </w:rPr>
        <w:footnoteRef/>
      </w:r>
      <w:r w:rsidRPr="00CB5145">
        <w:rPr>
          <w:rFonts w:ascii="Gill Sans MT" w:hAnsi="Gill Sans MT"/>
          <w:sz w:val="16"/>
          <w:szCs w:val="16"/>
          <w:lang w:val="fr-FR"/>
        </w:rPr>
        <w:t xml:space="preserve"> </w:t>
      </w:r>
      <w:r w:rsidRPr="00CB5145">
        <w:rPr>
          <w:rFonts w:ascii="Gill Sans MT" w:hAnsi="Gill Sans MT"/>
          <w:sz w:val="16"/>
          <w:szCs w:val="16"/>
          <w:lang w:val="fr-FR"/>
        </w:rPr>
        <w:tab/>
      </w:r>
      <w:proofErr w:type="spellStart"/>
      <w:r w:rsidRPr="00CB5145">
        <w:rPr>
          <w:rFonts w:ascii="Gill Sans MT" w:hAnsi="Gill Sans MT"/>
          <w:sz w:val="16"/>
          <w:szCs w:val="16"/>
          <w:lang w:val="fr-FR"/>
        </w:rPr>
        <w:t>Swedish</w:t>
      </w:r>
      <w:proofErr w:type="spellEnd"/>
      <w:r w:rsidRPr="00CB5145">
        <w:rPr>
          <w:rFonts w:ascii="Gill Sans MT" w:hAnsi="Gill Sans MT"/>
          <w:sz w:val="16"/>
          <w:szCs w:val="16"/>
          <w:lang w:val="fr-FR"/>
        </w:rPr>
        <w:t xml:space="preserve"> </w:t>
      </w:r>
      <w:proofErr w:type="spellStart"/>
      <w:r w:rsidRPr="00CB5145">
        <w:rPr>
          <w:rFonts w:ascii="Gill Sans MT" w:hAnsi="Gill Sans MT"/>
          <w:sz w:val="16"/>
          <w:szCs w:val="16"/>
          <w:lang w:val="fr-FR"/>
        </w:rPr>
        <w:t>Government</w:t>
      </w:r>
      <w:proofErr w:type="spellEnd"/>
      <w:r w:rsidRPr="00CB5145">
        <w:rPr>
          <w:rFonts w:ascii="Gill Sans MT" w:hAnsi="Gill Sans MT"/>
          <w:sz w:val="16"/>
          <w:szCs w:val="16"/>
          <w:lang w:val="fr-FR"/>
        </w:rPr>
        <w:t xml:space="preserve"> Report SOU 2010:49 The Ban </w:t>
      </w:r>
      <w:proofErr w:type="spellStart"/>
      <w:r w:rsidRPr="00CB5145">
        <w:rPr>
          <w:rFonts w:ascii="Gill Sans MT" w:hAnsi="Gill Sans MT"/>
          <w:sz w:val="16"/>
          <w:szCs w:val="16"/>
          <w:lang w:val="fr-FR"/>
        </w:rPr>
        <w:t>against</w:t>
      </w:r>
      <w:proofErr w:type="spellEnd"/>
      <w:r w:rsidRPr="00CB5145">
        <w:rPr>
          <w:rFonts w:ascii="Gill Sans MT" w:hAnsi="Gill Sans MT"/>
          <w:sz w:val="16"/>
          <w:szCs w:val="16"/>
          <w:lang w:val="fr-FR"/>
        </w:rPr>
        <w:t xml:space="preserve"> the </w:t>
      </w:r>
      <w:proofErr w:type="spellStart"/>
      <w:r w:rsidRPr="00CB5145">
        <w:rPr>
          <w:rFonts w:ascii="Gill Sans MT" w:hAnsi="Gill Sans MT"/>
          <w:sz w:val="16"/>
          <w:szCs w:val="16"/>
          <w:lang w:val="fr-FR"/>
        </w:rPr>
        <w:t>Purchase</w:t>
      </w:r>
      <w:proofErr w:type="spellEnd"/>
      <w:r w:rsidRPr="00CB5145">
        <w:rPr>
          <w:rFonts w:ascii="Gill Sans MT" w:hAnsi="Gill Sans MT"/>
          <w:sz w:val="16"/>
          <w:szCs w:val="16"/>
          <w:lang w:val="fr-FR"/>
        </w:rPr>
        <w:t xml:space="preserve"> of </w:t>
      </w:r>
      <w:proofErr w:type="spellStart"/>
      <w:r w:rsidRPr="00CB5145">
        <w:rPr>
          <w:rFonts w:ascii="Gill Sans MT" w:hAnsi="Gill Sans MT"/>
          <w:sz w:val="16"/>
          <w:szCs w:val="16"/>
          <w:lang w:val="fr-FR"/>
        </w:rPr>
        <w:t>Sexual</w:t>
      </w:r>
      <w:proofErr w:type="spellEnd"/>
      <w:r w:rsidRPr="00CB5145">
        <w:rPr>
          <w:rFonts w:ascii="Gill Sans MT" w:hAnsi="Gill Sans MT"/>
          <w:sz w:val="16"/>
          <w:szCs w:val="16"/>
          <w:lang w:val="fr-FR"/>
        </w:rPr>
        <w:t xml:space="preserve"> Services An </w:t>
      </w:r>
      <w:proofErr w:type="spellStart"/>
      <w:r w:rsidRPr="00CB5145">
        <w:rPr>
          <w:rFonts w:ascii="Gill Sans MT" w:hAnsi="Gill Sans MT"/>
          <w:sz w:val="16"/>
          <w:szCs w:val="16"/>
          <w:lang w:val="fr-FR"/>
        </w:rPr>
        <w:t>evaluation</w:t>
      </w:r>
      <w:proofErr w:type="spellEnd"/>
      <w:r w:rsidRPr="00CB5145">
        <w:rPr>
          <w:rFonts w:ascii="Gill Sans MT" w:hAnsi="Gill Sans MT"/>
          <w:sz w:val="16"/>
          <w:szCs w:val="16"/>
          <w:lang w:val="fr-FR"/>
        </w:rPr>
        <w:t xml:space="preserve"> 1999-2008, English </w:t>
      </w:r>
      <w:proofErr w:type="spellStart"/>
      <w:r w:rsidRPr="00CB5145">
        <w:rPr>
          <w:rFonts w:ascii="Gill Sans MT" w:hAnsi="Gill Sans MT"/>
          <w:sz w:val="16"/>
          <w:szCs w:val="16"/>
          <w:lang w:val="fr-FR"/>
        </w:rPr>
        <w:t>Summary</w:t>
      </w:r>
      <w:proofErr w:type="spellEnd"/>
      <w:r w:rsidRPr="00CB5145">
        <w:rPr>
          <w:rFonts w:ascii="Gill Sans MT" w:hAnsi="Gill Sans MT"/>
          <w:sz w:val="16"/>
          <w:szCs w:val="16"/>
          <w:lang w:val="fr-FR"/>
        </w:rPr>
        <w:t>;</w:t>
      </w:r>
      <w:r w:rsidR="007F2A61" w:rsidRPr="00CB5145">
        <w:rPr>
          <w:rFonts w:ascii="Gill Sans MT" w:hAnsi="Gill Sans MT"/>
          <w:sz w:val="16"/>
          <w:szCs w:val="16"/>
          <w:lang w:val="fr-FR"/>
        </w:rPr>
        <w:t xml:space="preserve"> R</w:t>
      </w:r>
      <w:r w:rsidRPr="00CB5145">
        <w:rPr>
          <w:rFonts w:ascii="Gill Sans MT" w:hAnsi="Gill Sans MT"/>
          <w:sz w:val="16"/>
          <w:szCs w:val="16"/>
          <w:lang w:val="fr-FR"/>
        </w:rPr>
        <w:t xml:space="preserve">asmussen, I. </w:t>
      </w:r>
      <w:proofErr w:type="spellStart"/>
      <w:r w:rsidRPr="00CB5145">
        <w:rPr>
          <w:rFonts w:ascii="Gill Sans MT" w:hAnsi="Gill Sans MT"/>
          <w:sz w:val="16"/>
          <w:szCs w:val="16"/>
          <w:lang w:val="fr-FR"/>
        </w:rPr>
        <w:t>Strøm</w:t>
      </w:r>
      <w:proofErr w:type="spellEnd"/>
      <w:r w:rsidRPr="00CB5145">
        <w:rPr>
          <w:rFonts w:ascii="Gill Sans MT" w:hAnsi="Gill Sans MT"/>
          <w:sz w:val="16"/>
          <w:szCs w:val="16"/>
          <w:lang w:val="fr-FR"/>
        </w:rPr>
        <w:t xml:space="preserve">, S. Sverdrup, S. &amp; Hansen, V. </w:t>
      </w:r>
      <w:proofErr w:type="spellStart"/>
      <w:r w:rsidRPr="00CB5145">
        <w:rPr>
          <w:rFonts w:ascii="Gill Sans MT" w:hAnsi="Gill Sans MT"/>
          <w:sz w:val="16"/>
          <w:szCs w:val="16"/>
          <w:lang w:val="fr-FR"/>
        </w:rPr>
        <w:t>Evaluering</w:t>
      </w:r>
      <w:proofErr w:type="spellEnd"/>
      <w:r w:rsidRPr="00CB5145">
        <w:rPr>
          <w:rFonts w:ascii="Gill Sans MT" w:hAnsi="Gill Sans MT"/>
          <w:sz w:val="16"/>
          <w:szCs w:val="16"/>
          <w:lang w:val="fr-FR"/>
        </w:rPr>
        <w:t xml:space="preserve"> av </w:t>
      </w:r>
      <w:proofErr w:type="spellStart"/>
      <w:r w:rsidRPr="00CB5145">
        <w:rPr>
          <w:rFonts w:ascii="Gill Sans MT" w:hAnsi="Gill Sans MT"/>
          <w:sz w:val="16"/>
          <w:szCs w:val="16"/>
          <w:lang w:val="fr-FR"/>
        </w:rPr>
        <w:t>forbudet</w:t>
      </w:r>
      <w:proofErr w:type="spellEnd"/>
      <w:r w:rsidRPr="00CB5145">
        <w:rPr>
          <w:rFonts w:ascii="Gill Sans MT" w:hAnsi="Gill Sans MT"/>
          <w:sz w:val="16"/>
          <w:szCs w:val="16"/>
          <w:lang w:val="fr-FR"/>
        </w:rPr>
        <w:t xml:space="preserve"> mot </w:t>
      </w:r>
      <w:proofErr w:type="spellStart"/>
      <w:r w:rsidRPr="00CB5145">
        <w:rPr>
          <w:rFonts w:ascii="Gill Sans MT" w:hAnsi="Gill Sans MT"/>
          <w:sz w:val="16"/>
          <w:szCs w:val="16"/>
          <w:lang w:val="fr-FR"/>
        </w:rPr>
        <w:t>kjøp</w:t>
      </w:r>
      <w:proofErr w:type="spellEnd"/>
      <w:r w:rsidRPr="00CB5145">
        <w:rPr>
          <w:rFonts w:ascii="Gill Sans MT" w:hAnsi="Gill Sans MT"/>
          <w:sz w:val="16"/>
          <w:szCs w:val="16"/>
          <w:lang w:val="fr-FR"/>
        </w:rPr>
        <w:t xml:space="preserve"> av </w:t>
      </w:r>
      <w:proofErr w:type="spellStart"/>
      <w:r w:rsidRPr="00CB5145">
        <w:rPr>
          <w:rFonts w:ascii="Gill Sans MT" w:hAnsi="Gill Sans MT"/>
          <w:sz w:val="16"/>
          <w:szCs w:val="16"/>
          <w:lang w:val="fr-FR"/>
        </w:rPr>
        <w:t>seksuelle</w:t>
      </w:r>
      <w:proofErr w:type="spellEnd"/>
      <w:r w:rsidRPr="00CB5145">
        <w:rPr>
          <w:rFonts w:ascii="Gill Sans MT" w:hAnsi="Gill Sans MT"/>
          <w:sz w:val="16"/>
          <w:szCs w:val="16"/>
          <w:lang w:val="fr-FR"/>
        </w:rPr>
        <w:t xml:space="preserve"> </w:t>
      </w:r>
      <w:proofErr w:type="spellStart"/>
      <w:r w:rsidRPr="00CB5145">
        <w:rPr>
          <w:rFonts w:ascii="Gill Sans MT" w:hAnsi="Gill Sans MT"/>
          <w:sz w:val="16"/>
          <w:szCs w:val="16"/>
          <w:lang w:val="fr-FR"/>
        </w:rPr>
        <w:t>tjenester</w:t>
      </w:r>
      <w:proofErr w:type="spellEnd"/>
      <w:r w:rsidR="00CB5145" w:rsidRPr="00CB5145">
        <w:rPr>
          <w:rFonts w:ascii="Gill Sans MT" w:hAnsi="Gill Sans MT"/>
          <w:sz w:val="16"/>
          <w:szCs w:val="16"/>
          <w:lang w:val="fr-FR"/>
        </w:rPr>
        <w:t xml:space="preserve"> </w:t>
      </w:r>
      <w:r w:rsidRPr="00CB5145">
        <w:rPr>
          <w:rFonts w:ascii="Gill Sans MT" w:hAnsi="Gill Sans MT"/>
          <w:sz w:val="16"/>
          <w:szCs w:val="16"/>
          <w:lang w:val="fr-FR"/>
        </w:rPr>
        <w:t>Vista Analyse 2014</w:t>
      </w:r>
      <w:r w:rsidR="00CB5145" w:rsidRPr="00CB5145">
        <w:rPr>
          <w:rFonts w:ascii="Gill Sans MT" w:hAnsi="Gill Sans MT"/>
          <w:sz w:val="16"/>
          <w:szCs w:val="16"/>
          <w:lang w:val="fr-FR"/>
        </w:rPr>
        <w:t xml:space="preserve"> </w:t>
      </w:r>
      <w:r w:rsidRPr="00CB5145">
        <w:rPr>
          <w:rFonts w:ascii="Gill Sans MT" w:hAnsi="Gill Sans MT"/>
          <w:sz w:val="16"/>
          <w:szCs w:val="16"/>
          <w:lang w:val="fr-FR"/>
        </w:rPr>
        <w:t xml:space="preserve">pps 11-14; </w:t>
      </w:r>
      <w:proofErr w:type="spellStart"/>
      <w:r w:rsidRPr="00CB5145">
        <w:rPr>
          <w:rFonts w:ascii="Gill Sans MT" w:hAnsi="Gill Sans MT"/>
          <w:sz w:val="16"/>
          <w:szCs w:val="16"/>
          <w:lang w:val="fr-FR"/>
        </w:rPr>
        <w:t>Holmström</w:t>
      </w:r>
      <w:proofErr w:type="spellEnd"/>
      <w:r w:rsidRPr="00CB5145">
        <w:rPr>
          <w:rFonts w:ascii="Gill Sans MT" w:hAnsi="Gill Sans MT"/>
          <w:sz w:val="16"/>
          <w:szCs w:val="16"/>
          <w:lang w:val="fr-FR"/>
        </w:rPr>
        <w:t xml:space="preserve"> &amp; </w:t>
      </w:r>
      <w:proofErr w:type="spellStart"/>
      <w:r w:rsidRPr="00CB5145">
        <w:rPr>
          <w:rFonts w:ascii="Gill Sans MT" w:hAnsi="Gill Sans MT"/>
          <w:sz w:val="16"/>
          <w:szCs w:val="16"/>
          <w:lang w:val="fr-FR"/>
        </w:rPr>
        <w:t>Skilbrei</w:t>
      </w:r>
      <w:proofErr w:type="spellEnd"/>
      <w:r w:rsidRPr="00CB5145">
        <w:rPr>
          <w:rFonts w:ascii="Gill Sans MT" w:hAnsi="Gill Sans MT"/>
          <w:sz w:val="16"/>
          <w:szCs w:val="16"/>
          <w:lang w:val="fr-FR"/>
        </w:rPr>
        <w:t xml:space="preserve"> </w:t>
      </w:r>
      <w:proofErr w:type="spellStart"/>
      <w:r w:rsidRPr="00CB5145">
        <w:rPr>
          <w:rFonts w:ascii="Gill Sans MT" w:hAnsi="Gill Sans MT"/>
          <w:sz w:val="16"/>
          <w:szCs w:val="16"/>
          <w:lang w:val="fr-FR"/>
        </w:rPr>
        <w:t>eds</w:t>
      </w:r>
      <w:proofErr w:type="spellEnd"/>
      <w:r w:rsidRPr="00CB5145">
        <w:rPr>
          <w:rFonts w:ascii="Gill Sans MT" w:hAnsi="Gill Sans MT"/>
          <w:sz w:val="16"/>
          <w:szCs w:val="16"/>
          <w:lang w:val="fr-FR"/>
        </w:rPr>
        <w:t xml:space="preserve">. </w:t>
      </w:r>
      <w:r w:rsidRPr="00B07BE8">
        <w:rPr>
          <w:rFonts w:ascii="Gill Sans MT" w:hAnsi="Gill Sans MT"/>
          <w:sz w:val="16"/>
          <w:szCs w:val="16"/>
        </w:rPr>
        <w:t>Prostitution in the Nordic Countries Conference report 2009 p29; County Administrative Board of Stockholm Prostitution in Sweden 2014 The extent and development of prostitution in Sweden, 2015 page 24</w:t>
      </w:r>
    </w:p>
  </w:footnote>
  <w:footnote w:id="35">
    <w:p w14:paraId="7D51E80D" w14:textId="77777777" w:rsidR="0042224E" w:rsidRPr="005314C8" w:rsidRDefault="0042224E" w:rsidP="00B07BE8">
      <w:pPr>
        <w:pStyle w:val="FootnoteText"/>
        <w:ind w:left="540" w:hanging="540"/>
        <w:rPr>
          <w:sz w:val="18"/>
          <w:szCs w:val="18"/>
        </w:rPr>
      </w:pPr>
      <w:r w:rsidRPr="00B07BE8">
        <w:rPr>
          <w:rStyle w:val="FootnoteReference"/>
          <w:rFonts w:ascii="Gill Sans MT" w:hAnsi="Gill Sans MT"/>
          <w:sz w:val="16"/>
          <w:szCs w:val="16"/>
        </w:rPr>
        <w:footnoteRef/>
      </w:r>
      <w:r w:rsidRPr="00B07BE8">
        <w:rPr>
          <w:rFonts w:ascii="Gill Sans MT" w:hAnsi="Gill Sans MT"/>
          <w:sz w:val="16"/>
          <w:szCs w:val="16"/>
          <w:vertAlign w:val="superscript"/>
        </w:rPr>
        <w:t xml:space="preserve"> </w:t>
      </w:r>
      <w:r w:rsidRPr="00B07BE8">
        <w:rPr>
          <w:rFonts w:ascii="Gill Sans MT" w:hAnsi="Gill Sans MT"/>
          <w:sz w:val="16"/>
          <w:szCs w:val="16"/>
        </w:rPr>
        <w:tab/>
      </w:r>
      <w:r w:rsidRPr="00B07BE8">
        <w:rPr>
          <w:rFonts w:ascii="Gill Sans MT" w:hAnsi="Gill Sans MT"/>
          <w:bCs/>
          <w:sz w:val="16"/>
          <w:szCs w:val="16"/>
        </w:rPr>
        <w:t>The evidence published by the Scottish Government reported on the outcomes of the changes in the law in Sweden and Norway</w:t>
      </w:r>
      <w:r w:rsidRPr="00B07BE8">
        <w:rPr>
          <w:rFonts w:ascii="Gill Sans MT" w:hAnsi="Gill Sans MT"/>
          <w:sz w:val="16"/>
          <w:szCs w:val="16"/>
        </w:rPr>
        <w:t>, Scottish Government, Evidence Assessment of the Impacts of the Criminalisation of the Purchase of Sex: A Review February 2017 pp 22,23,24, 28-29</w:t>
      </w:r>
    </w:p>
  </w:footnote>
  <w:footnote w:id="36">
    <w:p w14:paraId="5F400917" w14:textId="62DD65E7" w:rsidR="00C64D56" w:rsidRPr="00527261" w:rsidRDefault="00C64D56" w:rsidP="00C64D56">
      <w:pPr>
        <w:pStyle w:val="FootnoteText"/>
        <w:ind w:left="540" w:hanging="540"/>
        <w:jc w:val="both"/>
        <w:rPr>
          <w:rFonts w:ascii="Gill Sans MT" w:hAnsi="Gill Sans MT"/>
          <w:i/>
          <w:iCs/>
          <w:sz w:val="16"/>
          <w:szCs w:val="16"/>
        </w:rPr>
      </w:pPr>
      <w:r w:rsidRPr="000E4A2A">
        <w:rPr>
          <w:rStyle w:val="FootnoteReference"/>
          <w:rFonts w:ascii="Gill Sans MT" w:hAnsi="Gill Sans MT"/>
          <w:sz w:val="16"/>
          <w:szCs w:val="16"/>
        </w:rPr>
        <w:footnoteRef/>
      </w:r>
      <w:r w:rsidRPr="000E4A2A">
        <w:rPr>
          <w:rFonts w:ascii="Gill Sans MT" w:hAnsi="Gill Sans MT"/>
          <w:sz w:val="16"/>
          <w:szCs w:val="16"/>
        </w:rPr>
        <w:t xml:space="preserve"> </w:t>
      </w:r>
      <w:r w:rsidRPr="000E4A2A">
        <w:rPr>
          <w:rFonts w:ascii="Gill Sans MT" w:hAnsi="Gill Sans MT"/>
          <w:sz w:val="16"/>
          <w:szCs w:val="16"/>
        </w:rPr>
        <w:tab/>
      </w:r>
      <w:r w:rsidR="00527261">
        <w:rPr>
          <w:rFonts w:ascii="Gill Sans MT" w:hAnsi="Gill Sans MT"/>
          <w:i/>
          <w:iCs/>
          <w:sz w:val="16"/>
          <w:szCs w:val="16"/>
        </w:rPr>
        <w:t>Ibid</w:t>
      </w:r>
    </w:p>
  </w:footnote>
  <w:footnote w:id="37">
    <w:p w14:paraId="1950B04A" w14:textId="5D8107B5" w:rsidR="00940664" w:rsidRPr="000E4A2A" w:rsidRDefault="00940664" w:rsidP="0050339E">
      <w:pPr>
        <w:pStyle w:val="FootnoteText"/>
        <w:ind w:left="540" w:hanging="540"/>
        <w:jc w:val="both"/>
        <w:rPr>
          <w:rFonts w:ascii="Gill Sans MT" w:hAnsi="Gill Sans MT"/>
          <w:sz w:val="16"/>
          <w:szCs w:val="16"/>
        </w:rPr>
      </w:pPr>
      <w:r w:rsidRPr="000E4A2A">
        <w:rPr>
          <w:rStyle w:val="FootnoteReference"/>
          <w:rFonts w:ascii="Gill Sans MT" w:hAnsi="Gill Sans MT"/>
          <w:sz w:val="16"/>
          <w:szCs w:val="16"/>
        </w:rPr>
        <w:footnoteRef/>
      </w:r>
      <w:r w:rsidRPr="000E4A2A">
        <w:rPr>
          <w:rFonts w:ascii="Gill Sans MT" w:hAnsi="Gill Sans MT"/>
          <w:sz w:val="16"/>
          <w:szCs w:val="16"/>
        </w:rPr>
        <w:t xml:space="preserve"> </w:t>
      </w:r>
      <w:r w:rsidRPr="000E4A2A">
        <w:rPr>
          <w:rFonts w:ascii="Gill Sans MT" w:hAnsi="Gill Sans MT"/>
          <w:sz w:val="16"/>
          <w:szCs w:val="16"/>
        </w:rPr>
        <w:tab/>
        <w:t>European Parliament resolution of 12 May 2016 P8_TA(2016)0227</w:t>
      </w:r>
      <w:r w:rsidR="00527261">
        <w:rPr>
          <w:rFonts w:ascii="Gill Sans MT" w:hAnsi="Gill Sans MT"/>
          <w:sz w:val="16"/>
          <w:szCs w:val="16"/>
        </w:rPr>
        <w:t xml:space="preserve">, </w:t>
      </w:r>
      <w:r w:rsidRPr="000E4A2A">
        <w:rPr>
          <w:rFonts w:ascii="Gill Sans MT" w:hAnsi="Gill Sans MT"/>
          <w:sz w:val="16"/>
          <w:szCs w:val="16"/>
        </w:rPr>
        <w:t>paragraphs 50 &amp; 48; European Parliament resolution of 26 February 2014 P7_TA(2014)0162</w:t>
      </w:r>
      <w:r w:rsidR="00527261">
        <w:rPr>
          <w:rFonts w:ascii="Gill Sans MT" w:hAnsi="Gill Sans MT"/>
          <w:sz w:val="16"/>
          <w:szCs w:val="16"/>
        </w:rPr>
        <w:t xml:space="preserve">, </w:t>
      </w:r>
      <w:r w:rsidRPr="000E4A2A">
        <w:rPr>
          <w:rFonts w:ascii="Gill Sans MT" w:hAnsi="Gill Sans MT"/>
          <w:sz w:val="16"/>
          <w:szCs w:val="16"/>
        </w:rPr>
        <w:t xml:space="preserve">paragraphs 1, 11 &amp; 29; </w:t>
      </w:r>
      <w:r w:rsidRPr="000E4A2A">
        <w:rPr>
          <w:rFonts w:ascii="Gill Sans MT" w:hAnsi="Gill Sans MT"/>
          <w:sz w:val="16"/>
          <w:szCs w:val="16"/>
          <w:lang w:val="en-US"/>
        </w:rPr>
        <w:t xml:space="preserve">Parliamentary Assembly of the Council of Europe Prostitution, trafficking and modern slavery in Europe, Resolution 1983 (2014), 8 April 2014, </w:t>
      </w:r>
      <w:r w:rsidRPr="000E4A2A">
        <w:rPr>
          <w:rFonts w:ascii="Gill Sans MT" w:hAnsi="Gill Sans MT"/>
          <w:i/>
          <w:sz w:val="16"/>
          <w:szCs w:val="16"/>
          <w:lang w:val="en-US"/>
        </w:rPr>
        <w:t>Op. Cit.</w:t>
      </w:r>
      <w:r w:rsidRPr="000E4A2A">
        <w:rPr>
          <w:rFonts w:ascii="Gill Sans MT" w:hAnsi="Gill Sans MT"/>
          <w:sz w:val="16"/>
          <w:szCs w:val="16"/>
          <w:lang w:val="en-US"/>
        </w:rPr>
        <w:t xml:space="preserve"> paragraphs 3, 6 &amp; 12.1.1</w:t>
      </w:r>
      <w:r w:rsidR="00527261">
        <w:rPr>
          <w:rFonts w:ascii="Gill Sans MT" w:hAnsi="Gill Sans MT"/>
          <w:sz w:val="16"/>
          <w:szCs w:val="16"/>
          <w:lang w:val="en-US"/>
        </w:rPr>
        <w:t xml:space="preserve"> </w:t>
      </w:r>
      <w:r w:rsidR="00527261" w:rsidRPr="00880B71">
        <w:rPr>
          <w:rFonts w:ascii="Gill Sans MT" w:hAnsi="Gill Sans MT"/>
          <w:sz w:val="16"/>
          <w:szCs w:val="16"/>
          <w:lang w:val="en-US"/>
        </w:rPr>
        <w:t xml:space="preserve">Regulation of prostitution in the EU: its cross-border implications and impact on gender equality and women’s rights, </w:t>
      </w:r>
      <w:r w:rsidR="0050339E">
        <w:rPr>
          <w:rFonts w:ascii="Gill Sans MT" w:hAnsi="Gill Sans MT"/>
          <w:sz w:val="16"/>
          <w:szCs w:val="16"/>
          <w:lang w:val="en-US"/>
        </w:rPr>
        <w:t xml:space="preserve">European Parliament, </w:t>
      </w:r>
      <w:r w:rsidR="0050339E" w:rsidRPr="0050339E">
        <w:rPr>
          <w:rFonts w:ascii="Gill Sans MT" w:hAnsi="Gill Sans MT"/>
          <w:sz w:val="16"/>
          <w:szCs w:val="16"/>
          <w:lang w:val="en-US"/>
        </w:rPr>
        <w:t>Regulation of prostitution in the EU: its cross-border implications and</w:t>
      </w:r>
      <w:r w:rsidR="0050339E">
        <w:rPr>
          <w:rFonts w:ascii="Gill Sans MT" w:hAnsi="Gill Sans MT"/>
          <w:sz w:val="16"/>
          <w:szCs w:val="16"/>
          <w:lang w:val="en-US"/>
        </w:rPr>
        <w:t xml:space="preserve"> </w:t>
      </w:r>
      <w:r w:rsidR="0050339E" w:rsidRPr="0050339E">
        <w:rPr>
          <w:rFonts w:ascii="Gill Sans MT" w:hAnsi="Gill Sans MT"/>
          <w:sz w:val="16"/>
          <w:szCs w:val="16"/>
          <w:lang w:val="en-US"/>
        </w:rPr>
        <w:t>impact on gender equality and women’s rights</w:t>
      </w:r>
      <w:r w:rsidR="0050339E">
        <w:rPr>
          <w:rFonts w:ascii="Gill Sans MT" w:hAnsi="Gill Sans MT"/>
          <w:sz w:val="16"/>
          <w:szCs w:val="16"/>
          <w:lang w:val="en-US"/>
        </w:rPr>
        <w:t xml:space="preserve">, </w:t>
      </w:r>
      <w:hyperlink r:id="rId14" w:history="1">
        <w:r w:rsidR="00527261" w:rsidRPr="000C3729">
          <w:rPr>
            <w:rStyle w:val="Hyperlink"/>
            <w:rFonts w:ascii="Gill Sans MT" w:hAnsi="Gill Sans MT"/>
            <w:color w:val="E86558"/>
            <w:sz w:val="16"/>
            <w:szCs w:val="16"/>
          </w:rPr>
          <w:t>P9_TA(2023)0328</w:t>
        </w:r>
      </w:hyperlink>
      <w:r w:rsidR="00527261" w:rsidRPr="00880B71">
        <w:rPr>
          <w:rFonts w:ascii="Gill Sans MT" w:hAnsi="Gill Sans MT"/>
          <w:sz w:val="16"/>
          <w:szCs w:val="16"/>
          <w:lang w:val="en-US"/>
        </w:rPr>
        <w:t>, para</w:t>
      </w:r>
      <w:r w:rsidR="000A5B1B">
        <w:rPr>
          <w:rFonts w:ascii="Gill Sans MT" w:hAnsi="Gill Sans MT"/>
          <w:sz w:val="16"/>
          <w:szCs w:val="16"/>
          <w:lang w:val="en-US"/>
        </w:rPr>
        <w:t>s</w:t>
      </w:r>
      <w:r w:rsidR="00527261" w:rsidRPr="00880B71">
        <w:rPr>
          <w:rFonts w:ascii="Gill Sans MT" w:hAnsi="Gill Sans MT"/>
          <w:sz w:val="16"/>
          <w:szCs w:val="16"/>
          <w:lang w:val="en-US"/>
        </w:rPr>
        <w:t xml:space="preserve"> </w:t>
      </w:r>
      <w:r w:rsidR="000A5B1B">
        <w:rPr>
          <w:rFonts w:ascii="Gill Sans MT" w:hAnsi="Gill Sans MT"/>
          <w:sz w:val="16"/>
          <w:szCs w:val="16"/>
          <w:lang w:val="en-US"/>
        </w:rPr>
        <w:t xml:space="preserve">AF, </w:t>
      </w:r>
      <w:r w:rsidR="00586A5C">
        <w:rPr>
          <w:rFonts w:ascii="Gill Sans MT" w:hAnsi="Gill Sans MT"/>
          <w:sz w:val="16"/>
          <w:szCs w:val="16"/>
          <w:lang w:val="en-US"/>
        </w:rPr>
        <w:t xml:space="preserve">AJ, </w:t>
      </w:r>
      <w:r w:rsidR="00303175">
        <w:rPr>
          <w:rFonts w:ascii="Gill Sans MT" w:hAnsi="Gill Sans MT"/>
          <w:sz w:val="16"/>
          <w:szCs w:val="16"/>
          <w:lang w:val="en-US"/>
        </w:rPr>
        <w:t>17</w:t>
      </w:r>
      <w:r w:rsidR="00A45CFC">
        <w:rPr>
          <w:rFonts w:ascii="Gill Sans MT" w:hAnsi="Gill Sans MT"/>
          <w:sz w:val="16"/>
          <w:szCs w:val="16"/>
          <w:lang w:val="en-US"/>
        </w:rPr>
        <w:t>, 22</w:t>
      </w:r>
      <w:r w:rsidR="005B2455">
        <w:rPr>
          <w:rFonts w:ascii="Gill Sans MT" w:hAnsi="Gill Sans MT"/>
          <w:sz w:val="16"/>
          <w:szCs w:val="16"/>
          <w:lang w:val="en-US"/>
        </w:rPr>
        <w:t xml:space="preserve"> and 32</w:t>
      </w:r>
    </w:p>
  </w:footnote>
  <w:footnote w:id="38">
    <w:p w14:paraId="19F142B3" w14:textId="23645376" w:rsidR="00D7413B" w:rsidRPr="00F86E2E" w:rsidRDefault="00D7413B" w:rsidP="0042432C">
      <w:pPr>
        <w:pStyle w:val="FootnoteText"/>
        <w:ind w:left="539" w:hanging="539"/>
        <w:rPr>
          <w:sz w:val="18"/>
          <w:szCs w:val="18"/>
        </w:rPr>
      </w:pPr>
      <w:r w:rsidRPr="005235B5">
        <w:rPr>
          <w:rStyle w:val="FootnoteReference"/>
          <w:rFonts w:ascii="Gill Sans MT" w:hAnsi="Gill Sans MT"/>
          <w:sz w:val="16"/>
          <w:szCs w:val="16"/>
        </w:rPr>
        <w:footnoteRef/>
      </w:r>
      <w:r w:rsidRPr="005235B5">
        <w:rPr>
          <w:rFonts w:ascii="Gill Sans MT" w:hAnsi="Gill Sans MT"/>
          <w:sz w:val="16"/>
          <w:szCs w:val="16"/>
        </w:rPr>
        <w:t xml:space="preserve"> </w:t>
      </w:r>
      <w:r w:rsidRPr="005235B5">
        <w:rPr>
          <w:rFonts w:ascii="Gill Sans MT" w:hAnsi="Gill Sans MT"/>
          <w:sz w:val="16"/>
          <w:szCs w:val="16"/>
        </w:rPr>
        <w:tab/>
        <w:t>Scottish Government Evidence Assessment of the Impacts of the Criminalisation of the Purchase of Sex: A Review February 2017</w:t>
      </w:r>
      <w:r w:rsidR="00CB5145">
        <w:rPr>
          <w:rFonts w:ascii="Gill Sans MT" w:hAnsi="Gill Sans MT"/>
          <w:sz w:val="16"/>
          <w:szCs w:val="16"/>
        </w:rPr>
        <w:t xml:space="preserve"> </w:t>
      </w:r>
      <w:r w:rsidRPr="005235B5">
        <w:rPr>
          <w:rFonts w:ascii="Gill Sans MT" w:hAnsi="Gill Sans MT"/>
          <w:sz w:val="16"/>
          <w:szCs w:val="16"/>
        </w:rPr>
        <w:t xml:space="preserve">page 23, comment repeated in the report’s concluding points section at page 38 available at </w:t>
      </w:r>
      <w:hyperlink r:id="rId15" w:history="1">
        <w:r w:rsidRPr="002073F2">
          <w:rPr>
            <w:rStyle w:val="Hyperlink"/>
            <w:rFonts w:ascii="Gill Sans MT" w:hAnsi="Gill Sans MT"/>
            <w:color w:val="E86558"/>
            <w:sz w:val="16"/>
            <w:szCs w:val="16"/>
          </w:rPr>
          <w:t>http://www.gov.scot/Publications/2017/02/3333</w:t>
        </w:r>
      </w:hyperlink>
      <w:r w:rsidRPr="002073F2">
        <w:rPr>
          <w:rFonts w:ascii="Gill Sans MT" w:hAnsi="Gill Sans MT"/>
          <w:color w:val="E86558"/>
          <w:sz w:val="16"/>
          <w:szCs w:val="16"/>
        </w:rPr>
        <w:t xml:space="preserve"> </w:t>
      </w:r>
    </w:p>
  </w:footnote>
  <w:footnote w:id="39">
    <w:p w14:paraId="5798988E" w14:textId="77777777" w:rsidR="00D7413B" w:rsidRPr="005235B5" w:rsidRDefault="00D7413B" w:rsidP="00D7413B">
      <w:pPr>
        <w:pStyle w:val="FootnoteText"/>
        <w:ind w:left="540" w:hanging="540"/>
        <w:rPr>
          <w:rFonts w:ascii="Gill Sans MT" w:hAnsi="Gill Sans MT"/>
          <w:sz w:val="16"/>
          <w:szCs w:val="16"/>
        </w:rPr>
      </w:pPr>
      <w:r w:rsidRPr="005235B5">
        <w:rPr>
          <w:rStyle w:val="FootnoteReference"/>
          <w:rFonts w:ascii="Gill Sans MT" w:hAnsi="Gill Sans MT"/>
          <w:sz w:val="16"/>
          <w:szCs w:val="16"/>
        </w:rPr>
        <w:footnoteRef/>
      </w:r>
      <w:r w:rsidRPr="005235B5">
        <w:rPr>
          <w:rFonts w:ascii="Gill Sans MT" w:hAnsi="Gill Sans MT"/>
          <w:sz w:val="16"/>
          <w:szCs w:val="16"/>
        </w:rPr>
        <w:t xml:space="preserve"> </w:t>
      </w:r>
      <w:r w:rsidRPr="005235B5">
        <w:rPr>
          <w:rFonts w:ascii="Gill Sans MT" w:hAnsi="Gill Sans MT"/>
          <w:sz w:val="16"/>
          <w:szCs w:val="16"/>
        </w:rPr>
        <w:tab/>
      </w:r>
      <w:r w:rsidRPr="005235B5">
        <w:rPr>
          <w:rFonts w:ascii="Gill Sans MT" w:hAnsi="Gill Sans MT"/>
          <w:i/>
          <w:sz w:val="16"/>
          <w:szCs w:val="16"/>
        </w:rPr>
        <w:t>Ibid</w:t>
      </w:r>
      <w:r w:rsidRPr="005235B5">
        <w:rPr>
          <w:rFonts w:ascii="Gill Sans MT" w:hAnsi="Gill Sans MT"/>
          <w:sz w:val="16"/>
          <w:szCs w:val="16"/>
        </w:rPr>
        <w:t>. page 27, comment repeated in the report’s concluding points section at page 38</w:t>
      </w:r>
      <w:r>
        <w:rPr>
          <w:rFonts w:ascii="Gill Sans MT" w:hAnsi="Gill Sans MT"/>
          <w:sz w:val="16"/>
          <w:szCs w:val="16"/>
        </w:rPr>
        <w:t>.</w:t>
      </w:r>
    </w:p>
  </w:footnote>
  <w:footnote w:id="40">
    <w:p w14:paraId="4787C765" w14:textId="77777777" w:rsidR="00940664" w:rsidRPr="00841279" w:rsidRDefault="00940664" w:rsidP="002073F2">
      <w:pPr>
        <w:pStyle w:val="FootnoteText"/>
        <w:ind w:left="540" w:hanging="540"/>
        <w:jc w:val="both"/>
        <w:rPr>
          <w:rFonts w:ascii="Raleway" w:hAnsi="Raleway"/>
          <w:sz w:val="16"/>
          <w:szCs w:val="16"/>
        </w:rPr>
      </w:pPr>
      <w:r w:rsidRPr="000E4A2A">
        <w:rPr>
          <w:rStyle w:val="FootnoteReference"/>
          <w:rFonts w:ascii="Gill Sans MT" w:hAnsi="Gill Sans MT"/>
          <w:sz w:val="16"/>
          <w:szCs w:val="16"/>
        </w:rPr>
        <w:footnoteRef/>
      </w:r>
      <w:r w:rsidRPr="000E4A2A">
        <w:rPr>
          <w:rFonts w:ascii="Gill Sans MT" w:hAnsi="Gill Sans MT"/>
          <w:sz w:val="16"/>
          <w:szCs w:val="16"/>
        </w:rPr>
        <w:t xml:space="preserve"> </w:t>
      </w:r>
      <w:r w:rsidRPr="000E4A2A">
        <w:rPr>
          <w:rFonts w:ascii="Gill Sans MT" w:hAnsi="Gill Sans MT"/>
          <w:sz w:val="16"/>
          <w:szCs w:val="16"/>
        </w:rPr>
        <w:tab/>
        <w:t>Conservative Party Human Rights Commission, 2019, The Limits of Consent, Prostitution in the UK page 38</w:t>
      </w:r>
    </w:p>
  </w:footnote>
  <w:footnote w:id="41">
    <w:p w14:paraId="5FC4C179" w14:textId="6A2D3C14" w:rsidR="00935243" w:rsidRPr="00033BBF" w:rsidRDefault="00935243" w:rsidP="00935243">
      <w:pPr>
        <w:pStyle w:val="FootnoteText"/>
        <w:tabs>
          <w:tab w:val="left" w:pos="540"/>
        </w:tabs>
        <w:ind w:left="540" w:hanging="540"/>
        <w:rPr>
          <w:rFonts w:ascii="Gill Sans MT" w:hAnsi="Gill Sans MT"/>
          <w:sz w:val="16"/>
          <w:szCs w:val="16"/>
          <w:lang w:val="en-US"/>
        </w:rPr>
      </w:pPr>
      <w:r w:rsidRPr="00033BBF">
        <w:rPr>
          <w:rStyle w:val="FootnoteReference"/>
          <w:rFonts w:ascii="Gill Sans MT" w:hAnsi="Gill Sans MT"/>
          <w:sz w:val="16"/>
          <w:szCs w:val="16"/>
        </w:rPr>
        <w:footnoteRef/>
      </w:r>
      <w:r w:rsidRPr="00033BBF">
        <w:rPr>
          <w:rFonts w:ascii="Gill Sans MT" w:hAnsi="Gill Sans MT"/>
          <w:sz w:val="16"/>
          <w:szCs w:val="16"/>
        </w:rPr>
        <w:t xml:space="preserve"> </w:t>
      </w:r>
      <w:r w:rsidRPr="00033BBF">
        <w:rPr>
          <w:rFonts w:ascii="Gill Sans MT" w:hAnsi="Gill Sans MT"/>
          <w:sz w:val="16"/>
          <w:szCs w:val="16"/>
          <w:lang w:val="en-US"/>
        </w:rPr>
        <w:tab/>
      </w:r>
      <w:r>
        <w:rPr>
          <w:rFonts w:ascii="Gill Sans MT" w:hAnsi="Gill Sans MT"/>
          <w:sz w:val="16"/>
          <w:szCs w:val="16"/>
          <w:lang w:val="en-US"/>
        </w:rPr>
        <w:t xml:space="preserve">O’Connor M, </w:t>
      </w:r>
      <w:r w:rsidRPr="00033BBF">
        <w:rPr>
          <w:rFonts w:ascii="Gill Sans MT" w:hAnsi="Gill Sans MT"/>
          <w:sz w:val="16"/>
          <w:szCs w:val="16"/>
          <w:lang w:val="en-US"/>
        </w:rPr>
        <w:t xml:space="preserve">Breslin R, </w:t>
      </w:r>
      <w:r>
        <w:rPr>
          <w:rFonts w:ascii="Gill Sans MT" w:hAnsi="Gill Sans MT"/>
          <w:sz w:val="16"/>
          <w:szCs w:val="16"/>
          <w:lang w:val="en-US"/>
        </w:rPr>
        <w:t xml:space="preserve">Shifting the Burden of Criminality, An analysis of the Irish sex trade in the context of prostitution law reform. </w:t>
      </w:r>
      <w:r w:rsidRPr="00033BBF">
        <w:rPr>
          <w:rFonts w:ascii="Gill Sans MT" w:hAnsi="Gill Sans MT"/>
          <w:sz w:val="16"/>
          <w:szCs w:val="16"/>
          <w:lang w:val="en-US"/>
        </w:rPr>
        <w:t xml:space="preserve">The Sexual Exploitation Research Project, </w:t>
      </w:r>
      <w:r>
        <w:rPr>
          <w:rFonts w:ascii="Gill Sans MT" w:hAnsi="Gill Sans MT"/>
          <w:sz w:val="16"/>
          <w:szCs w:val="16"/>
          <w:lang w:val="en-US"/>
        </w:rPr>
        <w:t>2020</w:t>
      </w:r>
      <w:r w:rsidRPr="00033BBF">
        <w:rPr>
          <w:rFonts w:ascii="Gill Sans MT" w:hAnsi="Gill Sans MT"/>
          <w:sz w:val="16"/>
          <w:szCs w:val="16"/>
          <w:lang w:val="en-US"/>
        </w:rPr>
        <w:t>, page 1</w:t>
      </w:r>
      <w:r w:rsidR="00D043EE">
        <w:rPr>
          <w:rFonts w:ascii="Gill Sans MT" w:hAnsi="Gill Sans MT"/>
          <w:sz w:val="16"/>
          <w:szCs w:val="16"/>
          <w:lang w:val="en-US"/>
        </w:rPr>
        <w:t>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A05"/>
    <w:multiLevelType w:val="multilevel"/>
    <w:tmpl w:val="DCFE9C74"/>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b w:val="0"/>
        <w:i w:val="0"/>
        <w:color w:val="auto"/>
      </w:rPr>
    </w:lvl>
    <w:lvl w:ilvl="2">
      <w:start w:val="1"/>
      <w:numFmt w:val="decimal"/>
      <w:lvlText w:val="%1.%2.%3"/>
      <w:lvlJc w:val="left"/>
      <w:pPr>
        <w:ind w:left="851" w:hanging="681"/>
      </w:pPr>
      <w:rPr>
        <w:rFonts w:ascii="Arial" w:hAnsi="Arial" w:cs="Arial" w:hint="default"/>
        <w:b w:val="0"/>
        <w:i w:val="0"/>
        <w:sz w:val="22"/>
        <w:szCs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AD66E9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60F49"/>
    <w:multiLevelType w:val="multilevel"/>
    <w:tmpl w:val="2076BBA2"/>
    <w:lvl w:ilvl="0">
      <w:start w:val="1"/>
      <w:numFmt w:val="decimal"/>
      <w:lvlText w:val="%1."/>
      <w:lvlJc w:val="left"/>
      <w:pPr>
        <w:ind w:left="360" w:hanging="360"/>
      </w:pPr>
      <w:rPr>
        <w:i w:val="0"/>
        <w:iCs/>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84EB2"/>
    <w:multiLevelType w:val="hybridMultilevel"/>
    <w:tmpl w:val="46268506"/>
    <w:lvl w:ilvl="0" w:tplc="08090001">
      <w:start w:val="1"/>
      <w:numFmt w:val="bullet"/>
      <w:lvlText w:val=""/>
      <w:lvlJc w:val="left"/>
      <w:pPr>
        <w:ind w:left="1440" w:hanging="360"/>
      </w:pPr>
      <w:rPr>
        <w:rFonts w:ascii="Symbol" w:hAnsi="Symbol" w:hint="default"/>
        <w:b w:val="0"/>
        <w:i w:val="0"/>
      </w:rPr>
    </w:lvl>
    <w:lvl w:ilvl="1" w:tplc="04090001">
      <w:start w:val="1"/>
      <w:numFmt w:val="bullet"/>
      <w:lvlText w:val=""/>
      <w:lvlJc w:val="left"/>
      <w:pPr>
        <w:ind w:left="2095" w:hanging="360"/>
      </w:pPr>
      <w:rPr>
        <w:rFonts w:ascii="Symbol" w:hAnsi="Symbol" w:hint="default"/>
      </w:rPr>
    </w:lvl>
    <w:lvl w:ilvl="2" w:tplc="0409001B">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 w15:restartNumberingAfterBreak="0">
    <w:nsid w:val="16F61DC4"/>
    <w:multiLevelType w:val="multilevel"/>
    <w:tmpl w:val="34CCC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06A18"/>
    <w:multiLevelType w:val="hybridMultilevel"/>
    <w:tmpl w:val="E602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C60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F1942"/>
    <w:multiLevelType w:val="hybridMultilevel"/>
    <w:tmpl w:val="4FF020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C66731E"/>
    <w:multiLevelType w:val="multilevel"/>
    <w:tmpl w:val="7570DA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893219"/>
    <w:multiLevelType w:val="multilevel"/>
    <w:tmpl w:val="38FC8C50"/>
    <w:lvl w:ilvl="0">
      <w:start w:val="1"/>
      <w:numFmt w:val="decimal"/>
      <w:lvlText w:val="%1."/>
      <w:lvlJc w:val="left"/>
      <w:pPr>
        <w:ind w:left="360" w:hanging="360"/>
      </w:pPr>
      <w:rPr>
        <w:b w:val="0"/>
        <w:bCs/>
      </w:rPr>
    </w:lvl>
    <w:lvl w:ilvl="1">
      <w:start w:val="1"/>
      <w:numFmt w:val="decimal"/>
      <w:lvlText w:val="%1.%2."/>
      <w:lvlJc w:val="left"/>
      <w:pPr>
        <w:ind w:left="792" w:hanging="432"/>
      </w:pPr>
      <w:rPr>
        <w:rFonts w:ascii="Gill Sans MT" w:hAnsi="Gill Sans MT" w:cs="Arial" w:hint="default"/>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1086C"/>
    <w:multiLevelType w:val="hybridMultilevel"/>
    <w:tmpl w:val="7304CA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1054C7C"/>
    <w:multiLevelType w:val="hybridMultilevel"/>
    <w:tmpl w:val="6C8EE270"/>
    <w:lvl w:ilvl="0" w:tplc="8144AB6A">
      <w:start w:val="1"/>
      <w:numFmt w:val="decimal"/>
      <w:pStyle w:val="Numbered"/>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C7596"/>
    <w:multiLevelType w:val="hybridMultilevel"/>
    <w:tmpl w:val="AAE24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4B95A9B"/>
    <w:multiLevelType w:val="multilevel"/>
    <w:tmpl w:val="89E80590"/>
    <w:lvl w:ilvl="0">
      <w:start w:val="1"/>
      <w:numFmt w:val="bullet"/>
      <w:lvlText w:val=""/>
      <w:lvlJc w:val="left"/>
      <w:pPr>
        <w:ind w:left="1800" w:hanging="360"/>
      </w:pPr>
      <w:rPr>
        <w:rFonts w:ascii="Symbol" w:hAnsi="Symbol" w:hint="default"/>
        <w:b/>
      </w:rPr>
    </w:lvl>
    <w:lvl w:ilvl="1">
      <w:start w:val="1"/>
      <w:numFmt w:val="decimal"/>
      <w:lvlText w:val="%1.%2."/>
      <w:lvlJc w:val="left"/>
      <w:pPr>
        <w:ind w:left="2232" w:hanging="432"/>
      </w:pPr>
      <w:rPr>
        <w:rFonts w:ascii="Arial" w:hAnsi="Arial" w:cs="Arial"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771381F"/>
    <w:multiLevelType w:val="multilevel"/>
    <w:tmpl w:val="B1DA9DD0"/>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711E3"/>
    <w:multiLevelType w:val="hybridMultilevel"/>
    <w:tmpl w:val="AFE8DB18"/>
    <w:lvl w:ilvl="0" w:tplc="08090001">
      <w:start w:val="1"/>
      <w:numFmt w:val="bullet"/>
      <w:lvlText w:val=""/>
      <w:lvlJc w:val="left"/>
      <w:pPr>
        <w:ind w:left="720" w:hanging="360"/>
      </w:pPr>
      <w:rPr>
        <w:rFonts w:ascii="Symbol" w:hAnsi="Symbol" w:hint="default"/>
        <w:b w:val="0"/>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33F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092793"/>
    <w:multiLevelType w:val="hybridMultilevel"/>
    <w:tmpl w:val="110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95F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4273E"/>
    <w:multiLevelType w:val="multilevel"/>
    <w:tmpl w:val="5CDE1A24"/>
    <w:lvl w:ilvl="0">
      <w:start w:val="1"/>
      <w:numFmt w:val="decimal"/>
      <w:lvlText w:val="%1."/>
      <w:lvlJc w:val="left"/>
      <w:pPr>
        <w:ind w:left="360" w:hanging="360"/>
      </w:pPr>
      <w:rPr>
        <w:rFonts w:hint="default"/>
        <w:b/>
        <w:i w:val="0"/>
      </w:rPr>
    </w:lvl>
    <w:lvl w:ilvl="1">
      <w:start w:val="1"/>
      <w:numFmt w:val="decimal"/>
      <w:lvlText w:val="%1.%2."/>
      <w:lvlJc w:val="left"/>
      <w:pPr>
        <w:ind w:left="-561" w:hanging="432"/>
      </w:pPr>
      <w:rPr>
        <w:rFonts w:ascii="Raleway" w:hAnsi="Raleway" w:cs="Arial" w:hint="default"/>
        <w:b w:val="0"/>
        <w:i w:val="0"/>
      </w:rPr>
    </w:lvl>
    <w:lvl w:ilvl="2">
      <w:start w:val="1"/>
      <w:numFmt w:val="bullet"/>
      <w:lvlText w:val=""/>
      <w:lvlJc w:val="left"/>
      <w:pPr>
        <w:ind w:left="-53" w:hanging="504"/>
      </w:pPr>
      <w:rPr>
        <w:rFonts w:ascii="Symbol" w:hAnsi="Symbol" w:hint="default"/>
        <w:b w:val="0"/>
        <w:i w:val="0"/>
        <w:sz w:val="22"/>
        <w:szCs w:val="22"/>
      </w:rPr>
    </w:lvl>
    <w:lvl w:ilvl="3">
      <w:start w:val="1"/>
      <w:numFmt w:val="decimal"/>
      <w:lvlText w:val="%1.%2.%3.%4."/>
      <w:lvlJc w:val="left"/>
      <w:pPr>
        <w:ind w:left="451" w:hanging="648"/>
      </w:pPr>
      <w:rPr>
        <w:rFonts w:hint="default"/>
      </w:rPr>
    </w:lvl>
    <w:lvl w:ilvl="4">
      <w:start w:val="1"/>
      <w:numFmt w:val="decimal"/>
      <w:lvlText w:val="%1.%2.%3.%4.%5."/>
      <w:lvlJc w:val="left"/>
      <w:pPr>
        <w:ind w:left="955" w:hanging="792"/>
      </w:pPr>
      <w:rPr>
        <w:rFonts w:hint="default"/>
      </w:rPr>
    </w:lvl>
    <w:lvl w:ilvl="5">
      <w:start w:val="1"/>
      <w:numFmt w:val="decimal"/>
      <w:lvlText w:val="%1.%2.%3.%4.%5.%6."/>
      <w:lvlJc w:val="left"/>
      <w:pPr>
        <w:ind w:left="1459" w:hanging="936"/>
      </w:pPr>
      <w:rPr>
        <w:rFonts w:hint="default"/>
      </w:rPr>
    </w:lvl>
    <w:lvl w:ilvl="6">
      <w:start w:val="1"/>
      <w:numFmt w:val="decimal"/>
      <w:lvlText w:val="%1.%2.%3.%4.%5.%6.%7."/>
      <w:lvlJc w:val="left"/>
      <w:pPr>
        <w:ind w:left="1963" w:hanging="1080"/>
      </w:pPr>
      <w:rPr>
        <w:rFonts w:hint="default"/>
      </w:rPr>
    </w:lvl>
    <w:lvl w:ilvl="7">
      <w:start w:val="1"/>
      <w:numFmt w:val="decimal"/>
      <w:lvlText w:val="%1.%2.%3.%4.%5.%6.%7.%8."/>
      <w:lvlJc w:val="left"/>
      <w:pPr>
        <w:ind w:left="2467" w:hanging="1224"/>
      </w:pPr>
      <w:rPr>
        <w:rFonts w:hint="default"/>
      </w:rPr>
    </w:lvl>
    <w:lvl w:ilvl="8">
      <w:start w:val="1"/>
      <w:numFmt w:val="decimal"/>
      <w:lvlText w:val="%1.%2.%3.%4.%5.%6.%7.%8.%9."/>
      <w:lvlJc w:val="left"/>
      <w:pPr>
        <w:ind w:left="3043" w:hanging="1440"/>
      </w:pPr>
      <w:rPr>
        <w:rFonts w:hint="default"/>
      </w:rPr>
    </w:lvl>
  </w:abstractNum>
  <w:abstractNum w:abstractNumId="20" w15:restartNumberingAfterBreak="0">
    <w:nsid w:val="4DB6008D"/>
    <w:multiLevelType w:val="hybridMultilevel"/>
    <w:tmpl w:val="21586EAE"/>
    <w:lvl w:ilvl="0" w:tplc="04090001">
      <w:start w:val="1"/>
      <w:numFmt w:val="bullet"/>
      <w:lvlText w:val=""/>
      <w:lvlJc w:val="left"/>
      <w:pPr>
        <w:ind w:left="720" w:hanging="360"/>
      </w:pPr>
      <w:rPr>
        <w:rFonts w:ascii="Symbol" w:hAnsi="Symbol" w:hint="default"/>
        <w:b w:val="0"/>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393FFF"/>
    <w:multiLevelType w:val="hybridMultilevel"/>
    <w:tmpl w:val="73E0C420"/>
    <w:lvl w:ilvl="0" w:tplc="0809000F">
      <w:start w:val="1"/>
      <w:numFmt w:val="decimal"/>
      <w:lvlText w:val="%1."/>
      <w:lvlJc w:val="left"/>
      <w:pPr>
        <w:ind w:left="785"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6B9B"/>
    <w:multiLevelType w:val="hybridMultilevel"/>
    <w:tmpl w:val="636A3DF4"/>
    <w:lvl w:ilvl="0" w:tplc="0809001B">
      <w:start w:val="1"/>
      <w:numFmt w:val="lowerRoman"/>
      <w:lvlText w:val="%1."/>
      <w:lvlJc w:val="right"/>
      <w:pPr>
        <w:ind w:left="785"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26907"/>
    <w:multiLevelType w:val="hybridMultilevel"/>
    <w:tmpl w:val="8E14025E"/>
    <w:lvl w:ilvl="0" w:tplc="59349F6E">
      <w:start w:val="1"/>
      <w:numFmt w:val="decimal"/>
      <w:lvlText w:val="%1."/>
      <w:lvlJc w:val="left"/>
      <w:pPr>
        <w:ind w:left="360" w:hanging="360"/>
      </w:pPr>
      <w:rPr>
        <w:rFonts w:hint="default"/>
        <w:i w:val="0"/>
        <w:i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D2C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2A171F"/>
    <w:multiLevelType w:val="multilevel"/>
    <w:tmpl w:val="38FC8C50"/>
    <w:lvl w:ilvl="0">
      <w:start w:val="1"/>
      <w:numFmt w:val="decimal"/>
      <w:lvlText w:val="%1."/>
      <w:lvlJc w:val="left"/>
      <w:pPr>
        <w:ind w:left="360" w:hanging="360"/>
      </w:pPr>
      <w:rPr>
        <w:b w:val="0"/>
        <w:bCs/>
      </w:rPr>
    </w:lvl>
    <w:lvl w:ilvl="1">
      <w:start w:val="1"/>
      <w:numFmt w:val="decimal"/>
      <w:lvlText w:val="%1.%2."/>
      <w:lvlJc w:val="left"/>
      <w:pPr>
        <w:ind w:left="792" w:hanging="432"/>
      </w:pPr>
      <w:rPr>
        <w:rFonts w:ascii="Gill Sans MT" w:hAnsi="Gill Sans MT" w:cs="Arial" w:hint="default"/>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0A1293"/>
    <w:multiLevelType w:val="hybridMultilevel"/>
    <w:tmpl w:val="4650E980"/>
    <w:lvl w:ilvl="0" w:tplc="D424F138">
      <w:start w:val="1"/>
      <w:numFmt w:val="bullet"/>
      <w:pStyle w:val="bullets"/>
      <w:lvlText w:val=""/>
      <w:lvlJc w:val="left"/>
      <w:pPr>
        <w:ind w:left="720" w:hanging="360"/>
      </w:pPr>
      <w:rPr>
        <w:rFonts w:ascii="Symbol" w:hAnsi="Symbol" w:hint="default"/>
      </w:rPr>
    </w:lvl>
    <w:lvl w:ilvl="1" w:tplc="08090019">
      <w:start w:val="1"/>
      <w:numFmt w:val="bullet"/>
      <w:pStyle w:val="Subbullet"/>
      <w:lvlText w:val="o"/>
      <w:lvlJc w:val="left"/>
      <w:pPr>
        <w:ind w:left="1440" w:hanging="360"/>
      </w:pPr>
      <w:rPr>
        <w:rFonts w:ascii="Courier New" w:hAnsi="Courier New" w:cs="Courier New" w:hint="default"/>
      </w:rPr>
    </w:lvl>
    <w:lvl w:ilvl="2" w:tplc="69F08860">
      <w:start w:val="2"/>
      <w:numFmt w:val="bullet"/>
      <w:lvlText w:val="•"/>
      <w:lvlJc w:val="left"/>
      <w:pPr>
        <w:ind w:left="2520" w:hanging="720"/>
      </w:pPr>
      <w:rPr>
        <w:rFonts w:ascii="Calibri" w:eastAsiaTheme="minorHAnsi" w:hAnsi="Calibri" w:cs="Calibri"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FA73846"/>
    <w:multiLevelType w:val="multilevel"/>
    <w:tmpl w:val="C91853C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6633443">
    <w:abstractNumId w:val="1"/>
  </w:num>
  <w:num w:numId="2" w16cid:durableId="1838420686">
    <w:abstractNumId w:val="9"/>
  </w:num>
  <w:num w:numId="3" w16cid:durableId="223375808">
    <w:abstractNumId w:val="24"/>
  </w:num>
  <w:num w:numId="4" w16cid:durableId="687029539">
    <w:abstractNumId w:val="7"/>
  </w:num>
  <w:num w:numId="5" w16cid:durableId="824081288">
    <w:abstractNumId w:val="11"/>
  </w:num>
  <w:num w:numId="6" w16cid:durableId="1739203405">
    <w:abstractNumId w:val="22"/>
  </w:num>
  <w:num w:numId="7" w16cid:durableId="546527922">
    <w:abstractNumId w:val="18"/>
  </w:num>
  <w:num w:numId="8" w16cid:durableId="1895964811">
    <w:abstractNumId w:val="0"/>
  </w:num>
  <w:num w:numId="9" w16cid:durableId="1141266701">
    <w:abstractNumId w:val="14"/>
  </w:num>
  <w:num w:numId="10" w16cid:durableId="1638949606">
    <w:abstractNumId w:val="3"/>
  </w:num>
  <w:num w:numId="11" w16cid:durableId="250820441">
    <w:abstractNumId w:val="13"/>
  </w:num>
  <w:num w:numId="12" w16cid:durableId="1477799702">
    <w:abstractNumId w:val="26"/>
  </w:num>
  <w:num w:numId="13" w16cid:durableId="1639190353">
    <w:abstractNumId w:val="10"/>
  </w:num>
  <w:num w:numId="14" w16cid:durableId="44840856">
    <w:abstractNumId w:val="21"/>
  </w:num>
  <w:num w:numId="15" w16cid:durableId="267734014">
    <w:abstractNumId w:val="6"/>
  </w:num>
  <w:num w:numId="16" w16cid:durableId="1911231072">
    <w:abstractNumId w:val="16"/>
  </w:num>
  <w:num w:numId="17" w16cid:durableId="2128691617">
    <w:abstractNumId w:val="4"/>
  </w:num>
  <w:num w:numId="18" w16cid:durableId="1741172143">
    <w:abstractNumId w:val="17"/>
  </w:num>
  <w:num w:numId="19" w16cid:durableId="892623257">
    <w:abstractNumId w:val="2"/>
  </w:num>
  <w:num w:numId="20" w16cid:durableId="658118895">
    <w:abstractNumId w:val="25"/>
  </w:num>
  <w:num w:numId="21" w16cid:durableId="813983893">
    <w:abstractNumId w:val="19"/>
  </w:num>
  <w:num w:numId="22" w16cid:durableId="5836371">
    <w:abstractNumId w:val="20"/>
  </w:num>
  <w:num w:numId="23" w16cid:durableId="321199273">
    <w:abstractNumId w:val="15"/>
  </w:num>
  <w:num w:numId="24" w16cid:durableId="1859660367">
    <w:abstractNumId w:val="23"/>
  </w:num>
  <w:num w:numId="25" w16cid:durableId="426540150">
    <w:abstractNumId w:val="5"/>
  </w:num>
  <w:num w:numId="26" w16cid:durableId="1446118211">
    <w:abstractNumId w:val="12"/>
  </w:num>
  <w:num w:numId="27" w16cid:durableId="1170145774">
    <w:abstractNumId w:val="27"/>
  </w:num>
  <w:num w:numId="28" w16cid:durableId="1604994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A7"/>
    <w:rsid w:val="0001302C"/>
    <w:rsid w:val="00014860"/>
    <w:rsid w:val="0002017F"/>
    <w:rsid w:val="000224F5"/>
    <w:rsid w:val="0003130D"/>
    <w:rsid w:val="00033BBF"/>
    <w:rsid w:val="000410B1"/>
    <w:rsid w:val="000425BC"/>
    <w:rsid w:val="000470AB"/>
    <w:rsid w:val="000516D1"/>
    <w:rsid w:val="000571B6"/>
    <w:rsid w:val="000611D3"/>
    <w:rsid w:val="000655A2"/>
    <w:rsid w:val="00065768"/>
    <w:rsid w:val="00087C60"/>
    <w:rsid w:val="00091114"/>
    <w:rsid w:val="00092E19"/>
    <w:rsid w:val="000A0367"/>
    <w:rsid w:val="000A0554"/>
    <w:rsid w:val="000A24D2"/>
    <w:rsid w:val="000A26CA"/>
    <w:rsid w:val="000A3CFF"/>
    <w:rsid w:val="000A4730"/>
    <w:rsid w:val="000A5B1B"/>
    <w:rsid w:val="000B03A7"/>
    <w:rsid w:val="000B30DB"/>
    <w:rsid w:val="000B3270"/>
    <w:rsid w:val="000B3A54"/>
    <w:rsid w:val="000C20D7"/>
    <w:rsid w:val="000C3729"/>
    <w:rsid w:val="000C6031"/>
    <w:rsid w:val="000C63AB"/>
    <w:rsid w:val="000C6E91"/>
    <w:rsid w:val="000D5235"/>
    <w:rsid w:val="000E4A2A"/>
    <w:rsid w:val="001015E6"/>
    <w:rsid w:val="00102528"/>
    <w:rsid w:val="001113A6"/>
    <w:rsid w:val="001120A8"/>
    <w:rsid w:val="001160A8"/>
    <w:rsid w:val="00131067"/>
    <w:rsid w:val="00133762"/>
    <w:rsid w:val="00135DF0"/>
    <w:rsid w:val="00152608"/>
    <w:rsid w:val="00154673"/>
    <w:rsid w:val="00161F97"/>
    <w:rsid w:val="001665D2"/>
    <w:rsid w:val="00170B32"/>
    <w:rsid w:val="00171F51"/>
    <w:rsid w:val="00181D7B"/>
    <w:rsid w:val="001870D1"/>
    <w:rsid w:val="001871AB"/>
    <w:rsid w:val="0019319E"/>
    <w:rsid w:val="00195B31"/>
    <w:rsid w:val="001A151F"/>
    <w:rsid w:val="001A386B"/>
    <w:rsid w:val="001A3EB9"/>
    <w:rsid w:val="001A64C3"/>
    <w:rsid w:val="001C0FCC"/>
    <w:rsid w:val="001C3EEF"/>
    <w:rsid w:val="001C52CF"/>
    <w:rsid w:val="001C6C30"/>
    <w:rsid w:val="001C6E3C"/>
    <w:rsid w:val="001D4FDF"/>
    <w:rsid w:val="0020317A"/>
    <w:rsid w:val="0020327E"/>
    <w:rsid w:val="0020368F"/>
    <w:rsid w:val="002073F2"/>
    <w:rsid w:val="00230675"/>
    <w:rsid w:val="00237204"/>
    <w:rsid w:val="00242457"/>
    <w:rsid w:val="0024377E"/>
    <w:rsid w:val="00262B85"/>
    <w:rsid w:val="00267B89"/>
    <w:rsid w:val="002703C1"/>
    <w:rsid w:val="002757E3"/>
    <w:rsid w:val="00281C76"/>
    <w:rsid w:val="002935CA"/>
    <w:rsid w:val="002935F4"/>
    <w:rsid w:val="00295BC1"/>
    <w:rsid w:val="002A00FC"/>
    <w:rsid w:val="002A52B6"/>
    <w:rsid w:val="002B2038"/>
    <w:rsid w:val="002B27DB"/>
    <w:rsid w:val="002B3135"/>
    <w:rsid w:val="002B4D7E"/>
    <w:rsid w:val="002B6086"/>
    <w:rsid w:val="002B796A"/>
    <w:rsid w:val="002C316A"/>
    <w:rsid w:val="002C7628"/>
    <w:rsid w:val="002D00E5"/>
    <w:rsid w:val="002E4D02"/>
    <w:rsid w:val="002E5E0D"/>
    <w:rsid w:val="002F0483"/>
    <w:rsid w:val="002F5342"/>
    <w:rsid w:val="003012B3"/>
    <w:rsid w:val="00303175"/>
    <w:rsid w:val="003048E1"/>
    <w:rsid w:val="00307EA4"/>
    <w:rsid w:val="003107BE"/>
    <w:rsid w:val="003113C7"/>
    <w:rsid w:val="00311FCC"/>
    <w:rsid w:val="00320358"/>
    <w:rsid w:val="003221DB"/>
    <w:rsid w:val="00325D96"/>
    <w:rsid w:val="00331811"/>
    <w:rsid w:val="00337959"/>
    <w:rsid w:val="00340B5B"/>
    <w:rsid w:val="00341388"/>
    <w:rsid w:val="00357982"/>
    <w:rsid w:val="0036600C"/>
    <w:rsid w:val="00370835"/>
    <w:rsid w:val="00370A20"/>
    <w:rsid w:val="0037148B"/>
    <w:rsid w:val="00372CDB"/>
    <w:rsid w:val="00375798"/>
    <w:rsid w:val="0038535B"/>
    <w:rsid w:val="00394B1A"/>
    <w:rsid w:val="00394F56"/>
    <w:rsid w:val="00395EDB"/>
    <w:rsid w:val="00397748"/>
    <w:rsid w:val="003A5ED7"/>
    <w:rsid w:val="003A7FEF"/>
    <w:rsid w:val="003B0959"/>
    <w:rsid w:val="003B425B"/>
    <w:rsid w:val="003B6BA4"/>
    <w:rsid w:val="003B71ED"/>
    <w:rsid w:val="003C0FBB"/>
    <w:rsid w:val="003C1570"/>
    <w:rsid w:val="003C3CF8"/>
    <w:rsid w:val="003C4E7C"/>
    <w:rsid w:val="003C7018"/>
    <w:rsid w:val="003D2DC9"/>
    <w:rsid w:val="003D508C"/>
    <w:rsid w:val="003D6F40"/>
    <w:rsid w:val="003E2E97"/>
    <w:rsid w:val="003E3EDC"/>
    <w:rsid w:val="003F03F1"/>
    <w:rsid w:val="003F0C13"/>
    <w:rsid w:val="003F16DC"/>
    <w:rsid w:val="003F5F0B"/>
    <w:rsid w:val="0041177A"/>
    <w:rsid w:val="00413179"/>
    <w:rsid w:val="004137B0"/>
    <w:rsid w:val="00414FF5"/>
    <w:rsid w:val="00417B99"/>
    <w:rsid w:val="0042224E"/>
    <w:rsid w:val="004224BF"/>
    <w:rsid w:val="0042432C"/>
    <w:rsid w:val="004251F1"/>
    <w:rsid w:val="00425723"/>
    <w:rsid w:val="00430C45"/>
    <w:rsid w:val="00435806"/>
    <w:rsid w:val="00435811"/>
    <w:rsid w:val="00440D0E"/>
    <w:rsid w:val="00444B78"/>
    <w:rsid w:val="0044771C"/>
    <w:rsid w:val="0045208C"/>
    <w:rsid w:val="004530E3"/>
    <w:rsid w:val="00457844"/>
    <w:rsid w:val="0046386A"/>
    <w:rsid w:val="00474341"/>
    <w:rsid w:val="0047511F"/>
    <w:rsid w:val="00475F25"/>
    <w:rsid w:val="00494004"/>
    <w:rsid w:val="00494053"/>
    <w:rsid w:val="004A3385"/>
    <w:rsid w:val="004A490A"/>
    <w:rsid w:val="004A6792"/>
    <w:rsid w:val="004B2C6D"/>
    <w:rsid w:val="004B4E2A"/>
    <w:rsid w:val="004B54B6"/>
    <w:rsid w:val="004D16AB"/>
    <w:rsid w:val="004F15B5"/>
    <w:rsid w:val="004F580D"/>
    <w:rsid w:val="004F69D4"/>
    <w:rsid w:val="004F6E40"/>
    <w:rsid w:val="0050339E"/>
    <w:rsid w:val="00504058"/>
    <w:rsid w:val="00510E03"/>
    <w:rsid w:val="00513B06"/>
    <w:rsid w:val="0051413A"/>
    <w:rsid w:val="005235B5"/>
    <w:rsid w:val="00523F52"/>
    <w:rsid w:val="00524629"/>
    <w:rsid w:val="00524975"/>
    <w:rsid w:val="00527261"/>
    <w:rsid w:val="0053145D"/>
    <w:rsid w:val="0053184A"/>
    <w:rsid w:val="00533749"/>
    <w:rsid w:val="00542042"/>
    <w:rsid w:val="0055228A"/>
    <w:rsid w:val="00553B07"/>
    <w:rsid w:val="00564D49"/>
    <w:rsid w:val="005668B4"/>
    <w:rsid w:val="005701C6"/>
    <w:rsid w:val="00571C2E"/>
    <w:rsid w:val="00584F6E"/>
    <w:rsid w:val="00586A5C"/>
    <w:rsid w:val="005915BC"/>
    <w:rsid w:val="00591821"/>
    <w:rsid w:val="00591BEC"/>
    <w:rsid w:val="00596325"/>
    <w:rsid w:val="005972D0"/>
    <w:rsid w:val="005A6B40"/>
    <w:rsid w:val="005B0026"/>
    <w:rsid w:val="005B2455"/>
    <w:rsid w:val="005B44CB"/>
    <w:rsid w:val="005C7449"/>
    <w:rsid w:val="005D3B61"/>
    <w:rsid w:val="005F0AB1"/>
    <w:rsid w:val="005F2402"/>
    <w:rsid w:val="005F2ECB"/>
    <w:rsid w:val="005F31FB"/>
    <w:rsid w:val="005F485B"/>
    <w:rsid w:val="006023E9"/>
    <w:rsid w:val="006111F4"/>
    <w:rsid w:val="00615DC2"/>
    <w:rsid w:val="00624D4E"/>
    <w:rsid w:val="00626B6F"/>
    <w:rsid w:val="0063277B"/>
    <w:rsid w:val="00636B9D"/>
    <w:rsid w:val="00640159"/>
    <w:rsid w:val="00643389"/>
    <w:rsid w:val="0064586C"/>
    <w:rsid w:val="00646C2C"/>
    <w:rsid w:val="0064750D"/>
    <w:rsid w:val="006476BE"/>
    <w:rsid w:val="0065403A"/>
    <w:rsid w:val="0065621F"/>
    <w:rsid w:val="006620FC"/>
    <w:rsid w:val="00665264"/>
    <w:rsid w:val="006717F1"/>
    <w:rsid w:val="00672127"/>
    <w:rsid w:val="00680015"/>
    <w:rsid w:val="00681EBE"/>
    <w:rsid w:val="0068650B"/>
    <w:rsid w:val="0069438A"/>
    <w:rsid w:val="00696B9D"/>
    <w:rsid w:val="006B1B11"/>
    <w:rsid w:val="006B4616"/>
    <w:rsid w:val="006B672E"/>
    <w:rsid w:val="006C1FCA"/>
    <w:rsid w:val="006C60DC"/>
    <w:rsid w:val="006C63AA"/>
    <w:rsid w:val="006C68AD"/>
    <w:rsid w:val="006C6B71"/>
    <w:rsid w:val="006D2693"/>
    <w:rsid w:val="006D44BB"/>
    <w:rsid w:val="006D4704"/>
    <w:rsid w:val="006E24CF"/>
    <w:rsid w:val="006E4EFD"/>
    <w:rsid w:val="006E7C76"/>
    <w:rsid w:val="006F2F55"/>
    <w:rsid w:val="006F4B1C"/>
    <w:rsid w:val="0070060E"/>
    <w:rsid w:val="0070282F"/>
    <w:rsid w:val="00706FBE"/>
    <w:rsid w:val="00711C84"/>
    <w:rsid w:val="00714733"/>
    <w:rsid w:val="007157ED"/>
    <w:rsid w:val="00721C0D"/>
    <w:rsid w:val="00731326"/>
    <w:rsid w:val="0073450B"/>
    <w:rsid w:val="0073468B"/>
    <w:rsid w:val="0073784B"/>
    <w:rsid w:val="0074143A"/>
    <w:rsid w:val="00741A7F"/>
    <w:rsid w:val="00744409"/>
    <w:rsid w:val="007445BD"/>
    <w:rsid w:val="0075087B"/>
    <w:rsid w:val="00756232"/>
    <w:rsid w:val="007708BC"/>
    <w:rsid w:val="007744D4"/>
    <w:rsid w:val="00786438"/>
    <w:rsid w:val="007866ED"/>
    <w:rsid w:val="00791608"/>
    <w:rsid w:val="007935E8"/>
    <w:rsid w:val="00796279"/>
    <w:rsid w:val="007A15AD"/>
    <w:rsid w:val="007B3054"/>
    <w:rsid w:val="007B4327"/>
    <w:rsid w:val="007C2FDF"/>
    <w:rsid w:val="007C3C63"/>
    <w:rsid w:val="007D607F"/>
    <w:rsid w:val="007E07DE"/>
    <w:rsid w:val="007E49B3"/>
    <w:rsid w:val="007F2A61"/>
    <w:rsid w:val="007F3F99"/>
    <w:rsid w:val="007F6AA5"/>
    <w:rsid w:val="00801D18"/>
    <w:rsid w:val="00802C82"/>
    <w:rsid w:val="00815FC2"/>
    <w:rsid w:val="00820C72"/>
    <w:rsid w:val="00825CD7"/>
    <w:rsid w:val="008265F4"/>
    <w:rsid w:val="00834375"/>
    <w:rsid w:val="0084425D"/>
    <w:rsid w:val="00873C10"/>
    <w:rsid w:val="008803A7"/>
    <w:rsid w:val="008815A2"/>
    <w:rsid w:val="00881765"/>
    <w:rsid w:val="0088618F"/>
    <w:rsid w:val="00894980"/>
    <w:rsid w:val="00897F12"/>
    <w:rsid w:val="008A06CF"/>
    <w:rsid w:val="008A1583"/>
    <w:rsid w:val="008B7074"/>
    <w:rsid w:val="008B76B4"/>
    <w:rsid w:val="008C6EF9"/>
    <w:rsid w:val="008C7A48"/>
    <w:rsid w:val="008D3025"/>
    <w:rsid w:val="008D7C7F"/>
    <w:rsid w:val="008E47C6"/>
    <w:rsid w:val="008E57FD"/>
    <w:rsid w:val="008F4532"/>
    <w:rsid w:val="008F6167"/>
    <w:rsid w:val="00913D4C"/>
    <w:rsid w:val="00916C2F"/>
    <w:rsid w:val="009213CA"/>
    <w:rsid w:val="00922F62"/>
    <w:rsid w:val="00931EC3"/>
    <w:rsid w:val="00931F13"/>
    <w:rsid w:val="009344ED"/>
    <w:rsid w:val="00935243"/>
    <w:rsid w:val="009354C2"/>
    <w:rsid w:val="00940664"/>
    <w:rsid w:val="00940B61"/>
    <w:rsid w:val="009426DA"/>
    <w:rsid w:val="00943452"/>
    <w:rsid w:val="00943E6B"/>
    <w:rsid w:val="009456E9"/>
    <w:rsid w:val="00950C7F"/>
    <w:rsid w:val="0095371F"/>
    <w:rsid w:val="009634EA"/>
    <w:rsid w:val="00972B14"/>
    <w:rsid w:val="009770C1"/>
    <w:rsid w:val="00977E36"/>
    <w:rsid w:val="00992EAE"/>
    <w:rsid w:val="009A1B5C"/>
    <w:rsid w:val="009A1E15"/>
    <w:rsid w:val="009A23D3"/>
    <w:rsid w:val="009A2C63"/>
    <w:rsid w:val="009A3855"/>
    <w:rsid w:val="009C76DD"/>
    <w:rsid w:val="009D0B80"/>
    <w:rsid w:val="009D45EE"/>
    <w:rsid w:val="009D57D9"/>
    <w:rsid w:val="009D66CE"/>
    <w:rsid w:val="009E28D8"/>
    <w:rsid w:val="009F3E58"/>
    <w:rsid w:val="00A01ABC"/>
    <w:rsid w:val="00A03347"/>
    <w:rsid w:val="00A10B3D"/>
    <w:rsid w:val="00A12691"/>
    <w:rsid w:val="00A16F5F"/>
    <w:rsid w:val="00A2658F"/>
    <w:rsid w:val="00A34861"/>
    <w:rsid w:val="00A36D7F"/>
    <w:rsid w:val="00A37E73"/>
    <w:rsid w:val="00A44FEC"/>
    <w:rsid w:val="00A45CFC"/>
    <w:rsid w:val="00A540AE"/>
    <w:rsid w:val="00A57DC9"/>
    <w:rsid w:val="00A61B68"/>
    <w:rsid w:val="00A62D68"/>
    <w:rsid w:val="00A638FB"/>
    <w:rsid w:val="00A87A16"/>
    <w:rsid w:val="00A935A7"/>
    <w:rsid w:val="00A93BEE"/>
    <w:rsid w:val="00A93ECE"/>
    <w:rsid w:val="00A97BAB"/>
    <w:rsid w:val="00AA10CC"/>
    <w:rsid w:val="00AA639D"/>
    <w:rsid w:val="00AA7192"/>
    <w:rsid w:val="00AA7F8D"/>
    <w:rsid w:val="00AB1B82"/>
    <w:rsid w:val="00AC29B5"/>
    <w:rsid w:val="00AD1007"/>
    <w:rsid w:val="00AD75C9"/>
    <w:rsid w:val="00AE1972"/>
    <w:rsid w:val="00AE1D6F"/>
    <w:rsid w:val="00AE4F2C"/>
    <w:rsid w:val="00AE598E"/>
    <w:rsid w:val="00AE6881"/>
    <w:rsid w:val="00AF1815"/>
    <w:rsid w:val="00AF476E"/>
    <w:rsid w:val="00B0600B"/>
    <w:rsid w:val="00B07BE8"/>
    <w:rsid w:val="00B173D5"/>
    <w:rsid w:val="00B20A9E"/>
    <w:rsid w:val="00B253BE"/>
    <w:rsid w:val="00B25729"/>
    <w:rsid w:val="00B26EAB"/>
    <w:rsid w:val="00B30935"/>
    <w:rsid w:val="00B3415E"/>
    <w:rsid w:val="00B347A0"/>
    <w:rsid w:val="00B37DB8"/>
    <w:rsid w:val="00B460C9"/>
    <w:rsid w:val="00B538C4"/>
    <w:rsid w:val="00B562E3"/>
    <w:rsid w:val="00B5684C"/>
    <w:rsid w:val="00B651D1"/>
    <w:rsid w:val="00B65ACB"/>
    <w:rsid w:val="00B750C9"/>
    <w:rsid w:val="00B757D5"/>
    <w:rsid w:val="00B8359B"/>
    <w:rsid w:val="00B934C9"/>
    <w:rsid w:val="00B93F49"/>
    <w:rsid w:val="00BB0269"/>
    <w:rsid w:val="00BB0A83"/>
    <w:rsid w:val="00BB2A77"/>
    <w:rsid w:val="00BC0DA2"/>
    <w:rsid w:val="00BC1111"/>
    <w:rsid w:val="00BC6877"/>
    <w:rsid w:val="00BC6B49"/>
    <w:rsid w:val="00BC70BC"/>
    <w:rsid w:val="00BE5613"/>
    <w:rsid w:val="00BF02EC"/>
    <w:rsid w:val="00BF3DC5"/>
    <w:rsid w:val="00C11C1C"/>
    <w:rsid w:val="00C2594C"/>
    <w:rsid w:val="00C32990"/>
    <w:rsid w:val="00C33D24"/>
    <w:rsid w:val="00C36BC8"/>
    <w:rsid w:val="00C468AD"/>
    <w:rsid w:val="00C52513"/>
    <w:rsid w:val="00C533B8"/>
    <w:rsid w:val="00C55753"/>
    <w:rsid w:val="00C57A1B"/>
    <w:rsid w:val="00C60EB0"/>
    <w:rsid w:val="00C63E89"/>
    <w:rsid w:val="00C64D56"/>
    <w:rsid w:val="00C67437"/>
    <w:rsid w:val="00C756B6"/>
    <w:rsid w:val="00C7768F"/>
    <w:rsid w:val="00C80331"/>
    <w:rsid w:val="00C80B97"/>
    <w:rsid w:val="00C8417A"/>
    <w:rsid w:val="00C8492F"/>
    <w:rsid w:val="00C85FF0"/>
    <w:rsid w:val="00C910D4"/>
    <w:rsid w:val="00C9403F"/>
    <w:rsid w:val="00CA6C50"/>
    <w:rsid w:val="00CB0497"/>
    <w:rsid w:val="00CB1F35"/>
    <w:rsid w:val="00CB5145"/>
    <w:rsid w:val="00CB7362"/>
    <w:rsid w:val="00CC3A23"/>
    <w:rsid w:val="00CC4F72"/>
    <w:rsid w:val="00CD2D9E"/>
    <w:rsid w:val="00CD72EA"/>
    <w:rsid w:val="00CE64E4"/>
    <w:rsid w:val="00D043C0"/>
    <w:rsid w:val="00D043EE"/>
    <w:rsid w:val="00D11831"/>
    <w:rsid w:val="00D13A34"/>
    <w:rsid w:val="00D4284B"/>
    <w:rsid w:val="00D45F69"/>
    <w:rsid w:val="00D50EB4"/>
    <w:rsid w:val="00D50EBE"/>
    <w:rsid w:val="00D53F8B"/>
    <w:rsid w:val="00D553AF"/>
    <w:rsid w:val="00D57165"/>
    <w:rsid w:val="00D60DFC"/>
    <w:rsid w:val="00D617F4"/>
    <w:rsid w:val="00D631AA"/>
    <w:rsid w:val="00D7172F"/>
    <w:rsid w:val="00D72D72"/>
    <w:rsid w:val="00D7413B"/>
    <w:rsid w:val="00D75DFE"/>
    <w:rsid w:val="00D76E32"/>
    <w:rsid w:val="00D917E0"/>
    <w:rsid w:val="00D96D98"/>
    <w:rsid w:val="00DB2654"/>
    <w:rsid w:val="00DB39F4"/>
    <w:rsid w:val="00DB77F3"/>
    <w:rsid w:val="00DC3A60"/>
    <w:rsid w:val="00DD0D7D"/>
    <w:rsid w:val="00DF0F57"/>
    <w:rsid w:val="00DF11CF"/>
    <w:rsid w:val="00DF13AC"/>
    <w:rsid w:val="00DF4116"/>
    <w:rsid w:val="00E01888"/>
    <w:rsid w:val="00E03A45"/>
    <w:rsid w:val="00E05A4A"/>
    <w:rsid w:val="00E07250"/>
    <w:rsid w:val="00E10A90"/>
    <w:rsid w:val="00E1738B"/>
    <w:rsid w:val="00E178CA"/>
    <w:rsid w:val="00E26C40"/>
    <w:rsid w:val="00E369E5"/>
    <w:rsid w:val="00E45C8A"/>
    <w:rsid w:val="00E53577"/>
    <w:rsid w:val="00E55314"/>
    <w:rsid w:val="00E66048"/>
    <w:rsid w:val="00E73025"/>
    <w:rsid w:val="00E73782"/>
    <w:rsid w:val="00E777AB"/>
    <w:rsid w:val="00E828F3"/>
    <w:rsid w:val="00E84E09"/>
    <w:rsid w:val="00E87FCB"/>
    <w:rsid w:val="00E93DCD"/>
    <w:rsid w:val="00EA1E23"/>
    <w:rsid w:val="00EB2C1D"/>
    <w:rsid w:val="00EC62AE"/>
    <w:rsid w:val="00EC6A86"/>
    <w:rsid w:val="00EE197E"/>
    <w:rsid w:val="00EE2533"/>
    <w:rsid w:val="00EE332C"/>
    <w:rsid w:val="00EF41C2"/>
    <w:rsid w:val="00EF7358"/>
    <w:rsid w:val="00F007AE"/>
    <w:rsid w:val="00F01B0B"/>
    <w:rsid w:val="00F0775D"/>
    <w:rsid w:val="00F077BF"/>
    <w:rsid w:val="00F17E1A"/>
    <w:rsid w:val="00F209BC"/>
    <w:rsid w:val="00F26057"/>
    <w:rsid w:val="00F27A63"/>
    <w:rsid w:val="00F27B6D"/>
    <w:rsid w:val="00F31A1A"/>
    <w:rsid w:val="00F354DB"/>
    <w:rsid w:val="00F368AD"/>
    <w:rsid w:val="00F37601"/>
    <w:rsid w:val="00F5685A"/>
    <w:rsid w:val="00F63815"/>
    <w:rsid w:val="00F70CBC"/>
    <w:rsid w:val="00F71105"/>
    <w:rsid w:val="00F726C2"/>
    <w:rsid w:val="00F822EC"/>
    <w:rsid w:val="00F93732"/>
    <w:rsid w:val="00F937B0"/>
    <w:rsid w:val="00F93995"/>
    <w:rsid w:val="00FA66A7"/>
    <w:rsid w:val="00FB2CFA"/>
    <w:rsid w:val="00FC424C"/>
    <w:rsid w:val="00FD0381"/>
    <w:rsid w:val="00FE5A7C"/>
    <w:rsid w:val="00FF5745"/>
    <w:rsid w:val="00FF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58EAF"/>
  <w15:docId w15:val="{44A5385A-57DF-4AB2-8559-EB611F6A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paragraph" w:styleId="Heading1">
    <w:name w:val="heading 1"/>
    <w:basedOn w:val="Normal"/>
    <w:link w:val="Heading1Char"/>
    <w:uiPriority w:val="9"/>
    <w:qFormat/>
    <w:rsid w:val="00A37E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35A7"/>
    <w:rPr>
      <w:color w:val="0000FF"/>
      <w:u w:val="single"/>
    </w:rPr>
  </w:style>
  <w:style w:type="paragraph" w:styleId="NormalWeb">
    <w:name w:val="Normal (Web)"/>
    <w:basedOn w:val="Normal"/>
    <w:uiPriority w:val="99"/>
    <w:unhideWhenUsed/>
    <w:rsid w:val="00A935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C2FDF"/>
    <w:rPr>
      <w:sz w:val="16"/>
      <w:szCs w:val="16"/>
    </w:rPr>
  </w:style>
  <w:style w:type="paragraph" w:styleId="CommentText">
    <w:name w:val="annotation text"/>
    <w:basedOn w:val="Normal"/>
    <w:link w:val="CommentTextChar"/>
    <w:uiPriority w:val="99"/>
    <w:unhideWhenUsed/>
    <w:rsid w:val="007C2FDF"/>
    <w:rPr>
      <w:sz w:val="20"/>
      <w:szCs w:val="20"/>
    </w:rPr>
  </w:style>
  <w:style w:type="character" w:customStyle="1" w:styleId="CommentTextChar">
    <w:name w:val="Comment Text Char"/>
    <w:basedOn w:val="DefaultParagraphFont"/>
    <w:link w:val="CommentText"/>
    <w:uiPriority w:val="99"/>
    <w:rsid w:val="007C2FDF"/>
    <w:rPr>
      <w:sz w:val="20"/>
      <w:szCs w:val="20"/>
    </w:rPr>
  </w:style>
  <w:style w:type="paragraph" w:styleId="CommentSubject">
    <w:name w:val="annotation subject"/>
    <w:basedOn w:val="CommentText"/>
    <w:next w:val="CommentText"/>
    <w:link w:val="CommentSubjectChar"/>
    <w:uiPriority w:val="99"/>
    <w:semiHidden/>
    <w:unhideWhenUsed/>
    <w:rsid w:val="007C2FDF"/>
    <w:rPr>
      <w:b/>
      <w:bCs/>
    </w:rPr>
  </w:style>
  <w:style w:type="character" w:customStyle="1" w:styleId="CommentSubjectChar">
    <w:name w:val="Comment Subject Char"/>
    <w:basedOn w:val="CommentTextChar"/>
    <w:link w:val="CommentSubject"/>
    <w:uiPriority w:val="99"/>
    <w:semiHidden/>
    <w:rsid w:val="007C2FDF"/>
    <w:rPr>
      <w:b/>
      <w:bCs/>
      <w:sz w:val="20"/>
      <w:szCs w:val="20"/>
    </w:rPr>
  </w:style>
  <w:style w:type="paragraph" w:styleId="BalloonText">
    <w:name w:val="Balloon Text"/>
    <w:basedOn w:val="Normal"/>
    <w:link w:val="BalloonTextChar"/>
    <w:uiPriority w:val="99"/>
    <w:semiHidden/>
    <w:unhideWhenUsed/>
    <w:rsid w:val="007C2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FDF"/>
    <w:rPr>
      <w:rFonts w:ascii="Segoe UI" w:hAnsi="Segoe UI" w:cs="Segoe UI"/>
      <w:sz w:val="18"/>
      <w:szCs w:val="18"/>
    </w:rPr>
  </w:style>
  <w:style w:type="paragraph" w:styleId="FootnoteText">
    <w:name w:val="footnote text"/>
    <w:basedOn w:val="Normal"/>
    <w:link w:val="FootnoteTextChar"/>
    <w:unhideWhenUsed/>
    <w:rsid w:val="009A1B5C"/>
    <w:rPr>
      <w:sz w:val="20"/>
      <w:szCs w:val="20"/>
    </w:rPr>
  </w:style>
  <w:style w:type="character" w:customStyle="1" w:styleId="FootnoteTextChar">
    <w:name w:val="Footnote Text Char"/>
    <w:basedOn w:val="DefaultParagraphFont"/>
    <w:link w:val="FootnoteText"/>
    <w:rsid w:val="009A1B5C"/>
    <w:rPr>
      <w:sz w:val="20"/>
      <w:szCs w:val="20"/>
    </w:rPr>
  </w:style>
  <w:style w:type="character" w:styleId="FootnoteReference">
    <w:name w:val="footnote reference"/>
    <w:basedOn w:val="DefaultParagraphFont"/>
    <w:uiPriority w:val="99"/>
    <w:unhideWhenUsed/>
    <w:rsid w:val="009A1B5C"/>
    <w:rPr>
      <w:vertAlign w:val="superscript"/>
    </w:rPr>
  </w:style>
  <w:style w:type="paragraph" w:styleId="ListParagraph">
    <w:name w:val="List Paragraph"/>
    <w:basedOn w:val="Normal"/>
    <w:link w:val="ListParagraphChar"/>
    <w:uiPriority w:val="34"/>
    <w:qFormat/>
    <w:rsid w:val="003012B3"/>
    <w:pPr>
      <w:ind w:left="720"/>
      <w:contextualSpacing/>
    </w:pPr>
  </w:style>
  <w:style w:type="character" w:styleId="FollowedHyperlink">
    <w:name w:val="FollowedHyperlink"/>
    <w:basedOn w:val="DefaultParagraphFont"/>
    <w:uiPriority w:val="99"/>
    <w:semiHidden/>
    <w:unhideWhenUsed/>
    <w:rsid w:val="002B796A"/>
    <w:rPr>
      <w:color w:val="954F72" w:themeColor="followedHyperlink"/>
      <w:u w:val="single"/>
    </w:rPr>
  </w:style>
  <w:style w:type="paragraph" w:styleId="z-TopofForm">
    <w:name w:val="HTML Top of Form"/>
    <w:basedOn w:val="Normal"/>
    <w:next w:val="Normal"/>
    <w:link w:val="z-TopofFormChar"/>
    <w:hidden/>
    <w:semiHidden/>
    <w:unhideWhenUsed/>
    <w:rsid w:val="008A1583"/>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eastAsia="Times New Roman"/>
      <w:vanish/>
      <w:sz w:val="16"/>
      <w:szCs w:val="16"/>
      <w:lang w:eastAsia="en-GB"/>
    </w:rPr>
  </w:style>
  <w:style w:type="character" w:customStyle="1" w:styleId="z-TopofFormChar">
    <w:name w:val="z-Top of Form Char"/>
    <w:basedOn w:val="DefaultParagraphFont"/>
    <w:link w:val="z-TopofForm"/>
    <w:semiHidden/>
    <w:rsid w:val="008A1583"/>
    <w:rPr>
      <w:rFonts w:eastAsia="Times New Roman"/>
      <w:vanish/>
      <w:sz w:val="16"/>
      <w:szCs w:val="16"/>
      <w:lang w:eastAsia="en-GB"/>
    </w:rPr>
  </w:style>
  <w:style w:type="character" w:customStyle="1" w:styleId="apple-converted-space">
    <w:name w:val="apple-converted-space"/>
    <w:basedOn w:val="DefaultParagraphFont"/>
    <w:rsid w:val="00375798"/>
  </w:style>
  <w:style w:type="character" w:customStyle="1" w:styleId="Heading1Char">
    <w:name w:val="Heading 1 Char"/>
    <w:basedOn w:val="DefaultParagraphFont"/>
    <w:link w:val="Heading1"/>
    <w:uiPriority w:val="9"/>
    <w:rsid w:val="00A37E73"/>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A37E73"/>
    <w:rPr>
      <w:i/>
      <w:iCs/>
    </w:rPr>
  </w:style>
  <w:style w:type="paragraph" w:customStyle="1" w:styleId="Default">
    <w:name w:val="Default"/>
    <w:rsid w:val="00922F62"/>
    <w:pPr>
      <w:autoSpaceDE w:val="0"/>
      <w:autoSpaceDN w:val="0"/>
      <w:adjustRightInd w:val="0"/>
    </w:pPr>
    <w:rPr>
      <w:color w:val="000000"/>
      <w:sz w:val="24"/>
      <w:szCs w:val="24"/>
    </w:rPr>
  </w:style>
  <w:style w:type="paragraph" w:customStyle="1" w:styleId="Numbered">
    <w:name w:val="Numbered"/>
    <w:basedOn w:val="ListParagraph"/>
    <w:link w:val="NumberedChar"/>
    <w:qFormat/>
    <w:rsid w:val="00922F62"/>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line="276" w:lineRule="auto"/>
      <w:ind w:left="540" w:hanging="540"/>
      <w:jc w:val="both"/>
    </w:pPr>
    <w:rPr>
      <w:rFonts w:asciiTheme="minorHAnsi" w:eastAsiaTheme="minorEastAsia" w:hAnsiTheme="minorHAnsi" w:cstheme="minorBidi"/>
      <w:lang w:eastAsia="en-GB"/>
    </w:rPr>
  </w:style>
  <w:style w:type="character" w:customStyle="1" w:styleId="NumberedChar">
    <w:name w:val="Numbered Char"/>
    <w:basedOn w:val="DefaultParagraphFont"/>
    <w:link w:val="Numbered"/>
    <w:rsid w:val="00922F62"/>
    <w:rPr>
      <w:rFonts w:asciiTheme="minorHAnsi" w:eastAsiaTheme="minorEastAsia" w:hAnsiTheme="minorHAnsi" w:cstheme="minorBidi"/>
      <w:lang w:eastAsia="en-GB"/>
    </w:rPr>
  </w:style>
  <w:style w:type="paragraph" w:styleId="EndnoteText">
    <w:name w:val="endnote text"/>
    <w:basedOn w:val="Normal"/>
    <w:link w:val="EndnoteTextChar"/>
    <w:uiPriority w:val="99"/>
    <w:unhideWhenUsed/>
    <w:rsid w:val="00EF41C2"/>
    <w:rPr>
      <w:sz w:val="20"/>
      <w:szCs w:val="20"/>
    </w:rPr>
  </w:style>
  <w:style w:type="character" w:customStyle="1" w:styleId="EndnoteTextChar">
    <w:name w:val="Endnote Text Char"/>
    <w:basedOn w:val="DefaultParagraphFont"/>
    <w:link w:val="EndnoteText"/>
    <w:uiPriority w:val="99"/>
    <w:rsid w:val="00EF41C2"/>
    <w:rPr>
      <w:sz w:val="20"/>
      <w:szCs w:val="20"/>
    </w:rPr>
  </w:style>
  <w:style w:type="character" w:styleId="EndnoteReference">
    <w:name w:val="endnote reference"/>
    <w:basedOn w:val="DefaultParagraphFont"/>
    <w:uiPriority w:val="99"/>
    <w:semiHidden/>
    <w:unhideWhenUsed/>
    <w:rsid w:val="00EF41C2"/>
    <w:rPr>
      <w:vertAlign w:val="superscript"/>
    </w:rPr>
  </w:style>
  <w:style w:type="paragraph" w:styleId="Revision">
    <w:name w:val="Revision"/>
    <w:hidden/>
    <w:uiPriority w:val="99"/>
    <w:semiHidden/>
    <w:rsid w:val="00791608"/>
  </w:style>
  <w:style w:type="character" w:customStyle="1" w:styleId="ListParagraphChar">
    <w:name w:val="List Paragraph Char"/>
    <w:link w:val="ListParagraph"/>
    <w:uiPriority w:val="34"/>
    <w:rsid w:val="00791608"/>
  </w:style>
  <w:style w:type="character" w:customStyle="1" w:styleId="FootnoteReference1">
    <w:name w:val="Footnote Reference1"/>
    <w:rsid w:val="00CD72EA"/>
    <w:rPr>
      <w:color w:val="000000"/>
      <w:sz w:val="20"/>
      <w:vertAlign w:val="superscript"/>
    </w:rPr>
  </w:style>
  <w:style w:type="paragraph" w:customStyle="1" w:styleId="bullets">
    <w:name w:val="bullets"/>
    <w:basedOn w:val="ListParagraph"/>
    <w:link w:val="bulletsChar"/>
    <w:qFormat/>
    <w:rsid w:val="00F077BF"/>
    <w:pPr>
      <w:numPr>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Pr>
      <w:rFonts w:asciiTheme="minorHAnsi" w:eastAsiaTheme="minorEastAsia" w:hAnsiTheme="minorHAnsi" w:cstheme="minorBidi"/>
      <w:lang w:eastAsia="en-GB"/>
    </w:rPr>
  </w:style>
  <w:style w:type="paragraph" w:customStyle="1" w:styleId="Subbullet">
    <w:name w:val="Subbullet"/>
    <w:basedOn w:val="bullets"/>
    <w:qFormat/>
    <w:rsid w:val="00F077BF"/>
    <w:pPr>
      <w:numPr>
        <w:ilvl w:val="1"/>
      </w:numPr>
      <w:spacing w:before="160"/>
      <w:ind w:left="1260"/>
    </w:pPr>
  </w:style>
  <w:style w:type="paragraph" w:customStyle="1" w:styleId="Footnote">
    <w:name w:val="Footnote"/>
    <w:basedOn w:val="FootnoteText"/>
    <w:link w:val="FootnoteChar"/>
    <w:qFormat/>
    <w:rsid w:val="0095371F"/>
    <w:pPr>
      <w:pBdr>
        <w:top w:val="none" w:sz="0" w:space="0" w:color="auto"/>
        <w:left w:val="none" w:sz="0" w:space="0" w:color="auto"/>
        <w:bottom w:val="none" w:sz="0" w:space="0" w:color="auto"/>
        <w:right w:val="none" w:sz="0" w:space="0" w:color="auto"/>
        <w:between w:val="none" w:sz="0" w:space="0" w:color="auto"/>
        <w:bar w:val="none" w:sz="0" w:color="auto"/>
      </w:pBdr>
      <w:ind w:left="380" w:hanging="380"/>
    </w:pPr>
    <w:rPr>
      <w:rFonts w:asciiTheme="minorHAnsi" w:hAnsiTheme="minorHAnsi" w:cstheme="minorBidi"/>
      <w:sz w:val="18"/>
      <w:szCs w:val="18"/>
    </w:rPr>
  </w:style>
  <w:style w:type="character" w:customStyle="1" w:styleId="FootnoteChar">
    <w:name w:val="Footnote Char"/>
    <w:basedOn w:val="FootnoteTextChar"/>
    <w:link w:val="Footnote"/>
    <w:rsid w:val="0095371F"/>
    <w:rPr>
      <w:rFonts w:asciiTheme="minorHAnsi" w:hAnsiTheme="minorHAnsi" w:cstheme="minorBidi"/>
      <w:sz w:val="18"/>
      <w:szCs w:val="18"/>
    </w:rPr>
  </w:style>
  <w:style w:type="paragraph" w:styleId="Header">
    <w:name w:val="header"/>
    <w:basedOn w:val="Normal"/>
    <w:link w:val="HeaderChar"/>
    <w:uiPriority w:val="99"/>
    <w:unhideWhenUsed/>
    <w:rsid w:val="009634EA"/>
    <w:pPr>
      <w:tabs>
        <w:tab w:val="center" w:pos="4513"/>
        <w:tab w:val="right" w:pos="9026"/>
      </w:tabs>
    </w:pPr>
  </w:style>
  <w:style w:type="character" w:customStyle="1" w:styleId="HeaderChar">
    <w:name w:val="Header Char"/>
    <w:basedOn w:val="DefaultParagraphFont"/>
    <w:link w:val="Header"/>
    <w:uiPriority w:val="99"/>
    <w:rsid w:val="009634EA"/>
  </w:style>
  <w:style w:type="paragraph" w:styleId="Footer">
    <w:name w:val="footer"/>
    <w:basedOn w:val="Normal"/>
    <w:link w:val="FooterChar"/>
    <w:uiPriority w:val="99"/>
    <w:unhideWhenUsed/>
    <w:rsid w:val="009634EA"/>
    <w:pPr>
      <w:tabs>
        <w:tab w:val="center" w:pos="4513"/>
        <w:tab w:val="right" w:pos="9026"/>
      </w:tabs>
    </w:pPr>
  </w:style>
  <w:style w:type="character" w:customStyle="1" w:styleId="FooterChar">
    <w:name w:val="Footer Char"/>
    <w:basedOn w:val="DefaultParagraphFont"/>
    <w:link w:val="Footer"/>
    <w:uiPriority w:val="99"/>
    <w:rsid w:val="009634EA"/>
  </w:style>
  <w:style w:type="character" w:customStyle="1" w:styleId="bulletsChar">
    <w:name w:val="bullets Char"/>
    <w:link w:val="bullets"/>
    <w:rsid w:val="007744D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2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536">
      <w:bodyDiv w:val="1"/>
      <w:marLeft w:val="0"/>
      <w:marRight w:val="0"/>
      <w:marTop w:val="0"/>
      <w:marBottom w:val="0"/>
      <w:divBdr>
        <w:top w:val="none" w:sz="0" w:space="0" w:color="auto"/>
        <w:left w:val="none" w:sz="0" w:space="0" w:color="auto"/>
        <w:bottom w:val="none" w:sz="0" w:space="0" w:color="auto"/>
        <w:right w:val="none" w:sz="0" w:space="0" w:color="auto"/>
      </w:divBdr>
    </w:div>
    <w:div w:id="448161617">
      <w:bodyDiv w:val="1"/>
      <w:marLeft w:val="0"/>
      <w:marRight w:val="0"/>
      <w:marTop w:val="0"/>
      <w:marBottom w:val="0"/>
      <w:divBdr>
        <w:top w:val="none" w:sz="0" w:space="0" w:color="auto"/>
        <w:left w:val="none" w:sz="0" w:space="0" w:color="auto"/>
        <w:bottom w:val="none" w:sz="0" w:space="0" w:color="auto"/>
        <w:right w:val="none" w:sz="0" w:space="0" w:color="auto"/>
      </w:divBdr>
    </w:div>
    <w:div w:id="578833071">
      <w:bodyDiv w:val="1"/>
      <w:marLeft w:val="0"/>
      <w:marRight w:val="0"/>
      <w:marTop w:val="0"/>
      <w:marBottom w:val="0"/>
      <w:divBdr>
        <w:top w:val="none" w:sz="0" w:space="0" w:color="auto"/>
        <w:left w:val="none" w:sz="0" w:space="0" w:color="auto"/>
        <w:bottom w:val="none" w:sz="0" w:space="0" w:color="auto"/>
        <w:right w:val="none" w:sz="0" w:space="0" w:color="auto"/>
      </w:divBdr>
    </w:div>
    <w:div w:id="597638225">
      <w:bodyDiv w:val="1"/>
      <w:marLeft w:val="0"/>
      <w:marRight w:val="0"/>
      <w:marTop w:val="0"/>
      <w:marBottom w:val="0"/>
      <w:divBdr>
        <w:top w:val="none" w:sz="0" w:space="0" w:color="auto"/>
        <w:left w:val="none" w:sz="0" w:space="0" w:color="auto"/>
        <w:bottom w:val="none" w:sz="0" w:space="0" w:color="auto"/>
        <w:right w:val="none" w:sz="0" w:space="0" w:color="auto"/>
      </w:divBdr>
    </w:div>
    <w:div w:id="670064583">
      <w:bodyDiv w:val="1"/>
      <w:marLeft w:val="0"/>
      <w:marRight w:val="0"/>
      <w:marTop w:val="0"/>
      <w:marBottom w:val="0"/>
      <w:divBdr>
        <w:top w:val="none" w:sz="0" w:space="0" w:color="auto"/>
        <w:left w:val="none" w:sz="0" w:space="0" w:color="auto"/>
        <w:bottom w:val="none" w:sz="0" w:space="0" w:color="auto"/>
        <w:right w:val="none" w:sz="0" w:space="0" w:color="auto"/>
      </w:divBdr>
      <w:divsChild>
        <w:div w:id="1988895981">
          <w:marLeft w:val="0"/>
          <w:marRight w:val="0"/>
          <w:marTop w:val="0"/>
          <w:marBottom w:val="0"/>
          <w:divBdr>
            <w:top w:val="none" w:sz="0" w:space="0" w:color="auto"/>
            <w:left w:val="none" w:sz="0" w:space="0" w:color="auto"/>
            <w:bottom w:val="none" w:sz="0" w:space="0" w:color="auto"/>
            <w:right w:val="none" w:sz="0" w:space="0" w:color="auto"/>
          </w:divBdr>
        </w:div>
        <w:div w:id="478772598">
          <w:marLeft w:val="0"/>
          <w:marRight w:val="0"/>
          <w:marTop w:val="0"/>
          <w:marBottom w:val="0"/>
          <w:divBdr>
            <w:top w:val="none" w:sz="0" w:space="0" w:color="auto"/>
            <w:left w:val="none" w:sz="0" w:space="0" w:color="auto"/>
            <w:bottom w:val="none" w:sz="0" w:space="0" w:color="auto"/>
            <w:right w:val="none" w:sz="0" w:space="0" w:color="auto"/>
          </w:divBdr>
        </w:div>
        <w:div w:id="1369912311">
          <w:marLeft w:val="0"/>
          <w:marRight w:val="0"/>
          <w:marTop w:val="0"/>
          <w:marBottom w:val="0"/>
          <w:divBdr>
            <w:top w:val="none" w:sz="0" w:space="0" w:color="auto"/>
            <w:left w:val="none" w:sz="0" w:space="0" w:color="auto"/>
            <w:bottom w:val="none" w:sz="0" w:space="0" w:color="auto"/>
            <w:right w:val="none" w:sz="0" w:space="0" w:color="auto"/>
          </w:divBdr>
        </w:div>
      </w:divsChild>
    </w:div>
    <w:div w:id="767235264">
      <w:bodyDiv w:val="1"/>
      <w:marLeft w:val="0"/>
      <w:marRight w:val="0"/>
      <w:marTop w:val="0"/>
      <w:marBottom w:val="0"/>
      <w:divBdr>
        <w:top w:val="none" w:sz="0" w:space="0" w:color="auto"/>
        <w:left w:val="none" w:sz="0" w:space="0" w:color="auto"/>
        <w:bottom w:val="none" w:sz="0" w:space="0" w:color="auto"/>
        <w:right w:val="none" w:sz="0" w:space="0" w:color="auto"/>
      </w:divBdr>
      <w:divsChild>
        <w:div w:id="362050499">
          <w:marLeft w:val="0"/>
          <w:marRight w:val="0"/>
          <w:marTop w:val="0"/>
          <w:marBottom w:val="0"/>
          <w:divBdr>
            <w:top w:val="none" w:sz="0" w:space="0" w:color="auto"/>
            <w:left w:val="none" w:sz="0" w:space="0" w:color="auto"/>
            <w:bottom w:val="none" w:sz="0" w:space="0" w:color="auto"/>
            <w:right w:val="none" w:sz="0" w:space="0" w:color="auto"/>
          </w:divBdr>
        </w:div>
        <w:div w:id="409156328">
          <w:marLeft w:val="0"/>
          <w:marRight w:val="0"/>
          <w:marTop w:val="0"/>
          <w:marBottom w:val="0"/>
          <w:divBdr>
            <w:top w:val="none" w:sz="0" w:space="0" w:color="auto"/>
            <w:left w:val="none" w:sz="0" w:space="0" w:color="auto"/>
            <w:bottom w:val="none" w:sz="0" w:space="0" w:color="auto"/>
            <w:right w:val="none" w:sz="0" w:space="0" w:color="auto"/>
          </w:divBdr>
        </w:div>
        <w:div w:id="24988060">
          <w:marLeft w:val="0"/>
          <w:marRight w:val="0"/>
          <w:marTop w:val="0"/>
          <w:marBottom w:val="0"/>
          <w:divBdr>
            <w:top w:val="none" w:sz="0" w:space="0" w:color="auto"/>
            <w:left w:val="none" w:sz="0" w:space="0" w:color="auto"/>
            <w:bottom w:val="none" w:sz="0" w:space="0" w:color="auto"/>
            <w:right w:val="none" w:sz="0" w:space="0" w:color="auto"/>
          </w:divBdr>
        </w:div>
        <w:div w:id="188952013">
          <w:marLeft w:val="0"/>
          <w:marRight w:val="0"/>
          <w:marTop w:val="0"/>
          <w:marBottom w:val="0"/>
          <w:divBdr>
            <w:top w:val="none" w:sz="0" w:space="0" w:color="auto"/>
            <w:left w:val="none" w:sz="0" w:space="0" w:color="auto"/>
            <w:bottom w:val="none" w:sz="0" w:space="0" w:color="auto"/>
            <w:right w:val="none" w:sz="0" w:space="0" w:color="auto"/>
          </w:divBdr>
        </w:div>
        <w:div w:id="504975856">
          <w:marLeft w:val="0"/>
          <w:marRight w:val="0"/>
          <w:marTop w:val="0"/>
          <w:marBottom w:val="0"/>
          <w:divBdr>
            <w:top w:val="none" w:sz="0" w:space="0" w:color="auto"/>
            <w:left w:val="none" w:sz="0" w:space="0" w:color="auto"/>
            <w:bottom w:val="none" w:sz="0" w:space="0" w:color="auto"/>
            <w:right w:val="none" w:sz="0" w:space="0" w:color="auto"/>
          </w:divBdr>
        </w:div>
        <w:div w:id="91820708">
          <w:marLeft w:val="0"/>
          <w:marRight w:val="0"/>
          <w:marTop w:val="0"/>
          <w:marBottom w:val="0"/>
          <w:divBdr>
            <w:top w:val="none" w:sz="0" w:space="0" w:color="auto"/>
            <w:left w:val="none" w:sz="0" w:space="0" w:color="auto"/>
            <w:bottom w:val="none" w:sz="0" w:space="0" w:color="auto"/>
            <w:right w:val="none" w:sz="0" w:space="0" w:color="auto"/>
          </w:divBdr>
        </w:div>
      </w:divsChild>
    </w:div>
    <w:div w:id="846208243">
      <w:bodyDiv w:val="1"/>
      <w:marLeft w:val="0"/>
      <w:marRight w:val="0"/>
      <w:marTop w:val="0"/>
      <w:marBottom w:val="0"/>
      <w:divBdr>
        <w:top w:val="none" w:sz="0" w:space="0" w:color="auto"/>
        <w:left w:val="none" w:sz="0" w:space="0" w:color="auto"/>
        <w:bottom w:val="none" w:sz="0" w:space="0" w:color="auto"/>
        <w:right w:val="none" w:sz="0" w:space="0" w:color="auto"/>
      </w:divBdr>
    </w:div>
    <w:div w:id="898709818">
      <w:bodyDiv w:val="1"/>
      <w:marLeft w:val="0"/>
      <w:marRight w:val="0"/>
      <w:marTop w:val="0"/>
      <w:marBottom w:val="0"/>
      <w:divBdr>
        <w:top w:val="none" w:sz="0" w:space="0" w:color="auto"/>
        <w:left w:val="none" w:sz="0" w:space="0" w:color="auto"/>
        <w:bottom w:val="none" w:sz="0" w:space="0" w:color="auto"/>
        <w:right w:val="none" w:sz="0" w:space="0" w:color="auto"/>
      </w:divBdr>
      <w:divsChild>
        <w:div w:id="386026330">
          <w:marLeft w:val="0"/>
          <w:marRight w:val="0"/>
          <w:marTop w:val="0"/>
          <w:marBottom w:val="0"/>
          <w:divBdr>
            <w:top w:val="none" w:sz="0" w:space="0" w:color="auto"/>
            <w:left w:val="none" w:sz="0" w:space="0" w:color="auto"/>
            <w:bottom w:val="none" w:sz="0" w:space="0" w:color="auto"/>
            <w:right w:val="none" w:sz="0" w:space="0" w:color="auto"/>
          </w:divBdr>
        </w:div>
        <w:div w:id="1282758693">
          <w:marLeft w:val="0"/>
          <w:marRight w:val="0"/>
          <w:marTop w:val="0"/>
          <w:marBottom w:val="0"/>
          <w:divBdr>
            <w:top w:val="none" w:sz="0" w:space="0" w:color="auto"/>
            <w:left w:val="none" w:sz="0" w:space="0" w:color="auto"/>
            <w:bottom w:val="none" w:sz="0" w:space="0" w:color="auto"/>
            <w:right w:val="none" w:sz="0" w:space="0" w:color="auto"/>
          </w:divBdr>
        </w:div>
        <w:div w:id="529756393">
          <w:marLeft w:val="0"/>
          <w:marRight w:val="0"/>
          <w:marTop w:val="0"/>
          <w:marBottom w:val="0"/>
          <w:divBdr>
            <w:top w:val="none" w:sz="0" w:space="0" w:color="auto"/>
            <w:left w:val="none" w:sz="0" w:space="0" w:color="auto"/>
            <w:bottom w:val="none" w:sz="0" w:space="0" w:color="auto"/>
            <w:right w:val="none" w:sz="0" w:space="0" w:color="auto"/>
          </w:divBdr>
        </w:div>
      </w:divsChild>
    </w:div>
    <w:div w:id="1482193437">
      <w:bodyDiv w:val="1"/>
      <w:marLeft w:val="0"/>
      <w:marRight w:val="0"/>
      <w:marTop w:val="0"/>
      <w:marBottom w:val="0"/>
      <w:divBdr>
        <w:top w:val="none" w:sz="0" w:space="0" w:color="auto"/>
        <w:left w:val="none" w:sz="0" w:space="0" w:color="auto"/>
        <w:bottom w:val="none" w:sz="0" w:space="0" w:color="auto"/>
        <w:right w:val="none" w:sz="0" w:space="0" w:color="auto"/>
      </w:divBdr>
    </w:div>
    <w:div w:id="1681391703">
      <w:bodyDiv w:val="1"/>
      <w:marLeft w:val="0"/>
      <w:marRight w:val="0"/>
      <w:marTop w:val="0"/>
      <w:marBottom w:val="0"/>
      <w:divBdr>
        <w:top w:val="none" w:sz="0" w:space="0" w:color="auto"/>
        <w:left w:val="none" w:sz="0" w:space="0" w:color="auto"/>
        <w:bottom w:val="none" w:sz="0" w:space="0" w:color="auto"/>
        <w:right w:val="none" w:sz="0" w:space="0" w:color="auto"/>
      </w:divBdr>
    </w:div>
    <w:div w:id="1740053806">
      <w:bodyDiv w:val="1"/>
      <w:marLeft w:val="0"/>
      <w:marRight w:val="0"/>
      <w:marTop w:val="0"/>
      <w:marBottom w:val="0"/>
      <w:divBdr>
        <w:top w:val="none" w:sz="0" w:space="0" w:color="auto"/>
        <w:left w:val="none" w:sz="0" w:space="0" w:color="auto"/>
        <w:bottom w:val="none" w:sz="0" w:space="0" w:color="auto"/>
        <w:right w:val="none" w:sz="0" w:space="0" w:color="auto"/>
      </w:divBdr>
      <w:divsChild>
        <w:div w:id="952832063">
          <w:marLeft w:val="0"/>
          <w:marRight w:val="0"/>
          <w:marTop w:val="0"/>
          <w:marBottom w:val="0"/>
          <w:divBdr>
            <w:top w:val="none" w:sz="0" w:space="0" w:color="auto"/>
            <w:left w:val="none" w:sz="0" w:space="0" w:color="auto"/>
            <w:bottom w:val="none" w:sz="0" w:space="0" w:color="auto"/>
            <w:right w:val="none" w:sz="0" w:space="0" w:color="auto"/>
          </w:divBdr>
        </w:div>
        <w:div w:id="1361128909">
          <w:marLeft w:val="0"/>
          <w:marRight w:val="0"/>
          <w:marTop w:val="0"/>
          <w:marBottom w:val="0"/>
          <w:divBdr>
            <w:top w:val="none" w:sz="0" w:space="0" w:color="auto"/>
            <w:left w:val="none" w:sz="0" w:space="0" w:color="auto"/>
            <w:bottom w:val="none" w:sz="0" w:space="0" w:color="auto"/>
            <w:right w:val="none" w:sz="0" w:space="0" w:color="auto"/>
          </w:divBdr>
        </w:div>
        <w:div w:id="658851274">
          <w:marLeft w:val="0"/>
          <w:marRight w:val="0"/>
          <w:marTop w:val="0"/>
          <w:marBottom w:val="0"/>
          <w:divBdr>
            <w:top w:val="none" w:sz="0" w:space="0" w:color="auto"/>
            <w:left w:val="none" w:sz="0" w:space="0" w:color="auto"/>
            <w:bottom w:val="none" w:sz="0" w:space="0" w:color="auto"/>
            <w:right w:val="none" w:sz="0" w:space="0" w:color="auto"/>
          </w:divBdr>
        </w:div>
      </w:divsChild>
    </w:div>
    <w:div w:id="2003042351">
      <w:bodyDiv w:val="1"/>
      <w:marLeft w:val="0"/>
      <w:marRight w:val="0"/>
      <w:marTop w:val="0"/>
      <w:marBottom w:val="0"/>
      <w:divBdr>
        <w:top w:val="none" w:sz="0" w:space="0" w:color="auto"/>
        <w:left w:val="none" w:sz="0" w:space="0" w:color="auto"/>
        <w:bottom w:val="none" w:sz="0" w:space="0" w:color="auto"/>
        <w:right w:val="none" w:sz="0" w:space="0" w:color="auto"/>
      </w:divBdr>
    </w:div>
    <w:div w:id="2058118440">
      <w:bodyDiv w:val="1"/>
      <w:marLeft w:val="0"/>
      <w:marRight w:val="0"/>
      <w:marTop w:val="0"/>
      <w:marBottom w:val="0"/>
      <w:divBdr>
        <w:top w:val="none" w:sz="0" w:space="0" w:color="auto"/>
        <w:left w:val="none" w:sz="0" w:space="0" w:color="auto"/>
        <w:bottom w:val="none" w:sz="0" w:space="0" w:color="auto"/>
        <w:right w:val="none" w:sz="0" w:space="0" w:color="auto"/>
      </w:divBdr>
      <w:divsChild>
        <w:div w:id="641229680">
          <w:marLeft w:val="0"/>
          <w:marRight w:val="0"/>
          <w:marTop w:val="0"/>
          <w:marBottom w:val="0"/>
          <w:divBdr>
            <w:top w:val="none" w:sz="0" w:space="0" w:color="auto"/>
            <w:left w:val="none" w:sz="0" w:space="0" w:color="auto"/>
            <w:bottom w:val="none" w:sz="0" w:space="0" w:color="auto"/>
            <w:right w:val="none" w:sz="0" w:space="0" w:color="auto"/>
          </w:divBdr>
        </w:div>
        <w:div w:id="1424107203">
          <w:marLeft w:val="0"/>
          <w:marRight w:val="0"/>
          <w:marTop w:val="0"/>
          <w:marBottom w:val="0"/>
          <w:divBdr>
            <w:top w:val="none" w:sz="0" w:space="0" w:color="auto"/>
            <w:left w:val="none" w:sz="0" w:space="0" w:color="auto"/>
            <w:bottom w:val="none" w:sz="0" w:space="0" w:color="auto"/>
            <w:right w:val="none" w:sz="0" w:space="0" w:color="auto"/>
          </w:divBdr>
        </w:div>
        <w:div w:id="332299142">
          <w:marLeft w:val="0"/>
          <w:marRight w:val="0"/>
          <w:marTop w:val="0"/>
          <w:marBottom w:val="0"/>
          <w:divBdr>
            <w:top w:val="none" w:sz="0" w:space="0" w:color="auto"/>
            <w:left w:val="none" w:sz="0" w:space="0" w:color="auto"/>
            <w:bottom w:val="none" w:sz="0" w:space="0" w:color="auto"/>
            <w:right w:val="none" w:sz="0" w:space="0" w:color="auto"/>
          </w:divBdr>
        </w:div>
      </w:divsChild>
    </w:div>
    <w:div w:id="20636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03/42/section/53A" TargetMode="External"/><Relationship Id="rId13" Type="http://schemas.openxmlformats.org/officeDocument/2006/relationships/hyperlink" Target="https://questions-statements.parliament.uk/written-questions/detail/2023-11-07/607" TargetMode="External"/><Relationship Id="rId3" Type="http://schemas.openxmlformats.org/officeDocument/2006/relationships/hyperlink" Target="http://www.europarl.europa.eu/sides/getDoc.do?pubRef=-//EP//TEXT+REPORT+A7-2014-0071+0+DOC+XML+V0//EN" TargetMode="External"/><Relationship Id="rId7" Type="http://schemas.openxmlformats.org/officeDocument/2006/relationships/hyperlink" Target="https://legislationline.org/sites/default/files/2023-02/2022-12-20%20FINAL%20Opinion%20on%20Acts%20on%20Prostitution%20and%20Trafficking_Germany_ENGLISH.pdf" TargetMode="External"/><Relationship Id="rId12" Type="http://schemas.openxmlformats.org/officeDocument/2006/relationships/hyperlink" Target="https://www.bbc.com/news/uk-northern-ireland-67802849" TargetMode="External"/><Relationship Id="rId2" Type="http://schemas.openxmlformats.org/officeDocument/2006/relationships/hyperlink" Target="http://e-tangata.co.nz/news/breaking-the-silence" TargetMode="External"/><Relationship Id="rId1" Type="http://schemas.openxmlformats.org/officeDocument/2006/relationships/hyperlink" Target="https://www.europarl.europa.eu/doceo/document/TA-9-2023-0328_EN.pdf" TargetMode="External"/><Relationship Id="rId6" Type="http://schemas.openxmlformats.org/officeDocument/2006/relationships/hyperlink" Target="https://www.state.gov/reports/2023-trafficking-in-persons-report/new-zealand/" TargetMode="External"/><Relationship Id="rId11" Type="http://schemas.openxmlformats.org/officeDocument/2006/relationships/hyperlink" Target="http://www.legislation.gov.uk/nia/2015/2/section/15" TargetMode="External"/><Relationship Id="rId5" Type="http://schemas.openxmlformats.org/officeDocument/2006/relationships/hyperlink" Target="https://link.springer.com/article/10.1007/s10657-015-9519-7" TargetMode="External"/><Relationship Id="rId15" Type="http://schemas.openxmlformats.org/officeDocument/2006/relationships/hyperlink" Target="http://www.gov.scot/Publications/2017/02/3333" TargetMode="External"/><Relationship Id="rId10" Type="http://schemas.openxmlformats.org/officeDocument/2006/relationships/hyperlink" Target="http://www.legislation.gov.uk/asp/2015/12/contents" TargetMode="External"/><Relationship Id="rId4" Type="http://schemas.openxmlformats.org/officeDocument/2006/relationships/hyperlink" Target="https://www.gov.scot/binaries/content/documents/govscot/publications/research-and-analysis/2017/02/exploring-available-knowledge-evidence-prostitution-scotland-via-practitioner-based-interviews/documents/00514437-pdf/00514437-pdf/govscot%3Adocument/00514437.pdf?forceDownload=true" TargetMode="External"/><Relationship Id="rId9" Type="http://schemas.openxmlformats.org/officeDocument/2006/relationships/hyperlink" Target="https://committees.parliament.uk/publications/42482/documents/211207/default/" TargetMode="External"/><Relationship Id="rId14" Type="http://schemas.openxmlformats.org/officeDocument/2006/relationships/hyperlink" Target="https://www.europarl.europa.eu/doceo/document/TA-9-2023-0328_EN.pdf" TargetMode="External"/></Relationships>
</file>

<file path=word/theme/theme1.xml><?xml version="1.0" encoding="utf-8"?>
<a:theme xmlns:a="http://schemas.openxmlformats.org/drawingml/2006/main" name="Office Theme">
  <a:themeElements>
    <a:clrScheme name="CARE Colours May 2022">
      <a:dk1>
        <a:sysClr val="windowText" lastClr="000000"/>
      </a:dk1>
      <a:lt1>
        <a:sysClr val="window" lastClr="FFFFFF"/>
      </a:lt1>
      <a:dk2>
        <a:srgbClr val="44546A"/>
      </a:dk2>
      <a:lt2>
        <a:srgbClr val="E7E6E6"/>
      </a:lt2>
      <a:accent1>
        <a:srgbClr val="034669"/>
      </a:accent1>
      <a:accent2>
        <a:srgbClr val="E86558"/>
      </a:accent2>
      <a:accent3>
        <a:srgbClr val="356D63"/>
      </a:accent3>
      <a:accent4>
        <a:srgbClr val="DAD47C"/>
      </a:accent4>
      <a:accent5>
        <a:srgbClr val="3F3D56"/>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Chris Buttenshaw</DisplayName>
        <AccountId>34</AccountId>
        <AccountType/>
      </UserInfo>
      <UserInfo>
        <DisplayName>Claire Wilson-Thomas</DisplayName>
        <AccountId>1508</AccountId>
        <AccountType/>
      </UserInfo>
      <UserInfo>
        <DisplayName>Michael Veitch</DisplayName>
        <AccountId>1425</AccountId>
        <AccountType/>
      </UserInfo>
    </SharedWithUsers>
    <Category xmlns="d42e65b2-cf21-49c1-b27d-d23f90380c0e">CSOs</Category>
    <Doctype xmlns="d42e65b2-cf21-49c1-b27d-d23f90380c0e">input</Doctype>
    <Contributor xmlns="d42e65b2-cf21-49c1-b27d-d23f90380c0e">Christian Action Research and Education</Contributor>
    <Filename xmlns="d42e65b2-cf21-49c1-b27d-d23f90380c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B424-47D2-4C08-8F10-84BBEA2E3EB1}">
  <ds:schemaRefs>
    <ds:schemaRef ds:uri="http://schemas.microsoft.com/office/2006/metadata/properties"/>
    <ds:schemaRef ds:uri="http://schemas.microsoft.com/office/infopath/2007/PartnerControls"/>
    <ds:schemaRef ds:uri="7b938dae-e0b7-4f3d-b10e-2d12981a5e28"/>
  </ds:schemaRefs>
</ds:datastoreItem>
</file>

<file path=customXml/itemProps2.xml><?xml version="1.0" encoding="utf-8"?>
<ds:datastoreItem xmlns:ds="http://schemas.openxmlformats.org/officeDocument/2006/customXml" ds:itemID="{B8B37BE2-F56D-451E-B908-C1D6B4F1C085}"/>
</file>

<file path=customXml/itemProps3.xml><?xml version="1.0" encoding="utf-8"?>
<ds:datastoreItem xmlns:ds="http://schemas.openxmlformats.org/officeDocument/2006/customXml" ds:itemID="{FE29C419-9F86-4E25-84C2-CB11BBAB4430}">
  <ds:schemaRefs>
    <ds:schemaRef ds:uri="http://schemas.microsoft.com/sharepoint/v3/contenttype/forms"/>
  </ds:schemaRefs>
</ds:datastoreItem>
</file>

<file path=customXml/itemProps4.xml><?xml version="1.0" encoding="utf-8"?>
<ds:datastoreItem xmlns:ds="http://schemas.openxmlformats.org/officeDocument/2006/customXml" ds:itemID="{8A975CE2-F76A-4F71-A11E-86ED91D9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Gleich</dc:creator>
  <cp:lastModifiedBy>Chris Buttenshaw</cp:lastModifiedBy>
  <cp:revision>261</cp:revision>
  <cp:lastPrinted>2016-10-14T10:30:00Z</cp:lastPrinted>
  <dcterms:created xsi:type="dcterms:W3CDTF">2024-01-25T19:26:00Z</dcterms:created>
  <dcterms:modified xsi:type="dcterms:W3CDTF">2024-01-31T15:06:00Z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