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C855" w14:textId="59E956BB" w:rsidR="004C6F56" w:rsidRPr="00175C57" w:rsidRDefault="004C6F56" w:rsidP="004C6F56">
      <w:pPr>
        <w:jc w:val="both"/>
        <w:rPr>
          <w:rFonts w:ascii="Times New Roman" w:hAnsi="Times New Roman" w:cs="Times New Roman"/>
          <w:sz w:val="24"/>
          <w:szCs w:val="24"/>
        </w:rPr>
      </w:pPr>
      <w:r w:rsidRPr="00175C57">
        <w:rPr>
          <w:rFonts w:ascii="Times New Roman" w:hAnsi="Times New Roman" w:cs="Times New Roman"/>
          <w:sz w:val="24"/>
          <w:szCs w:val="24"/>
        </w:rPr>
        <w:t xml:space="preserve">Revised Draft </w:t>
      </w:r>
      <w:r w:rsidRPr="00175C57">
        <w:rPr>
          <w:rFonts w:ascii="Times New Roman" w:hAnsi="Times New Roman" w:cs="Times New Roman"/>
          <w:sz w:val="24"/>
          <w:szCs w:val="24"/>
        </w:rPr>
        <w:t xml:space="preserve">Article 22 </w:t>
      </w:r>
      <w:r w:rsidRPr="00175C57">
        <w:rPr>
          <w:rFonts w:ascii="Times New Roman" w:hAnsi="Times New Roman" w:cs="Times New Roman"/>
          <w:sz w:val="24"/>
          <w:szCs w:val="24"/>
        </w:rPr>
        <w:t>is titled “</w:t>
      </w:r>
      <w:r w:rsidRPr="00175C57">
        <w:rPr>
          <w:rFonts w:ascii="Times New Roman" w:hAnsi="Times New Roman" w:cs="Times New Roman"/>
          <w:sz w:val="24"/>
          <w:szCs w:val="24"/>
        </w:rPr>
        <w:t>International peace and security</w:t>
      </w:r>
      <w:r w:rsidRPr="00175C57">
        <w:rPr>
          <w:rFonts w:ascii="Times New Roman" w:hAnsi="Times New Roman" w:cs="Times New Roman"/>
          <w:sz w:val="24"/>
          <w:szCs w:val="24"/>
        </w:rPr>
        <w:t xml:space="preserve">”, which remains the same as the zero draft. </w:t>
      </w:r>
    </w:p>
    <w:p w14:paraId="7FF20375" w14:textId="6743C546" w:rsidR="004C6F56" w:rsidRPr="004C6F56" w:rsidRDefault="004C6F56" w:rsidP="004C6F56">
      <w:pPr>
        <w:jc w:val="both"/>
        <w:rPr>
          <w:rFonts w:ascii="Times New Roman" w:hAnsi="Times New Roman" w:cs="Times New Roman"/>
          <w:sz w:val="24"/>
          <w:szCs w:val="24"/>
        </w:rPr>
      </w:pPr>
      <w:r>
        <w:rPr>
          <w:rFonts w:ascii="Times New Roman" w:hAnsi="Times New Roman" w:cs="Times New Roman"/>
          <w:sz w:val="24"/>
          <w:szCs w:val="24"/>
        </w:rPr>
        <w:t>Paragraph 1 of this revised draft also remains the same and it stipulates that “</w:t>
      </w:r>
      <w:r w:rsidRPr="004C6F56">
        <w:rPr>
          <w:rFonts w:ascii="Times New Roman" w:hAnsi="Times New Roman" w:cs="Times New Roman"/>
          <w:sz w:val="24"/>
          <w:szCs w:val="24"/>
        </w:rPr>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r w:rsidR="00A73C18">
        <w:rPr>
          <w:rFonts w:ascii="Times New Roman" w:hAnsi="Times New Roman" w:cs="Times New Roman"/>
          <w:sz w:val="24"/>
          <w:szCs w:val="24"/>
        </w:rPr>
        <w:t>”</w:t>
      </w:r>
      <w:r w:rsidRPr="004C6F56">
        <w:rPr>
          <w:rFonts w:ascii="Times New Roman" w:hAnsi="Times New Roman" w:cs="Times New Roman"/>
          <w:sz w:val="24"/>
          <w:szCs w:val="24"/>
        </w:rPr>
        <w:t>.</w:t>
      </w:r>
      <w:r w:rsidR="00A73C18">
        <w:rPr>
          <w:rFonts w:ascii="Times New Roman" w:hAnsi="Times New Roman" w:cs="Times New Roman"/>
          <w:sz w:val="24"/>
          <w:szCs w:val="24"/>
        </w:rPr>
        <w:t xml:space="preserve"> </w:t>
      </w:r>
      <w:r w:rsidRPr="004C6F56">
        <w:rPr>
          <w:rFonts w:ascii="Times New Roman" w:hAnsi="Times New Roman" w:cs="Times New Roman"/>
          <w:sz w:val="24"/>
          <w:szCs w:val="24"/>
        </w:rPr>
        <w:t xml:space="preserve"> </w:t>
      </w:r>
    </w:p>
    <w:p w14:paraId="7D300AC1" w14:textId="3B14A2A4" w:rsidR="00A73C18" w:rsidRDefault="00A73C18" w:rsidP="004C6F56">
      <w:pPr>
        <w:jc w:val="both"/>
        <w:rPr>
          <w:rFonts w:ascii="Times New Roman" w:hAnsi="Times New Roman" w:cs="Times New Roman"/>
          <w:sz w:val="24"/>
          <w:szCs w:val="24"/>
        </w:rPr>
      </w:pPr>
      <w:r>
        <w:rPr>
          <w:rFonts w:ascii="Times New Roman" w:hAnsi="Times New Roman" w:cs="Times New Roman"/>
          <w:sz w:val="24"/>
          <w:szCs w:val="24"/>
        </w:rPr>
        <w:t>The drafting group also recommends retention of paragraph 2 as it was in the zero draft</w:t>
      </w:r>
      <w:r w:rsidR="00175C57">
        <w:rPr>
          <w:rFonts w:ascii="Times New Roman" w:hAnsi="Times New Roman" w:cs="Times New Roman"/>
          <w:sz w:val="24"/>
          <w:szCs w:val="24"/>
        </w:rPr>
        <w:t>, with one minor but important addition</w:t>
      </w:r>
      <w:r>
        <w:rPr>
          <w:rFonts w:ascii="Times New Roman" w:hAnsi="Times New Roman" w:cs="Times New Roman"/>
          <w:sz w:val="24"/>
          <w:szCs w:val="24"/>
        </w:rPr>
        <w:t>. It stipulates that “</w:t>
      </w:r>
      <w:r w:rsidR="004C6F56" w:rsidRPr="004C6F56">
        <w:rPr>
          <w:rFonts w:ascii="Times New Roman" w:hAnsi="Times New Roman" w:cs="Times New Roman"/>
          <w:sz w:val="24"/>
          <w:szCs w:val="24"/>
        </w:rPr>
        <w:t>To that end, in accordance with international law, States Parties undertake to pursue collective measures with the objective of achieving general and complete disarmament under strict and effective international control so that the world’s human, ecological, economic and technological resources can be used for the full realization of the right to development for all</w:t>
      </w:r>
      <w:r>
        <w:rPr>
          <w:rFonts w:ascii="Times New Roman" w:hAnsi="Times New Roman" w:cs="Times New Roman"/>
          <w:sz w:val="24"/>
          <w:szCs w:val="24"/>
        </w:rPr>
        <w:t>”</w:t>
      </w:r>
      <w:r w:rsidR="004C6F56" w:rsidRPr="004C6F56">
        <w:rPr>
          <w:rFonts w:ascii="Times New Roman" w:hAnsi="Times New Roman" w:cs="Times New Roman"/>
          <w:sz w:val="24"/>
          <w:szCs w:val="24"/>
        </w:rPr>
        <w:t>.</w:t>
      </w:r>
      <w:r>
        <w:rPr>
          <w:rFonts w:ascii="Times New Roman" w:hAnsi="Times New Roman" w:cs="Times New Roman"/>
          <w:sz w:val="24"/>
          <w:szCs w:val="24"/>
        </w:rPr>
        <w:t xml:space="preserve"> </w:t>
      </w:r>
      <w:r w:rsidR="00175C57">
        <w:rPr>
          <w:rFonts w:ascii="Times New Roman" w:hAnsi="Times New Roman" w:cs="Times New Roman"/>
          <w:sz w:val="24"/>
          <w:szCs w:val="24"/>
        </w:rPr>
        <w:t xml:space="preserve">The addition here is of the word “technological” in the list of resources based on a suggestion received. </w:t>
      </w:r>
    </w:p>
    <w:p w14:paraId="21B045BC" w14:textId="225C7B92" w:rsidR="006149C0" w:rsidRDefault="006149C0" w:rsidP="004C6F56">
      <w:pPr>
        <w:jc w:val="both"/>
        <w:rPr>
          <w:rFonts w:ascii="Times New Roman" w:hAnsi="Times New Roman" w:cs="Times New Roman"/>
          <w:sz w:val="24"/>
          <w:szCs w:val="24"/>
        </w:rPr>
      </w:pPr>
      <w:r>
        <w:rPr>
          <w:rFonts w:ascii="Times New Roman" w:hAnsi="Times New Roman" w:cs="Times New Roman"/>
          <w:sz w:val="24"/>
          <w:szCs w:val="24"/>
        </w:rPr>
        <w:t xml:space="preserve">Now, there was one opposition to this provision, especially the reference to “complete disarmament”. The specific concern is noted in the commentaries to the revised draft. The drafting group discussed the concern in detail but eventually recommends retaining </w:t>
      </w:r>
      <w:r w:rsidR="002A23F5">
        <w:rPr>
          <w:rFonts w:ascii="Times New Roman" w:hAnsi="Times New Roman" w:cs="Times New Roman"/>
          <w:sz w:val="24"/>
          <w:szCs w:val="24"/>
        </w:rPr>
        <w:t>the text</w:t>
      </w:r>
      <w:r>
        <w:rPr>
          <w:rFonts w:ascii="Times New Roman" w:hAnsi="Times New Roman" w:cs="Times New Roman"/>
          <w:sz w:val="24"/>
          <w:szCs w:val="24"/>
        </w:rPr>
        <w:t xml:space="preserve"> as it is. </w:t>
      </w:r>
      <w:r w:rsidRPr="006149C0">
        <w:rPr>
          <w:rFonts w:ascii="Times New Roman" w:hAnsi="Times New Roman" w:cs="Times New Roman"/>
          <w:sz w:val="24"/>
          <w:szCs w:val="24"/>
        </w:rPr>
        <w:t xml:space="preserve">We may </w:t>
      </w:r>
      <w:r w:rsidRPr="006149C0">
        <w:rPr>
          <w:rFonts w:ascii="Times New Roman" w:hAnsi="Times New Roman" w:cs="Times New Roman"/>
          <w:sz w:val="24"/>
          <w:szCs w:val="24"/>
        </w:rPr>
        <w:t xml:space="preserve">recall that </w:t>
      </w:r>
      <w:r w:rsidRPr="006149C0">
        <w:rPr>
          <w:rFonts w:ascii="Times New Roman" w:hAnsi="Times New Roman" w:cs="Times New Roman"/>
          <w:sz w:val="24"/>
          <w:szCs w:val="24"/>
        </w:rPr>
        <w:t xml:space="preserve">this </w:t>
      </w:r>
      <w:r w:rsidRPr="006149C0">
        <w:rPr>
          <w:rFonts w:ascii="Times New Roman" w:hAnsi="Times New Roman" w:cs="Times New Roman"/>
          <w:sz w:val="24"/>
          <w:szCs w:val="24"/>
        </w:rPr>
        <w:t xml:space="preserve">draft article is necessitated in view of article 7 of the DRTD which stipulates that “All States should promote the establishment, maintenance and strengthening of international peace and security and, to that end, should do their utmost to achieve general and complete disarmament under effective international control, as well as to ensure that the resources released by effective disarmament measures are used for comprehensive development, in particular that of the developing countries”. The commentaries to the </w:t>
      </w:r>
      <w:r w:rsidRPr="006149C0">
        <w:rPr>
          <w:rFonts w:ascii="Times New Roman" w:hAnsi="Times New Roman" w:cs="Times New Roman"/>
          <w:sz w:val="24"/>
          <w:szCs w:val="24"/>
        </w:rPr>
        <w:t xml:space="preserve">zero draft </w:t>
      </w:r>
      <w:r w:rsidRPr="006149C0">
        <w:rPr>
          <w:rFonts w:ascii="Times New Roman" w:hAnsi="Times New Roman" w:cs="Times New Roman"/>
          <w:sz w:val="24"/>
          <w:szCs w:val="24"/>
        </w:rPr>
        <w:t>noted that the specific undertaking incorporated in this draft article is “to pursue collective measures with the objective of achieving general and complete disarmament under strict and effective international control”. This may be contrasted with article VI of the Nuclear Non-Proliferation Treaty which stipulates that “Each of the Parties to the Treaty undertakes to pursue negotiations in good faith […] on a Treaty on general and complete disarmament under strict and effective international control”. Although the language of “strict and effective international control” is included in paragraph 2, the main focus of the provision is not on pursuing negotiation on a potential treaty but rather on “pursuing collective measures”. This formulation does not limit options of States to only pursuing a global treaty. The words “collective measures” indicate the reality that although the objective of general and complete disarmament undoubtedly ought to be pursued, any success therein will be dependent on collective action being taken by all armed States. A failure to comply with this provision would therefore generally be collective, and not of any individual State. In addition, the Expert Drafting Group considers that “complete and general disarmament” is a “universal principle”</w:t>
      </w:r>
      <w:r w:rsidRPr="006149C0">
        <w:rPr>
          <w:rStyle w:val="FootnoteReference"/>
          <w:rFonts w:ascii="Times New Roman" w:hAnsi="Times New Roman" w:cs="Times New Roman"/>
          <w:sz w:val="24"/>
          <w:szCs w:val="24"/>
        </w:rPr>
        <w:footnoteReference w:id="1"/>
      </w:r>
      <w:r w:rsidRPr="006149C0">
        <w:rPr>
          <w:rFonts w:ascii="Times New Roman" w:hAnsi="Times New Roman" w:cs="Times New Roman"/>
          <w:sz w:val="24"/>
          <w:szCs w:val="24"/>
        </w:rPr>
        <w:t xml:space="preserve"> as elaborated in the Final Document of the Tenth Special Session of the General Assembly. The text as presented does not create any new obligations for States and is entirely in sync with existing rights and obligations, including with relation to nuclear arms.</w:t>
      </w:r>
    </w:p>
    <w:p w14:paraId="6011CF8C" w14:textId="0F4DE8BF" w:rsidR="004C6F56" w:rsidRDefault="00175C57" w:rsidP="00175C57">
      <w:pPr>
        <w:jc w:val="both"/>
        <w:rPr>
          <w:rFonts w:ascii="Times New Roman" w:hAnsi="Times New Roman" w:cs="Times New Roman"/>
          <w:sz w:val="24"/>
          <w:szCs w:val="24"/>
        </w:rPr>
      </w:pPr>
      <w:r>
        <w:rPr>
          <w:rFonts w:ascii="Times New Roman" w:hAnsi="Times New Roman" w:cs="Times New Roman"/>
          <w:sz w:val="24"/>
          <w:szCs w:val="24"/>
        </w:rPr>
        <w:t xml:space="preserve">Paragraph 3 is new and is based on recommendations received from the National Human Rights institutions of El Salvador and Nigeria that the draft article should include promotion of peace </w:t>
      </w:r>
      <w:r>
        <w:rPr>
          <w:rFonts w:ascii="Times New Roman" w:hAnsi="Times New Roman" w:cs="Times New Roman"/>
          <w:sz w:val="24"/>
          <w:szCs w:val="24"/>
        </w:rPr>
        <w:lastRenderedPageBreak/>
        <w:t>and inclusive societies within territories of States for the realization of the right to development. The drafting group agreed with this and recommends addition of the following text as paragraph 3. “</w:t>
      </w:r>
      <w:r w:rsidR="004C6F56" w:rsidRPr="004C6F56">
        <w:rPr>
          <w:rFonts w:ascii="Times New Roman" w:hAnsi="Times New Roman" w:cs="Times New Roman"/>
          <w:sz w:val="24"/>
          <w:szCs w:val="24"/>
        </w:rPr>
        <w:t>States Parties undertake to promote peace and inclusive societies within their territories for the full realization of the right to development for all</w:t>
      </w:r>
      <w:r>
        <w:rPr>
          <w:rFonts w:ascii="Times New Roman" w:hAnsi="Times New Roman" w:cs="Times New Roman"/>
          <w:sz w:val="24"/>
          <w:szCs w:val="24"/>
        </w:rPr>
        <w:t>”</w:t>
      </w:r>
      <w:r w:rsidR="004C6F56" w:rsidRPr="004C6F56">
        <w:rPr>
          <w:rFonts w:ascii="Times New Roman" w:hAnsi="Times New Roman" w:cs="Times New Roman"/>
          <w:sz w:val="24"/>
          <w:szCs w:val="24"/>
        </w:rPr>
        <w:t>.</w:t>
      </w:r>
      <w:r>
        <w:rPr>
          <w:rFonts w:ascii="Times New Roman" w:hAnsi="Times New Roman" w:cs="Times New Roman"/>
          <w:sz w:val="24"/>
          <w:szCs w:val="24"/>
        </w:rPr>
        <w:t xml:space="preserve"> The language itself is drawn from SDG 16 of the 2030 Agenda. </w:t>
      </w:r>
    </w:p>
    <w:p w14:paraId="3AE6A8E0" w14:textId="3DE969C6" w:rsidR="006149C0" w:rsidRDefault="006149C0" w:rsidP="00175C57">
      <w:pPr>
        <w:jc w:val="both"/>
        <w:rPr>
          <w:rFonts w:ascii="Times New Roman" w:hAnsi="Times New Roman" w:cs="Times New Roman"/>
          <w:sz w:val="24"/>
          <w:szCs w:val="24"/>
        </w:rPr>
      </w:pPr>
    </w:p>
    <w:p w14:paraId="1ED29196" w14:textId="37B92EFB" w:rsidR="00AF6858" w:rsidRPr="003C2A40" w:rsidRDefault="00AF6858" w:rsidP="00AF6858">
      <w:pPr>
        <w:suppressAutoHyphens/>
        <w:spacing w:after="120" w:line="240" w:lineRule="atLeast"/>
        <w:ind w:right="-46"/>
        <w:jc w:val="both"/>
        <w:rPr>
          <w:rFonts w:ascii="Times New Roman" w:hAnsi="Times New Roman" w:cs="Times New Roman"/>
          <w:sz w:val="24"/>
          <w:szCs w:val="24"/>
        </w:rPr>
      </w:pPr>
      <w:r w:rsidRPr="003C2A40">
        <w:rPr>
          <w:rFonts w:ascii="Times New Roman" w:hAnsi="Times New Roman" w:cs="Times New Roman"/>
          <w:sz w:val="24"/>
          <w:szCs w:val="24"/>
        </w:rPr>
        <w:t xml:space="preserve">Revised Draft </w:t>
      </w:r>
      <w:r w:rsidRPr="003C2A40">
        <w:rPr>
          <w:rFonts w:ascii="Times New Roman" w:hAnsi="Times New Roman" w:cs="Times New Roman"/>
          <w:sz w:val="24"/>
          <w:szCs w:val="24"/>
        </w:rPr>
        <w:t>Article 23</w:t>
      </w:r>
      <w:r w:rsidRPr="003C2A40">
        <w:rPr>
          <w:rFonts w:ascii="Times New Roman" w:hAnsi="Times New Roman" w:cs="Times New Roman"/>
          <w:sz w:val="24"/>
          <w:szCs w:val="24"/>
        </w:rPr>
        <w:t xml:space="preserve"> is titled “</w:t>
      </w:r>
      <w:r w:rsidRPr="003C2A40">
        <w:rPr>
          <w:rFonts w:ascii="Times New Roman" w:hAnsi="Times New Roman" w:cs="Times New Roman"/>
          <w:sz w:val="24"/>
          <w:szCs w:val="24"/>
        </w:rPr>
        <w:t>Sustainable development</w:t>
      </w:r>
      <w:r w:rsidRPr="003C2A40">
        <w:rPr>
          <w:rFonts w:ascii="Times New Roman" w:hAnsi="Times New Roman" w:cs="Times New Roman"/>
          <w:sz w:val="24"/>
          <w:szCs w:val="24"/>
        </w:rPr>
        <w:t xml:space="preserve">” and remains the same as the zero draft. With respect to the text, there were several suggestions received </w:t>
      </w:r>
      <w:r w:rsidR="003C2A40" w:rsidRPr="003C2A40">
        <w:rPr>
          <w:rFonts w:ascii="Times New Roman" w:hAnsi="Times New Roman" w:cs="Times New Roman"/>
          <w:sz w:val="24"/>
          <w:szCs w:val="24"/>
        </w:rPr>
        <w:t xml:space="preserve">and appropriate modifications are recommended by the drafting group. </w:t>
      </w:r>
    </w:p>
    <w:p w14:paraId="3350F06B" w14:textId="58E9BD22" w:rsidR="003C2A40" w:rsidRDefault="003C2A40" w:rsidP="003C2A40">
      <w:pPr>
        <w:suppressAutoHyphens/>
        <w:spacing w:after="120" w:line="240" w:lineRule="atLeast"/>
        <w:ind w:right="-46"/>
        <w:jc w:val="both"/>
        <w:rPr>
          <w:rFonts w:ascii="Times New Roman" w:hAnsi="Times New Roman" w:cs="Times New Roman"/>
          <w:sz w:val="24"/>
          <w:szCs w:val="24"/>
        </w:rPr>
      </w:pPr>
      <w:r w:rsidRPr="003C2A40">
        <w:rPr>
          <w:rFonts w:ascii="Times New Roman" w:hAnsi="Times New Roman" w:cs="Times New Roman"/>
          <w:sz w:val="24"/>
          <w:szCs w:val="24"/>
        </w:rPr>
        <w:t>Sub-paragraph (a) of the revised draft stipulates that “</w:t>
      </w:r>
      <w:r w:rsidR="00AF6858" w:rsidRPr="003C2A40">
        <w:rPr>
          <w:rFonts w:ascii="Times New Roman" w:hAnsi="Times New Roman" w:cs="Times New Roman"/>
          <w:sz w:val="24"/>
          <w:szCs w:val="24"/>
        </w:rPr>
        <w:t>Laws, policies and practices relating to development at the national and international levels are aimed at and contribute to the realization of sustainable development, consistent with the Parties’ obligations under international environmental law, climate change law, and human rights law</w:t>
      </w:r>
      <w:r w:rsidRPr="003C2A40">
        <w:rPr>
          <w:rFonts w:ascii="Times New Roman" w:hAnsi="Times New Roman" w:cs="Times New Roman"/>
          <w:sz w:val="24"/>
          <w:szCs w:val="24"/>
        </w:rPr>
        <w:t xml:space="preserve">”. The words “consistent with the Parties’ obligations under international environmental law, climate change law, and human rights law” have been added based on suggestions received. </w:t>
      </w:r>
    </w:p>
    <w:p w14:paraId="28023C90" w14:textId="3CD27959" w:rsidR="00AF6858" w:rsidRPr="008B00D1" w:rsidRDefault="003C2A40" w:rsidP="005C1A82">
      <w:pPr>
        <w:suppressAutoHyphens/>
        <w:spacing w:after="120" w:line="240" w:lineRule="atLeast"/>
        <w:ind w:right="-46"/>
        <w:jc w:val="both"/>
        <w:rPr>
          <w:rFonts w:ascii="Times New Roman" w:hAnsi="Times New Roman" w:cs="Times New Roman"/>
          <w:sz w:val="24"/>
          <w:szCs w:val="24"/>
        </w:rPr>
      </w:pPr>
      <w:r>
        <w:rPr>
          <w:rFonts w:ascii="Times New Roman" w:hAnsi="Times New Roman" w:cs="Times New Roman"/>
          <w:sz w:val="24"/>
          <w:szCs w:val="24"/>
        </w:rPr>
        <w:t xml:space="preserve">Sub-paragraph (b) also remains more or less the same, </w:t>
      </w:r>
      <w:r w:rsidRPr="008B00D1">
        <w:rPr>
          <w:rFonts w:ascii="Times New Roman" w:hAnsi="Times New Roman" w:cs="Times New Roman"/>
          <w:sz w:val="24"/>
          <w:szCs w:val="24"/>
        </w:rPr>
        <w:t xml:space="preserve">with one addition. </w:t>
      </w:r>
      <w:r w:rsidR="005C1A82" w:rsidRPr="008B00D1">
        <w:rPr>
          <w:rFonts w:ascii="Times New Roman" w:hAnsi="Times New Roman" w:cs="Times New Roman"/>
          <w:sz w:val="24"/>
          <w:szCs w:val="24"/>
        </w:rPr>
        <w:t>There was a suggestion to not refer only to future generations but also present generations, which was accepted. The paragraph now reads as follows: “</w:t>
      </w:r>
      <w:r w:rsidR="00AF6858" w:rsidRPr="008B00D1">
        <w:rPr>
          <w:rFonts w:ascii="Times New Roman" w:hAnsi="Times New Roman" w:cs="Times New Roman"/>
          <w:sz w:val="24"/>
          <w:szCs w:val="24"/>
        </w:rPr>
        <w:t>Their decisions and actions do not compromise the ability of present and future generations to realize their right to development</w:t>
      </w:r>
      <w:r w:rsidR="005C1A82" w:rsidRPr="008B00D1">
        <w:rPr>
          <w:rFonts w:ascii="Times New Roman" w:hAnsi="Times New Roman" w:cs="Times New Roman"/>
          <w:sz w:val="24"/>
          <w:szCs w:val="24"/>
        </w:rPr>
        <w:t>”.</w:t>
      </w:r>
    </w:p>
    <w:p w14:paraId="0F68E19C" w14:textId="27F0C5C5" w:rsidR="00AF6858" w:rsidRDefault="005C1A82" w:rsidP="005C1A82">
      <w:pPr>
        <w:suppressAutoHyphens/>
        <w:spacing w:after="120" w:line="240" w:lineRule="atLeast"/>
        <w:ind w:right="-46"/>
        <w:jc w:val="both"/>
        <w:rPr>
          <w:rFonts w:ascii="Times New Roman" w:hAnsi="Times New Roman" w:cs="Times New Roman"/>
          <w:sz w:val="24"/>
          <w:szCs w:val="24"/>
        </w:rPr>
      </w:pPr>
      <w:r w:rsidRPr="008B00D1">
        <w:rPr>
          <w:rFonts w:ascii="Times New Roman" w:hAnsi="Times New Roman" w:cs="Times New Roman"/>
          <w:sz w:val="24"/>
          <w:szCs w:val="24"/>
        </w:rPr>
        <w:t>Sub-paragraph (c) of the revised draft has addition of the words “and other obligations for realizing sustainable development in international law” at the end. The revised paragraph therefore now reads: “</w:t>
      </w:r>
      <w:r w:rsidR="00AF6858" w:rsidRPr="008B00D1">
        <w:rPr>
          <w:rFonts w:ascii="Times New Roman" w:hAnsi="Times New Roman" w:cs="Times New Roman"/>
          <w:sz w:val="24"/>
          <w:szCs w:val="24"/>
        </w:rPr>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r w:rsidRPr="008B00D1">
        <w:rPr>
          <w:rFonts w:ascii="Times New Roman" w:hAnsi="Times New Roman" w:cs="Times New Roman"/>
          <w:sz w:val="24"/>
          <w:szCs w:val="24"/>
        </w:rPr>
        <w:t>”</w:t>
      </w:r>
      <w:r w:rsidR="00AF6858" w:rsidRPr="008B00D1">
        <w:rPr>
          <w:rFonts w:ascii="Times New Roman" w:hAnsi="Times New Roman" w:cs="Times New Roman"/>
          <w:sz w:val="24"/>
          <w:szCs w:val="24"/>
        </w:rPr>
        <w:t>.</w:t>
      </w:r>
      <w:r w:rsidRPr="008B00D1">
        <w:rPr>
          <w:rFonts w:ascii="Times New Roman" w:hAnsi="Times New Roman" w:cs="Times New Roman"/>
          <w:sz w:val="24"/>
          <w:szCs w:val="24"/>
        </w:rPr>
        <w:t xml:space="preserve"> </w:t>
      </w:r>
    </w:p>
    <w:p w14:paraId="5ADFD7C1" w14:textId="5864E200" w:rsidR="006166EF" w:rsidRDefault="006166EF" w:rsidP="005C1A82">
      <w:pPr>
        <w:suppressAutoHyphens/>
        <w:spacing w:after="120" w:line="240" w:lineRule="atLeast"/>
        <w:ind w:right="-46"/>
        <w:jc w:val="both"/>
        <w:rPr>
          <w:rFonts w:ascii="Times New Roman" w:hAnsi="Times New Roman" w:cs="Times New Roman"/>
          <w:sz w:val="24"/>
          <w:szCs w:val="24"/>
        </w:rPr>
      </w:pPr>
    </w:p>
    <w:p w14:paraId="3CF9E4FB" w14:textId="2CFB7FA3" w:rsidR="006166EF" w:rsidRPr="000F7A27" w:rsidRDefault="008342B1" w:rsidP="000F7A27">
      <w:pPr>
        <w:suppressAutoHyphens/>
        <w:spacing w:after="120" w:line="240" w:lineRule="atLeast"/>
        <w:ind w:right="-46"/>
        <w:jc w:val="both"/>
        <w:rPr>
          <w:sz w:val="24"/>
          <w:szCs w:val="24"/>
        </w:rPr>
      </w:pPr>
      <w:r>
        <w:rPr>
          <w:rFonts w:ascii="Times New Roman" w:hAnsi="Times New Roman" w:cs="Times New Roman"/>
          <w:sz w:val="24"/>
          <w:szCs w:val="24"/>
        </w:rPr>
        <w:t>Revised Draft article 24 is titled “harmonious interpretation” which is identical to the zero draft.</w:t>
      </w:r>
      <w:r w:rsidR="007268DE">
        <w:rPr>
          <w:rFonts w:ascii="Times New Roman" w:hAnsi="Times New Roman" w:cs="Times New Roman"/>
          <w:sz w:val="24"/>
          <w:szCs w:val="24"/>
        </w:rPr>
        <w:t xml:space="preserve"> Paragraph </w:t>
      </w:r>
      <w:r w:rsidR="007D5AC3">
        <w:rPr>
          <w:rFonts w:ascii="Times New Roman" w:hAnsi="Times New Roman" w:cs="Times New Roman"/>
          <w:sz w:val="24"/>
          <w:szCs w:val="24"/>
        </w:rPr>
        <w:t xml:space="preserve">1 </w:t>
      </w:r>
      <w:r w:rsidR="00FF5730">
        <w:rPr>
          <w:rFonts w:ascii="Times New Roman" w:hAnsi="Times New Roman" w:cs="Times New Roman"/>
          <w:sz w:val="24"/>
          <w:szCs w:val="24"/>
        </w:rPr>
        <w:t xml:space="preserve">does not have modifications either. It reads as follows: </w:t>
      </w:r>
      <w:r w:rsidR="006166EF" w:rsidRPr="000F7A27">
        <w:rPr>
          <w:sz w:val="24"/>
          <w:szCs w:val="24"/>
        </w:rP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 development.</w:t>
      </w:r>
    </w:p>
    <w:p w14:paraId="62864ECA" w14:textId="77777777" w:rsidR="004D2A23" w:rsidRDefault="0033284E" w:rsidP="002F1786">
      <w:pPr>
        <w:pStyle w:val="SingleTxtG"/>
        <w:ind w:left="0" w:right="-46"/>
        <w:rPr>
          <w:sz w:val="24"/>
          <w:szCs w:val="24"/>
          <w:lang w:val="en-GB"/>
        </w:rPr>
      </w:pPr>
      <w:r w:rsidRPr="00344C73">
        <w:rPr>
          <w:sz w:val="24"/>
          <w:szCs w:val="24"/>
          <w:lang w:val="en-GB"/>
        </w:rPr>
        <w:t xml:space="preserve">The commentaries explain </w:t>
      </w:r>
      <w:r w:rsidR="00DB3C9D">
        <w:rPr>
          <w:sz w:val="24"/>
          <w:szCs w:val="24"/>
          <w:lang w:val="en-GB"/>
        </w:rPr>
        <w:t xml:space="preserve">the rationale behind this provision. </w:t>
      </w:r>
      <w:r w:rsidR="007E4149">
        <w:rPr>
          <w:sz w:val="24"/>
          <w:szCs w:val="24"/>
          <w:lang w:val="en-GB"/>
        </w:rPr>
        <w:t>The f</w:t>
      </w:r>
      <w:r w:rsidR="007E4149" w:rsidRPr="007E4149">
        <w:rPr>
          <w:sz w:val="24"/>
          <w:szCs w:val="24"/>
          <w:lang w:val="en-GB"/>
        </w:rPr>
        <w:t>irst part of paragraph 1 of draft article 23 does not introduce</w:t>
      </w:r>
      <w:r w:rsidR="00970434">
        <w:rPr>
          <w:sz w:val="24"/>
          <w:szCs w:val="24"/>
          <w:lang w:val="en-GB"/>
        </w:rPr>
        <w:t xml:space="preserve"> </w:t>
      </w:r>
      <w:r w:rsidR="007E4149" w:rsidRPr="007E4149">
        <w:rPr>
          <w:sz w:val="24"/>
          <w:szCs w:val="24"/>
          <w:lang w:val="en-GB"/>
        </w:rPr>
        <w:t>any new language and is a verbatim reproduction of articles 46 and 24 of the ICCPR and</w:t>
      </w:r>
      <w:r w:rsidR="002F1786">
        <w:rPr>
          <w:sz w:val="24"/>
          <w:szCs w:val="24"/>
          <w:lang w:val="en-GB"/>
        </w:rPr>
        <w:t xml:space="preserve"> </w:t>
      </w:r>
      <w:r w:rsidR="007E4149" w:rsidRPr="007E4149">
        <w:rPr>
          <w:sz w:val="24"/>
          <w:szCs w:val="24"/>
          <w:lang w:val="en-GB"/>
        </w:rPr>
        <w:t>the ICESCR respectively.</w:t>
      </w:r>
      <w:r w:rsidR="002F1786">
        <w:rPr>
          <w:sz w:val="24"/>
          <w:szCs w:val="24"/>
          <w:lang w:val="en-GB"/>
        </w:rPr>
        <w:t xml:space="preserve"> The second part </w:t>
      </w:r>
      <w:r w:rsidR="00B373EE">
        <w:rPr>
          <w:sz w:val="24"/>
          <w:szCs w:val="24"/>
          <w:lang w:val="en-GB"/>
        </w:rPr>
        <w:t xml:space="preserve">acknowledging the mandate of the United Nations </w:t>
      </w:r>
      <w:r w:rsidR="004D2A23">
        <w:rPr>
          <w:sz w:val="24"/>
          <w:szCs w:val="24"/>
          <w:lang w:val="en-GB"/>
        </w:rPr>
        <w:t xml:space="preserve">and the specialized agencies </w:t>
      </w:r>
      <w:r w:rsidR="00B373EE">
        <w:rPr>
          <w:sz w:val="24"/>
          <w:szCs w:val="24"/>
          <w:lang w:val="en-GB"/>
        </w:rPr>
        <w:t xml:space="preserve">to promote </w:t>
      </w:r>
      <w:r w:rsidR="007D1AE5">
        <w:rPr>
          <w:sz w:val="24"/>
          <w:szCs w:val="24"/>
          <w:lang w:val="en-GB"/>
        </w:rPr>
        <w:t xml:space="preserve">the right to development </w:t>
      </w:r>
      <w:r w:rsidR="004D2A23">
        <w:rPr>
          <w:sz w:val="24"/>
          <w:szCs w:val="24"/>
          <w:lang w:val="en-GB"/>
        </w:rPr>
        <w:t>flows from the mandate in the UN Charter on these institutions to promote human rights under articles 1(3) and 55.</w:t>
      </w:r>
    </w:p>
    <w:p w14:paraId="20E617AB" w14:textId="1122CC29" w:rsidR="0033284E" w:rsidRPr="00344C73" w:rsidRDefault="004D2A23" w:rsidP="002F1786">
      <w:pPr>
        <w:pStyle w:val="SingleTxtG"/>
        <w:ind w:left="0" w:right="-46"/>
        <w:rPr>
          <w:sz w:val="24"/>
          <w:szCs w:val="24"/>
          <w:lang w:val="en-GB"/>
        </w:rPr>
      </w:pPr>
      <w:r>
        <w:rPr>
          <w:sz w:val="24"/>
          <w:szCs w:val="24"/>
          <w:lang w:val="en-GB"/>
        </w:rPr>
        <w:t xml:space="preserve">The second paragraph </w:t>
      </w:r>
      <w:r w:rsidR="000C3C3C">
        <w:rPr>
          <w:sz w:val="24"/>
          <w:szCs w:val="24"/>
          <w:lang w:val="en-GB"/>
        </w:rPr>
        <w:t>remains the same with the only change of the words “existing int</w:t>
      </w:r>
      <w:r w:rsidR="000C3C3C" w:rsidRPr="000C3C3C">
        <w:rPr>
          <w:sz w:val="24"/>
          <w:szCs w:val="24"/>
          <w:lang w:val="en-GB"/>
        </w:rPr>
        <w:t>ernational agreements” to “</w:t>
      </w:r>
      <w:r w:rsidR="000C3C3C">
        <w:rPr>
          <w:sz w:val="24"/>
          <w:szCs w:val="24"/>
          <w:lang w:val="en-GB"/>
        </w:rPr>
        <w:t xml:space="preserve">existing international law”. </w:t>
      </w:r>
      <w:r w:rsidR="00E26AE2">
        <w:rPr>
          <w:sz w:val="24"/>
          <w:szCs w:val="24"/>
          <w:lang w:val="en-GB"/>
        </w:rPr>
        <w:t>Therefore, the revised text now reads: “</w:t>
      </w:r>
      <w:r w:rsidR="000C3C3C" w:rsidRPr="000C3C3C">
        <w:rPr>
          <w:sz w:val="24"/>
          <w:szCs w:val="24"/>
          <w:lang w:val="en-GB"/>
        </w:rPr>
        <w:t xml:space="preserve">The provisions of the present Convention shall not affect the rights and obligations of any State Party deriving from any existing international law, except where the exercise of those rights and the discharge of those obligations would contravene the object and purpose of the </w:t>
      </w:r>
      <w:r w:rsidR="000C3C3C" w:rsidRPr="000C3C3C">
        <w:rPr>
          <w:sz w:val="24"/>
          <w:szCs w:val="24"/>
          <w:lang w:val="en-GB"/>
        </w:rPr>
        <w:lastRenderedPageBreak/>
        <w:t>present Convention.  The present paragraph is not intended to create a hierarchy between the present Convention and other international law</w:t>
      </w:r>
      <w:r w:rsidR="000C3C3C">
        <w:rPr>
          <w:sz w:val="24"/>
          <w:szCs w:val="24"/>
          <w:lang w:val="en-GB"/>
        </w:rPr>
        <w:t>”</w:t>
      </w:r>
      <w:r w:rsidR="000C3C3C" w:rsidRPr="000C3C3C">
        <w:rPr>
          <w:sz w:val="24"/>
          <w:szCs w:val="24"/>
          <w:lang w:val="en-GB"/>
        </w:rPr>
        <w:t>.</w:t>
      </w:r>
      <w:r>
        <w:rPr>
          <w:sz w:val="24"/>
          <w:szCs w:val="24"/>
          <w:lang w:val="en-GB"/>
        </w:rPr>
        <w:t xml:space="preserve"> </w:t>
      </w:r>
    </w:p>
    <w:sectPr w:rsidR="0033284E" w:rsidRPr="00344C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18BC" w14:textId="77777777" w:rsidR="004C6F56" w:rsidRDefault="004C6F56" w:rsidP="004C6F56">
      <w:pPr>
        <w:spacing w:after="0" w:line="240" w:lineRule="auto"/>
      </w:pPr>
      <w:r>
        <w:separator/>
      </w:r>
    </w:p>
  </w:endnote>
  <w:endnote w:type="continuationSeparator" w:id="0">
    <w:p w14:paraId="74544617" w14:textId="77777777" w:rsidR="004C6F56" w:rsidRDefault="004C6F56" w:rsidP="004C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5F4A" w14:textId="77777777" w:rsidR="004C6F56" w:rsidRDefault="004C6F56" w:rsidP="004C6F56">
      <w:pPr>
        <w:spacing w:after="0" w:line="240" w:lineRule="auto"/>
      </w:pPr>
      <w:r>
        <w:separator/>
      </w:r>
    </w:p>
  </w:footnote>
  <w:footnote w:type="continuationSeparator" w:id="0">
    <w:p w14:paraId="30B8D5A0" w14:textId="77777777" w:rsidR="004C6F56" w:rsidRDefault="004C6F56" w:rsidP="004C6F56">
      <w:pPr>
        <w:spacing w:after="0" w:line="240" w:lineRule="auto"/>
      </w:pPr>
      <w:r>
        <w:continuationSeparator/>
      </w:r>
    </w:p>
  </w:footnote>
  <w:footnote w:id="1">
    <w:p w14:paraId="34294889" w14:textId="77777777" w:rsidR="006149C0" w:rsidRPr="00676798" w:rsidRDefault="006149C0" w:rsidP="006149C0">
      <w:pPr>
        <w:pStyle w:val="FootnoteText"/>
        <w:ind w:right="425"/>
        <w:jc w:val="both"/>
        <w:rPr>
          <w:rFonts w:ascii="Times New Roman" w:hAnsi="Times New Roman" w:cs="Times New Roman"/>
        </w:rPr>
      </w:pPr>
      <w:r w:rsidRPr="00676798">
        <w:rPr>
          <w:rStyle w:val="FootnoteReference"/>
          <w:rFonts w:ascii="Times New Roman" w:hAnsi="Times New Roman" w:cs="Times New Roman"/>
        </w:rPr>
        <w:footnoteRef/>
      </w:r>
      <w:r w:rsidRPr="00676798">
        <w:rPr>
          <w:rFonts w:ascii="Times New Roman" w:hAnsi="Times New Roman" w:cs="Times New Roman"/>
        </w:rPr>
        <w:t xml:space="preserve"> </w:t>
      </w:r>
      <w:hyperlink r:id="rId1" w:history="1">
        <w:r w:rsidRPr="000C3A99">
          <w:rPr>
            <w:rStyle w:val="Hyperlink"/>
            <w:rFonts w:ascii="Times New Roman" w:hAnsi="Times New Roman" w:cs="Times New Roman"/>
          </w:rPr>
          <w:t>https://www.un.org/disarmament/wp-content/uploads/2017/07/A-268-2017-2_Report-OEWG-SSODIV.pdf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399"/>
    <w:multiLevelType w:val="hybridMultilevel"/>
    <w:tmpl w:val="7C204E68"/>
    <w:lvl w:ilvl="0" w:tplc="39C812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F9E3EED"/>
    <w:multiLevelType w:val="hybridMultilevel"/>
    <w:tmpl w:val="4ACE1D62"/>
    <w:lvl w:ilvl="0" w:tplc="35DE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506974"/>
    <w:multiLevelType w:val="hybridMultilevel"/>
    <w:tmpl w:val="12F81A68"/>
    <w:lvl w:ilvl="0" w:tplc="F1C48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487262"/>
    <w:multiLevelType w:val="hybridMultilevel"/>
    <w:tmpl w:val="CFA2F170"/>
    <w:lvl w:ilvl="0" w:tplc="A484C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856DDD"/>
    <w:multiLevelType w:val="hybridMultilevel"/>
    <w:tmpl w:val="7696F2DA"/>
    <w:lvl w:ilvl="0" w:tplc="CBFE8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424076"/>
    <w:multiLevelType w:val="hybridMultilevel"/>
    <w:tmpl w:val="D2080C4E"/>
    <w:lvl w:ilvl="0" w:tplc="0E4CB7A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75686C03"/>
    <w:multiLevelType w:val="hybridMultilevel"/>
    <w:tmpl w:val="40205A00"/>
    <w:lvl w:ilvl="0" w:tplc="39C81266">
      <w:start w:val="1"/>
      <w:numFmt w:val="decimal"/>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250240844">
    <w:abstractNumId w:val="5"/>
  </w:num>
  <w:num w:numId="2" w16cid:durableId="1184519139">
    <w:abstractNumId w:val="3"/>
  </w:num>
  <w:num w:numId="3" w16cid:durableId="1810366782">
    <w:abstractNumId w:val="4"/>
  </w:num>
  <w:num w:numId="4" w16cid:durableId="1438870422">
    <w:abstractNumId w:val="6"/>
  </w:num>
  <w:num w:numId="5" w16cid:durableId="273101875">
    <w:abstractNumId w:val="2"/>
  </w:num>
  <w:num w:numId="6" w16cid:durableId="1411536996">
    <w:abstractNumId w:val="1"/>
  </w:num>
  <w:num w:numId="7" w16cid:durableId="106680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56"/>
    <w:rsid w:val="00054542"/>
    <w:rsid w:val="000C3C3C"/>
    <w:rsid w:val="000F7A27"/>
    <w:rsid w:val="00175C57"/>
    <w:rsid w:val="002A23F5"/>
    <w:rsid w:val="002F1786"/>
    <w:rsid w:val="0033284E"/>
    <w:rsid w:val="00344C73"/>
    <w:rsid w:val="003C2A40"/>
    <w:rsid w:val="003D558A"/>
    <w:rsid w:val="004C6F56"/>
    <w:rsid w:val="004D2A23"/>
    <w:rsid w:val="00515208"/>
    <w:rsid w:val="005C1A82"/>
    <w:rsid w:val="006149C0"/>
    <w:rsid w:val="006166EF"/>
    <w:rsid w:val="007268DE"/>
    <w:rsid w:val="007D1AE5"/>
    <w:rsid w:val="007D5AC3"/>
    <w:rsid w:val="007E4149"/>
    <w:rsid w:val="008342B1"/>
    <w:rsid w:val="008B00D1"/>
    <w:rsid w:val="00970434"/>
    <w:rsid w:val="00A73C18"/>
    <w:rsid w:val="00AA07B8"/>
    <w:rsid w:val="00AF6858"/>
    <w:rsid w:val="00B373EE"/>
    <w:rsid w:val="00DB3C9D"/>
    <w:rsid w:val="00E26AE2"/>
    <w:rsid w:val="00FF573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F2A1"/>
  <w15:chartTrackingRefBased/>
  <w15:docId w15:val="{B8D441CB-393E-48CD-9201-30DC6158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56"/>
    <w:pPr>
      <w:ind w:left="720"/>
      <w:contextualSpacing/>
    </w:pPr>
    <w:rPr>
      <w:szCs w:val="22"/>
      <w:lang w:val="en-US" w:bidi="ar-SA"/>
    </w:rPr>
  </w:style>
  <w:style w:type="character" w:customStyle="1" w:styleId="FootnoteTextChar">
    <w:name w:val="Footnote Text Char"/>
    <w:aliases w:val="Footnote Text Char Car Car Char,Footnote Text Char Car Car Car Car Car Char,Footnote Text Char Car Car Car Car Char,fn Char,footnote text Char,Footnotes Char,Footnote ak Char,ft Char,fn cafc Char,fn Char Char Char,5_G Char,FA Fu Char"/>
    <w:basedOn w:val="DefaultParagraphFont"/>
    <w:link w:val="FootnoteText"/>
    <w:uiPriority w:val="99"/>
    <w:locked/>
    <w:rsid w:val="004C6F56"/>
    <w:rPr>
      <w:rFonts w:ascii="Mangal" w:hAnsi="Mangal" w:cs="Mangal"/>
      <w:sz w:val="20"/>
      <w:szCs w:val="18"/>
    </w:rPr>
  </w:style>
  <w:style w:type="paragraph" w:styleId="FootnoteText">
    <w:name w:val="footnote text"/>
    <w:aliases w:val="Footnote Text Char Car Car,Footnote Text Char Car Car Car Car Car,Footnote Text Char Car Car Car Car,fn,footnote text,Footnotes,Footnote ak,ft,fn cafc,fn Char Char,footnote text Char Char,Footnotes Char Char,Footnote ak Char Char,5_G,FA Fu"/>
    <w:basedOn w:val="Normal"/>
    <w:link w:val="FootnoteTextChar"/>
    <w:uiPriority w:val="99"/>
    <w:unhideWhenUsed/>
    <w:qFormat/>
    <w:rsid w:val="004C6F56"/>
    <w:pPr>
      <w:spacing w:after="0" w:line="240" w:lineRule="auto"/>
    </w:pPr>
    <w:rPr>
      <w:rFonts w:ascii="Mangal" w:hAnsi="Mangal" w:cs="Mangal"/>
      <w:sz w:val="20"/>
      <w:szCs w:val="18"/>
    </w:rPr>
  </w:style>
  <w:style w:type="character" w:customStyle="1" w:styleId="FootnoteTextChar1">
    <w:name w:val="Footnote Text Char1"/>
    <w:basedOn w:val="DefaultParagraphFont"/>
    <w:uiPriority w:val="99"/>
    <w:semiHidden/>
    <w:rsid w:val="004C6F56"/>
    <w:rPr>
      <w:sz w:val="20"/>
      <w:szCs w:val="18"/>
    </w:rPr>
  </w:style>
  <w:style w:type="character" w:styleId="FootnoteReference">
    <w:name w:val="footnote reference"/>
    <w:aliases w:val="Ref,de nota al pie,註腳內容,de nota al pie + (Asian) MS Mincho,11 pt,4_G,Footnotes refss,Footnote Refernece,Appel note de bas de p.,Footnote Ref,16 Point,Superscript 6 Point,Footnote number,ftref,BVI fnr,BVI fnr Car Car,BVI fnr Car"/>
    <w:basedOn w:val="DefaultParagraphFont"/>
    <w:link w:val="4GCharCharChar"/>
    <w:uiPriority w:val="99"/>
    <w:unhideWhenUsed/>
    <w:qFormat/>
    <w:rsid w:val="004C6F56"/>
    <w:rPr>
      <w:vertAlign w:val="superscript"/>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4C6F56"/>
    <w:pPr>
      <w:spacing w:after="0" w:line="240" w:lineRule="auto"/>
      <w:jc w:val="both"/>
    </w:pPr>
    <w:rPr>
      <w:vertAlign w:val="superscript"/>
    </w:rPr>
  </w:style>
  <w:style w:type="character" w:styleId="Hyperlink">
    <w:name w:val="Hyperlink"/>
    <w:basedOn w:val="DefaultParagraphFont"/>
    <w:uiPriority w:val="99"/>
    <w:unhideWhenUsed/>
    <w:rsid w:val="004C6F56"/>
    <w:rPr>
      <w:color w:val="0563C1" w:themeColor="hyperlink"/>
      <w:u w:val="single"/>
    </w:rPr>
  </w:style>
  <w:style w:type="character" w:customStyle="1" w:styleId="SingleTxtGChar">
    <w:name w:val="_ Single Txt_G Char"/>
    <w:link w:val="SingleTxtG"/>
    <w:qFormat/>
    <w:locked/>
    <w:rsid w:val="00AF6858"/>
    <w:rPr>
      <w:rFonts w:ascii="Times New Roman" w:eastAsia="Times New Roman" w:hAnsi="Times New Roman" w:cs="Times New Roman"/>
      <w:sz w:val="20"/>
      <w:lang w:val="x-none"/>
    </w:rPr>
  </w:style>
  <w:style w:type="paragraph" w:customStyle="1" w:styleId="SingleTxtG">
    <w:name w:val="_ Single Txt_G"/>
    <w:basedOn w:val="Normal"/>
    <w:link w:val="SingleTxtGChar"/>
    <w:qFormat/>
    <w:rsid w:val="00AF6858"/>
    <w:pPr>
      <w:suppressAutoHyphens/>
      <w:spacing w:after="120" w:line="240" w:lineRule="atLeast"/>
      <w:ind w:left="1134" w:right="1134"/>
      <w:jc w:val="both"/>
    </w:pPr>
    <w:rPr>
      <w:rFonts w:ascii="Times New Roman" w:eastAsia="Times New Roman" w:hAnsi="Times New Roman" w:cs="Times New Roman"/>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isarmament/wp-content/uploads/2017/07/A-268-2017-2_Report-OEWG-SSODI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22-24, Part IV and Part V</Category>
    <Doctype xmlns="d42e65b2-cf21-49c1-b27d-d23f90380c0e">input</Doctype>
    <Contributor xmlns="d42e65b2-cf21-49c1-b27d-d23f90380c0e">Mihir Kanade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9AFCA61-4497-4779-967F-1E5057FC70DC}"/>
</file>

<file path=customXml/itemProps2.xml><?xml version="1.0" encoding="utf-8"?>
<ds:datastoreItem xmlns:ds="http://schemas.openxmlformats.org/officeDocument/2006/customXml" ds:itemID="{3DC96374-858D-4186-B48B-E076EF0D8F30}"/>
</file>

<file path=customXml/itemProps3.xml><?xml version="1.0" encoding="utf-8"?>
<ds:datastoreItem xmlns:ds="http://schemas.openxmlformats.org/officeDocument/2006/customXml" ds:itemID="{CE38409C-BAD7-455B-A80D-AD83E89FDEF0}"/>
</file>

<file path=docProps/app.xml><?xml version="1.0" encoding="utf-8"?>
<Properties xmlns="http://schemas.openxmlformats.org/officeDocument/2006/extended-properties" xmlns:vt="http://schemas.openxmlformats.org/officeDocument/2006/docPropsVTypes">
  <Template>Normal</Template>
  <TotalTime>1360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 Kanade</dc:creator>
  <cp:keywords/>
  <dc:description/>
  <cp:lastModifiedBy>Mihir Kanade</cp:lastModifiedBy>
  <cp:revision>21</cp:revision>
  <dcterms:created xsi:type="dcterms:W3CDTF">2022-05-18T10:08:00Z</dcterms:created>
  <dcterms:modified xsi:type="dcterms:W3CDTF">2022-05-19T09:00:00Z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