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B341" w14:textId="77777777" w:rsidR="00F00F00" w:rsidRDefault="00F00F00" w:rsidP="00F00F00">
      <w:pPr>
        <w:jc w:val="both"/>
        <w:rPr>
          <w:rFonts w:ascii="Arial" w:hAnsi="Arial" w:cs="Arial"/>
          <w:sz w:val="20"/>
          <w:szCs w:val="20"/>
        </w:rPr>
      </w:pPr>
    </w:p>
    <w:p w14:paraId="5EE237E1" w14:textId="77777777" w:rsidR="00F00F00" w:rsidRDefault="00F00F00" w:rsidP="00F00F00">
      <w:pPr>
        <w:jc w:val="both"/>
        <w:rPr>
          <w:rFonts w:ascii="Arial" w:hAnsi="Arial" w:cs="Arial"/>
          <w:sz w:val="20"/>
          <w:szCs w:val="20"/>
        </w:rPr>
      </w:pPr>
    </w:p>
    <w:p w14:paraId="2786AAED" w14:textId="77777777" w:rsidR="00F00F00" w:rsidRDefault="00F00F00" w:rsidP="00F00F00">
      <w:pPr>
        <w:jc w:val="both"/>
        <w:rPr>
          <w:rFonts w:ascii="Arial" w:hAnsi="Arial" w:cs="Arial"/>
          <w:sz w:val="20"/>
          <w:szCs w:val="20"/>
        </w:rPr>
      </w:pPr>
      <w:r>
        <w:rPr>
          <w:rFonts w:ascii="Arial" w:hAnsi="Arial" w:cs="Arial"/>
          <w:b/>
          <w:bCs/>
          <w:sz w:val="20"/>
          <w:szCs w:val="20"/>
        </w:rPr>
        <w:t>Assurer la mise en œuvre effective du droit à l’eau et à l’assainissement</w:t>
      </w:r>
    </w:p>
    <w:p w14:paraId="7013B6CB" w14:textId="77777777" w:rsidR="00F00F00" w:rsidRDefault="00F00F00" w:rsidP="00F00F00">
      <w:pPr>
        <w:jc w:val="both"/>
        <w:rPr>
          <w:rFonts w:ascii="Arial" w:hAnsi="Arial" w:cs="Arial"/>
          <w:sz w:val="20"/>
          <w:szCs w:val="20"/>
        </w:rPr>
      </w:pPr>
    </w:p>
    <w:p w14:paraId="32257437" w14:textId="77777777" w:rsidR="004B7772" w:rsidRDefault="004B7772" w:rsidP="00F00F00">
      <w:pPr>
        <w:jc w:val="both"/>
        <w:rPr>
          <w:rFonts w:ascii="Arial" w:hAnsi="Arial" w:cs="Arial"/>
          <w:sz w:val="20"/>
          <w:szCs w:val="20"/>
        </w:rPr>
      </w:pPr>
    </w:p>
    <w:p w14:paraId="0BA0EB43" w14:textId="77777777" w:rsidR="00D27624" w:rsidRDefault="00D27624" w:rsidP="00F00F00">
      <w:pPr>
        <w:jc w:val="both"/>
        <w:rPr>
          <w:rFonts w:ascii="Arial" w:hAnsi="Arial" w:cs="Arial"/>
          <w:sz w:val="20"/>
          <w:szCs w:val="20"/>
        </w:rPr>
      </w:pPr>
    </w:p>
    <w:p w14:paraId="3F587CC3" w14:textId="77777777" w:rsidR="00F00F00" w:rsidRDefault="00F00F00" w:rsidP="00F00F00">
      <w:pPr>
        <w:jc w:val="both"/>
        <w:rPr>
          <w:rFonts w:ascii="Arial" w:hAnsi="Arial" w:cs="Arial"/>
          <w:sz w:val="20"/>
          <w:szCs w:val="20"/>
        </w:rPr>
      </w:pPr>
      <w:r>
        <w:rPr>
          <w:rFonts w:ascii="Arial" w:hAnsi="Arial" w:cs="Arial"/>
          <w:b/>
          <w:bCs/>
          <w:sz w:val="20"/>
          <w:szCs w:val="20"/>
        </w:rPr>
        <w:t>Brève description :</w:t>
      </w:r>
      <w:r>
        <w:rPr>
          <w:rFonts w:ascii="Arial" w:hAnsi="Arial" w:cs="Arial"/>
          <w:sz w:val="20"/>
          <w:szCs w:val="20"/>
        </w:rPr>
        <w:t xml:space="preserve"> </w:t>
      </w:r>
    </w:p>
    <w:p w14:paraId="40B717C9" w14:textId="77777777" w:rsidR="00F00F00" w:rsidRDefault="00F00F00" w:rsidP="00F00F00">
      <w:pPr>
        <w:jc w:val="both"/>
        <w:rPr>
          <w:rFonts w:ascii="Arial" w:hAnsi="Arial" w:cs="Arial"/>
          <w:sz w:val="20"/>
          <w:szCs w:val="20"/>
        </w:rPr>
      </w:pPr>
    </w:p>
    <w:p w14:paraId="4B1856C8" w14:textId="05D6D20F" w:rsidR="00F00F00" w:rsidRDefault="00F00F00" w:rsidP="00F00F00">
      <w:pPr>
        <w:jc w:val="both"/>
        <w:rPr>
          <w:rFonts w:ascii="Arial" w:hAnsi="Arial" w:cs="Arial"/>
          <w:sz w:val="20"/>
          <w:szCs w:val="20"/>
        </w:rPr>
      </w:pPr>
      <w:r>
        <w:rPr>
          <w:rFonts w:ascii="Arial" w:hAnsi="Arial" w:cs="Arial"/>
          <w:sz w:val="20"/>
          <w:szCs w:val="20"/>
        </w:rPr>
        <w:t>Le droit à l’eau et à l’assainissement a été reconnu comme un droit humain par l’Assemblée générale des Nations Unies le 28 juillet 2010 (Résolution 64/292). Cela implique que les Etats respecte</w:t>
      </w:r>
      <w:r w:rsidR="00AD1DBC">
        <w:rPr>
          <w:rFonts w:ascii="Arial" w:hAnsi="Arial" w:cs="Arial"/>
          <w:sz w:val="20"/>
          <w:szCs w:val="20"/>
        </w:rPr>
        <w:t>nt</w:t>
      </w:r>
      <w:r>
        <w:rPr>
          <w:rFonts w:ascii="Arial" w:hAnsi="Arial" w:cs="Arial"/>
          <w:sz w:val="20"/>
          <w:szCs w:val="20"/>
        </w:rPr>
        <w:t>, prot</w:t>
      </w:r>
      <w:r w:rsidR="00AD1DBC">
        <w:rPr>
          <w:rFonts w:ascii="Arial" w:hAnsi="Arial" w:cs="Arial"/>
          <w:sz w:val="20"/>
          <w:szCs w:val="20"/>
        </w:rPr>
        <w:t>è</w:t>
      </w:r>
      <w:r>
        <w:rPr>
          <w:rFonts w:ascii="Arial" w:hAnsi="Arial" w:cs="Arial"/>
          <w:sz w:val="20"/>
          <w:szCs w:val="20"/>
        </w:rPr>
        <w:t>ge</w:t>
      </w:r>
      <w:r w:rsidR="00AD1DBC">
        <w:rPr>
          <w:rFonts w:ascii="Arial" w:hAnsi="Arial" w:cs="Arial"/>
          <w:sz w:val="20"/>
          <w:szCs w:val="20"/>
        </w:rPr>
        <w:t>nt</w:t>
      </w:r>
      <w:r>
        <w:rPr>
          <w:rFonts w:ascii="Arial" w:hAnsi="Arial" w:cs="Arial"/>
          <w:sz w:val="20"/>
          <w:szCs w:val="20"/>
        </w:rPr>
        <w:t xml:space="preserve"> et mette</w:t>
      </w:r>
      <w:r w:rsidR="00AD1DBC">
        <w:rPr>
          <w:rFonts w:ascii="Arial" w:hAnsi="Arial" w:cs="Arial"/>
          <w:sz w:val="20"/>
          <w:szCs w:val="20"/>
        </w:rPr>
        <w:t>nt</w:t>
      </w:r>
      <w:r>
        <w:rPr>
          <w:rFonts w:ascii="Arial" w:hAnsi="Arial" w:cs="Arial"/>
          <w:sz w:val="20"/>
          <w:szCs w:val="20"/>
        </w:rPr>
        <w:t xml:space="preserve"> en œuvre ce droit comme cadre général pour un accès à l’eau propre et à l’assainissement pour tous. </w:t>
      </w:r>
      <w:r w:rsidR="00AD1DBC">
        <w:rPr>
          <w:rFonts w:ascii="Arial" w:hAnsi="Arial" w:cs="Arial"/>
          <w:sz w:val="20"/>
          <w:szCs w:val="20"/>
        </w:rPr>
        <w:t>Plus de di</w:t>
      </w:r>
      <w:r>
        <w:rPr>
          <w:rFonts w:ascii="Arial" w:hAnsi="Arial" w:cs="Arial"/>
          <w:sz w:val="20"/>
          <w:szCs w:val="20"/>
        </w:rPr>
        <w:t>x ans après son adoption par les Nations Unies et réaffirmé en 2015 comme cible majeure (#ODD6 qui inclut nombre de critères et principes) dans l’agenda 2030, ce droit reste un vœu pieux pour des milliards de personnes dans le monde. En 2020, la pandémie de COVID-19 ayant fait plus de 300 000 morts partout dans le monde</w:t>
      </w:r>
      <w:r w:rsidR="00AD1DBC">
        <w:rPr>
          <w:rFonts w:ascii="Arial" w:hAnsi="Arial" w:cs="Arial"/>
          <w:sz w:val="20"/>
          <w:szCs w:val="20"/>
        </w:rPr>
        <w:t xml:space="preserve"> a</w:t>
      </w:r>
      <w:r>
        <w:rPr>
          <w:rFonts w:ascii="Arial" w:hAnsi="Arial" w:cs="Arial"/>
          <w:sz w:val="20"/>
          <w:szCs w:val="20"/>
        </w:rPr>
        <w:t xml:space="preserve"> montr</w:t>
      </w:r>
      <w:r w:rsidR="00AD1DBC">
        <w:rPr>
          <w:rFonts w:ascii="Arial" w:hAnsi="Arial" w:cs="Arial"/>
          <w:sz w:val="20"/>
          <w:szCs w:val="20"/>
        </w:rPr>
        <w:t>é</w:t>
      </w:r>
      <w:r>
        <w:rPr>
          <w:rFonts w:ascii="Arial" w:hAnsi="Arial" w:cs="Arial"/>
          <w:sz w:val="20"/>
          <w:szCs w:val="20"/>
        </w:rPr>
        <w:t xml:space="preserve"> à quel point l’eau potable et l’assainissement sont des moyens essentiels de lutte contre cette maladie</w:t>
      </w:r>
      <w:r w:rsidR="00AD1DBC">
        <w:rPr>
          <w:rFonts w:ascii="Arial" w:hAnsi="Arial" w:cs="Arial"/>
          <w:sz w:val="20"/>
          <w:szCs w:val="20"/>
        </w:rPr>
        <w:t xml:space="preserve"> et bien d’autres connues</w:t>
      </w:r>
      <w:r>
        <w:rPr>
          <w:rFonts w:ascii="Arial" w:hAnsi="Arial" w:cs="Arial"/>
          <w:sz w:val="20"/>
          <w:szCs w:val="20"/>
        </w:rPr>
        <w:t>. Le monde est loin d’être à l’abri de graves pandémies dues au manque d’eau potable et aux mauvaises conditions d’hygiène et d’assainissement.</w:t>
      </w:r>
    </w:p>
    <w:p w14:paraId="7FC60B8C" w14:textId="77777777" w:rsidR="00F00F00" w:rsidRDefault="00F00F00" w:rsidP="00F00F00">
      <w:pPr>
        <w:jc w:val="both"/>
        <w:rPr>
          <w:rFonts w:ascii="Arial" w:hAnsi="Arial" w:cs="Arial"/>
          <w:sz w:val="20"/>
          <w:szCs w:val="20"/>
        </w:rPr>
      </w:pPr>
    </w:p>
    <w:p w14:paraId="6BB5F257" w14:textId="305A2320" w:rsidR="00F00F00" w:rsidRDefault="00AD1DBC" w:rsidP="00F00F00">
      <w:pPr>
        <w:jc w:val="both"/>
        <w:rPr>
          <w:rFonts w:ascii="Arial" w:hAnsi="Arial" w:cs="Arial"/>
          <w:sz w:val="20"/>
          <w:szCs w:val="20"/>
        </w:rPr>
      </w:pPr>
      <w:r>
        <w:rPr>
          <w:rFonts w:ascii="Arial" w:hAnsi="Arial" w:cs="Arial"/>
          <w:sz w:val="20"/>
          <w:szCs w:val="20"/>
        </w:rPr>
        <w:t>Il est donc plus qu’urgent d’engager d</w:t>
      </w:r>
      <w:r w:rsidR="00F00F00">
        <w:rPr>
          <w:rFonts w:ascii="Arial" w:hAnsi="Arial" w:cs="Arial"/>
          <w:sz w:val="20"/>
          <w:szCs w:val="20"/>
        </w:rPr>
        <w:t xml:space="preserve">es actions en faveur de l’effectivité </w:t>
      </w:r>
      <w:r>
        <w:rPr>
          <w:rFonts w:ascii="Arial" w:hAnsi="Arial" w:cs="Arial"/>
          <w:sz w:val="20"/>
          <w:szCs w:val="20"/>
        </w:rPr>
        <w:t>du</w:t>
      </w:r>
      <w:r w:rsidR="00F00F00">
        <w:rPr>
          <w:rFonts w:ascii="Arial" w:hAnsi="Arial" w:cs="Arial"/>
          <w:sz w:val="20"/>
          <w:szCs w:val="20"/>
        </w:rPr>
        <w:t xml:space="preserve"> droit à l’eau et à l’assainissement pour tous.</w:t>
      </w:r>
    </w:p>
    <w:p w14:paraId="3E1EF6CE" w14:textId="77777777" w:rsidR="00F00F00" w:rsidRDefault="00F00F00" w:rsidP="00F00F00">
      <w:pPr>
        <w:jc w:val="both"/>
        <w:rPr>
          <w:rFonts w:ascii="Arial" w:hAnsi="Arial" w:cs="Arial"/>
          <w:sz w:val="20"/>
          <w:szCs w:val="20"/>
        </w:rPr>
      </w:pPr>
    </w:p>
    <w:p w14:paraId="44EF18C6" w14:textId="77777777" w:rsidR="00F00F00" w:rsidRDefault="00F00F00" w:rsidP="00F00F00">
      <w:pPr>
        <w:jc w:val="both"/>
        <w:rPr>
          <w:rFonts w:ascii="Arial" w:hAnsi="Arial" w:cs="Arial"/>
          <w:b/>
          <w:bCs/>
          <w:sz w:val="20"/>
          <w:szCs w:val="20"/>
        </w:rPr>
      </w:pPr>
      <w:r>
        <w:rPr>
          <w:rFonts w:ascii="Arial" w:hAnsi="Arial" w:cs="Arial"/>
          <w:b/>
          <w:bCs/>
          <w:sz w:val="20"/>
          <w:szCs w:val="20"/>
        </w:rPr>
        <w:t>Actions à mener :</w:t>
      </w:r>
    </w:p>
    <w:p w14:paraId="239638E7" w14:textId="77777777" w:rsidR="00F00F00" w:rsidRDefault="00F00F00" w:rsidP="00F00F00">
      <w:pPr>
        <w:jc w:val="both"/>
        <w:rPr>
          <w:rFonts w:ascii="Arial" w:hAnsi="Arial" w:cs="Arial"/>
          <w:sz w:val="20"/>
          <w:szCs w:val="20"/>
        </w:rPr>
      </w:pPr>
    </w:p>
    <w:p w14:paraId="5511A8A5" w14:textId="1F16CE08" w:rsidR="00F00F00" w:rsidRDefault="00F00F00" w:rsidP="00F00F00">
      <w:pPr>
        <w:jc w:val="both"/>
        <w:rPr>
          <w:rFonts w:ascii="Arial" w:hAnsi="Arial" w:cs="Arial"/>
          <w:sz w:val="20"/>
          <w:szCs w:val="20"/>
        </w:rPr>
      </w:pPr>
      <w:r>
        <w:rPr>
          <w:rFonts w:ascii="Arial" w:hAnsi="Arial" w:cs="Arial"/>
          <w:sz w:val="20"/>
          <w:szCs w:val="20"/>
        </w:rPr>
        <w:t xml:space="preserve">Si le droit humain à l’eau potable et à l’assainissement a été reconnu par les Nations Unies en 2010, cette reconnaissance n’est </w:t>
      </w:r>
      <w:r w:rsidR="00AD1DBC">
        <w:rPr>
          <w:rFonts w:ascii="Arial" w:hAnsi="Arial" w:cs="Arial"/>
          <w:sz w:val="20"/>
          <w:szCs w:val="20"/>
        </w:rPr>
        <w:t xml:space="preserve">pour l’instant </w:t>
      </w:r>
      <w:r>
        <w:rPr>
          <w:rFonts w:ascii="Arial" w:hAnsi="Arial" w:cs="Arial"/>
          <w:sz w:val="20"/>
          <w:szCs w:val="20"/>
        </w:rPr>
        <w:t>pas une obligation juridique contraignante pour les Etats. Et pourtant, il est de la responsabilité de chaque Etat de garantir ce droit à ses citoyens.</w:t>
      </w:r>
    </w:p>
    <w:p w14:paraId="217F9AA9" w14:textId="77777777" w:rsidR="00F00F00" w:rsidRDefault="00F00F00" w:rsidP="00F00F00">
      <w:pPr>
        <w:jc w:val="both"/>
        <w:rPr>
          <w:rFonts w:ascii="Arial" w:hAnsi="Arial" w:cs="Arial"/>
          <w:sz w:val="20"/>
          <w:szCs w:val="20"/>
        </w:rPr>
      </w:pPr>
    </w:p>
    <w:p w14:paraId="375CFB45" w14:textId="77777777" w:rsidR="00F00F00" w:rsidRDefault="00F00F00" w:rsidP="00F00F00">
      <w:pPr>
        <w:jc w:val="both"/>
        <w:rPr>
          <w:rFonts w:ascii="Arial" w:hAnsi="Arial" w:cs="Arial"/>
          <w:sz w:val="20"/>
          <w:szCs w:val="20"/>
        </w:rPr>
      </w:pPr>
      <w:r>
        <w:rPr>
          <w:rFonts w:ascii="Arial" w:hAnsi="Arial" w:cs="Arial"/>
          <w:sz w:val="20"/>
          <w:szCs w:val="20"/>
          <w:u w:val="single"/>
        </w:rPr>
        <w:t>Pour être réellement effectif</w:t>
      </w:r>
      <w:r>
        <w:rPr>
          <w:rFonts w:ascii="Arial" w:hAnsi="Arial" w:cs="Arial"/>
          <w:sz w:val="20"/>
          <w:szCs w:val="20"/>
        </w:rPr>
        <w:t> :</w:t>
      </w:r>
    </w:p>
    <w:p w14:paraId="0520508D" w14:textId="77777777" w:rsidR="00F00F00" w:rsidRDefault="00F00F00" w:rsidP="00F00F00">
      <w:pPr>
        <w:jc w:val="both"/>
        <w:rPr>
          <w:rFonts w:ascii="Arial" w:hAnsi="Arial" w:cs="Arial"/>
          <w:sz w:val="20"/>
          <w:szCs w:val="20"/>
        </w:rPr>
      </w:pPr>
    </w:p>
    <w:p w14:paraId="43BED377" w14:textId="1619BE44" w:rsidR="00F00F00" w:rsidRDefault="00F00F00" w:rsidP="00F00F00">
      <w:pPr>
        <w:pStyle w:val="Paragraphedeliste"/>
        <w:numPr>
          <w:ilvl w:val="0"/>
          <w:numId w:val="1"/>
        </w:numPr>
        <w:contextualSpacing/>
        <w:jc w:val="both"/>
        <w:rPr>
          <w:rFonts w:ascii="Arial" w:hAnsi="Arial" w:cs="Arial"/>
          <w:sz w:val="20"/>
          <w:szCs w:val="20"/>
        </w:rPr>
      </w:pPr>
      <w:r>
        <w:rPr>
          <w:rFonts w:ascii="Arial" w:hAnsi="Arial" w:cs="Arial"/>
          <w:b/>
          <w:bCs/>
          <w:sz w:val="20"/>
          <w:szCs w:val="20"/>
        </w:rPr>
        <w:t>Le droit humain à l’eau potable et à l’assainissement doit être opposable</w:t>
      </w:r>
      <w:r>
        <w:rPr>
          <w:rFonts w:ascii="Arial" w:hAnsi="Arial" w:cs="Arial"/>
          <w:sz w:val="20"/>
          <w:szCs w:val="20"/>
        </w:rPr>
        <w:t xml:space="preserve"> dans chaque pays, ce qui signifie qu’il </w:t>
      </w:r>
      <w:r w:rsidR="00A57B3A">
        <w:rPr>
          <w:rFonts w:ascii="Arial" w:hAnsi="Arial" w:cs="Arial"/>
          <w:sz w:val="20"/>
          <w:szCs w:val="20"/>
        </w:rPr>
        <w:t>soit</w:t>
      </w:r>
      <w:r>
        <w:rPr>
          <w:rFonts w:ascii="Arial" w:hAnsi="Arial" w:cs="Arial"/>
          <w:sz w:val="20"/>
          <w:szCs w:val="20"/>
        </w:rPr>
        <w:t xml:space="preserve"> inscrit dans le droit interne et qu’il </w:t>
      </w:r>
      <w:r w:rsidR="00A57B3A">
        <w:rPr>
          <w:rFonts w:ascii="Arial" w:hAnsi="Arial" w:cs="Arial"/>
          <w:sz w:val="20"/>
          <w:szCs w:val="20"/>
        </w:rPr>
        <w:t>puisse</w:t>
      </w:r>
      <w:r>
        <w:rPr>
          <w:rFonts w:ascii="Arial" w:hAnsi="Arial" w:cs="Arial"/>
          <w:sz w:val="20"/>
          <w:szCs w:val="20"/>
        </w:rPr>
        <w:t xml:space="preserve"> faire l’objet de recours </w:t>
      </w:r>
      <w:r w:rsidR="00A57B3A">
        <w:rPr>
          <w:rFonts w:ascii="Arial" w:hAnsi="Arial" w:cs="Arial"/>
          <w:sz w:val="20"/>
          <w:szCs w:val="20"/>
        </w:rPr>
        <w:t xml:space="preserve">par les citoyens </w:t>
      </w:r>
      <w:r>
        <w:rPr>
          <w:rFonts w:ascii="Arial" w:hAnsi="Arial" w:cs="Arial"/>
          <w:sz w:val="20"/>
          <w:szCs w:val="20"/>
        </w:rPr>
        <w:t>;</w:t>
      </w:r>
    </w:p>
    <w:p w14:paraId="0AC35673" w14:textId="77777777" w:rsidR="00F00F00" w:rsidRDefault="00F00F00" w:rsidP="00F00F00">
      <w:pPr>
        <w:pStyle w:val="Paragraphedeliste"/>
        <w:ind w:left="720"/>
        <w:contextualSpacing/>
        <w:jc w:val="both"/>
        <w:rPr>
          <w:rFonts w:ascii="Arial" w:hAnsi="Arial" w:cs="Arial"/>
          <w:sz w:val="20"/>
          <w:szCs w:val="20"/>
        </w:rPr>
      </w:pPr>
    </w:p>
    <w:p w14:paraId="02D82191" w14:textId="78162804" w:rsidR="00F00F00" w:rsidRDefault="00F00F00" w:rsidP="00F00F00">
      <w:pPr>
        <w:pStyle w:val="Paragraphedeliste"/>
        <w:numPr>
          <w:ilvl w:val="0"/>
          <w:numId w:val="1"/>
        </w:numPr>
        <w:contextualSpacing/>
        <w:jc w:val="both"/>
        <w:rPr>
          <w:rFonts w:ascii="Arial" w:hAnsi="Arial" w:cs="Arial"/>
          <w:sz w:val="20"/>
          <w:szCs w:val="20"/>
        </w:rPr>
      </w:pPr>
      <w:r>
        <w:rPr>
          <w:rFonts w:ascii="Arial" w:hAnsi="Arial" w:cs="Arial"/>
          <w:b/>
          <w:bCs/>
          <w:sz w:val="20"/>
          <w:szCs w:val="20"/>
        </w:rPr>
        <w:t>Le droit humain à l’eau potable et à l’assainissement doit être connu de tous</w:t>
      </w:r>
      <w:r>
        <w:rPr>
          <w:rFonts w:ascii="Arial" w:hAnsi="Arial" w:cs="Arial"/>
          <w:sz w:val="20"/>
          <w:szCs w:val="20"/>
        </w:rPr>
        <w:t xml:space="preserve"> : il est nécessaire d’informer </w:t>
      </w:r>
      <w:r w:rsidR="00AD1DBC">
        <w:rPr>
          <w:rFonts w:ascii="Arial" w:hAnsi="Arial" w:cs="Arial"/>
          <w:sz w:val="20"/>
          <w:szCs w:val="20"/>
        </w:rPr>
        <w:t xml:space="preserve">largement </w:t>
      </w:r>
      <w:r>
        <w:rPr>
          <w:rFonts w:ascii="Arial" w:hAnsi="Arial" w:cs="Arial"/>
          <w:sz w:val="20"/>
          <w:szCs w:val="20"/>
        </w:rPr>
        <w:t>les citoyens sur le</w:t>
      </w:r>
      <w:r w:rsidR="006650D4">
        <w:rPr>
          <w:rFonts w:ascii="Arial" w:hAnsi="Arial" w:cs="Arial"/>
          <w:sz w:val="20"/>
          <w:szCs w:val="20"/>
        </w:rPr>
        <w:t>ur</w:t>
      </w:r>
      <w:r>
        <w:rPr>
          <w:rFonts w:ascii="Arial" w:hAnsi="Arial" w:cs="Arial"/>
          <w:sz w:val="20"/>
          <w:szCs w:val="20"/>
        </w:rPr>
        <w:t xml:space="preserve">s </w:t>
      </w:r>
      <w:r w:rsidR="006650D4">
        <w:rPr>
          <w:rFonts w:ascii="Arial" w:hAnsi="Arial" w:cs="Arial"/>
          <w:sz w:val="20"/>
          <w:szCs w:val="20"/>
        </w:rPr>
        <w:t>droits relatifs à l’accès à l’eau à un environnement sain</w:t>
      </w:r>
      <w:r w:rsidR="00AD1DBC">
        <w:rPr>
          <w:rFonts w:ascii="Arial" w:hAnsi="Arial" w:cs="Arial"/>
          <w:sz w:val="20"/>
          <w:szCs w:val="20"/>
        </w:rPr>
        <w:t xml:space="preserve"> </w:t>
      </w:r>
      <w:r>
        <w:rPr>
          <w:rFonts w:ascii="Arial" w:hAnsi="Arial" w:cs="Arial"/>
          <w:sz w:val="20"/>
          <w:szCs w:val="20"/>
        </w:rPr>
        <w:t>;</w:t>
      </w:r>
    </w:p>
    <w:p w14:paraId="388C7C76" w14:textId="77777777" w:rsidR="00F00F00" w:rsidRDefault="00F00F00" w:rsidP="00F00F00">
      <w:pPr>
        <w:pStyle w:val="Paragraphedeliste"/>
        <w:ind w:left="720"/>
        <w:contextualSpacing/>
        <w:jc w:val="both"/>
        <w:rPr>
          <w:rFonts w:ascii="Arial" w:hAnsi="Arial" w:cs="Arial"/>
          <w:sz w:val="20"/>
          <w:szCs w:val="20"/>
        </w:rPr>
      </w:pPr>
    </w:p>
    <w:p w14:paraId="008F8AF9" w14:textId="694D490D" w:rsidR="00F00F00" w:rsidRDefault="00F00F00" w:rsidP="00F00F00">
      <w:pPr>
        <w:pStyle w:val="Paragraphedeliste"/>
        <w:numPr>
          <w:ilvl w:val="0"/>
          <w:numId w:val="1"/>
        </w:numPr>
        <w:contextualSpacing/>
        <w:jc w:val="both"/>
        <w:rPr>
          <w:rFonts w:ascii="Arial" w:hAnsi="Arial" w:cs="Arial"/>
          <w:sz w:val="20"/>
          <w:szCs w:val="20"/>
        </w:rPr>
      </w:pPr>
      <w:r>
        <w:rPr>
          <w:rFonts w:ascii="Arial" w:hAnsi="Arial" w:cs="Arial"/>
          <w:b/>
          <w:bCs/>
          <w:sz w:val="20"/>
          <w:szCs w:val="20"/>
        </w:rPr>
        <w:t>Des mécanismes de solidarité financière doivent être promu</w:t>
      </w:r>
      <w:r w:rsidR="00AD1DBC">
        <w:rPr>
          <w:rFonts w:ascii="Arial" w:hAnsi="Arial" w:cs="Arial"/>
          <w:b/>
          <w:bCs/>
          <w:sz w:val="20"/>
          <w:szCs w:val="20"/>
        </w:rPr>
        <w:t>s</w:t>
      </w:r>
      <w:r>
        <w:rPr>
          <w:rFonts w:ascii="Arial" w:hAnsi="Arial" w:cs="Arial"/>
          <w:b/>
          <w:bCs/>
          <w:sz w:val="20"/>
          <w:szCs w:val="20"/>
        </w:rPr>
        <w:t xml:space="preserve"> et mis en place</w:t>
      </w:r>
      <w:r>
        <w:rPr>
          <w:rFonts w:ascii="Arial" w:hAnsi="Arial" w:cs="Arial"/>
          <w:sz w:val="20"/>
          <w:szCs w:val="20"/>
        </w:rPr>
        <w:t xml:space="preserve"> pour garantir l’accès de tous à des services de qualité, à des conditions abordables et de manière pérenne particulièrement pour les populations démunies, isolées, touchées par des catastrophes naturelles, des pandémies et/ou des conflits armées.</w:t>
      </w:r>
    </w:p>
    <w:p w14:paraId="29B1C72B" w14:textId="77777777" w:rsidR="00F00F00" w:rsidRDefault="00F00F00" w:rsidP="00F00F00">
      <w:pPr>
        <w:rPr>
          <w:rFonts w:ascii="Arial" w:hAnsi="Arial" w:cs="Arial"/>
          <w:sz w:val="20"/>
          <w:szCs w:val="20"/>
        </w:rPr>
      </w:pPr>
    </w:p>
    <w:p w14:paraId="22E11AAC" w14:textId="32475760" w:rsidR="00F00F00" w:rsidRDefault="00F00F00" w:rsidP="00F00F00">
      <w:pPr>
        <w:jc w:val="both"/>
        <w:rPr>
          <w:rFonts w:ascii="Arial" w:hAnsi="Arial" w:cs="Arial"/>
          <w:sz w:val="20"/>
          <w:szCs w:val="20"/>
        </w:rPr>
      </w:pPr>
      <w:r>
        <w:rPr>
          <w:rFonts w:ascii="Arial" w:hAnsi="Arial" w:cs="Arial"/>
          <w:sz w:val="20"/>
          <w:szCs w:val="20"/>
        </w:rPr>
        <w:t xml:space="preserve">En plus des instruments juridiques opposables, le droit à l’eau potable et à l’assainissement </w:t>
      </w:r>
      <w:r w:rsidR="00AD1DBC">
        <w:rPr>
          <w:rFonts w:ascii="Arial" w:hAnsi="Arial" w:cs="Arial"/>
          <w:sz w:val="20"/>
          <w:szCs w:val="20"/>
        </w:rPr>
        <w:t>a</w:t>
      </w:r>
      <w:r>
        <w:rPr>
          <w:rFonts w:ascii="Arial" w:hAnsi="Arial" w:cs="Arial"/>
          <w:sz w:val="20"/>
          <w:szCs w:val="20"/>
        </w:rPr>
        <w:t xml:space="preserve"> besoin d’une véritable appropriation dans les cœurs, </w:t>
      </w:r>
      <w:r w:rsidR="00D27624">
        <w:rPr>
          <w:rFonts w:ascii="Arial" w:hAnsi="Arial" w:cs="Arial"/>
          <w:sz w:val="20"/>
          <w:szCs w:val="20"/>
        </w:rPr>
        <w:t xml:space="preserve">dans </w:t>
      </w:r>
      <w:r>
        <w:rPr>
          <w:rFonts w:ascii="Arial" w:hAnsi="Arial" w:cs="Arial"/>
          <w:sz w:val="20"/>
          <w:szCs w:val="20"/>
        </w:rPr>
        <w:t xml:space="preserve">les </w:t>
      </w:r>
      <w:r w:rsidR="00D27624">
        <w:rPr>
          <w:rFonts w:ascii="Arial" w:hAnsi="Arial" w:cs="Arial"/>
          <w:sz w:val="20"/>
          <w:szCs w:val="20"/>
        </w:rPr>
        <w:t>esprits</w:t>
      </w:r>
      <w:r>
        <w:rPr>
          <w:rFonts w:ascii="Arial" w:hAnsi="Arial" w:cs="Arial"/>
          <w:sz w:val="20"/>
          <w:szCs w:val="20"/>
        </w:rPr>
        <w:t xml:space="preserve"> et dans l</w:t>
      </w:r>
      <w:r w:rsidR="00D27624">
        <w:rPr>
          <w:rFonts w:ascii="Arial" w:hAnsi="Arial" w:cs="Arial"/>
          <w:sz w:val="20"/>
          <w:szCs w:val="20"/>
        </w:rPr>
        <w:t>es instruments et méthodes d’intervention</w:t>
      </w:r>
      <w:r>
        <w:rPr>
          <w:rFonts w:ascii="Arial" w:hAnsi="Arial" w:cs="Arial"/>
          <w:sz w:val="20"/>
          <w:szCs w:val="20"/>
        </w:rPr>
        <w:t xml:space="preserve"> des différents acteurs du secteur. Ce droit ne sera effectif que si ses critères et principes sont pris en compte dans les projets et programmes </w:t>
      </w:r>
      <w:r w:rsidR="00AD1DBC">
        <w:rPr>
          <w:rFonts w:ascii="Arial" w:hAnsi="Arial" w:cs="Arial"/>
          <w:sz w:val="20"/>
          <w:szCs w:val="20"/>
        </w:rPr>
        <w:t>de l’action publique et privée</w:t>
      </w:r>
      <w:r>
        <w:rPr>
          <w:rFonts w:ascii="Arial" w:hAnsi="Arial" w:cs="Arial"/>
          <w:sz w:val="20"/>
          <w:szCs w:val="20"/>
        </w:rPr>
        <w:t>.</w:t>
      </w:r>
    </w:p>
    <w:p w14:paraId="30C8FDCB" w14:textId="77777777" w:rsidR="00F00F00" w:rsidRDefault="00F00F00" w:rsidP="00F00F00">
      <w:pPr>
        <w:jc w:val="both"/>
        <w:rPr>
          <w:rFonts w:ascii="Arial" w:hAnsi="Arial" w:cs="Arial"/>
          <w:sz w:val="20"/>
          <w:szCs w:val="20"/>
        </w:rPr>
      </w:pPr>
    </w:p>
    <w:p w14:paraId="29BD2F43" w14:textId="622D8264" w:rsidR="00F00F00" w:rsidRDefault="00F00F00" w:rsidP="00F00F00">
      <w:pPr>
        <w:pStyle w:val="Paragraphedeliste"/>
        <w:numPr>
          <w:ilvl w:val="0"/>
          <w:numId w:val="1"/>
        </w:numPr>
        <w:jc w:val="both"/>
        <w:rPr>
          <w:rFonts w:ascii="Arial" w:hAnsi="Arial" w:cs="Arial"/>
          <w:sz w:val="20"/>
          <w:szCs w:val="20"/>
        </w:rPr>
      </w:pPr>
      <w:r>
        <w:rPr>
          <w:rFonts w:ascii="Arial" w:hAnsi="Arial" w:cs="Arial"/>
          <w:sz w:val="20"/>
          <w:szCs w:val="20"/>
        </w:rPr>
        <w:t>Les critères de ce droit étant : l’accessibilité, la qualité, l’</w:t>
      </w:r>
      <w:proofErr w:type="spellStart"/>
      <w:r>
        <w:rPr>
          <w:rFonts w:ascii="Arial" w:hAnsi="Arial" w:cs="Arial"/>
          <w:sz w:val="20"/>
          <w:szCs w:val="20"/>
        </w:rPr>
        <w:t>abordabilité</w:t>
      </w:r>
      <w:proofErr w:type="spellEnd"/>
      <w:r>
        <w:rPr>
          <w:rFonts w:ascii="Arial" w:hAnsi="Arial" w:cs="Arial"/>
          <w:sz w:val="20"/>
          <w:szCs w:val="20"/>
        </w:rPr>
        <w:t>, la disponibilité de la ressource</w:t>
      </w:r>
      <w:r w:rsidR="00AD1DBC">
        <w:rPr>
          <w:rFonts w:ascii="Arial" w:hAnsi="Arial" w:cs="Arial"/>
          <w:sz w:val="20"/>
          <w:szCs w:val="20"/>
        </w:rPr>
        <w:t xml:space="preserve"> en eau en quantité et en qualité</w:t>
      </w:r>
      <w:r>
        <w:rPr>
          <w:rFonts w:ascii="Arial" w:hAnsi="Arial" w:cs="Arial"/>
          <w:sz w:val="20"/>
          <w:szCs w:val="20"/>
        </w:rPr>
        <w:t>, l’acceptabilité.</w:t>
      </w:r>
    </w:p>
    <w:p w14:paraId="59CAE100" w14:textId="77777777" w:rsidR="00F00F00" w:rsidRDefault="00F00F00" w:rsidP="00F00F00">
      <w:pPr>
        <w:pStyle w:val="Paragraphedeliste"/>
        <w:ind w:left="720"/>
        <w:jc w:val="both"/>
        <w:rPr>
          <w:rFonts w:ascii="Arial" w:hAnsi="Arial" w:cs="Arial"/>
          <w:sz w:val="20"/>
          <w:szCs w:val="20"/>
        </w:rPr>
      </w:pPr>
    </w:p>
    <w:p w14:paraId="572697AA" w14:textId="77777777" w:rsidR="00F00F00" w:rsidRDefault="00F00F00" w:rsidP="00F00F00">
      <w:pPr>
        <w:pStyle w:val="Paragraphedeliste"/>
        <w:numPr>
          <w:ilvl w:val="0"/>
          <w:numId w:val="1"/>
        </w:numPr>
        <w:jc w:val="both"/>
        <w:rPr>
          <w:rFonts w:ascii="Arial" w:hAnsi="Arial" w:cs="Arial"/>
          <w:sz w:val="20"/>
          <w:szCs w:val="20"/>
        </w:rPr>
      </w:pPr>
      <w:r>
        <w:rPr>
          <w:rFonts w:ascii="Arial" w:hAnsi="Arial" w:cs="Arial"/>
          <w:sz w:val="20"/>
          <w:szCs w:val="20"/>
        </w:rPr>
        <w:t>Et les principes étant : l’équité, la non-discrimination, la participation, la redevabilité, la transparence, l’accès à l’information, la durabilité.</w:t>
      </w:r>
    </w:p>
    <w:p w14:paraId="3AED437B" w14:textId="77777777" w:rsidR="00F00F00" w:rsidRDefault="00F00F00" w:rsidP="00F00F00">
      <w:pPr>
        <w:jc w:val="both"/>
        <w:rPr>
          <w:rFonts w:ascii="Arial" w:hAnsi="Arial" w:cs="Arial"/>
          <w:sz w:val="20"/>
          <w:szCs w:val="20"/>
        </w:rPr>
      </w:pPr>
    </w:p>
    <w:p w14:paraId="624167CB" w14:textId="77777777" w:rsidR="000E0E4F" w:rsidRDefault="000E0E4F" w:rsidP="00F00F00">
      <w:pPr>
        <w:jc w:val="both"/>
        <w:rPr>
          <w:rFonts w:ascii="Arial" w:hAnsi="Arial" w:cs="Arial"/>
          <w:sz w:val="20"/>
          <w:szCs w:val="20"/>
        </w:rPr>
      </w:pPr>
    </w:p>
    <w:p w14:paraId="25DE525E" w14:textId="77777777" w:rsidR="004B7772" w:rsidRDefault="004B7772" w:rsidP="00F00F00">
      <w:pPr>
        <w:jc w:val="both"/>
        <w:rPr>
          <w:rFonts w:ascii="Arial" w:hAnsi="Arial" w:cs="Arial"/>
          <w:sz w:val="20"/>
          <w:szCs w:val="20"/>
        </w:rPr>
      </w:pPr>
    </w:p>
    <w:p w14:paraId="7CBC710A" w14:textId="77777777" w:rsidR="004B7772" w:rsidRDefault="004B7772" w:rsidP="00F00F00">
      <w:pPr>
        <w:jc w:val="both"/>
        <w:rPr>
          <w:rFonts w:ascii="Arial" w:hAnsi="Arial" w:cs="Arial"/>
          <w:sz w:val="20"/>
          <w:szCs w:val="20"/>
        </w:rPr>
      </w:pPr>
    </w:p>
    <w:p w14:paraId="16824D88" w14:textId="77777777" w:rsidR="00D27624" w:rsidRDefault="00D27624" w:rsidP="00F00F00">
      <w:pPr>
        <w:jc w:val="both"/>
        <w:rPr>
          <w:rFonts w:ascii="Arial" w:hAnsi="Arial" w:cs="Arial"/>
          <w:sz w:val="20"/>
          <w:szCs w:val="20"/>
        </w:rPr>
      </w:pPr>
    </w:p>
    <w:p w14:paraId="32DF16ED" w14:textId="77777777" w:rsidR="00D27624" w:rsidRDefault="00D27624" w:rsidP="00F00F00">
      <w:pPr>
        <w:jc w:val="both"/>
        <w:rPr>
          <w:rFonts w:ascii="Arial" w:hAnsi="Arial" w:cs="Arial"/>
          <w:sz w:val="20"/>
          <w:szCs w:val="20"/>
        </w:rPr>
      </w:pPr>
    </w:p>
    <w:p w14:paraId="7464E2CB" w14:textId="77777777" w:rsidR="004B7772" w:rsidRDefault="004B7772" w:rsidP="00F00F00">
      <w:pPr>
        <w:jc w:val="both"/>
        <w:rPr>
          <w:rFonts w:ascii="Arial" w:hAnsi="Arial" w:cs="Arial"/>
          <w:sz w:val="20"/>
          <w:szCs w:val="20"/>
        </w:rPr>
      </w:pPr>
    </w:p>
    <w:p w14:paraId="3B429808" w14:textId="77777777" w:rsidR="00F00F00" w:rsidRDefault="00F00F00" w:rsidP="00F00F00">
      <w:pPr>
        <w:jc w:val="both"/>
        <w:rPr>
          <w:rFonts w:ascii="Arial" w:hAnsi="Arial" w:cs="Arial"/>
          <w:b/>
          <w:bCs/>
          <w:sz w:val="20"/>
          <w:szCs w:val="20"/>
        </w:rPr>
      </w:pPr>
      <w:r>
        <w:rPr>
          <w:rFonts w:ascii="Arial" w:hAnsi="Arial" w:cs="Arial"/>
          <w:b/>
          <w:bCs/>
          <w:sz w:val="20"/>
          <w:szCs w:val="20"/>
        </w:rPr>
        <w:lastRenderedPageBreak/>
        <w:t>Actions à mener :</w:t>
      </w:r>
    </w:p>
    <w:p w14:paraId="04CF364A" w14:textId="77777777" w:rsidR="00F00F00" w:rsidRDefault="00F00F00" w:rsidP="00F00F00">
      <w:pPr>
        <w:jc w:val="both"/>
        <w:rPr>
          <w:rFonts w:ascii="Arial" w:hAnsi="Arial" w:cs="Arial"/>
          <w:sz w:val="20"/>
          <w:szCs w:val="20"/>
        </w:rPr>
      </w:pPr>
    </w:p>
    <w:p w14:paraId="1C625E05" w14:textId="22B0DF42" w:rsidR="00F00F00" w:rsidRDefault="00F00F00" w:rsidP="00F00F00">
      <w:pPr>
        <w:pStyle w:val="Paragraphedeliste"/>
        <w:numPr>
          <w:ilvl w:val="0"/>
          <w:numId w:val="1"/>
        </w:numPr>
        <w:jc w:val="both"/>
        <w:rPr>
          <w:rFonts w:ascii="Arial" w:hAnsi="Arial" w:cs="Arial"/>
          <w:sz w:val="20"/>
          <w:szCs w:val="20"/>
        </w:rPr>
      </w:pPr>
      <w:r>
        <w:rPr>
          <w:rFonts w:ascii="Arial" w:hAnsi="Arial" w:cs="Arial"/>
          <w:b/>
          <w:bCs/>
          <w:sz w:val="20"/>
          <w:szCs w:val="20"/>
        </w:rPr>
        <w:t>Exiger la prise en compte des critères et principes de manière exhaustive pour tout octroi de financement</w:t>
      </w:r>
      <w:r>
        <w:rPr>
          <w:rFonts w:ascii="Arial" w:hAnsi="Arial" w:cs="Arial"/>
          <w:sz w:val="20"/>
          <w:szCs w:val="20"/>
        </w:rPr>
        <w:t xml:space="preserve"> de toute</w:t>
      </w:r>
      <w:r w:rsidR="00AD1DBC">
        <w:rPr>
          <w:rFonts w:ascii="Arial" w:hAnsi="Arial" w:cs="Arial"/>
          <w:sz w:val="20"/>
          <w:szCs w:val="20"/>
        </w:rPr>
        <w:t xml:space="preserve"> initiative ou</w:t>
      </w:r>
      <w:r>
        <w:rPr>
          <w:rFonts w:ascii="Arial" w:hAnsi="Arial" w:cs="Arial"/>
          <w:sz w:val="20"/>
          <w:szCs w:val="20"/>
        </w:rPr>
        <w:t xml:space="preserve"> action GIRE et EHA y compris pour les projets et programmes portés par les Gouvernements au-delà de toute considération telle que la notion de « souveraineté </w:t>
      </w:r>
      <w:r w:rsidR="009D1FAE">
        <w:rPr>
          <w:rFonts w:ascii="Arial" w:hAnsi="Arial" w:cs="Arial"/>
          <w:sz w:val="20"/>
          <w:szCs w:val="20"/>
        </w:rPr>
        <w:t xml:space="preserve">nationale </w:t>
      </w:r>
      <w:r>
        <w:rPr>
          <w:rFonts w:ascii="Arial" w:hAnsi="Arial" w:cs="Arial"/>
          <w:sz w:val="20"/>
          <w:szCs w:val="20"/>
        </w:rPr>
        <w:t>» parfois exhibée pour se soustraire des règles admises par tous au plan international ;</w:t>
      </w:r>
    </w:p>
    <w:p w14:paraId="04BDB4F2" w14:textId="77777777" w:rsidR="00F00F00" w:rsidRDefault="00F00F00" w:rsidP="00F00F00">
      <w:pPr>
        <w:pStyle w:val="Paragraphedeliste"/>
        <w:ind w:left="720"/>
        <w:jc w:val="both"/>
        <w:rPr>
          <w:rFonts w:ascii="Arial" w:hAnsi="Arial" w:cs="Arial"/>
          <w:sz w:val="20"/>
          <w:szCs w:val="20"/>
        </w:rPr>
      </w:pPr>
    </w:p>
    <w:p w14:paraId="7CD35431" w14:textId="0E6B32DB" w:rsidR="00F00F00" w:rsidRDefault="00F00F00" w:rsidP="00F00F00">
      <w:pPr>
        <w:pStyle w:val="Paragraphedeliste"/>
        <w:numPr>
          <w:ilvl w:val="0"/>
          <w:numId w:val="1"/>
        </w:numPr>
        <w:jc w:val="both"/>
        <w:rPr>
          <w:rFonts w:ascii="Arial" w:hAnsi="Arial" w:cs="Arial"/>
          <w:sz w:val="20"/>
          <w:szCs w:val="20"/>
        </w:rPr>
      </w:pPr>
      <w:r>
        <w:rPr>
          <w:rFonts w:ascii="Arial" w:hAnsi="Arial" w:cs="Arial"/>
          <w:b/>
          <w:bCs/>
          <w:sz w:val="20"/>
          <w:szCs w:val="20"/>
        </w:rPr>
        <w:t>Exiger la prise en compte des critères et principes du droit à l’eau et à l’assainissement de manière exhaustive dans l’évaluation des projets et programmes</w:t>
      </w:r>
      <w:r>
        <w:rPr>
          <w:rFonts w:ascii="Arial" w:hAnsi="Arial" w:cs="Arial"/>
          <w:sz w:val="20"/>
          <w:szCs w:val="20"/>
        </w:rPr>
        <w:t xml:space="preserve"> GIRE et EHA y compris ceux portés par les Gouvernements au-delà de toute considération telle que la notion de « souveraineté </w:t>
      </w:r>
      <w:r w:rsidR="009D1FAE">
        <w:rPr>
          <w:rFonts w:ascii="Arial" w:hAnsi="Arial" w:cs="Arial"/>
          <w:sz w:val="20"/>
          <w:szCs w:val="20"/>
        </w:rPr>
        <w:t xml:space="preserve">nationale </w:t>
      </w:r>
      <w:r>
        <w:rPr>
          <w:rFonts w:ascii="Arial" w:hAnsi="Arial" w:cs="Arial"/>
          <w:sz w:val="20"/>
          <w:szCs w:val="20"/>
        </w:rPr>
        <w:t>» parfois exhibée pour se soustraire des règles admises par tous au plan international ;</w:t>
      </w:r>
    </w:p>
    <w:p w14:paraId="5251E96A" w14:textId="77777777" w:rsidR="00F00F00" w:rsidRDefault="00F00F00" w:rsidP="00F00F00">
      <w:pPr>
        <w:pStyle w:val="Paragraphedeliste"/>
        <w:rPr>
          <w:rFonts w:ascii="Arial" w:hAnsi="Arial" w:cs="Arial"/>
          <w:sz w:val="20"/>
          <w:szCs w:val="20"/>
        </w:rPr>
      </w:pPr>
    </w:p>
    <w:p w14:paraId="2B746D0A" w14:textId="5EE635B9" w:rsidR="00F00F00" w:rsidRDefault="00F00F00" w:rsidP="00F00F00">
      <w:pPr>
        <w:pStyle w:val="Paragraphedeliste"/>
        <w:numPr>
          <w:ilvl w:val="0"/>
          <w:numId w:val="1"/>
        </w:numPr>
        <w:rPr>
          <w:rFonts w:ascii="Arial" w:hAnsi="Arial" w:cs="Arial"/>
          <w:sz w:val="20"/>
          <w:szCs w:val="20"/>
        </w:rPr>
      </w:pPr>
      <w:r>
        <w:rPr>
          <w:rFonts w:ascii="Arial" w:hAnsi="Arial" w:cs="Arial"/>
          <w:b/>
          <w:bCs/>
          <w:sz w:val="20"/>
          <w:szCs w:val="20"/>
        </w:rPr>
        <w:t>Instituer un</w:t>
      </w:r>
      <w:r w:rsidR="009D1FAE">
        <w:rPr>
          <w:rFonts w:ascii="Arial" w:hAnsi="Arial" w:cs="Arial"/>
          <w:b/>
          <w:bCs/>
          <w:sz w:val="20"/>
          <w:szCs w:val="20"/>
        </w:rPr>
        <w:t xml:space="preserve"> label</w:t>
      </w:r>
      <w:r>
        <w:rPr>
          <w:rFonts w:ascii="Arial" w:hAnsi="Arial" w:cs="Arial"/>
          <w:b/>
          <w:bCs/>
          <w:sz w:val="20"/>
          <w:szCs w:val="20"/>
        </w:rPr>
        <w:t xml:space="preserve"> pour apprécier les Gouvernements, les opérateurs publics ou privés (marchands et non-marchands) et les bailleurs de fonds</w:t>
      </w:r>
      <w:r>
        <w:rPr>
          <w:rFonts w:ascii="Arial" w:hAnsi="Arial" w:cs="Arial"/>
          <w:sz w:val="20"/>
          <w:szCs w:val="20"/>
        </w:rPr>
        <w:t xml:space="preserve"> sur la prise en compte du droit à l’eau et à l’assainissement dans les projets et programmes GIRE et EHA.</w:t>
      </w:r>
    </w:p>
    <w:p w14:paraId="2C87D0D5" w14:textId="77777777" w:rsidR="00F00F00" w:rsidRDefault="00F00F00" w:rsidP="00F00F00">
      <w:pPr>
        <w:jc w:val="both"/>
        <w:rPr>
          <w:rFonts w:ascii="Arial" w:hAnsi="Arial" w:cs="Arial"/>
          <w:sz w:val="20"/>
          <w:szCs w:val="20"/>
        </w:rPr>
      </w:pPr>
    </w:p>
    <w:p w14:paraId="3CABD5A6" w14:textId="77777777" w:rsidR="00F00F00" w:rsidRDefault="00F00F00" w:rsidP="00F00F00">
      <w:pPr>
        <w:jc w:val="both"/>
        <w:rPr>
          <w:rFonts w:ascii="Arial" w:hAnsi="Arial" w:cs="Arial"/>
          <w:sz w:val="20"/>
          <w:szCs w:val="20"/>
        </w:rPr>
      </w:pPr>
      <w:r>
        <w:rPr>
          <w:rFonts w:ascii="Arial" w:hAnsi="Arial" w:cs="Arial"/>
          <w:b/>
          <w:bCs/>
          <w:sz w:val="20"/>
          <w:szCs w:val="20"/>
        </w:rPr>
        <w:t>En Afrique, reconnaitre le caractère urgent et spécifique des zones en conflits et des populations déplacées de force</w:t>
      </w:r>
    </w:p>
    <w:p w14:paraId="27302244" w14:textId="77777777" w:rsidR="00F00F00" w:rsidRDefault="00F00F00" w:rsidP="00F00F00">
      <w:pPr>
        <w:jc w:val="both"/>
        <w:rPr>
          <w:rFonts w:ascii="Arial" w:hAnsi="Arial" w:cs="Arial"/>
          <w:sz w:val="20"/>
          <w:szCs w:val="20"/>
        </w:rPr>
      </w:pPr>
    </w:p>
    <w:p w14:paraId="7C9F3FD3" w14:textId="77777777" w:rsidR="00F00F00" w:rsidRDefault="00F00F00" w:rsidP="00F00F00">
      <w:pPr>
        <w:jc w:val="both"/>
        <w:rPr>
          <w:rFonts w:ascii="Arial" w:hAnsi="Arial" w:cs="Arial"/>
          <w:sz w:val="20"/>
          <w:szCs w:val="20"/>
        </w:rPr>
      </w:pPr>
    </w:p>
    <w:p w14:paraId="0460798B" w14:textId="77777777" w:rsidR="00F00F00" w:rsidRDefault="00F00F00" w:rsidP="00F00F00">
      <w:pPr>
        <w:jc w:val="both"/>
        <w:rPr>
          <w:rFonts w:ascii="Arial" w:hAnsi="Arial" w:cs="Arial"/>
          <w:sz w:val="20"/>
          <w:szCs w:val="20"/>
        </w:rPr>
      </w:pPr>
      <w:r>
        <w:rPr>
          <w:rFonts w:ascii="Arial" w:hAnsi="Arial" w:cs="Arial"/>
          <w:b/>
          <w:bCs/>
          <w:sz w:val="20"/>
          <w:szCs w:val="20"/>
        </w:rPr>
        <w:t>Brève description :</w:t>
      </w:r>
      <w:r>
        <w:rPr>
          <w:rFonts w:ascii="Arial" w:hAnsi="Arial" w:cs="Arial"/>
          <w:sz w:val="20"/>
          <w:szCs w:val="20"/>
        </w:rPr>
        <w:t xml:space="preserve"> </w:t>
      </w:r>
    </w:p>
    <w:p w14:paraId="04236E97" w14:textId="77777777" w:rsidR="00F00F00" w:rsidRDefault="00F00F00" w:rsidP="00F00F00">
      <w:pPr>
        <w:jc w:val="both"/>
        <w:rPr>
          <w:rFonts w:ascii="Arial" w:hAnsi="Arial" w:cs="Arial"/>
          <w:sz w:val="20"/>
          <w:szCs w:val="20"/>
        </w:rPr>
      </w:pPr>
    </w:p>
    <w:p w14:paraId="5E5646F5" w14:textId="38E84CFF" w:rsidR="00F00F00" w:rsidRDefault="00F00F00" w:rsidP="00F00F00">
      <w:pPr>
        <w:jc w:val="both"/>
        <w:rPr>
          <w:rFonts w:ascii="Arial" w:hAnsi="Arial" w:cs="Arial"/>
          <w:sz w:val="20"/>
          <w:szCs w:val="20"/>
        </w:rPr>
      </w:pPr>
      <w:r>
        <w:rPr>
          <w:rFonts w:ascii="Arial" w:hAnsi="Arial" w:cs="Arial"/>
          <w:sz w:val="20"/>
          <w:szCs w:val="20"/>
        </w:rPr>
        <w:t>L’Afrique subsaharienne concentre plus de la moitié de la population mondiale n’ayant pas accès à un service basique d’eau potable (51%). 200 millions de personnes dans cette région défèquent tous les jours en plein air, mettant en péril leur santé, leur sécurité, leur dignité et l’environnement y compris l’eau brute. Les conflits armés</w:t>
      </w:r>
      <w:r w:rsidR="000E0E4F">
        <w:rPr>
          <w:rFonts w:ascii="Arial" w:hAnsi="Arial" w:cs="Arial"/>
          <w:sz w:val="20"/>
          <w:szCs w:val="20"/>
        </w:rPr>
        <w:t xml:space="preserve"> et les actes terroristes</w:t>
      </w:r>
      <w:r>
        <w:rPr>
          <w:rFonts w:ascii="Arial" w:hAnsi="Arial" w:cs="Arial"/>
          <w:sz w:val="20"/>
          <w:szCs w:val="20"/>
        </w:rPr>
        <w:t xml:space="preserve"> particulièrement en zone sahélienne </w:t>
      </w:r>
      <w:r w:rsidR="000E0E4F">
        <w:rPr>
          <w:rFonts w:ascii="Arial" w:hAnsi="Arial" w:cs="Arial"/>
          <w:sz w:val="20"/>
          <w:szCs w:val="20"/>
        </w:rPr>
        <w:t xml:space="preserve">d’Afrique sont </w:t>
      </w:r>
      <w:r>
        <w:rPr>
          <w:rFonts w:ascii="Arial" w:hAnsi="Arial" w:cs="Arial"/>
          <w:sz w:val="20"/>
          <w:szCs w:val="20"/>
        </w:rPr>
        <w:t>aggraver une situation déjà éprouvante pour des millions de personnes laissés pour compte entre les mains d’un personnel humanitaire débordé, sans moyens suffisants.</w:t>
      </w:r>
      <w:r w:rsidR="00D27624">
        <w:rPr>
          <w:rFonts w:ascii="Arial" w:hAnsi="Arial" w:cs="Arial"/>
          <w:sz w:val="20"/>
          <w:szCs w:val="20"/>
        </w:rPr>
        <w:t xml:space="preserve"> </w:t>
      </w:r>
      <w:r w:rsidR="00D27624">
        <w:rPr>
          <w:rFonts w:ascii="Arial" w:hAnsi="Arial" w:cs="Arial"/>
          <w:sz w:val="20"/>
          <w:szCs w:val="20"/>
        </w:rPr>
        <w:t>Pour les populations déplacées du fait des conflits armés et des crises sécuritaires, des dispositions particulières doivent être prises et garanties par les Etats et la communauté internationale en vue de garantir leur accès à l’eau potable et à de meilleures conditions d’hygiène et d’assainissement.</w:t>
      </w:r>
    </w:p>
    <w:p w14:paraId="2EED165F" w14:textId="77777777" w:rsidR="00F00F00" w:rsidRDefault="00F00F00" w:rsidP="00F00F00">
      <w:pPr>
        <w:jc w:val="both"/>
        <w:rPr>
          <w:rFonts w:ascii="Arial" w:hAnsi="Arial" w:cs="Arial"/>
          <w:sz w:val="20"/>
          <w:szCs w:val="20"/>
        </w:rPr>
      </w:pPr>
    </w:p>
    <w:p w14:paraId="58800D88" w14:textId="29248F44" w:rsidR="00F00F00" w:rsidRDefault="000E0E4F" w:rsidP="00F00F00">
      <w:pPr>
        <w:jc w:val="both"/>
        <w:rPr>
          <w:rFonts w:ascii="Arial" w:hAnsi="Arial" w:cs="Arial"/>
          <w:sz w:val="20"/>
          <w:szCs w:val="20"/>
        </w:rPr>
      </w:pPr>
      <w:r>
        <w:rPr>
          <w:rFonts w:ascii="Arial" w:hAnsi="Arial" w:cs="Arial"/>
          <w:sz w:val="20"/>
          <w:szCs w:val="20"/>
        </w:rPr>
        <w:t>Le principe du droit à l’eau es</w:t>
      </w:r>
      <w:r w:rsidR="00F00F00">
        <w:rPr>
          <w:rFonts w:ascii="Arial" w:hAnsi="Arial" w:cs="Arial"/>
          <w:sz w:val="20"/>
          <w:szCs w:val="20"/>
        </w:rPr>
        <w:t>t un</w:t>
      </w:r>
      <w:r w:rsidR="004B7772">
        <w:rPr>
          <w:rFonts w:ascii="Arial" w:hAnsi="Arial" w:cs="Arial"/>
          <w:sz w:val="20"/>
          <w:szCs w:val="20"/>
        </w:rPr>
        <w:t xml:space="preserve"> moyen</w:t>
      </w:r>
      <w:r w:rsidR="00F00F00">
        <w:rPr>
          <w:rFonts w:ascii="Arial" w:hAnsi="Arial" w:cs="Arial"/>
          <w:sz w:val="20"/>
          <w:szCs w:val="20"/>
        </w:rPr>
        <w:t xml:space="preserve"> historique pour prendre en compte le caractère urgent et spécifique de ces populations et ces zones en conflits parfois communautaires et liés à l’accès et au contrôle des ressources naturelles dont l’eau</w:t>
      </w:r>
      <w:r w:rsidR="004B7772">
        <w:rPr>
          <w:rFonts w:ascii="Arial" w:hAnsi="Arial" w:cs="Arial"/>
          <w:sz w:val="20"/>
          <w:szCs w:val="20"/>
        </w:rPr>
        <w:t>. D</w:t>
      </w:r>
      <w:r w:rsidR="00F00F00">
        <w:rPr>
          <w:rFonts w:ascii="Arial" w:hAnsi="Arial" w:cs="Arial"/>
          <w:sz w:val="20"/>
          <w:szCs w:val="20"/>
        </w:rPr>
        <w:t xml:space="preserve">es réponses appropriées </w:t>
      </w:r>
      <w:r w:rsidR="004B7772">
        <w:rPr>
          <w:rFonts w:ascii="Arial" w:hAnsi="Arial" w:cs="Arial"/>
          <w:sz w:val="20"/>
          <w:szCs w:val="20"/>
        </w:rPr>
        <w:t xml:space="preserve">sont à </w:t>
      </w:r>
      <w:r w:rsidR="00F00F00">
        <w:rPr>
          <w:rFonts w:ascii="Arial" w:hAnsi="Arial" w:cs="Arial"/>
          <w:sz w:val="20"/>
          <w:szCs w:val="20"/>
        </w:rPr>
        <w:t>pensées en amont des crises.</w:t>
      </w:r>
    </w:p>
    <w:p w14:paraId="1F89557D" w14:textId="77777777" w:rsidR="00F00F00" w:rsidRDefault="00F00F00" w:rsidP="00F00F00">
      <w:pPr>
        <w:jc w:val="both"/>
        <w:rPr>
          <w:rFonts w:ascii="Arial" w:hAnsi="Arial" w:cs="Arial"/>
          <w:sz w:val="20"/>
          <w:szCs w:val="20"/>
        </w:rPr>
      </w:pPr>
    </w:p>
    <w:p w14:paraId="72A16EE7" w14:textId="77777777" w:rsidR="00F00F00" w:rsidRDefault="00F00F00" w:rsidP="00F00F00">
      <w:pPr>
        <w:jc w:val="both"/>
        <w:rPr>
          <w:rFonts w:ascii="Arial" w:hAnsi="Arial" w:cs="Arial"/>
          <w:b/>
          <w:bCs/>
          <w:sz w:val="20"/>
          <w:szCs w:val="20"/>
        </w:rPr>
      </w:pPr>
      <w:r>
        <w:rPr>
          <w:rFonts w:ascii="Arial" w:hAnsi="Arial" w:cs="Arial"/>
          <w:b/>
          <w:bCs/>
          <w:sz w:val="20"/>
          <w:szCs w:val="20"/>
        </w:rPr>
        <w:t>Actions à mener :</w:t>
      </w:r>
    </w:p>
    <w:p w14:paraId="36289399" w14:textId="77777777" w:rsidR="00F00F00" w:rsidRDefault="00F00F00" w:rsidP="00F00F00">
      <w:pPr>
        <w:jc w:val="both"/>
        <w:rPr>
          <w:rFonts w:ascii="Arial" w:hAnsi="Arial" w:cs="Arial"/>
          <w:sz w:val="20"/>
          <w:szCs w:val="20"/>
        </w:rPr>
      </w:pPr>
    </w:p>
    <w:p w14:paraId="4DB31BD7" w14:textId="27B307FB" w:rsidR="00F00F00" w:rsidRDefault="00F00F00" w:rsidP="00F00F00">
      <w:pPr>
        <w:pStyle w:val="Paragraphedeliste"/>
        <w:numPr>
          <w:ilvl w:val="0"/>
          <w:numId w:val="1"/>
        </w:numPr>
        <w:jc w:val="both"/>
        <w:rPr>
          <w:rFonts w:ascii="Arial" w:hAnsi="Arial" w:cs="Arial"/>
          <w:sz w:val="20"/>
          <w:szCs w:val="20"/>
        </w:rPr>
      </w:pPr>
      <w:r>
        <w:rPr>
          <w:rFonts w:ascii="Arial" w:hAnsi="Arial" w:cs="Arial"/>
          <w:sz w:val="20"/>
          <w:szCs w:val="20"/>
        </w:rPr>
        <w:t>Exiger de chaque Etat une cartographie précise des zones en crises sécuritaires ou sanitaires et de la situation de l’accès à l’E</w:t>
      </w:r>
      <w:r w:rsidR="004B7772">
        <w:rPr>
          <w:rFonts w:ascii="Arial" w:hAnsi="Arial" w:cs="Arial"/>
          <w:sz w:val="20"/>
          <w:szCs w:val="20"/>
        </w:rPr>
        <w:t>au potable l’</w:t>
      </w:r>
      <w:r>
        <w:rPr>
          <w:rFonts w:ascii="Arial" w:hAnsi="Arial" w:cs="Arial"/>
          <w:sz w:val="20"/>
          <w:szCs w:val="20"/>
        </w:rPr>
        <w:t>H</w:t>
      </w:r>
      <w:r w:rsidR="004B7772">
        <w:rPr>
          <w:rFonts w:ascii="Arial" w:hAnsi="Arial" w:cs="Arial"/>
          <w:sz w:val="20"/>
          <w:szCs w:val="20"/>
        </w:rPr>
        <w:t>ygiène et l’</w:t>
      </w:r>
      <w:r>
        <w:rPr>
          <w:rFonts w:ascii="Arial" w:hAnsi="Arial" w:cs="Arial"/>
          <w:sz w:val="20"/>
          <w:szCs w:val="20"/>
        </w:rPr>
        <w:t>A</w:t>
      </w:r>
      <w:r w:rsidR="004B7772">
        <w:rPr>
          <w:rFonts w:ascii="Arial" w:hAnsi="Arial" w:cs="Arial"/>
          <w:sz w:val="20"/>
          <w:szCs w:val="20"/>
        </w:rPr>
        <w:t>ssainissement (EHA)</w:t>
      </w:r>
      <w:r>
        <w:rPr>
          <w:rFonts w:ascii="Arial" w:hAnsi="Arial" w:cs="Arial"/>
          <w:sz w:val="20"/>
          <w:szCs w:val="20"/>
        </w:rPr>
        <w:t xml:space="preserve"> dans ces zones et pour les populations vivant dans ces zones en crise ;</w:t>
      </w:r>
    </w:p>
    <w:p w14:paraId="6B3FD6FA" w14:textId="77777777" w:rsidR="00F00F00" w:rsidRDefault="00F00F00" w:rsidP="00F00F00">
      <w:pPr>
        <w:pStyle w:val="Paragraphedeliste"/>
        <w:ind w:left="720"/>
        <w:jc w:val="both"/>
        <w:rPr>
          <w:rFonts w:ascii="Arial" w:hAnsi="Arial" w:cs="Arial"/>
          <w:sz w:val="20"/>
          <w:szCs w:val="20"/>
        </w:rPr>
      </w:pPr>
    </w:p>
    <w:p w14:paraId="0B2726CA" w14:textId="77777777" w:rsidR="00F00F00" w:rsidRDefault="00F00F00" w:rsidP="00F00F00">
      <w:pPr>
        <w:pStyle w:val="Paragraphedeliste"/>
        <w:numPr>
          <w:ilvl w:val="0"/>
          <w:numId w:val="1"/>
        </w:numPr>
        <w:jc w:val="both"/>
        <w:rPr>
          <w:rFonts w:ascii="Arial" w:hAnsi="Arial" w:cs="Arial"/>
          <w:sz w:val="20"/>
          <w:szCs w:val="20"/>
        </w:rPr>
      </w:pPr>
      <w:r>
        <w:rPr>
          <w:rFonts w:ascii="Arial" w:hAnsi="Arial" w:cs="Arial"/>
          <w:sz w:val="20"/>
          <w:szCs w:val="20"/>
        </w:rPr>
        <w:t>Exiger de chaque Etat la mise en place d’un national plan de riposte EHA prenant en compte la réponse aux zones en crise</w:t>
      </w:r>
    </w:p>
    <w:p w14:paraId="7807D17F" w14:textId="77777777" w:rsidR="00F00F00" w:rsidRDefault="00F00F00" w:rsidP="00F00F00">
      <w:pPr>
        <w:pStyle w:val="Paragraphedeliste"/>
        <w:rPr>
          <w:rFonts w:ascii="Arial" w:hAnsi="Arial" w:cs="Arial"/>
          <w:sz w:val="20"/>
          <w:szCs w:val="20"/>
        </w:rPr>
      </w:pPr>
    </w:p>
    <w:p w14:paraId="4820086C" w14:textId="0BE165B2" w:rsidR="000615E8" w:rsidRDefault="00F00F00" w:rsidP="000E0E4F">
      <w:pPr>
        <w:pStyle w:val="Paragraphedeliste"/>
        <w:numPr>
          <w:ilvl w:val="0"/>
          <w:numId w:val="1"/>
        </w:numPr>
        <w:jc w:val="both"/>
        <w:rPr>
          <w:rFonts w:ascii="Arial" w:hAnsi="Arial" w:cs="Arial"/>
          <w:sz w:val="20"/>
          <w:szCs w:val="20"/>
        </w:rPr>
      </w:pPr>
      <w:r>
        <w:rPr>
          <w:rFonts w:ascii="Arial" w:hAnsi="Arial" w:cs="Arial"/>
          <w:sz w:val="20"/>
          <w:szCs w:val="20"/>
        </w:rPr>
        <w:t>Exiger de la communauté internationale les moyens et ressources nécessaire à la mise en œuvre de ces plans d’urgence et de riposte EHA</w:t>
      </w:r>
      <w:r w:rsidR="000E0E4F">
        <w:rPr>
          <w:rFonts w:ascii="Arial" w:hAnsi="Arial" w:cs="Arial"/>
          <w:sz w:val="20"/>
          <w:szCs w:val="20"/>
        </w:rPr>
        <w:t>.</w:t>
      </w:r>
    </w:p>
    <w:p w14:paraId="4C57631F" w14:textId="77777777" w:rsidR="000E0E4F" w:rsidRDefault="000E0E4F" w:rsidP="000E0E4F">
      <w:pPr>
        <w:pStyle w:val="Paragraphedeliste"/>
        <w:rPr>
          <w:rFonts w:ascii="Arial" w:hAnsi="Arial" w:cs="Arial"/>
          <w:sz w:val="20"/>
          <w:szCs w:val="20"/>
        </w:rPr>
      </w:pPr>
    </w:p>
    <w:p w14:paraId="480E9E56" w14:textId="77777777" w:rsidR="000E0E4F" w:rsidRDefault="000E0E4F" w:rsidP="000E0E4F">
      <w:pPr>
        <w:pStyle w:val="Paragraphedeliste"/>
        <w:rPr>
          <w:rFonts w:ascii="Arial" w:hAnsi="Arial" w:cs="Arial"/>
          <w:sz w:val="20"/>
          <w:szCs w:val="20"/>
        </w:rPr>
      </w:pPr>
    </w:p>
    <w:p w14:paraId="03F40130" w14:textId="77777777" w:rsidR="000E0E4F" w:rsidRDefault="000E0E4F" w:rsidP="000E0E4F">
      <w:pPr>
        <w:pStyle w:val="Paragraphedeliste"/>
        <w:rPr>
          <w:rFonts w:ascii="Arial" w:hAnsi="Arial" w:cs="Arial"/>
          <w:sz w:val="20"/>
          <w:szCs w:val="20"/>
        </w:rPr>
      </w:pPr>
    </w:p>
    <w:p w14:paraId="61B09568" w14:textId="77777777" w:rsidR="000E0E4F" w:rsidRDefault="000E0E4F" w:rsidP="000E0E4F">
      <w:pPr>
        <w:pStyle w:val="Paragraphedeliste"/>
        <w:rPr>
          <w:rFonts w:ascii="Arial" w:hAnsi="Arial" w:cs="Arial"/>
          <w:sz w:val="20"/>
          <w:szCs w:val="20"/>
        </w:rPr>
      </w:pPr>
    </w:p>
    <w:p w14:paraId="075EA4AC" w14:textId="77777777" w:rsidR="004B7772" w:rsidRDefault="004B7772" w:rsidP="000E0E4F">
      <w:pPr>
        <w:pStyle w:val="Paragraphedeliste"/>
        <w:rPr>
          <w:rFonts w:ascii="Arial" w:hAnsi="Arial" w:cs="Arial"/>
          <w:sz w:val="20"/>
          <w:szCs w:val="20"/>
        </w:rPr>
      </w:pPr>
    </w:p>
    <w:p w14:paraId="69CCB31A" w14:textId="05F8052E" w:rsidR="000E0E4F" w:rsidRPr="000E0E4F" w:rsidRDefault="000E0E4F" w:rsidP="000E0E4F">
      <w:pPr>
        <w:pStyle w:val="Paragraphedeliste"/>
        <w:rPr>
          <w:rFonts w:ascii="Arial" w:hAnsi="Arial" w:cs="Arial"/>
          <w:sz w:val="20"/>
          <w:szCs w:val="20"/>
        </w:rPr>
      </w:pPr>
      <w:r>
        <w:rPr>
          <w:rFonts w:ascii="Arial" w:hAnsi="Arial" w:cs="Arial"/>
          <w:sz w:val="20"/>
          <w:szCs w:val="20"/>
        </w:rPr>
        <w:t>Ouagadougou le 16 juin 2023</w:t>
      </w:r>
    </w:p>
    <w:sectPr w:rsidR="000E0E4F" w:rsidRPr="000E0E4F" w:rsidSect="00262CD6">
      <w:headerReference w:type="first" r:id="rId8"/>
      <w:footerReference w:type="first" r:id="rId9"/>
      <w:pgSz w:w="11906" w:h="16838"/>
      <w:pgMar w:top="2127" w:right="1021" w:bottom="1588" w:left="1021" w:header="709"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D719" w14:textId="77777777" w:rsidR="00ED13F4" w:rsidRDefault="00ED13F4" w:rsidP="00E92910">
      <w:r>
        <w:separator/>
      </w:r>
    </w:p>
  </w:endnote>
  <w:endnote w:type="continuationSeparator" w:id="0">
    <w:p w14:paraId="61833698" w14:textId="77777777" w:rsidR="00ED13F4" w:rsidRDefault="00ED13F4" w:rsidP="00E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111"/>
      <w:gridCol w:w="2908"/>
    </w:tblGrid>
    <w:tr w:rsidR="00262CD6" w14:paraId="7D204914" w14:textId="77777777" w:rsidTr="003761C8">
      <w:tc>
        <w:tcPr>
          <w:tcW w:w="2835" w:type="dxa"/>
          <w:tcBorders>
            <w:right w:val="single" w:sz="4" w:space="0" w:color="00BAEE"/>
          </w:tcBorders>
          <w:vAlign w:val="center"/>
        </w:tcPr>
        <w:p w14:paraId="2962185A" w14:textId="1BE88FD7" w:rsidR="00262CD6" w:rsidRPr="00F13D1F" w:rsidRDefault="00262CD6" w:rsidP="00F13D1F">
          <w:pPr>
            <w:widowControl/>
            <w:autoSpaceDE w:val="0"/>
            <w:autoSpaceDN w:val="0"/>
            <w:adjustRightInd w:val="0"/>
            <w:rPr>
              <w:rFonts w:ascii="Arial" w:hAnsi="Arial" w:cs="Arial"/>
              <w:b/>
              <w:bCs/>
              <w:color w:val="818181"/>
              <w:sz w:val="20"/>
              <w:szCs w:val="20"/>
              <w:lang w:val="fr-FR"/>
            </w:rPr>
          </w:pPr>
          <w:r w:rsidRPr="00F13D1F">
            <w:rPr>
              <w:rFonts w:ascii="Arial" w:hAnsi="Arial" w:cs="Arial"/>
              <w:bCs/>
              <w:color w:val="00BAEE"/>
              <w:sz w:val="20"/>
              <w:szCs w:val="20"/>
            </w:rPr>
            <w:t>eau-vive</w:t>
          </w:r>
          <w:r w:rsidR="00F13D1F" w:rsidRPr="00F13D1F">
            <w:rPr>
              <w:rFonts w:ascii="Arial" w:hAnsi="Arial" w:cs="Arial"/>
              <w:bCs/>
              <w:color w:val="00BAEE"/>
              <w:sz w:val="20"/>
              <w:szCs w:val="20"/>
            </w:rPr>
            <w:t>-internationale</w:t>
          </w:r>
          <w:r w:rsidRPr="00F13D1F">
            <w:rPr>
              <w:rFonts w:ascii="Arial" w:hAnsi="Arial" w:cs="Arial"/>
              <w:bCs/>
              <w:color w:val="00BAEE"/>
              <w:sz w:val="20"/>
              <w:szCs w:val="20"/>
            </w:rPr>
            <w:t>.org</w:t>
          </w:r>
        </w:p>
      </w:tc>
      <w:tc>
        <w:tcPr>
          <w:tcW w:w="4111" w:type="dxa"/>
          <w:tcBorders>
            <w:right w:val="single" w:sz="4" w:space="0" w:color="00BAEE"/>
          </w:tcBorders>
        </w:tcPr>
        <w:p w14:paraId="334CF85B" w14:textId="4E3232F9" w:rsidR="00262CD6" w:rsidRPr="00B3634F" w:rsidRDefault="00262CD6" w:rsidP="00262CD6">
          <w:pPr>
            <w:widowControl/>
            <w:autoSpaceDE w:val="0"/>
            <w:autoSpaceDN w:val="0"/>
            <w:adjustRightInd w:val="0"/>
            <w:rPr>
              <w:rFonts w:cstheme="minorHAnsi"/>
              <w:color w:val="818181"/>
              <w:sz w:val="20"/>
              <w:szCs w:val="20"/>
              <w:lang w:val="fr-FR"/>
            </w:rPr>
          </w:pPr>
          <w:r>
            <w:rPr>
              <w:rFonts w:cstheme="minorHAnsi"/>
              <w:color w:val="818181"/>
              <w:sz w:val="20"/>
              <w:szCs w:val="20"/>
              <w:lang w:val="fr-FR"/>
            </w:rPr>
            <w:t>Siège</w:t>
          </w:r>
          <w:r w:rsidR="008F157A">
            <w:rPr>
              <w:rFonts w:cstheme="minorHAnsi"/>
              <w:color w:val="818181"/>
              <w:sz w:val="20"/>
              <w:szCs w:val="20"/>
              <w:lang w:val="fr-FR"/>
            </w:rPr>
            <w:t xml:space="preserve"> International</w:t>
          </w:r>
        </w:p>
        <w:p w14:paraId="2AE095B9" w14:textId="40EE3930" w:rsidR="00262CD6" w:rsidRDefault="00262CD6" w:rsidP="00262CD6">
          <w:pPr>
            <w:widowControl/>
            <w:autoSpaceDE w:val="0"/>
            <w:autoSpaceDN w:val="0"/>
            <w:adjustRightInd w:val="0"/>
            <w:rPr>
              <w:rFonts w:cstheme="minorHAnsi"/>
              <w:color w:val="818181"/>
              <w:sz w:val="16"/>
              <w:szCs w:val="16"/>
              <w:lang w:val="fr-FR"/>
            </w:rPr>
          </w:pPr>
          <w:r w:rsidRPr="003D5921">
            <w:rPr>
              <w:rFonts w:cstheme="minorHAnsi"/>
              <w:color w:val="818181"/>
              <w:sz w:val="16"/>
              <w:szCs w:val="16"/>
              <w:lang w:val="fr-FR"/>
            </w:rPr>
            <w:t xml:space="preserve">251, avenue </w:t>
          </w:r>
          <w:proofErr w:type="spellStart"/>
          <w:r w:rsidRPr="003D5921">
            <w:rPr>
              <w:rFonts w:cstheme="minorHAnsi"/>
              <w:color w:val="818181"/>
              <w:sz w:val="16"/>
              <w:szCs w:val="16"/>
              <w:lang w:val="fr-FR"/>
            </w:rPr>
            <w:t>Zamsé</w:t>
          </w:r>
          <w:proofErr w:type="spellEnd"/>
          <w:r w:rsidRPr="003D5921">
            <w:rPr>
              <w:rFonts w:cstheme="minorHAnsi"/>
              <w:color w:val="818181"/>
              <w:sz w:val="16"/>
              <w:szCs w:val="16"/>
              <w:lang w:val="fr-FR"/>
            </w:rPr>
            <w:t xml:space="preserve"> - route de Fada </w:t>
          </w:r>
        </w:p>
        <w:p w14:paraId="72EFE721" w14:textId="77777777" w:rsidR="003761C8" w:rsidRDefault="00262CD6" w:rsidP="00262CD6">
          <w:pPr>
            <w:widowControl/>
            <w:autoSpaceDE w:val="0"/>
            <w:autoSpaceDN w:val="0"/>
            <w:adjustRightInd w:val="0"/>
            <w:rPr>
              <w:rFonts w:cstheme="minorHAnsi"/>
              <w:color w:val="818181"/>
              <w:sz w:val="16"/>
              <w:szCs w:val="16"/>
              <w:lang w:val="fr-FR"/>
            </w:rPr>
          </w:pPr>
          <w:r w:rsidRPr="003D5921">
            <w:rPr>
              <w:rFonts w:cstheme="minorHAnsi"/>
              <w:color w:val="818181"/>
              <w:sz w:val="16"/>
              <w:szCs w:val="16"/>
              <w:lang w:val="fr-FR"/>
            </w:rPr>
            <w:t>BP 9329 - Ouagadougou 06</w:t>
          </w:r>
        </w:p>
        <w:p w14:paraId="04DCABCF" w14:textId="272FE1A3" w:rsidR="00262CD6" w:rsidRDefault="00262CD6" w:rsidP="00262CD6">
          <w:pPr>
            <w:widowControl/>
            <w:autoSpaceDE w:val="0"/>
            <w:autoSpaceDN w:val="0"/>
            <w:adjustRightInd w:val="0"/>
            <w:rPr>
              <w:rFonts w:cstheme="minorHAnsi"/>
              <w:color w:val="818181"/>
              <w:sz w:val="16"/>
              <w:szCs w:val="16"/>
              <w:lang w:val="fr-FR"/>
            </w:rPr>
          </w:pPr>
          <w:r w:rsidRPr="003D5921">
            <w:rPr>
              <w:rFonts w:cstheme="minorHAnsi"/>
              <w:color w:val="818181"/>
              <w:sz w:val="16"/>
              <w:szCs w:val="16"/>
              <w:lang w:val="fr-FR"/>
            </w:rPr>
            <w:t xml:space="preserve">Burkina Faso </w:t>
          </w:r>
        </w:p>
        <w:p w14:paraId="663FA987" w14:textId="470ECF2F" w:rsidR="00262CD6" w:rsidRDefault="00262CD6" w:rsidP="00262CD6">
          <w:pPr>
            <w:widowControl/>
            <w:autoSpaceDE w:val="0"/>
            <w:autoSpaceDN w:val="0"/>
            <w:adjustRightInd w:val="0"/>
            <w:rPr>
              <w:rFonts w:ascii="HelveticaNeue-Bold" w:hAnsi="HelveticaNeue-Bold" w:cs="HelveticaNeue-Bold"/>
              <w:b/>
              <w:bCs/>
              <w:color w:val="818181"/>
              <w:sz w:val="13"/>
              <w:szCs w:val="13"/>
              <w:lang w:val="fr-FR"/>
            </w:rPr>
          </w:pPr>
        </w:p>
      </w:tc>
      <w:tc>
        <w:tcPr>
          <w:tcW w:w="2908" w:type="dxa"/>
          <w:tcBorders>
            <w:left w:val="single" w:sz="4" w:space="0" w:color="00BAEE"/>
          </w:tcBorders>
        </w:tcPr>
        <w:p w14:paraId="1DFA580D" w14:textId="77777777" w:rsidR="003761C8" w:rsidRDefault="003761C8" w:rsidP="003761C8">
          <w:pPr>
            <w:widowControl/>
            <w:autoSpaceDE w:val="0"/>
            <w:autoSpaceDN w:val="0"/>
            <w:adjustRightInd w:val="0"/>
            <w:rPr>
              <w:rFonts w:cstheme="minorHAnsi"/>
              <w:color w:val="818181"/>
              <w:sz w:val="16"/>
              <w:szCs w:val="16"/>
              <w:lang w:val="fr-FR"/>
            </w:rPr>
          </w:pPr>
        </w:p>
        <w:p w14:paraId="7BA3E608" w14:textId="2810B008" w:rsidR="003761C8" w:rsidRDefault="003761C8" w:rsidP="003761C8">
          <w:pPr>
            <w:widowControl/>
            <w:autoSpaceDE w:val="0"/>
            <w:autoSpaceDN w:val="0"/>
            <w:adjustRightInd w:val="0"/>
            <w:rPr>
              <w:rFonts w:cstheme="minorHAnsi"/>
              <w:color w:val="818181"/>
              <w:sz w:val="16"/>
              <w:szCs w:val="16"/>
              <w:lang w:val="fr-FR"/>
            </w:rPr>
          </w:pPr>
          <w:r w:rsidRPr="003D5921">
            <w:rPr>
              <w:rFonts w:cstheme="minorHAnsi"/>
              <w:color w:val="818181"/>
              <w:sz w:val="16"/>
              <w:szCs w:val="16"/>
              <w:lang w:val="fr-FR"/>
            </w:rPr>
            <w:t xml:space="preserve">Tél. : (226) 25 36 41 39 </w:t>
          </w:r>
        </w:p>
        <w:p w14:paraId="1E2F0F13" w14:textId="2D85A8A7" w:rsidR="003761C8" w:rsidRPr="003D5921" w:rsidRDefault="003761C8" w:rsidP="003761C8">
          <w:pPr>
            <w:widowControl/>
            <w:autoSpaceDE w:val="0"/>
            <w:autoSpaceDN w:val="0"/>
            <w:adjustRightInd w:val="0"/>
            <w:rPr>
              <w:rFonts w:cstheme="minorHAnsi"/>
              <w:color w:val="818181"/>
              <w:sz w:val="16"/>
              <w:szCs w:val="16"/>
              <w:lang w:val="fr-FR"/>
            </w:rPr>
          </w:pPr>
          <w:r w:rsidRPr="003D5921">
            <w:rPr>
              <w:rFonts w:cstheme="minorHAnsi"/>
              <w:color w:val="818181"/>
              <w:sz w:val="16"/>
              <w:szCs w:val="16"/>
              <w:lang w:val="fr-FR"/>
            </w:rPr>
            <w:t>Fax : (226) 25 36 41 40</w:t>
          </w:r>
        </w:p>
        <w:p w14:paraId="21DB823E" w14:textId="201234D9" w:rsidR="00262CD6" w:rsidRPr="00F13D1F" w:rsidRDefault="003761C8" w:rsidP="003761C8">
          <w:pPr>
            <w:autoSpaceDE w:val="0"/>
            <w:autoSpaceDN w:val="0"/>
            <w:adjustRightInd w:val="0"/>
            <w:rPr>
              <w:rFonts w:cstheme="minorHAnsi"/>
              <w:color w:val="818181"/>
              <w:sz w:val="16"/>
              <w:szCs w:val="16"/>
              <w:lang w:val="fr-FR"/>
            </w:rPr>
          </w:pPr>
          <w:r>
            <w:rPr>
              <w:rFonts w:cstheme="minorHAnsi"/>
              <w:color w:val="818181"/>
              <w:sz w:val="16"/>
              <w:szCs w:val="16"/>
              <w:lang w:val="fr-FR"/>
            </w:rPr>
            <w:t>dgevi</w:t>
          </w:r>
          <w:r w:rsidRPr="003D5921">
            <w:rPr>
              <w:rFonts w:cstheme="minorHAnsi"/>
              <w:color w:val="818181"/>
              <w:sz w:val="16"/>
              <w:szCs w:val="16"/>
              <w:lang w:val="fr-FR"/>
            </w:rPr>
            <w:t>@eau-vive</w:t>
          </w:r>
          <w:r>
            <w:rPr>
              <w:rFonts w:cstheme="minorHAnsi"/>
              <w:color w:val="818181"/>
              <w:sz w:val="16"/>
              <w:szCs w:val="16"/>
              <w:lang w:val="fr-FR"/>
            </w:rPr>
            <w:t>-internationale</w:t>
          </w:r>
          <w:r w:rsidRPr="003D5921">
            <w:rPr>
              <w:rFonts w:cstheme="minorHAnsi"/>
              <w:color w:val="818181"/>
              <w:sz w:val="16"/>
              <w:szCs w:val="16"/>
              <w:lang w:val="fr-FR"/>
            </w:rPr>
            <w:t>.org</w:t>
          </w:r>
        </w:p>
      </w:tc>
    </w:tr>
    <w:tr w:rsidR="003761C8" w14:paraId="5236CD07" w14:textId="77777777" w:rsidTr="003761C8">
      <w:tc>
        <w:tcPr>
          <w:tcW w:w="2835" w:type="dxa"/>
          <w:tcBorders>
            <w:right w:val="single" w:sz="4" w:space="0" w:color="00BAEE"/>
          </w:tcBorders>
          <w:vAlign w:val="center"/>
        </w:tcPr>
        <w:p w14:paraId="45FD2DBC" w14:textId="77777777" w:rsidR="003761C8" w:rsidRPr="00F13D1F" w:rsidRDefault="003761C8" w:rsidP="00F13D1F">
          <w:pPr>
            <w:autoSpaceDE w:val="0"/>
            <w:autoSpaceDN w:val="0"/>
            <w:adjustRightInd w:val="0"/>
            <w:rPr>
              <w:rFonts w:ascii="Arial" w:hAnsi="Arial" w:cs="Arial"/>
              <w:bCs/>
              <w:color w:val="00BAEE"/>
              <w:sz w:val="20"/>
              <w:szCs w:val="20"/>
            </w:rPr>
          </w:pPr>
        </w:p>
      </w:tc>
      <w:tc>
        <w:tcPr>
          <w:tcW w:w="4111" w:type="dxa"/>
          <w:tcBorders>
            <w:right w:val="single" w:sz="4" w:space="0" w:color="00BAEE"/>
          </w:tcBorders>
        </w:tcPr>
        <w:p w14:paraId="1CD06429" w14:textId="77777777" w:rsidR="003761C8" w:rsidRDefault="003761C8" w:rsidP="00262CD6">
          <w:pPr>
            <w:autoSpaceDE w:val="0"/>
            <w:autoSpaceDN w:val="0"/>
            <w:adjustRightInd w:val="0"/>
            <w:rPr>
              <w:rFonts w:cstheme="minorHAnsi"/>
              <w:color w:val="818181"/>
              <w:sz w:val="20"/>
              <w:szCs w:val="20"/>
            </w:rPr>
          </w:pPr>
        </w:p>
      </w:tc>
      <w:tc>
        <w:tcPr>
          <w:tcW w:w="2908" w:type="dxa"/>
          <w:tcBorders>
            <w:left w:val="single" w:sz="4" w:space="0" w:color="00BAEE"/>
          </w:tcBorders>
        </w:tcPr>
        <w:p w14:paraId="019F2ABA" w14:textId="77777777" w:rsidR="003761C8" w:rsidRPr="00F13D1F" w:rsidRDefault="003761C8" w:rsidP="00F13D1F">
          <w:pPr>
            <w:autoSpaceDE w:val="0"/>
            <w:autoSpaceDN w:val="0"/>
            <w:adjustRightInd w:val="0"/>
            <w:rPr>
              <w:rFonts w:cstheme="minorHAnsi"/>
              <w:color w:val="818181"/>
              <w:sz w:val="16"/>
              <w:szCs w:val="16"/>
            </w:rPr>
          </w:pPr>
        </w:p>
      </w:tc>
    </w:tr>
  </w:tbl>
  <w:p w14:paraId="5AA08C2F" w14:textId="29A864AD" w:rsidR="00262CD6" w:rsidRDefault="00CC716C" w:rsidP="00CC716C">
    <w:pPr>
      <w:pStyle w:val="Pieddepage"/>
      <w:jc w:val="both"/>
    </w:pPr>
    <w:bookmarkStart w:id="0" w:name="_Hlk72766187"/>
    <w:r w:rsidRPr="00A6664F">
      <w:rPr>
        <w:rFonts w:asciiTheme="majorHAnsi" w:hAnsiTheme="majorHAnsi" w:cstheme="majorHAnsi"/>
        <w:i/>
        <w:color w:val="00BAEE"/>
        <w:spacing w:val="10"/>
        <w:sz w:val="14"/>
        <w:szCs w:val="14"/>
      </w:rPr>
      <w:t>Eau Vive Internationale est la fédération des associations Eau Vive du Burkina Faso, de France, du Mali, du Niger, du Sénégal et du Togo</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47B3" w14:textId="77777777" w:rsidR="00ED13F4" w:rsidRDefault="00ED13F4" w:rsidP="00E92910">
      <w:r>
        <w:separator/>
      </w:r>
    </w:p>
  </w:footnote>
  <w:footnote w:type="continuationSeparator" w:id="0">
    <w:p w14:paraId="4F9341B0" w14:textId="77777777" w:rsidR="00ED13F4" w:rsidRDefault="00ED13F4" w:rsidP="00E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7A8B" w14:textId="77777777" w:rsidR="00262CD6" w:rsidRDefault="00262CD6">
    <w:pPr>
      <w:pStyle w:val="En-tte"/>
    </w:pPr>
    <w:r>
      <w:rPr>
        <w:noProof/>
        <w:lang w:eastAsia="fr-FR"/>
      </w:rPr>
      <w:drawing>
        <wp:anchor distT="0" distB="0" distL="114300" distR="114300" simplePos="0" relativeHeight="251658240" behindDoc="0" locked="0" layoutInCell="1" allowOverlap="1" wp14:anchorId="01F6AA9D" wp14:editId="6EFC0413">
          <wp:simplePos x="0" y="0"/>
          <wp:positionH relativeFrom="margin">
            <wp:align>left</wp:align>
          </wp:positionH>
          <wp:positionV relativeFrom="paragraph">
            <wp:posOffset>-282575</wp:posOffset>
          </wp:positionV>
          <wp:extent cx="1439545" cy="1158240"/>
          <wp:effectExtent l="0" t="0" r="8255" b="381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U VIVE INERNATIONALE - LOGO-full colour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158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2BC8"/>
    <w:multiLevelType w:val="hybridMultilevel"/>
    <w:tmpl w:val="0CE408D6"/>
    <w:lvl w:ilvl="0" w:tplc="26061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721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10"/>
    <w:rsid w:val="000615E8"/>
    <w:rsid w:val="00081027"/>
    <w:rsid w:val="000B7711"/>
    <w:rsid w:val="000E0E4F"/>
    <w:rsid w:val="001714BD"/>
    <w:rsid w:val="001A1D72"/>
    <w:rsid w:val="001E23C5"/>
    <w:rsid w:val="00216342"/>
    <w:rsid w:val="00243A37"/>
    <w:rsid w:val="00250087"/>
    <w:rsid w:val="00255CFD"/>
    <w:rsid w:val="00257B33"/>
    <w:rsid w:val="00262CD6"/>
    <w:rsid w:val="00283970"/>
    <w:rsid w:val="002930BA"/>
    <w:rsid w:val="002C33E0"/>
    <w:rsid w:val="003761C8"/>
    <w:rsid w:val="00384176"/>
    <w:rsid w:val="003D5921"/>
    <w:rsid w:val="003E2CBF"/>
    <w:rsid w:val="004311BE"/>
    <w:rsid w:val="004B7772"/>
    <w:rsid w:val="00512EAB"/>
    <w:rsid w:val="0054492F"/>
    <w:rsid w:val="0057400F"/>
    <w:rsid w:val="005963FF"/>
    <w:rsid w:val="005A303F"/>
    <w:rsid w:val="005B48BF"/>
    <w:rsid w:val="005D7812"/>
    <w:rsid w:val="005F35AC"/>
    <w:rsid w:val="00637616"/>
    <w:rsid w:val="006650D4"/>
    <w:rsid w:val="00673D6C"/>
    <w:rsid w:val="006D3B46"/>
    <w:rsid w:val="006E0E43"/>
    <w:rsid w:val="006E52F8"/>
    <w:rsid w:val="00706497"/>
    <w:rsid w:val="00734B0A"/>
    <w:rsid w:val="007513B9"/>
    <w:rsid w:val="00762BBB"/>
    <w:rsid w:val="00780015"/>
    <w:rsid w:val="0078323E"/>
    <w:rsid w:val="00822663"/>
    <w:rsid w:val="008273C6"/>
    <w:rsid w:val="008709DC"/>
    <w:rsid w:val="00882C71"/>
    <w:rsid w:val="008D5EAB"/>
    <w:rsid w:val="008F157A"/>
    <w:rsid w:val="009016C2"/>
    <w:rsid w:val="009D1FAE"/>
    <w:rsid w:val="009D357A"/>
    <w:rsid w:val="009D7E97"/>
    <w:rsid w:val="00A31186"/>
    <w:rsid w:val="00A57B3A"/>
    <w:rsid w:val="00AB5D8B"/>
    <w:rsid w:val="00AD1DBC"/>
    <w:rsid w:val="00B14F3D"/>
    <w:rsid w:val="00B3634F"/>
    <w:rsid w:val="00BB7D8A"/>
    <w:rsid w:val="00C87826"/>
    <w:rsid w:val="00CB4980"/>
    <w:rsid w:val="00CC716C"/>
    <w:rsid w:val="00D01676"/>
    <w:rsid w:val="00D262FE"/>
    <w:rsid w:val="00D27624"/>
    <w:rsid w:val="00D47FBF"/>
    <w:rsid w:val="00D754A4"/>
    <w:rsid w:val="00D8393D"/>
    <w:rsid w:val="00D84498"/>
    <w:rsid w:val="00E035EF"/>
    <w:rsid w:val="00E30251"/>
    <w:rsid w:val="00E92910"/>
    <w:rsid w:val="00ED13F4"/>
    <w:rsid w:val="00ED4F45"/>
    <w:rsid w:val="00EE473E"/>
    <w:rsid w:val="00F00F00"/>
    <w:rsid w:val="00F13D1F"/>
    <w:rsid w:val="00F14E89"/>
    <w:rsid w:val="00F41816"/>
    <w:rsid w:val="00F5388A"/>
    <w:rsid w:val="00F74879"/>
    <w:rsid w:val="00FD5629"/>
    <w:rsid w:val="00FE1FE3"/>
    <w:rsid w:val="00FE4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64B0"/>
  <w15:chartTrackingRefBased/>
  <w15:docId w15:val="{AFA746D3-CC9E-4693-9073-F76AC041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FE"/>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2910"/>
    <w:pPr>
      <w:tabs>
        <w:tab w:val="center" w:pos="4536"/>
        <w:tab w:val="right" w:pos="9072"/>
      </w:tabs>
    </w:pPr>
  </w:style>
  <w:style w:type="character" w:customStyle="1" w:styleId="En-tteCar">
    <w:name w:val="En-tête Car"/>
    <w:basedOn w:val="Policepardfaut"/>
    <w:link w:val="En-tte"/>
    <w:uiPriority w:val="99"/>
    <w:rsid w:val="00E92910"/>
  </w:style>
  <w:style w:type="paragraph" w:styleId="Pieddepage">
    <w:name w:val="footer"/>
    <w:basedOn w:val="Normal"/>
    <w:link w:val="PieddepageCar"/>
    <w:uiPriority w:val="99"/>
    <w:unhideWhenUsed/>
    <w:rsid w:val="00E92910"/>
    <w:pPr>
      <w:tabs>
        <w:tab w:val="center" w:pos="4536"/>
        <w:tab w:val="right" w:pos="9072"/>
      </w:tabs>
    </w:pPr>
  </w:style>
  <w:style w:type="character" w:customStyle="1" w:styleId="PieddepageCar">
    <w:name w:val="Pied de page Car"/>
    <w:basedOn w:val="Policepardfaut"/>
    <w:link w:val="Pieddepage"/>
    <w:uiPriority w:val="99"/>
    <w:rsid w:val="00E92910"/>
  </w:style>
  <w:style w:type="paragraph" w:styleId="Corpsdetexte">
    <w:name w:val="Body Text"/>
    <w:basedOn w:val="Normal"/>
    <w:link w:val="CorpsdetexteCar"/>
    <w:uiPriority w:val="1"/>
    <w:qFormat/>
    <w:rsid w:val="00882C71"/>
    <w:pPr>
      <w:widowControl w:val="0"/>
      <w:spacing w:before="25"/>
      <w:ind w:left="116"/>
    </w:pPr>
    <w:rPr>
      <w:rFonts w:ascii="Arial" w:eastAsia="Arial" w:hAnsi="Arial"/>
      <w:sz w:val="17"/>
      <w:szCs w:val="17"/>
      <w:lang w:val="en-US"/>
    </w:rPr>
  </w:style>
  <w:style w:type="character" w:customStyle="1" w:styleId="CorpsdetexteCar">
    <w:name w:val="Corps de texte Car"/>
    <w:basedOn w:val="Policepardfaut"/>
    <w:link w:val="Corpsdetexte"/>
    <w:uiPriority w:val="1"/>
    <w:rsid w:val="00882C71"/>
    <w:rPr>
      <w:rFonts w:ascii="Arial" w:eastAsia="Arial" w:hAnsi="Arial"/>
      <w:sz w:val="17"/>
      <w:szCs w:val="17"/>
      <w:lang w:val="en-US"/>
    </w:rPr>
  </w:style>
  <w:style w:type="table" w:styleId="Grilledutableau">
    <w:name w:val="Table Grid"/>
    <w:basedOn w:val="TableauNormal"/>
    <w:uiPriority w:val="39"/>
    <w:rsid w:val="00882C7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D3B46"/>
    <w:rPr>
      <w:color w:val="0563C1" w:themeColor="hyperlink"/>
      <w:u w:val="single"/>
    </w:rPr>
  </w:style>
  <w:style w:type="paragraph" w:styleId="Textedebulles">
    <w:name w:val="Balloon Text"/>
    <w:basedOn w:val="Normal"/>
    <w:link w:val="TextedebullesCar"/>
    <w:uiPriority w:val="99"/>
    <w:semiHidden/>
    <w:unhideWhenUsed/>
    <w:rsid w:val="003841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176"/>
    <w:rPr>
      <w:rFonts w:ascii="Segoe UI" w:hAnsi="Segoe UI" w:cs="Segoe UI"/>
      <w:sz w:val="18"/>
      <w:szCs w:val="18"/>
    </w:rPr>
  </w:style>
  <w:style w:type="paragraph" w:styleId="NormalWeb">
    <w:name w:val="Normal (Web)"/>
    <w:basedOn w:val="Normal"/>
    <w:uiPriority w:val="99"/>
    <w:semiHidden/>
    <w:unhideWhenUsed/>
    <w:rsid w:val="00255CFD"/>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00F00"/>
    <w:pPr>
      <w:ind w:left="708"/>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5333">
      <w:bodyDiv w:val="1"/>
      <w:marLeft w:val="0"/>
      <w:marRight w:val="0"/>
      <w:marTop w:val="0"/>
      <w:marBottom w:val="0"/>
      <w:divBdr>
        <w:top w:val="none" w:sz="0" w:space="0" w:color="auto"/>
        <w:left w:val="none" w:sz="0" w:space="0" w:color="auto"/>
        <w:bottom w:val="none" w:sz="0" w:space="0" w:color="auto"/>
        <w:right w:val="none" w:sz="0" w:space="0" w:color="auto"/>
      </w:divBdr>
    </w:div>
    <w:div w:id="1902256042">
      <w:bodyDiv w:val="1"/>
      <w:marLeft w:val="0"/>
      <w:marRight w:val="0"/>
      <w:marTop w:val="0"/>
      <w:marBottom w:val="0"/>
      <w:divBdr>
        <w:top w:val="none" w:sz="0" w:space="0" w:color="auto"/>
        <w:left w:val="none" w:sz="0" w:space="0" w:color="auto"/>
        <w:bottom w:val="none" w:sz="0" w:space="0" w:color="auto"/>
        <w:right w:val="none" w:sz="0" w:space="0" w:color="auto"/>
      </w:divBdr>
    </w:div>
    <w:div w:id="20836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Personnalisé 25">
      <a:dk1>
        <a:srgbClr val="2D2D2D"/>
      </a:dk1>
      <a:lt1>
        <a:sysClr val="window" lastClr="FFFFFF"/>
      </a:lt1>
      <a:dk2>
        <a:srgbClr val="49C4F3"/>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nalisé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998A-8CAD-4467-93AC-9F3B52ED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906</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Canonge</dc:creator>
  <cp:keywords/>
  <dc:description/>
  <cp:lastModifiedBy>Jean Bosco Bazié</cp:lastModifiedBy>
  <cp:revision>16</cp:revision>
  <cp:lastPrinted>2021-10-12T12:47:00Z</cp:lastPrinted>
  <dcterms:created xsi:type="dcterms:W3CDTF">2023-06-15T18:58:00Z</dcterms:created>
  <dcterms:modified xsi:type="dcterms:W3CDTF">2023-06-19T15:53:00Z</dcterms:modified>
</cp:coreProperties>
</file>