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6367" w14:textId="77777777" w:rsidR="00AB5F9E" w:rsidRDefault="00FE09B4" w:rsidP="00FE09B4">
      <w:pPr>
        <w:jc w:val="both"/>
        <w:rPr>
          <w:rFonts w:ascii="Arial" w:hAnsi="Arial" w:cs="Arial"/>
          <w:b/>
          <w:sz w:val="32"/>
          <w:szCs w:val="32"/>
          <w:u w:val="single"/>
        </w:rPr>
      </w:pPr>
      <w:r w:rsidRPr="00F904CD">
        <w:rPr>
          <w:rFonts w:ascii="Arial" w:hAnsi="Arial" w:cs="Arial"/>
          <w:b/>
          <w:sz w:val="32"/>
          <w:szCs w:val="32"/>
          <w:u w:val="single"/>
        </w:rPr>
        <w:t xml:space="preserve">OEIGWG </w:t>
      </w:r>
      <w:r w:rsidR="00B87318" w:rsidRPr="00F904CD">
        <w:rPr>
          <w:rFonts w:ascii="Arial" w:hAnsi="Arial" w:cs="Arial"/>
          <w:b/>
          <w:sz w:val="32"/>
          <w:szCs w:val="32"/>
          <w:u w:val="single"/>
        </w:rPr>
        <w:t>2</w:t>
      </w:r>
      <w:r w:rsidR="00F82DAE" w:rsidRPr="00F904CD">
        <w:rPr>
          <w:rFonts w:ascii="Arial" w:hAnsi="Arial" w:cs="Arial"/>
          <w:b/>
          <w:sz w:val="32"/>
          <w:szCs w:val="32"/>
          <w:u w:val="single"/>
        </w:rPr>
        <w:t>4-28</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October </w:t>
      </w:r>
      <w:r w:rsidR="00F82DAE" w:rsidRPr="00F904CD">
        <w:rPr>
          <w:rFonts w:ascii="Arial" w:hAnsi="Arial" w:cs="Arial"/>
          <w:b/>
          <w:sz w:val="32"/>
          <w:szCs w:val="32"/>
          <w:u w:val="single"/>
        </w:rPr>
        <w:t>2022</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 EU </w:t>
      </w:r>
      <w:r w:rsidR="00F82DAE" w:rsidRPr="00F904CD">
        <w:rPr>
          <w:rFonts w:ascii="Arial" w:hAnsi="Arial" w:cs="Arial"/>
          <w:b/>
          <w:sz w:val="32"/>
          <w:szCs w:val="32"/>
          <w:u w:val="single"/>
        </w:rPr>
        <w:t>comments based on EU legislative proposals</w:t>
      </w:r>
    </w:p>
    <w:p w14:paraId="1F9F692C" w14:textId="77777777" w:rsidR="00B50CAB" w:rsidRPr="008C7A93" w:rsidRDefault="00F904CD" w:rsidP="00DA22DC">
      <w:pPr>
        <w:jc w:val="both"/>
        <w:rPr>
          <w:rFonts w:ascii="Arial" w:hAnsi="Arial" w:cs="Arial"/>
          <w:i/>
          <w:lang w:val="en-US"/>
        </w:rPr>
      </w:pPr>
      <w:r w:rsidRPr="008C7A93">
        <w:rPr>
          <w:rFonts w:ascii="Arial" w:hAnsi="Arial" w:cs="Arial"/>
          <w:i/>
          <w:lang w:val="en-US"/>
        </w:rPr>
        <w:t>The following comments aim to inform about relevant developments in the EU and notably the recent legislative proposals in the area of due diligence. They do not represent a negotiating position on behalf of the EU on the draft text.</w:t>
      </w:r>
      <w:r w:rsidR="002F75AB" w:rsidRPr="008C7A93">
        <w:rPr>
          <w:rFonts w:ascii="Arial" w:hAnsi="Arial" w:cs="Arial"/>
          <w:i/>
          <w:lang w:val="en-US"/>
        </w:rPr>
        <w:t xml:space="preserve"> </w:t>
      </w:r>
      <w:r w:rsidR="00B50CAB" w:rsidRPr="008C7A93">
        <w:rPr>
          <w:rFonts w:ascii="Arial" w:hAnsi="Arial" w:cs="Arial"/>
          <w:i/>
        </w:rPr>
        <w:t>The proposals are under legislative procedure and under discussion by the EU co-legislators (European Parliament and Council).</w:t>
      </w:r>
    </w:p>
    <w:p w14:paraId="2FF3ECD1" w14:textId="77777777" w:rsidR="00DD628D" w:rsidRDefault="00DD628D" w:rsidP="00DD628D">
      <w:pPr>
        <w:jc w:val="center"/>
        <w:outlineLvl w:val="0"/>
        <w:rPr>
          <w:rFonts w:ascii="Times New Roman" w:hAnsi="Times New Roman"/>
          <w:b/>
          <w:sz w:val="28"/>
          <w:szCs w:val="28"/>
          <w:lang w:val="en-US"/>
        </w:rPr>
      </w:pPr>
    </w:p>
    <w:p w14:paraId="4E0D2448" w14:textId="51D693E1" w:rsidR="00DD628D" w:rsidRPr="009C172A" w:rsidRDefault="00DD628D" w:rsidP="00DD628D">
      <w:pPr>
        <w:jc w:val="center"/>
        <w:outlineLvl w:val="0"/>
        <w:rPr>
          <w:rFonts w:ascii="Times New Roman" w:hAnsi="Times New Roman"/>
          <w:b/>
          <w:sz w:val="28"/>
          <w:szCs w:val="28"/>
          <w:lang w:val="en-US"/>
        </w:rPr>
      </w:pPr>
      <w:r w:rsidRPr="009C172A">
        <w:rPr>
          <w:rFonts w:ascii="Times New Roman" w:hAnsi="Times New Roman"/>
          <w:b/>
          <w:sz w:val="28"/>
          <w:szCs w:val="28"/>
          <w:lang w:val="en-US"/>
        </w:rPr>
        <w:t xml:space="preserve">- CHECK AGAINST DELIVERY - </w:t>
      </w:r>
    </w:p>
    <w:p w14:paraId="15DA7FF4" w14:textId="77777777" w:rsidR="00DD628D" w:rsidRDefault="00DD628D" w:rsidP="00AD2D02">
      <w:pPr>
        <w:jc w:val="both"/>
        <w:rPr>
          <w:b/>
          <w:sz w:val="32"/>
          <w:szCs w:val="32"/>
        </w:rPr>
      </w:pPr>
    </w:p>
    <w:p w14:paraId="1E8C3228" w14:textId="1A33F3EE" w:rsidR="00F904CD" w:rsidRPr="003D7F5C" w:rsidRDefault="00F904CD" w:rsidP="003D7F5C">
      <w:pPr>
        <w:autoSpaceDE w:val="0"/>
        <w:autoSpaceDN w:val="0"/>
        <w:adjustRightInd w:val="0"/>
        <w:spacing w:line="360" w:lineRule="auto"/>
        <w:jc w:val="both"/>
        <w:rPr>
          <w:rFonts w:ascii="Arial" w:hAnsi="Arial" w:cs="Arial"/>
          <w:b/>
          <w:color w:val="000000"/>
          <w:sz w:val="24"/>
          <w:szCs w:val="24"/>
          <w:lang w:val="en-US" w:eastAsia="fr-FR"/>
        </w:rPr>
      </w:pPr>
      <w:r w:rsidRPr="003D7F5C">
        <w:rPr>
          <w:rFonts w:ascii="Arial" w:hAnsi="Arial" w:cs="Arial"/>
          <w:b/>
          <w:color w:val="000000"/>
          <w:sz w:val="24"/>
          <w:szCs w:val="24"/>
          <w:lang w:val="en-US" w:eastAsia="fr-FR"/>
        </w:rPr>
        <w:t>Article 13 International cooperation</w:t>
      </w:r>
    </w:p>
    <w:p w14:paraId="036CDC50" w14:textId="3D837242" w:rsidR="002876AD" w:rsidRPr="003D7F5C" w:rsidRDefault="00B81F2E" w:rsidP="003D7F5C">
      <w:pPr>
        <w:spacing w:line="360" w:lineRule="auto"/>
        <w:jc w:val="both"/>
        <w:rPr>
          <w:rFonts w:ascii="Arial" w:hAnsi="Arial" w:cs="Arial"/>
          <w:sz w:val="24"/>
          <w:szCs w:val="24"/>
        </w:rPr>
      </w:pPr>
      <w:r w:rsidRPr="003D7F5C">
        <w:rPr>
          <w:rFonts w:ascii="Arial" w:hAnsi="Arial" w:cs="Arial"/>
          <w:sz w:val="24"/>
          <w:szCs w:val="24"/>
        </w:rPr>
        <w:t xml:space="preserve">With the caveat that this does not represent a negotiating position on behalf of the EU, the EU would like to provide some comments on the issue of </w:t>
      </w:r>
      <w:r w:rsidR="002876AD" w:rsidRPr="003D7F5C">
        <w:rPr>
          <w:rFonts w:ascii="Arial" w:hAnsi="Arial" w:cs="Arial"/>
          <w:sz w:val="24"/>
          <w:szCs w:val="24"/>
        </w:rPr>
        <w:t xml:space="preserve">international cooperation </w:t>
      </w:r>
      <w:r w:rsidR="00F904CD" w:rsidRPr="003D7F5C">
        <w:rPr>
          <w:rFonts w:ascii="Arial" w:hAnsi="Arial" w:cs="Arial"/>
          <w:sz w:val="24"/>
          <w:szCs w:val="24"/>
        </w:rPr>
        <w:t xml:space="preserve">based on the recent legislative proposal by the </w:t>
      </w:r>
      <w:hyperlink r:id="rId8" w:history="1">
        <w:r w:rsidR="00F904CD" w:rsidRPr="00272798">
          <w:rPr>
            <w:rStyle w:val="Hyperlink"/>
            <w:rFonts w:ascii="Arial" w:hAnsi="Arial" w:cs="Arial"/>
            <w:sz w:val="24"/>
            <w:szCs w:val="24"/>
          </w:rPr>
          <w:t>European Commission for a Directive on CSDD</w:t>
        </w:r>
      </w:hyperlink>
      <w:r w:rsidR="002876AD" w:rsidRPr="003D7F5C">
        <w:rPr>
          <w:rFonts w:ascii="Arial" w:hAnsi="Arial" w:cs="Arial"/>
          <w:sz w:val="24"/>
          <w:szCs w:val="24"/>
        </w:rPr>
        <w:t xml:space="preserve">. </w:t>
      </w:r>
    </w:p>
    <w:p w14:paraId="024C89E3" w14:textId="263DCF86" w:rsidR="005B00F3" w:rsidRPr="003D7F5C" w:rsidRDefault="002876AD" w:rsidP="003D7F5C">
      <w:pPr>
        <w:spacing w:line="360" w:lineRule="auto"/>
        <w:jc w:val="both"/>
        <w:rPr>
          <w:rFonts w:ascii="Arial" w:hAnsi="Arial" w:cs="Arial"/>
          <w:sz w:val="24"/>
          <w:szCs w:val="24"/>
          <w:lang w:val="en-US" w:eastAsia="fr-FR"/>
        </w:rPr>
      </w:pPr>
      <w:r w:rsidRPr="003D7F5C">
        <w:rPr>
          <w:rFonts w:ascii="Arial" w:hAnsi="Arial" w:cs="Arial"/>
          <w:sz w:val="24"/>
          <w:szCs w:val="24"/>
          <w:lang w:eastAsia="fr-FR"/>
        </w:rPr>
        <w:t xml:space="preserve">The Proposal provides that the European </w:t>
      </w:r>
      <w:r w:rsidRPr="003D7F5C">
        <w:rPr>
          <w:rFonts w:ascii="Arial" w:hAnsi="Arial" w:cs="Arial"/>
          <w:sz w:val="24"/>
          <w:szCs w:val="24"/>
          <w:lang w:val="en-US" w:eastAsia="fr-FR"/>
        </w:rPr>
        <w:t xml:space="preserve">Commission and Member States should continue to work in partnership with third countries to support upstream economic operators build the capacity to effectively prevent and mitigate adverse human rights and environmental impacts of their operations and business relationships, paying specific attention to the challenges faced by smallholders. </w:t>
      </w:r>
    </w:p>
    <w:p w14:paraId="4D526C02" w14:textId="0A3E1575" w:rsidR="002F1FE2" w:rsidRPr="003D7F5C" w:rsidRDefault="004358FA" w:rsidP="003D7F5C">
      <w:pPr>
        <w:spacing w:line="360" w:lineRule="auto"/>
        <w:jc w:val="both"/>
        <w:rPr>
          <w:rFonts w:ascii="Arial" w:hAnsi="Arial" w:cs="Arial"/>
          <w:sz w:val="24"/>
          <w:szCs w:val="24"/>
        </w:rPr>
      </w:pPr>
      <w:r w:rsidRPr="003D7F5C">
        <w:rPr>
          <w:rFonts w:ascii="Arial" w:hAnsi="Arial" w:cs="Arial"/>
          <w:sz w:val="24"/>
          <w:szCs w:val="24"/>
          <w:lang w:val="en-US"/>
        </w:rPr>
        <w:t>T</w:t>
      </w:r>
      <w:r w:rsidR="002876AD" w:rsidRPr="003D7F5C">
        <w:rPr>
          <w:rFonts w:ascii="Arial" w:hAnsi="Arial" w:cs="Arial"/>
          <w:sz w:val="24"/>
          <w:szCs w:val="24"/>
        </w:rPr>
        <w:t xml:space="preserve">he Proposal </w:t>
      </w:r>
      <w:r w:rsidR="00F904CD" w:rsidRPr="003D7F5C">
        <w:rPr>
          <w:rFonts w:ascii="Arial" w:hAnsi="Arial" w:cs="Arial"/>
          <w:sz w:val="24"/>
          <w:szCs w:val="24"/>
        </w:rPr>
        <w:t xml:space="preserve">foresees that the EU Member States and Commission </w:t>
      </w:r>
      <w:r w:rsidR="002876AD" w:rsidRPr="003D7F5C">
        <w:rPr>
          <w:rFonts w:ascii="Arial" w:hAnsi="Arial" w:cs="Arial"/>
          <w:sz w:val="24"/>
          <w:szCs w:val="24"/>
        </w:rPr>
        <w:t>should</w:t>
      </w:r>
      <w:r w:rsidR="00F904CD" w:rsidRPr="003D7F5C">
        <w:rPr>
          <w:rFonts w:ascii="Arial" w:hAnsi="Arial" w:cs="Arial"/>
          <w:sz w:val="24"/>
          <w:szCs w:val="24"/>
        </w:rPr>
        <w:t xml:space="preserve"> provide accompanying measures to companies in the scope of </w:t>
      </w:r>
      <w:r w:rsidR="002876AD" w:rsidRPr="003D7F5C">
        <w:rPr>
          <w:rFonts w:ascii="Arial" w:hAnsi="Arial" w:cs="Arial"/>
          <w:sz w:val="24"/>
          <w:szCs w:val="24"/>
        </w:rPr>
        <w:t xml:space="preserve">the </w:t>
      </w:r>
      <w:r w:rsidR="00F904CD" w:rsidRPr="003D7F5C">
        <w:rPr>
          <w:rFonts w:ascii="Arial" w:hAnsi="Arial" w:cs="Arial"/>
          <w:sz w:val="24"/>
          <w:szCs w:val="24"/>
        </w:rPr>
        <w:t xml:space="preserve">Directive and to actors along global value chains that are indirectly impacted by the obligations of the Directive. Such support can range from the operation of dedicated websites, portals or platforms to financial support to SMEs, and facilitation of joint stakeholder </w:t>
      </w:r>
      <w:r w:rsidR="00517EAC" w:rsidRPr="003D7F5C">
        <w:rPr>
          <w:rFonts w:ascii="Arial" w:hAnsi="Arial" w:cs="Arial"/>
          <w:sz w:val="24"/>
          <w:szCs w:val="24"/>
        </w:rPr>
        <w:t>initiatives. This</w:t>
      </w:r>
      <w:r w:rsidR="00F904CD" w:rsidRPr="003D7F5C">
        <w:rPr>
          <w:rFonts w:ascii="Arial" w:hAnsi="Arial" w:cs="Arial"/>
          <w:sz w:val="24"/>
          <w:szCs w:val="24"/>
        </w:rPr>
        <w:t xml:space="preserve"> could include working with partner country governments, the local private sector and stakeholders on addressing the root causes of adverse human rights and environmental impacts. </w:t>
      </w:r>
    </w:p>
    <w:p w14:paraId="6E065873" w14:textId="77777777" w:rsidR="00AD2D02" w:rsidRDefault="00AD2D02" w:rsidP="00FB5590">
      <w:pPr>
        <w:jc w:val="both"/>
        <w:rPr>
          <w:rFonts w:ascii="Arial" w:hAnsi="Arial" w:cs="Arial"/>
          <w:b/>
        </w:rPr>
      </w:pPr>
    </w:p>
    <w:p w14:paraId="047C2ED0" w14:textId="77777777" w:rsidR="0094293C" w:rsidRDefault="0094293C" w:rsidP="00FB5590">
      <w:pPr>
        <w:jc w:val="both"/>
        <w:rPr>
          <w:rFonts w:ascii="Arial" w:hAnsi="Arial" w:cs="Arial"/>
          <w:b/>
        </w:rPr>
      </w:pPr>
    </w:p>
    <w:p w14:paraId="304B7357" w14:textId="133F3B4F" w:rsidR="003025D4" w:rsidRPr="0094293C" w:rsidRDefault="003025D4" w:rsidP="0094293C">
      <w:pPr>
        <w:jc w:val="both"/>
        <w:rPr>
          <w:rFonts w:ascii="Arial" w:hAnsi="Arial" w:cs="Arial"/>
          <w:sz w:val="32"/>
          <w:szCs w:val="32"/>
          <w:lang w:val="en-US"/>
        </w:rPr>
      </w:pPr>
      <w:bookmarkStart w:id="0" w:name="_GoBack"/>
      <w:bookmarkEnd w:id="0"/>
    </w:p>
    <w:sectPr w:rsidR="003025D4" w:rsidRPr="0094293C">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2240" w14:textId="77777777" w:rsidR="008F1070" w:rsidRDefault="008F1070" w:rsidP="00BB4456">
      <w:pPr>
        <w:spacing w:after="0" w:line="240" w:lineRule="auto"/>
      </w:pPr>
      <w:r>
        <w:separator/>
      </w:r>
    </w:p>
  </w:endnote>
  <w:endnote w:type="continuationSeparator" w:id="0">
    <w:p w14:paraId="2B9D4129" w14:textId="77777777" w:rsidR="008F1070" w:rsidRDefault="008F1070" w:rsidP="00B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74023"/>
      <w:docPartObj>
        <w:docPartGallery w:val="Page Numbers (Bottom of Page)"/>
        <w:docPartUnique/>
      </w:docPartObj>
    </w:sdtPr>
    <w:sdtEndPr>
      <w:rPr>
        <w:noProof/>
      </w:rPr>
    </w:sdtEndPr>
    <w:sdtContent>
      <w:p w14:paraId="3107AFAF" w14:textId="7EC53FE4" w:rsidR="00BB4456" w:rsidRDefault="00BB4456">
        <w:pPr>
          <w:pStyle w:val="Footer"/>
          <w:jc w:val="right"/>
        </w:pPr>
        <w:r>
          <w:fldChar w:fldCharType="begin"/>
        </w:r>
        <w:r>
          <w:instrText xml:space="preserve"> PAGE   \* MERGEFORMAT </w:instrText>
        </w:r>
        <w:r>
          <w:fldChar w:fldCharType="separate"/>
        </w:r>
        <w:r w:rsidR="002B7F86">
          <w:rPr>
            <w:noProof/>
          </w:rPr>
          <w:t>1</w:t>
        </w:r>
        <w:r>
          <w:rPr>
            <w:noProof/>
          </w:rPr>
          <w:fldChar w:fldCharType="end"/>
        </w:r>
      </w:p>
    </w:sdtContent>
  </w:sdt>
  <w:p w14:paraId="0EEB8CCB" w14:textId="77777777" w:rsidR="00BB4456" w:rsidRDefault="00BB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CB60" w14:textId="77777777" w:rsidR="008F1070" w:rsidRDefault="008F1070" w:rsidP="00BB4456">
      <w:pPr>
        <w:spacing w:after="0" w:line="240" w:lineRule="auto"/>
      </w:pPr>
      <w:r>
        <w:separator/>
      </w:r>
    </w:p>
  </w:footnote>
  <w:footnote w:type="continuationSeparator" w:id="0">
    <w:p w14:paraId="44720059" w14:textId="77777777" w:rsidR="008F1070" w:rsidRDefault="008F1070" w:rsidP="00BB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E6247A7"/>
    <w:multiLevelType w:val="hybridMultilevel"/>
    <w:tmpl w:val="0AC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45815"/>
    <w:multiLevelType w:val="hybridMultilevel"/>
    <w:tmpl w:val="93BC3D32"/>
    <w:lvl w:ilvl="0" w:tplc="62C6B3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1E26B7"/>
    <w:multiLevelType w:val="hybridMultilevel"/>
    <w:tmpl w:val="1C72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1065F"/>
    <w:multiLevelType w:val="hybridMultilevel"/>
    <w:tmpl w:val="BF1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E09B4"/>
    <w:rsid w:val="0000443F"/>
    <w:rsid w:val="000174EE"/>
    <w:rsid w:val="00033FE3"/>
    <w:rsid w:val="00040148"/>
    <w:rsid w:val="000446D7"/>
    <w:rsid w:val="00067D18"/>
    <w:rsid w:val="00081CC8"/>
    <w:rsid w:val="00101981"/>
    <w:rsid w:val="00130574"/>
    <w:rsid w:val="00134B99"/>
    <w:rsid w:val="00175F7C"/>
    <w:rsid w:val="001E6A87"/>
    <w:rsid w:val="001F237C"/>
    <w:rsid w:val="002263E1"/>
    <w:rsid w:val="00260959"/>
    <w:rsid w:val="00272798"/>
    <w:rsid w:val="002876AD"/>
    <w:rsid w:val="002901D1"/>
    <w:rsid w:val="0029510A"/>
    <w:rsid w:val="002B7F86"/>
    <w:rsid w:val="002C462D"/>
    <w:rsid w:val="002F11BB"/>
    <w:rsid w:val="002F1FE2"/>
    <w:rsid w:val="002F4067"/>
    <w:rsid w:val="002F75AB"/>
    <w:rsid w:val="003025D4"/>
    <w:rsid w:val="00304EA6"/>
    <w:rsid w:val="003225A2"/>
    <w:rsid w:val="003341A3"/>
    <w:rsid w:val="0034574F"/>
    <w:rsid w:val="00354681"/>
    <w:rsid w:val="003B7A36"/>
    <w:rsid w:val="003D7F5C"/>
    <w:rsid w:val="003F7CE1"/>
    <w:rsid w:val="00416D26"/>
    <w:rsid w:val="004210A7"/>
    <w:rsid w:val="004358FA"/>
    <w:rsid w:val="00436534"/>
    <w:rsid w:val="00453981"/>
    <w:rsid w:val="004855CF"/>
    <w:rsid w:val="004D1466"/>
    <w:rsid w:val="004E661E"/>
    <w:rsid w:val="00503B88"/>
    <w:rsid w:val="0051169A"/>
    <w:rsid w:val="00517779"/>
    <w:rsid w:val="00517EAC"/>
    <w:rsid w:val="005215F0"/>
    <w:rsid w:val="00533C39"/>
    <w:rsid w:val="00535909"/>
    <w:rsid w:val="00540F0D"/>
    <w:rsid w:val="0055123E"/>
    <w:rsid w:val="00551F3C"/>
    <w:rsid w:val="005A0F15"/>
    <w:rsid w:val="005A5995"/>
    <w:rsid w:val="005B00F3"/>
    <w:rsid w:val="005F7CE5"/>
    <w:rsid w:val="006007A7"/>
    <w:rsid w:val="00611E8B"/>
    <w:rsid w:val="00626E62"/>
    <w:rsid w:val="00627A2E"/>
    <w:rsid w:val="006421F5"/>
    <w:rsid w:val="00645377"/>
    <w:rsid w:val="006501BF"/>
    <w:rsid w:val="00650B74"/>
    <w:rsid w:val="00652B2F"/>
    <w:rsid w:val="006B30F8"/>
    <w:rsid w:val="006B4D71"/>
    <w:rsid w:val="006B72FF"/>
    <w:rsid w:val="006B7444"/>
    <w:rsid w:val="006D2DC9"/>
    <w:rsid w:val="006F11CC"/>
    <w:rsid w:val="0073326F"/>
    <w:rsid w:val="00736878"/>
    <w:rsid w:val="00744A1A"/>
    <w:rsid w:val="00746FC9"/>
    <w:rsid w:val="00785489"/>
    <w:rsid w:val="007A4C7B"/>
    <w:rsid w:val="007A668B"/>
    <w:rsid w:val="007B2B85"/>
    <w:rsid w:val="0080107C"/>
    <w:rsid w:val="00831388"/>
    <w:rsid w:val="008421AA"/>
    <w:rsid w:val="00851F53"/>
    <w:rsid w:val="00856F81"/>
    <w:rsid w:val="00875398"/>
    <w:rsid w:val="008B53E5"/>
    <w:rsid w:val="008C75AC"/>
    <w:rsid w:val="008C7A93"/>
    <w:rsid w:val="008D636A"/>
    <w:rsid w:val="008F1070"/>
    <w:rsid w:val="00903895"/>
    <w:rsid w:val="00903DF4"/>
    <w:rsid w:val="009158BD"/>
    <w:rsid w:val="0094293C"/>
    <w:rsid w:val="0094455A"/>
    <w:rsid w:val="009452AE"/>
    <w:rsid w:val="0095714F"/>
    <w:rsid w:val="00970182"/>
    <w:rsid w:val="00983B68"/>
    <w:rsid w:val="00984805"/>
    <w:rsid w:val="009A0D0C"/>
    <w:rsid w:val="009E1D98"/>
    <w:rsid w:val="009F0CD4"/>
    <w:rsid w:val="009F18A3"/>
    <w:rsid w:val="009F4481"/>
    <w:rsid w:val="00A11247"/>
    <w:rsid w:val="00A225AF"/>
    <w:rsid w:val="00A22777"/>
    <w:rsid w:val="00A40856"/>
    <w:rsid w:val="00A44CE9"/>
    <w:rsid w:val="00A8603A"/>
    <w:rsid w:val="00AB4B6E"/>
    <w:rsid w:val="00AB5F9E"/>
    <w:rsid w:val="00AD2D02"/>
    <w:rsid w:val="00B00E4A"/>
    <w:rsid w:val="00B0272D"/>
    <w:rsid w:val="00B12084"/>
    <w:rsid w:val="00B50CAB"/>
    <w:rsid w:val="00B66D3C"/>
    <w:rsid w:val="00B81F2E"/>
    <w:rsid w:val="00B87318"/>
    <w:rsid w:val="00BB4456"/>
    <w:rsid w:val="00BD4B2A"/>
    <w:rsid w:val="00BD776D"/>
    <w:rsid w:val="00BE258A"/>
    <w:rsid w:val="00BE560F"/>
    <w:rsid w:val="00BF2507"/>
    <w:rsid w:val="00BF310C"/>
    <w:rsid w:val="00C30F5F"/>
    <w:rsid w:val="00C46018"/>
    <w:rsid w:val="00C60466"/>
    <w:rsid w:val="00C62553"/>
    <w:rsid w:val="00C76CA3"/>
    <w:rsid w:val="00C820CB"/>
    <w:rsid w:val="00C842E4"/>
    <w:rsid w:val="00C85999"/>
    <w:rsid w:val="00CD3B4D"/>
    <w:rsid w:val="00CE7DCA"/>
    <w:rsid w:val="00D43E68"/>
    <w:rsid w:val="00D822F6"/>
    <w:rsid w:val="00DA22DC"/>
    <w:rsid w:val="00DD2680"/>
    <w:rsid w:val="00DD628D"/>
    <w:rsid w:val="00DF05C8"/>
    <w:rsid w:val="00E058AA"/>
    <w:rsid w:val="00E1131E"/>
    <w:rsid w:val="00E575A9"/>
    <w:rsid w:val="00E67BE8"/>
    <w:rsid w:val="00E86EE9"/>
    <w:rsid w:val="00E90BF0"/>
    <w:rsid w:val="00EC1CC8"/>
    <w:rsid w:val="00ED4A22"/>
    <w:rsid w:val="00EE3148"/>
    <w:rsid w:val="00F059E6"/>
    <w:rsid w:val="00F208ED"/>
    <w:rsid w:val="00F306CA"/>
    <w:rsid w:val="00F4111E"/>
    <w:rsid w:val="00F45F24"/>
    <w:rsid w:val="00F521A1"/>
    <w:rsid w:val="00F529C5"/>
    <w:rsid w:val="00F540E5"/>
    <w:rsid w:val="00F64A88"/>
    <w:rsid w:val="00F82DAE"/>
    <w:rsid w:val="00F904CD"/>
    <w:rsid w:val="00FA087B"/>
    <w:rsid w:val="00FA527A"/>
    <w:rsid w:val="00FB558B"/>
    <w:rsid w:val="00FB5590"/>
    <w:rsid w:val="00FB612E"/>
    <w:rsid w:val="00FE09B4"/>
    <w:rsid w:val="00FE0B18"/>
    <w:rsid w:val="00FE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BA16C"/>
  <w15:docId w15:val="{CE97E976-A60C-40E5-AEAE-0C8B1D9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Colorful List - Accent 11"/>
    <w:basedOn w:val="Normal"/>
    <w:uiPriority w:val="34"/>
    <w:qFormat/>
    <w:rsid w:val="00FE09B4"/>
    <w:pPr>
      <w:ind w:left="720"/>
      <w:contextualSpacing/>
    </w:pPr>
  </w:style>
  <w:style w:type="paragraph" w:styleId="NormalWeb">
    <w:name w:val="Normal (Web)"/>
    <w:basedOn w:val="Normal"/>
    <w:uiPriority w:val="99"/>
    <w:semiHidden/>
    <w:unhideWhenUsed/>
    <w:rsid w:val="00101981"/>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F904CD"/>
    <w:rPr>
      <w:color w:val="0000FF" w:themeColor="hyperlink"/>
      <w:u w:val="single"/>
    </w:rPr>
  </w:style>
  <w:style w:type="character" w:styleId="Strong">
    <w:name w:val="Strong"/>
    <w:basedOn w:val="DefaultParagraphFont"/>
    <w:uiPriority w:val="22"/>
    <w:qFormat/>
    <w:rsid w:val="00F904CD"/>
    <w:rPr>
      <w:b/>
      <w:bCs/>
    </w:rPr>
  </w:style>
  <w:style w:type="character" w:styleId="CommentReference">
    <w:name w:val="annotation reference"/>
    <w:basedOn w:val="DefaultParagraphFont"/>
    <w:uiPriority w:val="99"/>
    <w:semiHidden/>
    <w:unhideWhenUsed/>
    <w:rsid w:val="00F904CD"/>
    <w:rPr>
      <w:sz w:val="16"/>
      <w:szCs w:val="16"/>
    </w:rPr>
  </w:style>
  <w:style w:type="paragraph" w:styleId="CommentText">
    <w:name w:val="annotation text"/>
    <w:basedOn w:val="Normal"/>
    <w:link w:val="CommentTextChar"/>
    <w:uiPriority w:val="99"/>
    <w:semiHidden/>
    <w:unhideWhenUsed/>
    <w:rsid w:val="00F904C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904CD"/>
    <w:rPr>
      <w:sz w:val="20"/>
      <w:szCs w:val="20"/>
    </w:rPr>
  </w:style>
  <w:style w:type="paragraph" w:styleId="BalloonText">
    <w:name w:val="Balloon Text"/>
    <w:basedOn w:val="Normal"/>
    <w:link w:val="BalloonTextChar"/>
    <w:uiPriority w:val="99"/>
    <w:semiHidden/>
    <w:unhideWhenUsed/>
    <w:rsid w:val="00F9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F7C"/>
    <w:pPr>
      <w:spacing w:after="200"/>
    </w:pPr>
    <w:rPr>
      <w:b/>
      <w:bCs/>
    </w:rPr>
  </w:style>
  <w:style w:type="character" w:customStyle="1" w:styleId="CommentSubjectChar">
    <w:name w:val="Comment Subject Char"/>
    <w:basedOn w:val="CommentTextChar"/>
    <w:link w:val="CommentSubject"/>
    <w:uiPriority w:val="99"/>
    <w:semiHidden/>
    <w:rsid w:val="00175F7C"/>
    <w:rPr>
      <w:b/>
      <w:bCs/>
      <w:sz w:val="20"/>
      <w:szCs w:val="20"/>
    </w:rPr>
  </w:style>
  <w:style w:type="paragraph" w:styleId="Header">
    <w:name w:val="header"/>
    <w:basedOn w:val="Normal"/>
    <w:link w:val="HeaderChar"/>
    <w:uiPriority w:val="99"/>
    <w:unhideWhenUsed/>
    <w:rsid w:val="00BB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56"/>
  </w:style>
  <w:style w:type="paragraph" w:styleId="Footer">
    <w:name w:val="footer"/>
    <w:basedOn w:val="Normal"/>
    <w:link w:val="FooterChar"/>
    <w:uiPriority w:val="99"/>
    <w:unhideWhenUsed/>
    <w:rsid w:val="00BB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56"/>
  </w:style>
  <w:style w:type="paragraph" w:styleId="FootnoteText">
    <w:name w:val="footnote text"/>
    <w:basedOn w:val="Normal"/>
    <w:link w:val="FootnoteTextChar"/>
    <w:uiPriority w:val="99"/>
    <w:semiHidden/>
    <w:unhideWhenUsed/>
    <w:rsid w:val="00903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895"/>
    <w:rPr>
      <w:sz w:val="20"/>
      <w:szCs w:val="20"/>
    </w:rPr>
  </w:style>
  <w:style w:type="character" w:styleId="FootnoteReference">
    <w:name w:val="footnote reference"/>
    <w:basedOn w:val="DefaultParagraphFont"/>
    <w:uiPriority w:val="99"/>
    <w:semiHidden/>
    <w:unhideWhenUsed/>
    <w:rsid w:val="00903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07">
      <w:bodyDiv w:val="1"/>
      <w:marLeft w:val="0"/>
      <w:marRight w:val="0"/>
      <w:marTop w:val="0"/>
      <w:marBottom w:val="0"/>
      <w:divBdr>
        <w:top w:val="none" w:sz="0" w:space="0" w:color="auto"/>
        <w:left w:val="none" w:sz="0" w:space="0" w:color="auto"/>
        <w:bottom w:val="none" w:sz="0" w:space="0" w:color="auto"/>
        <w:right w:val="none" w:sz="0" w:space="0" w:color="auto"/>
      </w:divBdr>
    </w:div>
    <w:div w:id="102384921">
      <w:bodyDiv w:val="1"/>
      <w:marLeft w:val="0"/>
      <w:marRight w:val="0"/>
      <w:marTop w:val="0"/>
      <w:marBottom w:val="0"/>
      <w:divBdr>
        <w:top w:val="none" w:sz="0" w:space="0" w:color="auto"/>
        <w:left w:val="none" w:sz="0" w:space="0" w:color="auto"/>
        <w:bottom w:val="none" w:sz="0" w:space="0" w:color="auto"/>
        <w:right w:val="none" w:sz="0" w:space="0" w:color="auto"/>
      </w:divBdr>
    </w:div>
    <w:div w:id="604268194">
      <w:bodyDiv w:val="1"/>
      <w:marLeft w:val="0"/>
      <w:marRight w:val="0"/>
      <w:marTop w:val="0"/>
      <w:marBottom w:val="0"/>
      <w:divBdr>
        <w:top w:val="none" w:sz="0" w:space="0" w:color="auto"/>
        <w:left w:val="none" w:sz="0" w:space="0" w:color="auto"/>
        <w:bottom w:val="none" w:sz="0" w:space="0" w:color="auto"/>
        <w:right w:val="none" w:sz="0" w:space="0" w:color="auto"/>
      </w:divBdr>
    </w:div>
    <w:div w:id="10718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22PC00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512F2-4A7C-4A30-8607-EF9A44AC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Salvatore (EEAS-GENEVA)</dc:creator>
  <cp:lastModifiedBy>Paula Subia</cp:lastModifiedBy>
  <cp:revision>2</cp:revision>
  <cp:lastPrinted>2019-10-15T06:19:00Z</cp:lastPrinted>
  <dcterms:created xsi:type="dcterms:W3CDTF">2022-11-18T09:38:00Z</dcterms:created>
  <dcterms:modified xsi:type="dcterms:W3CDTF">2022-11-18T09:38:00Z</dcterms:modified>
</cp:coreProperties>
</file>