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A3BF" w14:textId="3D374AA0" w:rsidR="00092C5F" w:rsidRPr="00092C5F" w:rsidRDefault="00092C5F" w:rsidP="00092C5F">
      <w:pPr>
        <w:spacing w:after="0" w:line="240" w:lineRule="auto"/>
        <w:jc w:val="both"/>
        <w:rPr>
          <w:rFonts w:ascii="Calibri" w:eastAsia="Times New Roman" w:hAnsi="Calibri" w:cs="Calibri"/>
          <w:b/>
          <w:bCs/>
          <w:color w:val="000000"/>
          <w:sz w:val="24"/>
          <w:szCs w:val="24"/>
          <w:lang w:val="en-US" w:eastAsia="nl-NL"/>
        </w:rPr>
      </w:pPr>
      <w:r w:rsidRPr="00092C5F">
        <w:rPr>
          <w:rFonts w:ascii="Calibri" w:eastAsia="Times New Roman" w:hAnsi="Calibri" w:cs="Calibri"/>
          <w:b/>
          <w:bCs/>
          <w:color w:val="000000"/>
          <w:sz w:val="24"/>
          <w:szCs w:val="24"/>
          <w:lang w:val="en-US" w:eastAsia="nl-NL"/>
        </w:rPr>
        <w:t>Oral statement art 4, 5 and 14</w:t>
      </w:r>
    </w:p>
    <w:p w14:paraId="04FB6CE9" w14:textId="77777777" w:rsidR="00092C5F" w:rsidRDefault="00092C5F" w:rsidP="00092C5F">
      <w:pPr>
        <w:spacing w:after="0" w:line="240" w:lineRule="auto"/>
        <w:jc w:val="both"/>
        <w:rPr>
          <w:rFonts w:ascii="Calibri" w:eastAsia="Times New Roman" w:hAnsi="Calibri" w:cs="Calibri"/>
          <w:color w:val="000000"/>
          <w:sz w:val="24"/>
          <w:szCs w:val="24"/>
          <w:lang w:val="en-US" w:eastAsia="nl-NL"/>
        </w:rPr>
      </w:pPr>
    </w:p>
    <w:p w14:paraId="46E4DD8B" w14:textId="0D36A8EE" w:rsidR="00092C5F" w:rsidRPr="00092C5F" w:rsidRDefault="00092C5F" w:rsidP="00092C5F">
      <w:pPr>
        <w:spacing w:after="0" w:line="240" w:lineRule="auto"/>
        <w:jc w:val="both"/>
        <w:rPr>
          <w:rFonts w:eastAsia="Times New Roman" w:cstheme="minorHAnsi"/>
          <w:lang w:val="en-US" w:eastAsia="nl-NL"/>
        </w:rPr>
      </w:pPr>
      <w:r w:rsidRPr="00092C5F">
        <w:rPr>
          <w:rFonts w:eastAsia="Times New Roman" w:cstheme="minorHAnsi"/>
          <w:color w:val="000000"/>
          <w:lang w:val="en-US" w:eastAsia="nl-NL"/>
        </w:rPr>
        <w:t xml:space="preserve">Thank you, Mr. Chair. This statement is made on behalf of </w:t>
      </w:r>
      <w:r w:rsidRPr="00092C5F">
        <w:rPr>
          <w:rFonts w:eastAsia="Times New Roman" w:cstheme="minorHAnsi"/>
          <w:color w:val="000000"/>
          <w:lang w:val="en-US" w:eastAsia="nl-NL"/>
        </w:rPr>
        <w:t>ActionAid</w:t>
      </w:r>
      <w:r w:rsidRPr="00092C5F">
        <w:rPr>
          <w:rFonts w:eastAsia="Times New Roman" w:cstheme="minorHAnsi"/>
          <w:color w:val="000000"/>
          <w:lang w:val="en-US" w:eastAsia="nl-NL"/>
        </w:rPr>
        <w:t xml:space="preserve"> and of members of the #Feminists4bindingtreaty. </w:t>
      </w:r>
    </w:p>
    <w:p w14:paraId="5513EA4C" w14:textId="77777777" w:rsidR="00092C5F" w:rsidRPr="00092C5F" w:rsidRDefault="00092C5F" w:rsidP="00092C5F">
      <w:pPr>
        <w:spacing w:before="240" w:after="240" w:line="240" w:lineRule="auto"/>
        <w:rPr>
          <w:rFonts w:eastAsia="Times New Roman" w:cstheme="minorHAnsi"/>
          <w:lang w:val="en-US" w:eastAsia="nl-NL"/>
        </w:rPr>
      </w:pPr>
      <w:r w:rsidRPr="00092C5F">
        <w:rPr>
          <w:rFonts w:eastAsia="Times New Roman" w:cstheme="minorHAnsi"/>
          <w:color w:val="000000"/>
          <w:lang w:val="en-US" w:eastAsia="nl-NL"/>
        </w:rPr>
        <w:t>We support  the recommendation to add in article 4.1 after the word “abuses”, “and violations.”  This is important with regard to the accountability of the State or its agents in the context of business activities. We would also like to oppose changes to the Article suggested by Brazil as it may limit the international standard of protection under this Article. </w:t>
      </w:r>
    </w:p>
    <w:p w14:paraId="7810466A" w14:textId="77777777" w:rsidR="00092C5F" w:rsidRPr="00092C5F" w:rsidRDefault="00092C5F" w:rsidP="00092C5F">
      <w:pPr>
        <w:spacing w:before="240" w:after="200" w:line="240" w:lineRule="auto"/>
        <w:jc w:val="both"/>
        <w:rPr>
          <w:rFonts w:eastAsia="Times New Roman" w:cstheme="minorHAnsi"/>
          <w:lang w:val="en-US" w:eastAsia="nl-NL"/>
        </w:rPr>
      </w:pPr>
      <w:r w:rsidRPr="00092C5F">
        <w:rPr>
          <w:rFonts w:eastAsia="Times New Roman" w:cstheme="minorHAnsi"/>
          <w:color w:val="000000"/>
          <w:lang w:val="en-US" w:eastAsia="nl-NL"/>
        </w:rPr>
        <w:t>In Article 4.2 (b) we suggest to add “including” after “be guaranteed”, and add a reference to the right to a healthy, clean and sustainable environment.</w:t>
      </w:r>
    </w:p>
    <w:p w14:paraId="3ECFBD13" w14:textId="30DB3348" w:rsidR="00092C5F" w:rsidRPr="00092C5F" w:rsidRDefault="00092C5F" w:rsidP="00092C5F">
      <w:pPr>
        <w:spacing w:before="240" w:after="200" w:line="240" w:lineRule="auto"/>
        <w:jc w:val="both"/>
        <w:rPr>
          <w:rFonts w:eastAsia="Times New Roman" w:cstheme="minorHAnsi"/>
          <w:lang w:val="en-US" w:eastAsia="nl-NL"/>
        </w:rPr>
      </w:pPr>
      <w:r w:rsidRPr="00092C5F">
        <w:rPr>
          <w:rFonts w:eastAsia="Times New Roman" w:cstheme="minorHAnsi"/>
          <w:color w:val="000000"/>
          <w:lang w:val="en-US" w:eastAsia="nl-NL"/>
        </w:rPr>
        <w:t>We welcome the changes in Article 4.2. (c) in line with a broad understanding of the right to access to justice and to reparation, as outlined by the Inter-American Human Rights system, underlining that the listed forms of remedy are not limited. We also welcome the addition in Article 4.2. (c) the concept “gender-sensitive” access to justice.</w:t>
      </w:r>
    </w:p>
    <w:p w14:paraId="42955393" w14:textId="77777777" w:rsidR="00092C5F" w:rsidRPr="00092C5F" w:rsidRDefault="00092C5F" w:rsidP="00092C5F">
      <w:pPr>
        <w:spacing w:after="0" w:line="240" w:lineRule="auto"/>
        <w:jc w:val="both"/>
        <w:rPr>
          <w:rFonts w:eastAsia="Times New Roman" w:cstheme="minorHAnsi"/>
          <w:lang w:val="en-US" w:eastAsia="nl-NL"/>
        </w:rPr>
      </w:pPr>
      <w:r w:rsidRPr="00092C5F">
        <w:rPr>
          <w:rFonts w:eastAsia="Times New Roman" w:cstheme="minorHAnsi"/>
          <w:color w:val="000000"/>
          <w:shd w:val="clear" w:color="auto" w:fill="FFFFFF"/>
          <w:lang w:val="en-US" w:eastAsia="nl-NL"/>
        </w:rPr>
        <w:t>In Article 5(2): We recommend this be amended to provide explicitly that States Parties’ measures to guarantee a safe and enabling environment for</w:t>
      </w:r>
      <w:r w:rsidRPr="00092C5F">
        <w:rPr>
          <w:rFonts w:eastAsia="Times New Roman" w:cstheme="minorHAnsi"/>
          <w:color w:val="000000"/>
          <w:lang w:val="en-US" w:eastAsia="nl-NL"/>
        </w:rPr>
        <w:t xml:space="preserve"> human rights defenders</w:t>
      </w:r>
      <w:r w:rsidRPr="00092C5F">
        <w:rPr>
          <w:rFonts w:eastAsia="Times New Roman" w:cstheme="minorHAnsi"/>
          <w:color w:val="000000"/>
          <w:shd w:val="clear" w:color="auto" w:fill="FFFFFF"/>
          <w:lang w:val="en-US" w:eastAsia="nl-NL"/>
        </w:rPr>
        <w:t xml:space="preserve"> be ‘gender-responsive’, in addition to being adequate and effective. While </w:t>
      </w:r>
      <w:r w:rsidRPr="00092C5F">
        <w:rPr>
          <w:rFonts w:eastAsia="Times New Roman" w:cstheme="minorHAnsi"/>
          <w:color w:val="000000"/>
          <w:lang w:val="en-US" w:eastAsia="nl-NL"/>
        </w:rPr>
        <w:t>women human rights defenders are exposed to similar risks as other defenders, they also face additional gender-specific threats and violence due to systemic and structural discrimination against women</w:t>
      </w:r>
      <w:r w:rsidRPr="00092C5F">
        <w:rPr>
          <w:rFonts w:eastAsia="Times New Roman" w:cstheme="minorHAnsi"/>
          <w:color w:val="000000"/>
          <w:shd w:val="clear" w:color="auto" w:fill="FFFFFF"/>
          <w:lang w:val="en-US" w:eastAsia="nl-NL"/>
        </w:rPr>
        <w:t>.</w:t>
      </w:r>
    </w:p>
    <w:p w14:paraId="75B407CA" w14:textId="77777777" w:rsidR="00092C5F" w:rsidRPr="00092C5F" w:rsidRDefault="00092C5F" w:rsidP="00092C5F">
      <w:pPr>
        <w:spacing w:after="0" w:line="240" w:lineRule="auto"/>
        <w:rPr>
          <w:rFonts w:eastAsia="Times New Roman" w:cstheme="minorHAnsi"/>
          <w:lang w:val="en-US" w:eastAsia="nl-NL"/>
        </w:rPr>
      </w:pPr>
    </w:p>
    <w:p w14:paraId="169BC4F9" w14:textId="77777777" w:rsidR="00092C5F" w:rsidRPr="00092C5F" w:rsidRDefault="00092C5F" w:rsidP="00092C5F">
      <w:pPr>
        <w:spacing w:after="0" w:line="240" w:lineRule="auto"/>
        <w:rPr>
          <w:rFonts w:eastAsia="Times New Roman" w:cstheme="minorHAnsi"/>
          <w:lang w:val="en-US" w:eastAsia="nl-NL"/>
        </w:rPr>
      </w:pPr>
      <w:r w:rsidRPr="00092C5F">
        <w:rPr>
          <w:rFonts w:eastAsia="Times New Roman" w:cstheme="minorHAnsi"/>
          <w:color w:val="000000"/>
          <w:lang w:val="en-US" w:eastAsia="nl-NL"/>
        </w:rPr>
        <w:t>I</w:t>
      </w:r>
      <w:r w:rsidRPr="00092C5F">
        <w:rPr>
          <w:rFonts w:eastAsia="Times New Roman" w:cstheme="minorHAnsi"/>
          <w:color w:val="000000"/>
          <w:shd w:val="clear" w:color="auto" w:fill="FFFFFF"/>
          <w:lang w:val="en-US" w:eastAsia="nl-NL"/>
        </w:rPr>
        <w:t xml:space="preserve">n line with our general position on the text, </w:t>
      </w:r>
      <w:r w:rsidRPr="00092C5F">
        <w:rPr>
          <w:rFonts w:eastAsia="Times New Roman" w:cstheme="minorHAnsi"/>
          <w:color w:val="000000"/>
          <w:lang w:val="en-US" w:eastAsia="nl-NL"/>
        </w:rPr>
        <w:t xml:space="preserve">we recommend </w:t>
      </w:r>
      <w:r w:rsidRPr="00092C5F">
        <w:rPr>
          <w:rFonts w:eastAsia="Times New Roman" w:cstheme="minorHAnsi"/>
          <w:color w:val="000000"/>
          <w:shd w:val="clear" w:color="auto" w:fill="FFFFFF"/>
          <w:lang w:val="en-US" w:eastAsia="nl-NL"/>
        </w:rPr>
        <w:t>adding after “</w:t>
      </w:r>
      <w:r w:rsidRPr="00092C5F">
        <w:rPr>
          <w:rFonts w:eastAsia="Times New Roman" w:cstheme="minorHAnsi"/>
          <w:color w:val="000000"/>
          <w:lang w:val="en-US" w:eastAsia="nl-NL"/>
        </w:rPr>
        <w:t>abuses”, “ the term “violations” in article 5.3 as States should investigate both abuses committed by businesses and violations committed by the State itself or its agents in the context of business activities.</w:t>
      </w:r>
    </w:p>
    <w:p w14:paraId="70E05035" w14:textId="77777777" w:rsidR="00092C5F" w:rsidRPr="00092C5F" w:rsidRDefault="00092C5F" w:rsidP="00092C5F">
      <w:pPr>
        <w:spacing w:after="0" w:line="240" w:lineRule="auto"/>
        <w:rPr>
          <w:rFonts w:eastAsia="Times New Roman" w:cstheme="minorHAnsi"/>
          <w:lang w:val="en-US" w:eastAsia="nl-NL"/>
        </w:rPr>
      </w:pPr>
      <w:r w:rsidRPr="00092C5F">
        <w:rPr>
          <w:rFonts w:eastAsia="Times New Roman" w:cstheme="minorHAnsi"/>
          <w:color w:val="000000"/>
          <w:lang w:val="en-US" w:eastAsia="nl-NL"/>
        </w:rPr>
        <w:t> </w:t>
      </w:r>
    </w:p>
    <w:p w14:paraId="6871F398" w14:textId="77777777" w:rsidR="00092C5F" w:rsidRPr="00092C5F" w:rsidRDefault="00092C5F" w:rsidP="00092C5F">
      <w:pPr>
        <w:spacing w:after="0" w:line="240" w:lineRule="auto"/>
        <w:jc w:val="both"/>
        <w:rPr>
          <w:rFonts w:eastAsia="Times New Roman" w:cstheme="minorHAnsi"/>
          <w:lang w:eastAsia="nl-NL"/>
        </w:rPr>
      </w:pPr>
      <w:proofErr w:type="spellStart"/>
      <w:r w:rsidRPr="00092C5F">
        <w:rPr>
          <w:rFonts w:eastAsia="Times New Roman" w:cstheme="minorHAnsi"/>
          <w:b/>
          <w:bCs/>
          <w:color w:val="000000"/>
          <w:lang w:eastAsia="nl-NL"/>
        </w:rPr>
        <w:t>Thank</w:t>
      </w:r>
      <w:proofErr w:type="spellEnd"/>
      <w:r w:rsidRPr="00092C5F">
        <w:rPr>
          <w:rFonts w:eastAsia="Times New Roman" w:cstheme="minorHAnsi"/>
          <w:b/>
          <w:bCs/>
          <w:color w:val="000000"/>
          <w:lang w:eastAsia="nl-NL"/>
        </w:rPr>
        <w:t xml:space="preserve"> </w:t>
      </w:r>
      <w:proofErr w:type="spellStart"/>
      <w:r w:rsidRPr="00092C5F">
        <w:rPr>
          <w:rFonts w:eastAsia="Times New Roman" w:cstheme="minorHAnsi"/>
          <w:b/>
          <w:bCs/>
          <w:color w:val="000000"/>
          <w:lang w:eastAsia="nl-NL"/>
        </w:rPr>
        <w:t>you</w:t>
      </w:r>
      <w:proofErr w:type="spellEnd"/>
      <w:r w:rsidRPr="00092C5F">
        <w:rPr>
          <w:rFonts w:eastAsia="Times New Roman" w:cstheme="minorHAnsi"/>
          <w:b/>
          <w:bCs/>
          <w:color w:val="000000"/>
          <w:lang w:eastAsia="nl-NL"/>
        </w:rPr>
        <w:t>.</w:t>
      </w:r>
    </w:p>
    <w:p w14:paraId="5812071B" w14:textId="77777777" w:rsidR="003A0F77" w:rsidRPr="00092C5F" w:rsidRDefault="00000000">
      <w:pPr>
        <w:rPr>
          <w:rFonts w:cstheme="minorHAnsi"/>
        </w:rPr>
      </w:pPr>
    </w:p>
    <w:sectPr w:rsidR="003A0F77" w:rsidRPr="00092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5F"/>
    <w:rsid w:val="00092C5F"/>
    <w:rsid w:val="00A11208"/>
    <w:rsid w:val="00B97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640C"/>
  <w15:chartTrackingRefBased/>
  <w15:docId w15:val="{8429598B-1200-4F59-B96C-D31317C2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92C5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A5B08-AC0C-4E3E-8785-AAA0C90AED3C}"/>
</file>

<file path=customXml/itemProps2.xml><?xml version="1.0" encoding="utf-8"?>
<ds:datastoreItem xmlns:ds="http://schemas.openxmlformats.org/officeDocument/2006/customXml" ds:itemID="{01CD8E8C-9AC7-48AB-9D4D-51FB1FA3B8C3}"/>
</file>

<file path=customXml/itemProps3.xml><?xml version="1.0" encoding="utf-8"?>
<ds:datastoreItem xmlns:ds="http://schemas.openxmlformats.org/officeDocument/2006/customXml" ds:itemID="{52493494-C7DA-4C18-BA22-24C169983241}"/>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Hengeveld</dc:creator>
  <cp:keywords/>
  <dc:description/>
  <cp:lastModifiedBy>Anna Hengeveld</cp:lastModifiedBy>
  <cp:revision>1</cp:revision>
  <dcterms:created xsi:type="dcterms:W3CDTF">2022-10-27T08:31:00Z</dcterms:created>
  <dcterms:modified xsi:type="dcterms:W3CDTF">2022-10-27T08:33:00Z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