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86F86" w14:textId="3F0DAD55" w:rsidR="00895DB8" w:rsidRDefault="00FB4DD6" w:rsidP="002C5914">
      <w:pPr>
        <w:pStyle w:val="NoSpacing"/>
        <w:jc w:val="both"/>
      </w:pPr>
      <w:bookmarkStart w:id="0" w:name="_GoBack"/>
      <w:bookmarkEnd w:id="0"/>
      <w:r>
        <w:t xml:space="preserve">Señor Presidente, </w:t>
      </w:r>
    </w:p>
    <w:p w14:paraId="55145F16" w14:textId="73EF9A9F" w:rsidR="00FB4DD6" w:rsidRDefault="00FB4DD6" w:rsidP="002C5914">
      <w:pPr>
        <w:pStyle w:val="NoSpacing"/>
        <w:jc w:val="both"/>
      </w:pPr>
    </w:p>
    <w:p w14:paraId="2FD25573" w14:textId="78D1F0CD" w:rsidR="00FB4DD6" w:rsidRDefault="00FB4DD6" w:rsidP="002C5914">
      <w:pPr>
        <w:pStyle w:val="NoSpacing"/>
        <w:jc w:val="both"/>
      </w:pPr>
      <w:r>
        <w:t xml:space="preserve">Soy Lilian </w:t>
      </w:r>
      <w:proofErr w:type="spellStart"/>
      <w:r>
        <w:t>Galan</w:t>
      </w:r>
      <w:proofErr w:type="spellEnd"/>
      <w:r>
        <w:t>, parlamentaria de Uruguay, y hablo aquí como miembro de la Red Global Interparlamentaria</w:t>
      </w:r>
      <w:r w:rsidR="00357931">
        <w:t xml:space="preserve">, </w:t>
      </w:r>
      <w:r w:rsidR="00DA524A">
        <w:t xml:space="preserve">el GIN, que engloba </w:t>
      </w:r>
      <w:r w:rsidR="008C0655">
        <w:t>más</w:t>
      </w:r>
      <w:r w:rsidR="00DA524A">
        <w:t xml:space="preserve"> </w:t>
      </w:r>
      <w:r w:rsidR="008C0655">
        <w:t>d</w:t>
      </w:r>
      <w:r w:rsidR="00DA524A">
        <w:t xml:space="preserve">e 200 parlamentarios de </w:t>
      </w:r>
      <w:r w:rsidR="008C0655">
        <w:t>más</w:t>
      </w:r>
      <w:r w:rsidR="00DA524A">
        <w:t xml:space="preserve"> de</w:t>
      </w:r>
      <w:r w:rsidR="005464FC">
        <w:t xml:space="preserve"> 20 </w:t>
      </w:r>
      <w:proofErr w:type="spellStart"/>
      <w:r w:rsidR="005464FC">
        <w:t>paises</w:t>
      </w:r>
      <w:proofErr w:type="spellEnd"/>
      <w:r w:rsidR="00040BD4">
        <w:t>. Nosotros</w:t>
      </w:r>
      <w:r w:rsidR="008D2777">
        <w:t xml:space="preserve"> seguimos comprometidos </w:t>
      </w:r>
      <w:r w:rsidR="009E57BE">
        <w:t xml:space="preserve">con </w:t>
      </w:r>
      <w:r w:rsidR="008D2777">
        <w:t>la expansión de nuestra red</w:t>
      </w:r>
      <w:r w:rsidR="00040BD4">
        <w:t xml:space="preserve"> por todos los continentes para</w:t>
      </w:r>
      <w:r w:rsidR="00BB4AA2">
        <w:t xml:space="preserve"> garantizar</w:t>
      </w:r>
      <w:r w:rsidR="005464FC">
        <w:t xml:space="preserve"> </w:t>
      </w:r>
      <w:r w:rsidR="0098343C">
        <w:t xml:space="preserve">la aprobación de un tratado vinculante fuerte </w:t>
      </w:r>
      <w:r w:rsidR="007C11CF">
        <w:t xml:space="preserve">y que acabe con la impunidad de las empresas </w:t>
      </w:r>
      <w:r w:rsidR="008C0655">
        <w:t>transnacionales</w:t>
      </w:r>
      <w:r w:rsidR="007C11CF">
        <w:t xml:space="preserve">. </w:t>
      </w:r>
      <w:r w:rsidR="00357931">
        <w:t xml:space="preserve"> </w:t>
      </w:r>
    </w:p>
    <w:p w14:paraId="0D47EAF9" w14:textId="558805A5" w:rsidR="00B54DC2" w:rsidRPr="00AE170B" w:rsidRDefault="00B54DC2" w:rsidP="002C5914">
      <w:pPr>
        <w:pStyle w:val="NoSpacing"/>
        <w:jc w:val="both"/>
      </w:pPr>
    </w:p>
    <w:p w14:paraId="5E4D78F0" w14:textId="533A6997" w:rsidR="00B54DC2" w:rsidRDefault="00B54DC2" w:rsidP="002C5914">
      <w:pPr>
        <w:pStyle w:val="NoSpacing"/>
        <w:jc w:val="both"/>
      </w:pPr>
      <w:r w:rsidRPr="00B54DC2">
        <w:t>El GIN valora el proceso q</w:t>
      </w:r>
      <w:r>
        <w:t>ue se va realizando a partir de la resolución 26/9 de 2014 que dio lugar a que en esta sesión estemos discutiendo el 3º borrador</w:t>
      </w:r>
      <w:r w:rsidR="00CD3781">
        <w:t xml:space="preserve"> revisado</w:t>
      </w:r>
      <w:r>
        <w:t xml:space="preserve">. </w:t>
      </w:r>
      <w:r w:rsidR="00EF2927">
        <w:t xml:space="preserve">Reafirmamos, como han dicho muchos estados y organizaciones de la sociedad civil, que el 3º borrador revisado es el único documento </w:t>
      </w:r>
      <w:r w:rsidR="00121624">
        <w:t xml:space="preserve">legitimo para negociaciones, porque es el único que resulta de 8 </w:t>
      </w:r>
      <w:r w:rsidR="00F61695">
        <w:t>años</w:t>
      </w:r>
      <w:r w:rsidR="00121624">
        <w:t xml:space="preserve"> de negociaciones</w:t>
      </w:r>
      <w:r w:rsidR="00F61695">
        <w:t xml:space="preserve"> democráticamente llevadas por todos los Estados que </w:t>
      </w:r>
      <w:r w:rsidR="00F319FE">
        <w:t xml:space="preserve">decidieran participar. De democracia entendemos mucho </w:t>
      </w:r>
      <w:r w:rsidR="00F7594B">
        <w:t>nosotras</w:t>
      </w:r>
      <w:r w:rsidR="00F319FE">
        <w:t xml:space="preserve"> parlamentarias, señor presidente.</w:t>
      </w:r>
      <w:r w:rsidR="00F61695">
        <w:t xml:space="preserve"> </w:t>
      </w:r>
      <w:r w:rsidR="00F255DE">
        <w:t xml:space="preserve">Acuerdos aprobados por consenso, como las conclusiones y recomendaciones de la </w:t>
      </w:r>
      <w:r w:rsidR="008C0655">
        <w:t>última</w:t>
      </w:r>
      <w:r w:rsidR="00F255DE">
        <w:t xml:space="preserve"> sesión, basados en el espíritu de la resolución 26/9, deben ser respetados.</w:t>
      </w:r>
    </w:p>
    <w:p w14:paraId="71C38BD2" w14:textId="373ED8D3" w:rsidR="00B54DC2" w:rsidRDefault="00B54DC2" w:rsidP="002C5914">
      <w:pPr>
        <w:pStyle w:val="NoSpacing"/>
        <w:jc w:val="both"/>
      </w:pPr>
    </w:p>
    <w:p w14:paraId="78109C2C" w14:textId="6567D17B" w:rsidR="00B54DC2" w:rsidRDefault="00B54DC2" w:rsidP="002C5914">
      <w:pPr>
        <w:pStyle w:val="NoSpacing"/>
        <w:jc w:val="both"/>
      </w:pPr>
      <w:r>
        <w:t xml:space="preserve">Los parlamentarios, que somos democráticamente elegidos por nuestros pueblos, queremos </w:t>
      </w:r>
      <w:r w:rsidR="008C0655">
        <w:t>expresar</w:t>
      </w:r>
      <w:r w:rsidR="007F79A1">
        <w:t xml:space="preserve"> </w:t>
      </w:r>
      <w:r>
        <w:t>nuestro firme compromiso de terminar con las impunidades de las empresas transnacionales en el derecho internacional</w:t>
      </w:r>
      <w:r w:rsidR="00DD01C2">
        <w:t xml:space="preserve"> con un instrumento vinculante que determine la primacía de </w:t>
      </w:r>
      <w:r>
        <w:t>los derechos humanos</w:t>
      </w:r>
      <w:r w:rsidR="008F03A9">
        <w:t>,</w:t>
      </w:r>
      <w:r>
        <w:t xml:space="preserve"> evitando así que por este vacío legal </w:t>
      </w:r>
      <w:r w:rsidR="008F03A9">
        <w:t>sufran nuestros pueblos y países</w:t>
      </w:r>
      <w:r w:rsidR="004D4322">
        <w:t xml:space="preserve">, y se permita a las </w:t>
      </w:r>
      <w:proofErr w:type="spellStart"/>
      <w:r w:rsidR="004D4322">
        <w:t>ETNs</w:t>
      </w:r>
      <w:proofErr w:type="spellEnd"/>
      <w:r w:rsidR="004D4322">
        <w:t xml:space="preserve"> evadir </w:t>
      </w:r>
      <w:r w:rsidR="003A67EB">
        <w:t xml:space="preserve">las normativas </w:t>
      </w:r>
      <w:r w:rsidR="008C0655">
        <w:t>nacionales</w:t>
      </w:r>
      <w:r w:rsidR="009A27DD">
        <w:t xml:space="preserve"> y también demandar</w:t>
      </w:r>
      <w:r w:rsidR="008C0655">
        <w:t xml:space="preserve"> a </w:t>
      </w:r>
      <w:r w:rsidR="005F56FA">
        <w:t>los Estados en tribunales de arbitraje de inversiones que privatizan la aplicación de la ley y menoscaban la obligación de los Estados de proteger los derechos humanos</w:t>
      </w:r>
      <w:r w:rsidR="005E0459">
        <w:t>, como fue en el caso de la demanda de la tabacalera Philip Morris contra Uruguay</w:t>
      </w:r>
      <w:r w:rsidR="003A67EB">
        <w:t>.</w:t>
      </w:r>
    </w:p>
    <w:p w14:paraId="58714729" w14:textId="77777777" w:rsidR="001665E1" w:rsidRDefault="001665E1" w:rsidP="002C5914">
      <w:pPr>
        <w:pStyle w:val="NoSpacing"/>
        <w:jc w:val="both"/>
      </w:pPr>
    </w:p>
    <w:p w14:paraId="5532B9EA" w14:textId="77777777" w:rsidR="001665E1" w:rsidRPr="00B54DC2" w:rsidRDefault="001665E1" w:rsidP="001665E1">
      <w:pPr>
        <w:pStyle w:val="NoSpacing"/>
        <w:jc w:val="both"/>
      </w:pPr>
      <w:r>
        <w:t xml:space="preserve">Urgimos por </w:t>
      </w:r>
      <w:r w:rsidRPr="006628F3">
        <w:t>un mecanismo de planteo de quejas o hasta una Corte, una vez que el Comité, previsto en art. 15 y otros</w:t>
      </w:r>
      <w:r>
        <w:t>,</w:t>
      </w:r>
      <w:r w:rsidRPr="006628F3">
        <w:t xml:space="preserve"> presenta </w:t>
      </w:r>
      <w:proofErr w:type="spellStart"/>
      <w:r w:rsidRPr="006628F3">
        <w:t>standards</w:t>
      </w:r>
      <w:proofErr w:type="spellEnd"/>
      <w:r w:rsidRPr="006628F3">
        <w:t xml:space="preserve"> rebajados en comparación con otros mecanismos en sistemas de protección internacionales de derechos humanos</w:t>
      </w:r>
      <w:r>
        <w:t>.</w:t>
      </w:r>
    </w:p>
    <w:p w14:paraId="25CC688E" w14:textId="0CF10A1A" w:rsidR="003A67EB" w:rsidRDefault="003A67EB" w:rsidP="002C5914">
      <w:pPr>
        <w:pStyle w:val="NoSpacing"/>
        <w:jc w:val="both"/>
      </w:pPr>
    </w:p>
    <w:p w14:paraId="34E87532" w14:textId="02CC9E64" w:rsidR="003A67EB" w:rsidRDefault="003A67EB" w:rsidP="002C5914">
      <w:pPr>
        <w:pStyle w:val="NoSpacing"/>
        <w:jc w:val="both"/>
      </w:pPr>
      <w:r>
        <w:t>Asimismo</w:t>
      </w:r>
      <w:r w:rsidR="001430C2">
        <w:t>,</w:t>
      </w:r>
      <w:r>
        <w:t xml:space="preserve"> reafirmamos que el tratado vinculante que resulte de este proceso debe ser claro al establecer obligaciones directas de cumplimento de derechos humanos a las empresas transnacionales diferenciadas </w:t>
      </w:r>
      <w:r w:rsidR="00CA2730">
        <w:t>e</w:t>
      </w:r>
      <w:r>
        <w:t xml:space="preserve"> independentes de las obligaciones de los Estados. </w:t>
      </w:r>
    </w:p>
    <w:p w14:paraId="263E727D" w14:textId="20F1E201" w:rsidR="003A67EB" w:rsidRDefault="003A67EB" w:rsidP="002C5914">
      <w:pPr>
        <w:pStyle w:val="NoSpacing"/>
        <w:jc w:val="both"/>
      </w:pPr>
    </w:p>
    <w:p w14:paraId="50D9FA38" w14:textId="354FD7F4" w:rsidR="003A67EB" w:rsidRDefault="003A67EB" w:rsidP="002C5914">
      <w:pPr>
        <w:pStyle w:val="NoSpacing"/>
        <w:jc w:val="both"/>
      </w:pPr>
      <w:r>
        <w:t xml:space="preserve">Por </w:t>
      </w:r>
      <w:proofErr w:type="spellStart"/>
      <w:r>
        <w:t>ultimo</w:t>
      </w:r>
      <w:proofErr w:type="spellEnd"/>
      <w:r>
        <w:t xml:space="preserve">, como defensores de la soberanía de los pueblos, reafirmamos nuestro compromiso de defender los derechos humanos, y por lo tanto seguir luchando por derrotar la impunidad corporativa a través de un </w:t>
      </w:r>
      <w:r w:rsidR="00B224C7">
        <w:t>T</w:t>
      </w:r>
      <w:r>
        <w:t xml:space="preserve">ratado </w:t>
      </w:r>
      <w:r w:rsidR="00B224C7">
        <w:t>J</w:t>
      </w:r>
      <w:r>
        <w:t xml:space="preserve">urídicamente </w:t>
      </w:r>
      <w:r w:rsidR="00B224C7">
        <w:t>V</w:t>
      </w:r>
      <w:r>
        <w:t xml:space="preserve">inculante. </w:t>
      </w:r>
    </w:p>
    <w:p w14:paraId="4A046342" w14:textId="77777777" w:rsidR="00357931" w:rsidRDefault="00357931" w:rsidP="002C5914">
      <w:pPr>
        <w:pStyle w:val="NoSpacing"/>
        <w:jc w:val="both"/>
      </w:pPr>
    </w:p>
    <w:p w14:paraId="1C773C78" w14:textId="336D417C" w:rsidR="006628F3" w:rsidRDefault="00357931" w:rsidP="002C5914">
      <w:pPr>
        <w:pStyle w:val="NoSpacing"/>
        <w:jc w:val="both"/>
        <w:rPr>
          <w:noProof/>
        </w:rPr>
      </w:pPr>
      <w:r>
        <w:t>Gracias Señor Presidente</w:t>
      </w:r>
      <w:r w:rsidR="000A5BE1" w:rsidRPr="000A5BE1">
        <w:rPr>
          <w:noProof/>
        </w:rPr>
        <w:t xml:space="preserve"> </w:t>
      </w:r>
    </w:p>
    <w:sectPr w:rsidR="00662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C2"/>
    <w:rsid w:val="00040BD4"/>
    <w:rsid w:val="000A5BE1"/>
    <w:rsid w:val="000C3011"/>
    <w:rsid w:val="00121624"/>
    <w:rsid w:val="001430C2"/>
    <w:rsid w:val="001665E1"/>
    <w:rsid w:val="002C5914"/>
    <w:rsid w:val="00357931"/>
    <w:rsid w:val="00383986"/>
    <w:rsid w:val="003A67EB"/>
    <w:rsid w:val="00450B56"/>
    <w:rsid w:val="004D4322"/>
    <w:rsid w:val="005464FC"/>
    <w:rsid w:val="00583155"/>
    <w:rsid w:val="005E0459"/>
    <w:rsid w:val="005F56FA"/>
    <w:rsid w:val="006628F3"/>
    <w:rsid w:val="00757B68"/>
    <w:rsid w:val="00781AB8"/>
    <w:rsid w:val="007C11CF"/>
    <w:rsid w:val="007F79A1"/>
    <w:rsid w:val="00895DB8"/>
    <w:rsid w:val="008C0655"/>
    <w:rsid w:val="008D2777"/>
    <w:rsid w:val="008E72E1"/>
    <w:rsid w:val="008F03A9"/>
    <w:rsid w:val="009045AA"/>
    <w:rsid w:val="00905583"/>
    <w:rsid w:val="0098343C"/>
    <w:rsid w:val="009A27DD"/>
    <w:rsid w:val="009A4083"/>
    <w:rsid w:val="009E57BE"/>
    <w:rsid w:val="00A9742F"/>
    <w:rsid w:val="00AE170B"/>
    <w:rsid w:val="00B06A0D"/>
    <w:rsid w:val="00B224C7"/>
    <w:rsid w:val="00B54DC2"/>
    <w:rsid w:val="00BB39B3"/>
    <w:rsid w:val="00BB4AA2"/>
    <w:rsid w:val="00C16AFE"/>
    <w:rsid w:val="00CA2730"/>
    <w:rsid w:val="00CA5A0A"/>
    <w:rsid w:val="00CD3781"/>
    <w:rsid w:val="00DA524A"/>
    <w:rsid w:val="00DD01C2"/>
    <w:rsid w:val="00E3174B"/>
    <w:rsid w:val="00EF2927"/>
    <w:rsid w:val="00F255DE"/>
    <w:rsid w:val="00F319FE"/>
    <w:rsid w:val="00F61695"/>
    <w:rsid w:val="00F7594B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9909C"/>
  <w15:docId w15:val="{D2861418-F4C9-4FE4-9D21-18399177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uliana"/>
    <w:next w:val="NoSpacing"/>
    <w:qFormat/>
    <w:rsid w:val="00E3174B"/>
    <w:pPr>
      <w:spacing w:after="0" w:line="240" w:lineRule="auto"/>
      <w:jc w:val="both"/>
    </w:pPr>
    <w:rPr>
      <w:rFonts w:asciiTheme="majorHAnsi" w:hAnsiTheme="majorHAnsi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AFE"/>
    <w:pPr>
      <w:spacing w:after="0" w:line="240" w:lineRule="auto"/>
    </w:pPr>
    <w:rPr>
      <w:rFonts w:asciiTheme="majorHAnsi" w:hAnsiTheme="majorHAnsi"/>
      <w:sz w:val="24"/>
    </w:rPr>
  </w:style>
  <w:style w:type="paragraph" w:styleId="Revision">
    <w:name w:val="Revision"/>
    <w:hidden/>
    <w:uiPriority w:val="99"/>
    <w:semiHidden/>
    <w:rsid w:val="00CD3781"/>
    <w:pPr>
      <w:spacing w:after="0" w:line="240" w:lineRule="auto"/>
    </w:pPr>
    <w:rPr>
      <w:rFonts w:asciiTheme="majorHAnsi" w:hAnsiTheme="majorHAnsi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F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C92DE8293814081447B4AC393B750" ma:contentTypeVersion="6" ma:contentTypeDescription="Crée un document." ma:contentTypeScope="" ma:versionID="d4fa1fc1e95760c355f01ed8a96dbae0">
  <xsd:schema xmlns:xsd="http://www.w3.org/2001/XMLSchema" xmlns:xs="http://www.w3.org/2001/XMLSchema" xmlns:p="http://schemas.microsoft.com/office/2006/metadata/properties" xmlns:ns2="dfad7948-a695-4c4a-b4a5-ac73d3b870ce" xmlns:ns3="8b93c774-b2d3-4b1e-b439-f79446ab662b" targetNamespace="http://schemas.microsoft.com/office/2006/metadata/properties" ma:root="true" ma:fieldsID="5ea6a0716d102e741e31bc38d71f85c1" ns2:_="" ns3:_="">
    <xsd:import namespace="dfad7948-a695-4c4a-b4a5-ac73d3b870ce"/>
    <xsd:import namespace="8b93c774-b2d3-4b1e-b439-f79446ab6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d7948-a695-4c4a-b4a5-ac73d3b87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3c774-b2d3-4b1e-b439-f79446ab6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ABA88-F246-42BE-B615-3E3ADE5C40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B6650-E70A-4B10-B4D7-09678D39D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d7948-a695-4c4a-b4a5-ac73d3b870ce"/>
    <ds:schemaRef ds:uri="8b93c774-b2d3-4b1e-b439-f79446ab6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370642-7EB1-47CB-A5FB-38E3CF0D77DD}">
  <ds:schemaRefs>
    <ds:schemaRef ds:uri="http://schemas.microsoft.com/office/2006/metadata/properties"/>
    <ds:schemaRef ds:uri="http://schemas.microsoft.com/office/2006/documentManagement/types"/>
    <ds:schemaRef ds:uri="dfad7948-a695-4c4a-b4a5-ac73d3b870ce"/>
    <ds:schemaRef ds:uri="8b93c774-b2d3-4b1e-b439-f79446ab662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Rodrigues de Senna</dc:creator>
  <cp:lastModifiedBy>Paula Subia</cp:lastModifiedBy>
  <cp:revision>2</cp:revision>
  <cp:lastPrinted>2022-10-26T11:20:00Z</cp:lastPrinted>
  <dcterms:created xsi:type="dcterms:W3CDTF">2022-10-27T09:17:00Z</dcterms:created>
  <dcterms:modified xsi:type="dcterms:W3CDTF">2022-10-27T09:17:00Z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0x0101003C9C92DE8293814081447B4AC393B750</vt:lpwstr>
  </property>
</Properties>
</file>