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10347" w14:textId="77777777" w:rsidR="007E4143" w:rsidRPr="00CB6E2D" w:rsidRDefault="007E4143" w:rsidP="007E4143">
      <w:pPr>
        <w:rPr>
          <w:sz w:val="32"/>
          <w:szCs w:val="32"/>
          <w:lang w:val="fr-FR"/>
        </w:rPr>
      </w:pPr>
      <w:bookmarkStart w:id="0" w:name="_Hlk117669496"/>
      <w:r w:rsidRPr="00CB6E2D">
        <w:rPr>
          <w:sz w:val="32"/>
          <w:szCs w:val="32"/>
        </w:rPr>
        <w:t xml:space="preserve">Dear Mr Chair, </w:t>
      </w:r>
    </w:p>
    <w:p w14:paraId="34C2FAD8" w14:textId="7BB2FA6B" w:rsidR="007E4143" w:rsidRPr="00CB6E2D" w:rsidRDefault="007E4143" w:rsidP="007E4143">
      <w:pPr>
        <w:rPr>
          <w:rFonts w:cstheme="minorHAnsi"/>
          <w:sz w:val="32"/>
          <w:szCs w:val="32"/>
        </w:rPr>
      </w:pPr>
      <w:r w:rsidRPr="00CB6E2D">
        <w:rPr>
          <w:sz w:val="32"/>
          <w:szCs w:val="32"/>
        </w:rPr>
        <w:t xml:space="preserve">I am delivering this statement on behalf of </w:t>
      </w:r>
      <w:r w:rsidR="0075288C" w:rsidRPr="00CB6E2D">
        <w:rPr>
          <w:sz w:val="32"/>
          <w:szCs w:val="32"/>
        </w:rPr>
        <w:t>the Irish Coalition for Human Rights</w:t>
      </w:r>
      <w:r w:rsidRPr="00CB6E2D">
        <w:rPr>
          <w:sz w:val="32"/>
          <w:szCs w:val="32"/>
        </w:rPr>
        <w:t>,</w:t>
      </w:r>
      <w:r w:rsidR="0075288C" w:rsidRPr="00CB6E2D">
        <w:rPr>
          <w:sz w:val="32"/>
          <w:szCs w:val="32"/>
        </w:rPr>
        <w:t xml:space="preserve"> Trócaire, Oxfam Ireland, Christian Aid Ireland, </w:t>
      </w:r>
      <w:r w:rsidR="00FF026E">
        <w:rPr>
          <w:sz w:val="32"/>
          <w:szCs w:val="32"/>
        </w:rPr>
        <w:t xml:space="preserve">the Irish Congress for Trade Unions, </w:t>
      </w:r>
      <w:r w:rsidR="0075288C" w:rsidRPr="00CB6E2D">
        <w:rPr>
          <w:sz w:val="32"/>
          <w:szCs w:val="32"/>
        </w:rPr>
        <w:t>and our other members.</w:t>
      </w:r>
    </w:p>
    <w:p w14:paraId="1A14C6FD" w14:textId="4CF8E744" w:rsidR="007E4143" w:rsidRPr="00CB6E2D" w:rsidRDefault="007E4143" w:rsidP="007E4143">
      <w:pPr>
        <w:rPr>
          <w:rFonts w:cstheme="minorHAnsi"/>
          <w:sz w:val="32"/>
          <w:szCs w:val="32"/>
        </w:rPr>
      </w:pPr>
      <w:r w:rsidRPr="00CB6E2D">
        <w:rPr>
          <w:rFonts w:cstheme="minorHAnsi"/>
          <w:sz w:val="32"/>
          <w:szCs w:val="32"/>
        </w:rPr>
        <w:t xml:space="preserve">Our coalition is encouraged that the EU is increasing its engagement at this year’s session, based on the draft Corporate Sustainability Due Diligence directive.  However, we are </w:t>
      </w:r>
      <w:r w:rsidR="0075288C" w:rsidRPr="00CB6E2D">
        <w:rPr>
          <w:rFonts w:cstheme="minorHAnsi"/>
          <w:sz w:val="32"/>
          <w:szCs w:val="32"/>
        </w:rPr>
        <w:t xml:space="preserve">deeply </w:t>
      </w:r>
      <w:r w:rsidRPr="00CB6E2D">
        <w:rPr>
          <w:rFonts w:cstheme="minorHAnsi"/>
          <w:sz w:val="32"/>
          <w:szCs w:val="32"/>
        </w:rPr>
        <w:t xml:space="preserve">disappointed that eight years into this process, the </w:t>
      </w:r>
      <w:r w:rsidRPr="00CB6E2D">
        <w:rPr>
          <w:rFonts w:eastAsiaTheme="minorEastAsia"/>
          <w:sz w:val="32"/>
          <w:szCs w:val="32"/>
        </w:rPr>
        <w:t>EU has still failed to develop a formal position on the UN Treaty and has not secured a mandate to negotiate. Ireland has also maintained a disappointing lukewarm position on the Treaty.</w:t>
      </w:r>
    </w:p>
    <w:p w14:paraId="3EFF4101" w14:textId="69762EB2" w:rsidR="007E4143" w:rsidRPr="00CB6E2D" w:rsidRDefault="007E4143" w:rsidP="00CB6E2D">
      <w:pPr>
        <w:rPr>
          <w:rFonts w:cstheme="minorHAnsi"/>
          <w:sz w:val="32"/>
          <w:szCs w:val="32"/>
        </w:rPr>
      </w:pPr>
      <w:r w:rsidRPr="00CB6E2D">
        <w:rPr>
          <w:rFonts w:cstheme="minorHAnsi"/>
          <w:sz w:val="32"/>
          <w:szCs w:val="32"/>
        </w:rPr>
        <w:t>If regions legislate in an uncoordinated way and come up with diverging standards of conduct for companies, this could lead to an uneven patchwork of rules worldwide</w:t>
      </w:r>
      <w:r w:rsidR="0075288C" w:rsidRPr="00CB6E2D">
        <w:rPr>
          <w:rFonts w:cstheme="minorHAnsi"/>
          <w:sz w:val="32"/>
          <w:szCs w:val="32"/>
        </w:rPr>
        <w:t xml:space="preserve">. </w:t>
      </w:r>
      <w:r w:rsidR="00FF026E">
        <w:rPr>
          <w:rFonts w:cstheme="minorHAnsi"/>
          <w:sz w:val="32"/>
          <w:szCs w:val="32"/>
        </w:rPr>
        <w:t xml:space="preserve">Creating </w:t>
      </w:r>
      <w:r w:rsidR="00CB6E2D">
        <w:rPr>
          <w:rFonts w:cstheme="minorHAnsi"/>
          <w:sz w:val="32"/>
          <w:szCs w:val="32"/>
        </w:rPr>
        <w:t>a more complex situation, new loopholes for companies to escape responsibility, and regulatory uncertainty. But mo</w:t>
      </w:r>
      <w:r w:rsidR="00FF026E">
        <w:rPr>
          <w:rFonts w:cstheme="minorHAnsi"/>
          <w:sz w:val="32"/>
          <w:szCs w:val="32"/>
        </w:rPr>
        <w:t>st</w:t>
      </w:r>
      <w:r w:rsidR="00CB6E2D">
        <w:rPr>
          <w:rFonts w:cstheme="minorHAnsi"/>
          <w:sz w:val="32"/>
          <w:szCs w:val="32"/>
        </w:rPr>
        <w:t xml:space="preserve"> importantly </w:t>
      </w:r>
      <w:r w:rsidR="00FF026E">
        <w:rPr>
          <w:rFonts w:cstheme="minorHAnsi"/>
          <w:sz w:val="32"/>
          <w:szCs w:val="32"/>
        </w:rPr>
        <w:t xml:space="preserve">it </w:t>
      </w:r>
      <w:r w:rsidR="00CB6E2D">
        <w:rPr>
          <w:rFonts w:cstheme="minorHAnsi"/>
          <w:sz w:val="32"/>
          <w:szCs w:val="32"/>
        </w:rPr>
        <w:t xml:space="preserve">will not protect people and the planet from human rights and environmental harms. </w:t>
      </w:r>
    </w:p>
    <w:p w14:paraId="40F0BBEF" w14:textId="3CB5099B" w:rsidR="007E4143" w:rsidRPr="00CB6E2D" w:rsidRDefault="007E4143" w:rsidP="007E4143">
      <w:pPr>
        <w:rPr>
          <w:rFonts w:cstheme="minorHAnsi"/>
          <w:sz w:val="32"/>
          <w:szCs w:val="32"/>
        </w:rPr>
      </w:pPr>
      <w:r w:rsidRPr="00CB6E2D">
        <w:rPr>
          <w:rFonts w:cstheme="minorHAnsi"/>
          <w:sz w:val="32"/>
          <w:szCs w:val="32"/>
        </w:rPr>
        <w:t xml:space="preserve">Furthermore, while the CSDD Directive has yet to be finalised by the EU’s institutions, the draft from the European Commission contains significant </w:t>
      </w:r>
      <w:r w:rsidR="00FF026E" w:rsidRPr="00CB6E2D">
        <w:rPr>
          <w:rFonts w:cstheme="minorHAnsi"/>
          <w:sz w:val="32"/>
          <w:szCs w:val="32"/>
        </w:rPr>
        <w:t>shortcomings.</w:t>
      </w:r>
      <w:r w:rsidR="00FF026E">
        <w:rPr>
          <w:rFonts w:cstheme="minorHAnsi"/>
          <w:sz w:val="32"/>
          <w:szCs w:val="32"/>
        </w:rPr>
        <w:t xml:space="preserve"> For example, </w:t>
      </w:r>
      <w:r w:rsidRPr="00CB6E2D">
        <w:rPr>
          <w:rFonts w:cstheme="minorHAnsi"/>
          <w:sz w:val="32"/>
          <w:szCs w:val="32"/>
        </w:rPr>
        <w:t xml:space="preserve"> </w:t>
      </w:r>
      <w:r w:rsidR="00FF026E" w:rsidRPr="00FF026E">
        <w:rPr>
          <w:rFonts w:cstheme="minorHAnsi"/>
          <w:sz w:val="36"/>
          <w:szCs w:val="36"/>
        </w:rPr>
        <w:t>i</w:t>
      </w:r>
      <w:r w:rsidRPr="00FF026E">
        <w:rPr>
          <w:rFonts w:cstheme="minorHAnsi"/>
          <w:sz w:val="36"/>
          <w:szCs w:val="36"/>
        </w:rPr>
        <w:t>t</w:t>
      </w:r>
      <w:r w:rsidRPr="00CB6E2D">
        <w:rPr>
          <w:rFonts w:cstheme="minorHAnsi"/>
          <w:sz w:val="32"/>
          <w:szCs w:val="32"/>
        </w:rPr>
        <w:t xml:space="preserve"> will cover only 1% of EU businesses and their value chains, and</w:t>
      </w:r>
      <w:r w:rsidR="0075288C" w:rsidRPr="00CB6E2D">
        <w:rPr>
          <w:rFonts w:cstheme="minorHAnsi"/>
          <w:sz w:val="32"/>
          <w:szCs w:val="32"/>
        </w:rPr>
        <w:t xml:space="preserve"> b</w:t>
      </w:r>
      <w:r w:rsidRPr="00CB6E2D">
        <w:rPr>
          <w:rFonts w:cstheme="minorHAnsi"/>
          <w:sz w:val="32"/>
          <w:szCs w:val="32"/>
        </w:rPr>
        <w:t xml:space="preserve">arriers to access to justice remain unaddressed. </w:t>
      </w:r>
    </w:p>
    <w:p w14:paraId="1B38E299" w14:textId="05473301" w:rsidR="007E4143" w:rsidRPr="00CB6E2D" w:rsidRDefault="007E4143" w:rsidP="007E4143">
      <w:pPr>
        <w:rPr>
          <w:rFonts w:cstheme="minorHAnsi"/>
          <w:sz w:val="32"/>
          <w:szCs w:val="32"/>
        </w:rPr>
      </w:pPr>
      <w:r w:rsidRPr="00CB6E2D">
        <w:rPr>
          <w:rFonts w:cstheme="minorHAnsi"/>
          <w:sz w:val="32"/>
          <w:szCs w:val="32"/>
        </w:rPr>
        <w:t xml:space="preserve">A UN Treaty </w:t>
      </w:r>
      <w:r w:rsidR="0075288C" w:rsidRPr="00CB6E2D">
        <w:rPr>
          <w:rFonts w:cstheme="minorHAnsi"/>
          <w:sz w:val="32"/>
          <w:szCs w:val="32"/>
        </w:rPr>
        <w:t>c</w:t>
      </w:r>
      <w:r w:rsidRPr="00CB6E2D">
        <w:rPr>
          <w:rFonts w:cstheme="minorHAnsi"/>
          <w:sz w:val="32"/>
          <w:szCs w:val="32"/>
        </w:rPr>
        <w:t xml:space="preserve">ould fill </w:t>
      </w:r>
      <w:r w:rsidR="004161E8">
        <w:rPr>
          <w:rFonts w:cstheme="minorHAnsi"/>
          <w:sz w:val="32"/>
          <w:szCs w:val="32"/>
        </w:rPr>
        <w:t>one of the</w:t>
      </w:r>
      <w:r w:rsidRPr="00CB6E2D">
        <w:rPr>
          <w:rFonts w:cstheme="minorHAnsi"/>
          <w:sz w:val="32"/>
          <w:szCs w:val="32"/>
        </w:rPr>
        <w:t xml:space="preserve"> major gap</w:t>
      </w:r>
      <w:r w:rsidR="004161E8">
        <w:rPr>
          <w:rFonts w:cstheme="minorHAnsi"/>
          <w:sz w:val="32"/>
          <w:szCs w:val="32"/>
        </w:rPr>
        <w:t>s</w:t>
      </w:r>
      <w:r w:rsidRPr="00CB6E2D">
        <w:rPr>
          <w:rFonts w:cstheme="minorHAnsi"/>
          <w:sz w:val="32"/>
          <w:szCs w:val="32"/>
        </w:rPr>
        <w:t xml:space="preserve"> left by the </w:t>
      </w:r>
      <w:r w:rsidR="0075288C" w:rsidRPr="00CB6E2D">
        <w:rPr>
          <w:rFonts w:cstheme="minorHAnsi"/>
          <w:sz w:val="32"/>
          <w:szCs w:val="32"/>
        </w:rPr>
        <w:t>EU directive</w:t>
      </w:r>
      <w:r w:rsidRPr="00CB6E2D">
        <w:rPr>
          <w:rFonts w:cstheme="minorHAnsi"/>
          <w:sz w:val="32"/>
          <w:szCs w:val="32"/>
        </w:rPr>
        <w:t xml:space="preserve"> on access to justice for victims, for example, by setting international standards on applicable law</w:t>
      </w:r>
      <w:r w:rsidR="0075288C" w:rsidRPr="00CB6E2D">
        <w:rPr>
          <w:rFonts w:cstheme="minorHAnsi"/>
          <w:sz w:val="32"/>
          <w:szCs w:val="32"/>
        </w:rPr>
        <w:t xml:space="preserve"> in article 9</w:t>
      </w:r>
      <w:r w:rsidRPr="00CB6E2D">
        <w:rPr>
          <w:rFonts w:cstheme="minorHAnsi"/>
          <w:sz w:val="32"/>
          <w:szCs w:val="32"/>
        </w:rPr>
        <w:t xml:space="preserve">, which is a major barrier for communities </w:t>
      </w:r>
      <w:r w:rsidR="0075288C" w:rsidRPr="00CB6E2D">
        <w:rPr>
          <w:rFonts w:cstheme="minorHAnsi"/>
          <w:sz w:val="32"/>
          <w:szCs w:val="32"/>
        </w:rPr>
        <w:t>who</w:t>
      </w:r>
      <w:r w:rsidRPr="00CB6E2D">
        <w:rPr>
          <w:rFonts w:cstheme="minorHAnsi"/>
          <w:sz w:val="32"/>
          <w:szCs w:val="32"/>
        </w:rPr>
        <w:t xml:space="preserve"> seek justice through transnational court cases against companies. </w:t>
      </w:r>
    </w:p>
    <w:p w14:paraId="472AA9E5" w14:textId="4505317A" w:rsidR="007E4143" w:rsidRPr="00CB6E2D" w:rsidRDefault="007E4143" w:rsidP="007E4143">
      <w:pPr>
        <w:rPr>
          <w:rFonts w:cstheme="minorHAnsi"/>
          <w:sz w:val="32"/>
          <w:szCs w:val="32"/>
        </w:rPr>
      </w:pPr>
      <w:r w:rsidRPr="00CB6E2D">
        <w:rPr>
          <w:rFonts w:cstheme="minorHAnsi"/>
          <w:sz w:val="32"/>
          <w:szCs w:val="32"/>
        </w:rPr>
        <w:t>As such, it is important the EU and other states support strengthening Article 9. It is</w:t>
      </w:r>
      <w:r w:rsidR="0075288C" w:rsidRPr="00CB6E2D">
        <w:rPr>
          <w:rFonts w:cstheme="minorHAnsi"/>
          <w:sz w:val="32"/>
          <w:szCs w:val="32"/>
        </w:rPr>
        <w:t xml:space="preserve"> most</w:t>
      </w:r>
      <w:r w:rsidRPr="00CB6E2D">
        <w:rPr>
          <w:rFonts w:cstheme="minorHAnsi"/>
          <w:sz w:val="32"/>
          <w:szCs w:val="32"/>
        </w:rPr>
        <w:t xml:space="preserve"> important that the </w:t>
      </w:r>
      <w:r w:rsidR="00CB6E2D" w:rsidRPr="00CB6E2D">
        <w:rPr>
          <w:rFonts w:cstheme="minorHAnsi"/>
          <w:sz w:val="32"/>
          <w:szCs w:val="32"/>
        </w:rPr>
        <w:t>victim</w:t>
      </w:r>
      <w:r w:rsidRPr="00CB6E2D">
        <w:rPr>
          <w:rFonts w:cstheme="minorHAnsi"/>
          <w:sz w:val="32"/>
          <w:szCs w:val="32"/>
        </w:rPr>
        <w:t xml:space="preserve"> has a choice regarding the jurisdiction that will hear their case</w:t>
      </w:r>
      <w:r w:rsidR="0075288C" w:rsidRPr="00CB6E2D">
        <w:rPr>
          <w:rFonts w:cstheme="minorHAnsi"/>
          <w:sz w:val="32"/>
          <w:szCs w:val="32"/>
        </w:rPr>
        <w:t xml:space="preserve">, and as such </w:t>
      </w:r>
      <w:r w:rsidRPr="00CB6E2D">
        <w:rPr>
          <w:rFonts w:cstheme="minorHAnsi"/>
          <w:sz w:val="32"/>
          <w:szCs w:val="32"/>
        </w:rPr>
        <w:lastRenderedPageBreak/>
        <w:t xml:space="preserve">the LBI </w:t>
      </w:r>
      <w:r w:rsidR="0075288C" w:rsidRPr="00CB6E2D">
        <w:rPr>
          <w:rFonts w:cstheme="minorHAnsi"/>
          <w:sz w:val="32"/>
          <w:szCs w:val="32"/>
        </w:rPr>
        <w:t xml:space="preserve">should explicitly </w:t>
      </w:r>
      <w:r w:rsidRPr="00CB6E2D">
        <w:rPr>
          <w:rFonts w:cstheme="minorHAnsi"/>
          <w:sz w:val="32"/>
          <w:szCs w:val="32"/>
        </w:rPr>
        <w:t xml:space="preserve">offer them the choice </w:t>
      </w:r>
      <w:r w:rsidR="0075288C" w:rsidRPr="00CB6E2D">
        <w:rPr>
          <w:rFonts w:cstheme="minorHAnsi"/>
          <w:sz w:val="32"/>
          <w:szCs w:val="32"/>
        </w:rPr>
        <w:t>of</w:t>
      </w:r>
      <w:r w:rsidRPr="00CB6E2D">
        <w:rPr>
          <w:rFonts w:cstheme="minorHAnsi"/>
          <w:sz w:val="32"/>
          <w:szCs w:val="32"/>
        </w:rPr>
        <w:t xml:space="preserve"> jurisdiction that shall hear their claim. </w:t>
      </w:r>
    </w:p>
    <w:p w14:paraId="53BABDCD" w14:textId="5A66676B" w:rsidR="0012034C" w:rsidRPr="00CB6E2D" w:rsidRDefault="0075288C">
      <w:pPr>
        <w:rPr>
          <w:sz w:val="32"/>
          <w:szCs w:val="32"/>
        </w:rPr>
      </w:pPr>
      <w:r w:rsidRPr="00CB6E2D">
        <w:rPr>
          <w:sz w:val="32"/>
          <w:szCs w:val="32"/>
        </w:rPr>
        <w:t>Thank you</w:t>
      </w:r>
      <w:bookmarkEnd w:id="0"/>
    </w:p>
    <w:sectPr w:rsidR="0012034C" w:rsidRPr="00CB6E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719EF"/>
    <w:multiLevelType w:val="hybridMultilevel"/>
    <w:tmpl w:val="7F82095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69356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43"/>
    <w:rsid w:val="0012034C"/>
    <w:rsid w:val="004161E8"/>
    <w:rsid w:val="0075288C"/>
    <w:rsid w:val="007E4143"/>
    <w:rsid w:val="00CB6E2D"/>
    <w:rsid w:val="00EA02AE"/>
    <w:rsid w:val="00FF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32803"/>
  <w15:chartTrackingRefBased/>
  <w15:docId w15:val="{0684005B-E269-4BFB-85A0-3B758287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E41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41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9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C92DE8293814081447B4AC393B750" ma:contentTypeVersion="4" ma:contentTypeDescription="Create a new document." ma:contentTypeScope="" ma:versionID="54ddcbd6f05f77a444a4aaba69485b20">
  <xsd:schema xmlns:xsd="http://www.w3.org/2001/XMLSchema" xmlns:xs="http://www.w3.org/2001/XMLSchema" xmlns:p="http://schemas.microsoft.com/office/2006/metadata/properties" xmlns:ns2="dfad7948-a695-4c4a-b4a5-ac73d3b870ce" targetNamespace="http://schemas.microsoft.com/office/2006/metadata/properties" ma:root="true" ma:fieldsID="828d568e1e15bc535f9b9d668e5270e9" ns2:_="">
    <xsd:import namespace="dfad7948-a695-4c4a-b4a5-ac73d3b870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d7948-a695-4c4a-b4a5-ac73d3b87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8E1D19-DB99-4583-A1BC-FE893A18EFDE}"/>
</file>

<file path=customXml/itemProps2.xml><?xml version="1.0" encoding="utf-8"?>
<ds:datastoreItem xmlns:ds="http://schemas.openxmlformats.org/officeDocument/2006/customXml" ds:itemID="{DB5B1D3F-ED23-45C4-A2F6-5A794FB8A469}"/>
</file>

<file path=customXml/itemProps3.xml><?xml version="1.0" encoding="utf-8"?>
<ds:datastoreItem xmlns:ds="http://schemas.openxmlformats.org/officeDocument/2006/customXml" ds:itemID="{833996EF-CF15-426B-9C9A-D24C24D8D6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Walsh</dc:creator>
  <cp:keywords/>
  <dc:description/>
  <cp:lastModifiedBy>Garry Walsh</cp:lastModifiedBy>
  <cp:revision>3</cp:revision>
  <dcterms:created xsi:type="dcterms:W3CDTF">2022-10-26T08:52:00Z</dcterms:created>
  <dcterms:modified xsi:type="dcterms:W3CDTF">2022-10-26T08:53:00Z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0x0101003C9C92DE8293814081447B4AC393B750</vt:lpwstr>
  </property>
</Properties>
</file>