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A480" w14:textId="77777777" w:rsidR="0011049E" w:rsidRPr="000C5670" w:rsidRDefault="0011049E" w:rsidP="0011049E">
      <w:pPr>
        <w:jc w:val="center"/>
        <w:rPr>
          <w:b/>
          <w:bCs/>
          <w:sz w:val="28"/>
          <w:szCs w:val="28"/>
          <w:lang w:val="en-GB"/>
        </w:rPr>
      </w:pPr>
      <w:r w:rsidRPr="001A42A7">
        <w:rPr>
          <w:b/>
          <w:bCs/>
          <w:sz w:val="28"/>
          <w:szCs w:val="28"/>
          <w:lang w:val="en-GB"/>
        </w:rPr>
        <w:t>International Human Rights Association of American Minorities (IHRAAM)</w:t>
      </w:r>
    </w:p>
    <w:p w14:paraId="0767ED02" w14:textId="77777777" w:rsidR="0011049E" w:rsidRDefault="0011049E" w:rsidP="0011049E">
      <w:pPr>
        <w:rPr>
          <w:sz w:val="26"/>
          <w:szCs w:val="26"/>
          <w:lang w:val="en-GB"/>
        </w:rPr>
      </w:pPr>
    </w:p>
    <w:p w14:paraId="7981881B" w14:textId="75BA4EA4" w:rsidR="0011049E" w:rsidRPr="0011049E" w:rsidRDefault="0011049E" w:rsidP="0011049E">
      <w:pPr>
        <w:rPr>
          <w:sz w:val="28"/>
          <w:szCs w:val="28"/>
          <w:lang w:val="en-GB"/>
        </w:rPr>
      </w:pPr>
      <w:r w:rsidRPr="0011049E">
        <w:rPr>
          <w:sz w:val="28"/>
          <w:szCs w:val="28"/>
          <w:lang w:val="en-GB"/>
        </w:rPr>
        <w:t>IGWG Transnational Corporations and OBEs A/HRC/WG.16/8/1</w:t>
      </w:r>
    </w:p>
    <w:p w14:paraId="794F6A31" w14:textId="77777777" w:rsidR="0011049E" w:rsidRPr="0011049E" w:rsidRDefault="0011049E" w:rsidP="0011049E">
      <w:pPr>
        <w:rPr>
          <w:sz w:val="28"/>
          <w:szCs w:val="28"/>
          <w:lang w:val="en-GB"/>
        </w:rPr>
      </w:pPr>
      <w:r w:rsidRPr="0011049E">
        <w:rPr>
          <w:sz w:val="28"/>
          <w:szCs w:val="28"/>
          <w:lang w:val="en-GB"/>
        </w:rPr>
        <w:t>Eighth session 24-28 October 2022</w:t>
      </w:r>
    </w:p>
    <w:p w14:paraId="76A9D9B3" w14:textId="77777777" w:rsidR="0011049E" w:rsidRPr="0011049E" w:rsidRDefault="0011049E" w:rsidP="0011049E">
      <w:pPr>
        <w:rPr>
          <w:sz w:val="28"/>
          <w:szCs w:val="28"/>
          <w:lang w:val="en-GB"/>
        </w:rPr>
      </w:pPr>
      <w:r w:rsidRPr="0011049E">
        <w:rPr>
          <w:sz w:val="28"/>
          <w:szCs w:val="28"/>
          <w:lang w:val="en-GB"/>
        </w:rPr>
        <w:t>Tuesday 25 Article 6 to 13 Proposals recommendations</w:t>
      </w:r>
    </w:p>
    <w:p w14:paraId="6D11AAA0" w14:textId="77777777" w:rsidR="0011049E" w:rsidRPr="0011049E" w:rsidRDefault="0011049E" w:rsidP="0011049E">
      <w:pPr>
        <w:rPr>
          <w:sz w:val="28"/>
          <w:szCs w:val="28"/>
          <w:lang w:val="en-GB"/>
        </w:rPr>
      </w:pPr>
      <w:r w:rsidRPr="0011049E">
        <w:rPr>
          <w:sz w:val="28"/>
          <w:szCs w:val="28"/>
          <w:lang w:val="en-GB"/>
        </w:rPr>
        <w:t>Ambassador Ronald F. Barnes</w:t>
      </w:r>
    </w:p>
    <w:p w14:paraId="59CBAD0A" w14:textId="4FF386BE" w:rsidR="0011049E" w:rsidRDefault="0011049E" w:rsidP="0011049E">
      <w:pPr>
        <w:rPr>
          <w:sz w:val="28"/>
          <w:szCs w:val="28"/>
        </w:rPr>
      </w:pPr>
    </w:p>
    <w:p w14:paraId="4C851491" w14:textId="25024BBC" w:rsidR="003833F9" w:rsidRDefault="003833F9" w:rsidP="0011049E">
      <w:pPr>
        <w:rPr>
          <w:sz w:val="28"/>
          <w:szCs w:val="28"/>
        </w:rPr>
      </w:pPr>
      <w:r>
        <w:rPr>
          <w:sz w:val="28"/>
          <w:szCs w:val="28"/>
        </w:rPr>
        <w:t xml:space="preserve">IHRAAM requests States to assist in negotiating text to support this proposal. </w:t>
      </w:r>
    </w:p>
    <w:p w14:paraId="38FFFF57" w14:textId="77777777" w:rsidR="003833F9" w:rsidRPr="0011049E" w:rsidRDefault="003833F9" w:rsidP="0011049E">
      <w:pPr>
        <w:rPr>
          <w:sz w:val="28"/>
          <w:szCs w:val="28"/>
        </w:rPr>
      </w:pPr>
    </w:p>
    <w:p w14:paraId="498AAAFB" w14:textId="04714984" w:rsidR="009E1867" w:rsidRPr="0011049E" w:rsidRDefault="0011049E">
      <w:pPr>
        <w:rPr>
          <w:sz w:val="28"/>
          <w:szCs w:val="28"/>
        </w:rPr>
      </w:pPr>
      <w:r>
        <w:rPr>
          <w:sz w:val="28"/>
          <w:szCs w:val="28"/>
        </w:rPr>
        <w:t>Proposal of Article 7.1 bis</w:t>
      </w:r>
    </w:p>
    <w:p w14:paraId="769EF6AA" w14:textId="4B69CF6B" w:rsidR="0011049E" w:rsidRPr="0011049E" w:rsidRDefault="0011049E">
      <w:pPr>
        <w:rPr>
          <w:sz w:val="28"/>
          <w:szCs w:val="28"/>
        </w:rPr>
      </w:pPr>
    </w:p>
    <w:p w14:paraId="610E00AB" w14:textId="77777777" w:rsidR="0011049E" w:rsidRPr="00B81870" w:rsidRDefault="0011049E" w:rsidP="0011049E">
      <w:pPr>
        <w:jc w:val="both"/>
        <w:rPr>
          <w:color w:val="4472C4" w:themeColor="accent1"/>
          <w:sz w:val="28"/>
          <w:szCs w:val="28"/>
        </w:rPr>
      </w:pPr>
      <w:r w:rsidRPr="00B81870">
        <w:rPr>
          <w:color w:val="4472C4" w:themeColor="accent1"/>
          <w:sz w:val="28"/>
          <w:szCs w:val="28"/>
        </w:rPr>
        <w:t>IHRAAM</w:t>
      </w:r>
    </w:p>
    <w:p w14:paraId="713C97EE" w14:textId="77777777" w:rsidR="0011049E" w:rsidRPr="00B81870" w:rsidRDefault="0011049E" w:rsidP="0011049E">
      <w:pPr>
        <w:jc w:val="both"/>
        <w:rPr>
          <w:color w:val="4472C4" w:themeColor="accent1"/>
        </w:rPr>
      </w:pPr>
      <w:r w:rsidRPr="00B81870">
        <w:rPr>
          <w:b/>
          <w:bCs/>
          <w:color w:val="4472C4" w:themeColor="accent1"/>
          <w:sz w:val="28"/>
          <w:szCs w:val="28"/>
        </w:rPr>
        <w:t xml:space="preserve">7.1 bis States shall recognize and provide for the competent court of jurisdiction to address violations of a States international legal obligations to ensure that domestic law or its deficiencies are not applied to specific international law obligations. States shall implement the international law political question doctrine to allow states of peoples to address its rights under international law. </w:t>
      </w:r>
    </w:p>
    <w:p w14:paraId="354718DC" w14:textId="0391735D" w:rsidR="0011049E" w:rsidRPr="0011049E" w:rsidRDefault="0011049E">
      <w:pPr>
        <w:rPr>
          <w:sz w:val="28"/>
          <w:szCs w:val="28"/>
        </w:rPr>
      </w:pPr>
    </w:p>
    <w:p w14:paraId="7E03562D" w14:textId="5C582E83" w:rsidR="0011049E" w:rsidRPr="0011049E" w:rsidRDefault="0011049E">
      <w:pPr>
        <w:rPr>
          <w:sz w:val="28"/>
          <w:szCs w:val="28"/>
        </w:rPr>
      </w:pPr>
      <w:r w:rsidRPr="0011049E">
        <w:rPr>
          <w:sz w:val="28"/>
          <w:szCs w:val="28"/>
        </w:rPr>
        <w:t>Thank you,</w:t>
      </w:r>
    </w:p>
    <w:p w14:paraId="3DFD2D4F" w14:textId="34C001BF" w:rsidR="0011049E" w:rsidRPr="0011049E" w:rsidRDefault="0011049E">
      <w:pPr>
        <w:rPr>
          <w:sz w:val="28"/>
          <w:szCs w:val="28"/>
        </w:rPr>
      </w:pPr>
    </w:p>
    <w:p w14:paraId="450FD241" w14:textId="61EDED5F" w:rsidR="0011049E" w:rsidRPr="0011049E" w:rsidRDefault="0011049E">
      <w:pPr>
        <w:rPr>
          <w:sz w:val="28"/>
          <w:szCs w:val="28"/>
        </w:rPr>
      </w:pPr>
      <w:r w:rsidRPr="0011049E">
        <w:rPr>
          <w:sz w:val="28"/>
          <w:szCs w:val="28"/>
        </w:rPr>
        <w:t>Ambassador Ronald F. Barnes</w:t>
      </w:r>
    </w:p>
    <w:sectPr w:rsidR="0011049E" w:rsidRPr="0011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9E"/>
    <w:rsid w:val="0011049E"/>
    <w:rsid w:val="003833F9"/>
    <w:rsid w:val="00474133"/>
    <w:rsid w:val="00582FE0"/>
    <w:rsid w:val="006105D2"/>
    <w:rsid w:val="0083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15D4"/>
  <w15:chartTrackingRefBased/>
  <w15:docId w15:val="{73929285-83D2-4B2A-B690-A87E846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9E"/>
    <w:pPr>
      <w:spacing w:after="0" w:line="276"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7C79E-FA44-4B00-BE5C-8EAF0DC3D67D}"/>
</file>

<file path=customXml/itemProps2.xml><?xml version="1.0" encoding="utf-8"?>
<ds:datastoreItem xmlns:ds="http://schemas.openxmlformats.org/officeDocument/2006/customXml" ds:itemID="{429DE154-EDBB-4E33-9A75-8F8A526062BE}"/>
</file>

<file path=customXml/itemProps3.xml><?xml version="1.0" encoding="utf-8"?>
<ds:datastoreItem xmlns:ds="http://schemas.openxmlformats.org/officeDocument/2006/customXml" ds:itemID="{D69654C1-C5C7-483A-9374-E76D2FCAECEB}"/>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2022-10-25T14:48:00Z</dcterms:created>
  <dcterms:modified xsi:type="dcterms:W3CDTF">2022-10-25T14:51:00Z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