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F7E27" w14:textId="60E03385" w:rsidR="005A678D" w:rsidRDefault="005A678D">
      <w:pPr>
        <w:rPr>
          <w:lang w:val="en-GB"/>
        </w:rPr>
      </w:pPr>
      <w:bookmarkStart w:id="0" w:name="_GoBack"/>
      <w:bookmarkEnd w:id="0"/>
      <w:r>
        <w:rPr>
          <w:lang w:val="en-GB"/>
        </w:rPr>
        <w:t xml:space="preserve">Dear Mr Chair Rapporteurs, </w:t>
      </w:r>
    </w:p>
    <w:p w14:paraId="142559E0" w14:textId="77F590B5" w:rsidR="00C620E6" w:rsidRDefault="00C620E6">
      <w:pPr>
        <w:rPr>
          <w:lang w:val="en-GB"/>
        </w:rPr>
      </w:pPr>
    </w:p>
    <w:p w14:paraId="22BD61A6" w14:textId="621030B6" w:rsidR="00C620E6" w:rsidRDefault="1A6282FD" w:rsidP="1A6282FD">
      <w:pPr>
        <w:rPr>
          <w:lang w:val="en-GB"/>
        </w:rPr>
      </w:pPr>
      <w:r w:rsidRPr="1A6282FD">
        <w:rPr>
          <w:lang w:val="en-GB"/>
        </w:rPr>
        <w:t xml:space="preserve">I am delivering this statement on behalf CIDSE, </w:t>
      </w:r>
      <w:proofErr w:type="spellStart"/>
      <w:r w:rsidRPr="1A6282FD">
        <w:rPr>
          <w:lang w:val="en-GB"/>
        </w:rPr>
        <w:t>Broederlijk</w:t>
      </w:r>
      <w:proofErr w:type="spellEnd"/>
      <w:r w:rsidRPr="1A6282FD">
        <w:rPr>
          <w:lang w:val="en-GB"/>
        </w:rPr>
        <w:t xml:space="preserve"> </w:t>
      </w:r>
      <w:proofErr w:type="spellStart"/>
      <w:r w:rsidRPr="1A6282FD">
        <w:rPr>
          <w:lang w:val="en-GB"/>
        </w:rPr>
        <w:t>Delen</w:t>
      </w:r>
      <w:proofErr w:type="spellEnd"/>
      <w:r w:rsidRPr="1A6282FD">
        <w:rPr>
          <w:lang w:val="en-GB"/>
        </w:rPr>
        <w:t xml:space="preserve">, CAFOD, CCFD-Terre </w:t>
      </w:r>
      <w:proofErr w:type="spellStart"/>
      <w:r w:rsidRPr="1A6282FD">
        <w:rPr>
          <w:lang w:val="en-GB"/>
        </w:rPr>
        <w:t>Solidaire</w:t>
      </w:r>
      <w:proofErr w:type="spellEnd"/>
      <w:r w:rsidRPr="1A6282FD">
        <w:rPr>
          <w:lang w:val="en-GB"/>
        </w:rPr>
        <w:t xml:space="preserve">, DKA Austria, </w:t>
      </w:r>
      <w:proofErr w:type="spellStart"/>
      <w:r w:rsidRPr="1A6282FD">
        <w:rPr>
          <w:lang w:val="en-GB"/>
        </w:rPr>
        <w:t>Entraide</w:t>
      </w:r>
      <w:proofErr w:type="spellEnd"/>
      <w:r w:rsidRPr="1A6282FD">
        <w:rPr>
          <w:lang w:val="en-GB"/>
        </w:rPr>
        <w:t xml:space="preserve"> et </w:t>
      </w:r>
      <w:proofErr w:type="spellStart"/>
      <w:r w:rsidRPr="1A6282FD">
        <w:rPr>
          <w:lang w:val="en-GB"/>
        </w:rPr>
        <w:t>Fraternité</w:t>
      </w:r>
      <w:proofErr w:type="spellEnd"/>
      <w:r w:rsidRPr="1A6282FD">
        <w:rPr>
          <w:lang w:val="en-GB"/>
        </w:rPr>
        <w:t xml:space="preserve">, </w:t>
      </w:r>
      <w:proofErr w:type="spellStart"/>
      <w:r w:rsidRPr="1A6282FD">
        <w:rPr>
          <w:lang w:val="en-GB"/>
        </w:rPr>
        <w:t>Fastenopfer</w:t>
      </w:r>
      <w:proofErr w:type="spellEnd"/>
      <w:r w:rsidRPr="1A6282FD">
        <w:rPr>
          <w:lang w:val="en-GB"/>
        </w:rPr>
        <w:t xml:space="preserve">, </w:t>
      </w:r>
      <w:proofErr w:type="spellStart"/>
      <w:r w:rsidRPr="1A6282FD">
        <w:rPr>
          <w:lang w:val="en-GB"/>
        </w:rPr>
        <w:t>Focsiv</w:t>
      </w:r>
      <w:proofErr w:type="spellEnd"/>
      <w:r w:rsidRPr="1A6282FD">
        <w:rPr>
          <w:lang w:val="en-GB"/>
        </w:rPr>
        <w:t xml:space="preserve">, KOO, </w:t>
      </w:r>
      <w:proofErr w:type="spellStart"/>
      <w:r w:rsidRPr="1A6282FD">
        <w:rPr>
          <w:lang w:val="en-GB"/>
        </w:rPr>
        <w:t>Misereor</w:t>
      </w:r>
      <w:proofErr w:type="spellEnd"/>
      <w:r w:rsidRPr="1A6282FD">
        <w:rPr>
          <w:lang w:val="en-GB"/>
        </w:rPr>
        <w:t xml:space="preserve">, </w:t>
      </w:r>
      <w:proofErr w:type="spellStart"/>
      <w:r w:rsidRPr="1A6282FD">
        <w:rPr>
          <w:lang w:val="en-GB"/>
        </w:rPr>
        <w:t>Trócaire</w:t>
      </w:r>
      <w:proofErr w:type="spellEnd"/>
      <w:r w:rsidRPr="1A6282FD">
        <w:rPr>
          <w:lang w:val="en-GB"/>
        </w:rPr>
        <w:t xml:space="preserve">, and </w:t>
      </w:r>
      <w:proofErr w:type="spellStart"/>
      <w:r w:rsidRPr="1A6282FD">
        <w:rPr>
          <w:lang w:val="en-GB"/>
        </w:rPr>
        <w:t>Alboan</w:t>
      </w:r>
      <w:proofErr w:type="spellEnd"/>
    </w:p>
    <w:p w14:paraId="2A94808A" w14:textId="1E13E74E" w:rsidR="005A678D" w:rsidRDefault="005A678D">
      <w:pPr>
        <w:rPr>
          <w:lang w:val="en-GB"/>
        </w:rPr>
      </w:pPr>
    </w:p>
    <w:p w14:paraId="7C9D6583" w14:textId="180D75CF" w:rsidR="005A678D" w:rsidRDefault="1A6282FD">
      <w:pPr>
        <w:rPr>
          <w:lang w:val="en-GB"/>
        </w:rPr>
      </w:pPr>
      <w:r w:rsidRPr="1A6282FD">
        <w:rPr>
          <w:lang w:val="en-GB"/>
        </w:rPr>
        <w:t xml:space="preserve">Article 7 of the third revised draft is essential to ensure that the grave imbalances between corporations and rights-holders are addressed, by including credible provisions that lift barriers to justice and reparation faced by victims. </w:t>
      </w:r>
    </w:p>
    <w:p w14:paraId="0670C4DF" w14:textId="2F3D564F" w:rsidR="00BB5D98" w:rsidRDefault="00BB5D98">
      <w:pPr>
        <w:rPr>
          <w:lang w:val="en-GB"/>
        </w:rPr>
      </w:pPr>
    </w:p>
    <w:p w14:paraId="5F24F07C" w14:textId="65D41086" w:rsidR="00BB5D98" w:rsidRDefault="1A6282FD">
      <w:pPr>
        <w:rPr>
          <w:lang w:val="en-GB"/>
        </w:rPr>
      </w:pPr>
      <w:r w:rsidRPr="1A6282FD">
        <w:rPr>
          <w:lang w:val="en-GB"/>
        </w:rPr>
        <w:t xml:space="preserve">For this to happen, access to remedy must be designed and conducted in a way that puts rights-holders at the centre. </w:t>
      </w:r>
    </w:p>
    <w:p w14:paraId="3B3FCA33" w14:textId="77777777" w:rsidR="007B11C4" w:rsidRDefault="007B11C4">
      <w:pPr>
        <w:rPr>
          <w:lang w:val="en-GB"/>
        </w:rPr>
      </w:pPr>
    </w:p>
    <w:p w14:paraId="510D9596" w14:textId="32C3ED6D" w:rsidR="007B11C4" w:rsidRDefault="007B11C4">
      <w:pPr>
        <w:rPr>
          <w:lang w:val="en-GB"/>
        </w:rPr>
      </w:pPr>
      <w:r>
        <w:rPr>
          <w:lang w:val="en-GB"/>
        </w:rPr>
        <w:t xml:space="preserve">Mr Chair, </w:t>
      </w:r>
    </w:p>
    <w:p w14:paraId="1DB96B49" w14:textId="77777777" w:rsidR="007B11C4" w:rsidRDefault="007B11C4">
      <w:pPr>
        <w:rPr>
          <w:lang w:val="en-GB"/>
        </w:rPr>
      </w:pPr>
    </w:p>
    <w:p w14:paraId="21E4CA23" w14:textId="6E0DA8BA" w:rsidR="00D501BE" w:rsidRDefault="007B11C4">
      <w:pPr>
        <w:rPr>
          <w:lang w:val="en-GB"/>
        </w:rPr>
      </w:pPr>
      <w:r>
        <w:rPr>
          <w:lang w:val="en-GB"/>
        </w:rPr>
        <w:t>Co</w:t>
      </w:r>
      <w:r w:rsidR="00535026">
        <w:rPr>
          <w:lang w:val="en-GB"/>
        </w:rPr>
        <w:t xml:space="preserve">mplaint mechanisms, if not designed independently, </w:t>
      </w:r>
      <w:r w:rsidR="5F8BCB59" w:rsidRPr="5F8BCB59">
        <w:rPr>
          <w:lang w:val="en-GB"/>
        </w:rPr>
        <w:t>can provide</w:t>
      </w:r>
      <w:r w:rsidR="00535026">
        <w:rPr>
          <w:lang w:val="en-GB"/>
        </w:rPr>
        <w:t xml:space="preserve"> an opportunity for companies to </w:t>
      </w:r>
      <w:r w:rsidR="003565F8">
        <w:rPr>
          <w:lang w:val="en-GB"/>
        </w:rPr>
        <w:t xml:space="preserve">exert undue influence on </w:t>
      </w:r>
      <w:r w:rsidR="004917DF">
        <w:rPr>
          <w:lang w:val="en-GB"/>
        </w:rPr>
        <w:t>community leaders and selected groups of affected people</w:t>
      </w:r>
      <w:r w:rsidR="007E7AEC">
        <w:rPr>
          <w:lang w:val="en-GB"/>
        </w:rPr>
        <w:t xml:space="preserve"> by providing compensation </w:t>
      </w:r>
      <w:r w:rsidR="00D501BE">
        <w:rPr>
          <w:lang w:val="en-GB"/>
        </w:rPr>
        <w:t xml:space="preserve">only to selected victims. </w:t>
      </w:r>
      <w:r w:rsidR="004308CF">
        <w:rPr>
          <w:lang w:val="en-GB"/>
        </w:rPr>
        <w:t xml:space="preserve">This way, companies create divisions </w:t>
      </w:r>
      <w:r w:rsidR="003A40F6">
        <w:rPr>
          <w:lang w:val="en-GB"/>
        </w:rPr>
        <w:t xml:space="preserve">in communities while claiming they discharged their duties. </w:t>
      </w:r>
    </w:p>
    <w:p w14:paraId="58467695" w14:textId="77777777" w:rsidR="00D501BE" w:rsidRDefault="00D501BE">
      <w:pPr>
        <w:rPr>
          <w:lang w:val="en-GB"/>
        </w:rPr>
      </w:pPr>
    </w:p>
    <w:p w14:paraId="06DC87CD" w14:textId="1A7D4FE5" w:rsidR="007B11C4" w:rsidRDefault="1A6282FD">
      <w:pPr>
        <w:rPr>
          <w:lang w:val="en-GB"/>
        </w:rPr>
      </w:pPr>
      <w:r w:rsidRPr="1A6282FD">
        <w:rPr>
          <w:lang w:val="en-GB"/>
        </w:rPr>
        <w:t>For this reason, we support Palestine’s proposal from last year on Art 7.1 to centre any non-judicial mechanisms around the rights and the needs of victims. As already stated both by States and civil society colleagues, non-judicial mechanisms should never preclude victims’ access to judicial mechanisms.</w:t>
      </w:r>
    </w:p>
    <w:p w14:paraId="33F0148E" w14:textId="1C516846" w:rsidR="00F9286E" w:rsidRDefault="00F9286E">
      <w:pPr>
        <w:rPr>
          <w:lang w:val="en-GB"/>
        </w:rPr>
      </w:pPr>
    </w:p>
    <w:p w14:paraId="3B2F2E00" w14:textId="20AE3382" w:rsidR="00901EA0" w:rsidRDefault="1A6282FD">
      <w:pPr>
        <w:rPr>
          <w:lang w:val="en-GB"/>
        </w:rPr>
      </w:pPr>
      <w:r w:rsidRPr="1A6282FD">
        <w:rPr>
          <w:lang w:val="en-GB"/>
        </w:rPr>
        <w:t xml:space="preserve">Furthermore, victims should not be asked to provide evidence that can only be found in corporate offices around the world, or that which requires significant means to be gathered. We therefore support the reversal of the burden of proof in favour of victims in all cases in art 7.5. </w:t>
      </w:r>
    </w:p>
    <w:p w14:paraId="67D4BF02" w14:textId="17B9C575" w:rsidR="00CA3F04" w:rsidRDefault="00CA3F04" w:rsidP="1A6282FD">
      <w:pPr>
        <w:rPr>
          <w:lang w:val="en-GB"/>
        </w:rPr>
      </w:pPr>
    </w:p>
    <w:p w14:paraId="37BF9224" w14:textId="7D0814F1" w:rsidR="0047174A" w:rsidRDefault="005D0638">
      <w:pPr>
        <w:rPr>
          <w:lang w:val="en-GB"/>
        </w:rPr>
      </w:pPr>
      <w:r>
        <w:rPr>
          <w:lang w:val="en-GB"/>
        </w:rPr>
        <w:t>Final</w:t>
      </w:r>
      <w:r w:rsidR="00F50F9B">
        <w:rPr>
          <w:lang w:val="en-GB"/>
        </w:rPr>
        <w:t xml:space="preserve">ly, </w:t>
      </w:r>
      <w:r w:rsidR="00474F1A">
        <w:rPr>
          <w:lang w:val="en-GB"/>
        </w:rPr>
        <w:t xml:space="preserve">we </w:t>
      </w:r>
      <w:r w:rsidR="002D1ACB">
        <w:rPr>
          <w:lang w:val="en-GB"/>
        </w:rPr>
        <w:t>would like to re</w:t>
      </w:r>
      <w:r w:rsidR="00572171">
        <w:rPr>
          <w:lang w:val="en-GB"/>
        </w:rPr>
        <w:t xml:space="preserve">-assert </w:t>
      </w:r>
      <w:r w:rsidR="00F21F09">
        <w:rPr>
          <w:lang w:val="en-GB"/>
        </w:rPr>
        <w:t xml:space="preserve">the importance </w:t>
      </w:r>
      <w:r w:rsidR="005C49FF">
        <w:rPr>
          <w:lang w:val="en-GB"/>
        </w:rPr>
        <w:t>of</w:t>
      </w:r>
      <w:r w:rsidR="00BD3F36">
        <w:rPr>
          <w:lang w:val="en-GB"/>
        </w:rPr>
        <w:t xml:space="preserve"> the re</w:t>
      </w:r>
      <w:r w:rsidR="005078B4">
        <w:rPr>
          <w:lang w:val="en-GB"/>
        </w:rPr>
        <w:t>moval of the</w:t>
      </w:r>
      <w:r w:rsidR="00457034">
        <w:rPr>
          <w:lang w:val="en-GB"/>
        </w:rPr>
        <w:t xml:space="preserve"> doctrine of Fo</w:t>
      </w:r>
      <w:r w:rsidR="00C67C30">
        <w:rPr>
          <w:lang w:val="en-GB"/>
        </w:rPr>
        <w:t>rum non</w:t>
      </w:r>
      <w:r w:rsidR="005B49B7">
        <w:rPr>
          <w:lang w:val="en-GB"/>
        </w:rPr>
        <w:t>-</w:t>
      </w:r>
      <w:proofErr w:type="spellStart"/>
      <w:r w:rsidR="00C67C30">
        <w:rPr>
          <w:lang w:val="en-GB"/>
        </w:rPr>
        <w:t>conveniens</w:t>
      </w:r>
      <w:proofErr w:type="spellEnd"/>
      <w:r w:rsidR="00956D2B">
        <w:rPr>
          <w:lang w:val="en-GB"/>
        </w:rPr>
        <w:t xml:space="preserve"> </w:t>
      </w:r>
      <w:r w:rsidR="006168DE">
        <w:rPr>
          <w:lang w:val="en-GB"/>
        </w:rPr>
        <w:t>in Art 7.3</w:t>
      </w:r>
      <w:r w:rsidR="00FF30E4">
        <w:rPr>
          <w:lang w:val="en-GB"/>
        </w:rPr>
        <w:t>, in order to offer</w:t>
      </w:r>
      <w:r w:rsidR="00BA324D">
        <w:rPr>
          <w:lang w:val="en-GB"/>
        </w:rPr>
        <w:t xml:space="preserve"> certain</w:t>
      </w:r>
      <w:r w:rsidR="00E036C6">
        <w:rPr>
          <w:lang w:val="en-GB"/>
        </w:rPr>
        <w:t>ty of access to</w:t>
      </w:r>
      <w:r w:rsidR="00155CB4">
        <w:rPr>
          <w:lang w:val="en-GB"/>
        </w:rPr>
        <w:t xml:space="preserve"> justice </w:t>
      </w:r>
      <w:r w:rsidR="00DD145E">
        <w:rPr>
          <w:lang w:val="en-GB"/>
        </w:rPr>
        <w:t>for</w:t>
      </w:r>
      <w:r w:rsidR="00155CB4">
        <w:rPr>
          <w:lang w:val="en-GB"/>
        </w:rPr>
        <w:t xml:space="preserve"> victims</w:t>
      </w:r>
      <w:r w:rsidR="00DD145E">
        <w:rPr>
          <w:lang w:val="en-GB"/>
        </w:rPr>
        <w:t xml:space="preserve">. </w:t>
      </w:r>
    </w:p>
    <w:p w14:paraId="4435FF36" w14:textId="77777777" w:rsidR="0047174A" w:rsidRDefault="0047174A">
      <w:pPr>
        <w:rPr>
          <w:lang w:val="en-GB"/>
        </w:rPr>
      </w:pPr>
    </w:p>
    <w:p w14:paraId="334E8685" w14:textId="4B562E2B" w:rsidR="005D0638" w:rsidRPr="005A678D" w:rsidRDefault="00155CB4">
      <w:pPr>
        <w:rPr>
          <w:lang w:val="en-GB"/>
        </w:rPr>
      </w:pPr>
      <w:r>
        <w:rPr>
          <w:lang w:val="en-GB"/>
        </w:rPr>
        <w:t xml:space="preserve"> </w:t>
      </w:r>
      <w:r w:rsidR="00F240B6">
        <w:rPr>
          <w:lang w:val="en-GB"/>
        </w:rPr>
        <w:t xml:space="preserve"> </w:t>
      </w:r>
    </w:p>
    <w:sectPr w:rsidR="005D0638" w:rsidRPr="005A678D">
      <w:pgSz w:w="11906" w:h="16838"/>
      <w:pgMar w:top="1417" w:right="1134" w:bottom="1134" w:left="1134"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8D"/>
    <w:rsid w:val="00015597"/>
    <w:rsid w:val="00026535"/>
    <w:rsid w:val="00060252"/>
    <w:rsid w:val="00060939"/>
    <w:rsid w:val="00070F96"/>
    <w:rsid w:val="000722EB"/>
    <w:rsid w:val="000725A3"/>
    <w:rsid w:val="000816F3"/>
    <w:rsid w:val="00083B99"/>
    <w:rsid w:val="00087914"/>
    <w:rsid w:val="000A3906"/>
    <w:rsid w:val="000B395D"/>
    <w:rsid w:val="000B55EA"/>
    <w:rsid w:val="000D03A1"/>
    <w:rsid w:val="000D0680"/>
    <w:rsid w:val="000F15C1"/>
    <w:rsid w:val="001055AD"/>
    <w:rsid w:val="00112321"/>
    <w:rsid w:val="001421EC"/>
    <w:rsid w:val="001541E5"/>
    <w:rsid w:val="00155CB4"/>
    <w:rsid w:val="001611B1"/>
    <w:rsid w:val="00162991"/>
    <w:rsid w:val="001A7436"/>
    <w:rsid w:val="001D20D4"/>
    <w:rsid w:val="001F4A93"/>
    <w:rsid w:val="002025B0"/>
    <w:rsid w:val="00214A20"/>
    <w:rsid w:val="00257A77"/>
    <w:rsid w:val="0028562F"/>
    <w:rsid w:val="002B1C47"/>
    <w:rsid w:val="002C4371"/>
    <w:rsid w:val="002D1ACB"/>
    <w:rsid w:val="002E26FF"/>
    <w:rsid w:val="00307D0C"/>
    <w:rsid w:val="0031371E"/>
    <w:rsid w:val="00314EC9"/>
    <w:rsid w:val="00316BE8"/>
    <w:rsid w:val="00321885"/>
    <w:rsid w:val="003373BA"/>
    <w:rsid w:val="003565F8"/>
    <w:rsid w:val="003632AF"/>
    <w:rsid w:val="003A40F6"/>
    <w:rsid w:val="003C255B"/>
    <w:rsid w:val="003D4502"/>
    <w:rsid w:val="003E7D20"/>
    <w:rsid w:val="003F3958"/>
    <w:rsid w:val="003F47A4"/>
    <w:rsid w:val="00407423"/>
    <w:rsid w:val="004308CF"/>
    <w:rsid w:val="0044777E"/>
    <w:rsid w:val="0045599B"/>
    <w:rsid w:val="00457034"/>
    <w:rsid w:val="0046639F"/>
    <w:rsid w:val="0047174A"/>
    <w:rsid w:val="00474F1A"/>
    <w:rsid w:val="004917DF"/>
    <w:rsid w:val="00500322"/>
    <w:rsid w:val="005078B4"/>
    <w:rsid w:val="00510AC5"/>
    <w:rsid w:val="005149D5"/>
    <w:rsid w:val="00535026"/>
    <w:rsid w:val="00567ED5"/>
    <w:rsid w:val="00572171"/>
    <w:rsid w:val="00585D5F"/>
    <w:rsid w:val="005A678D"/>
    <w:rsid w:val="005B49B7"/>
    <w:rsid w:val="005C49FF"/>
    <w:rsid w:val="005D0638"/>
    <w:rsid w:val="005E67CD"/>
    <w:rsid w:val="005F3CEE"/>
    <w:rsid w:val="006121F0"/>
    <w:rsid w:val="006168DE"/>
    <w:rsid w:val="00626252"/>
    <w:rsid w:val="00634973"/>
    <w:rsid w:val="00676FE0"/>
    <w:rsid w:val="00686104"/>
    <w:rsid w:val="00696CBE"/>
    <w:rsid w:val="00704C7C"/>
    <w:rsid w:val="00705A94"/>
    <w:rsid w:val="00716EF4"/>
    <w:rsid w:val="00730EA1"/>
    <w:rsid w:val="00763974"/>
    <w:rsid w:val="00764277"/>
    <w:rsid w:val="007851E2"/>
    <w:rsid w:val="007B11C4"/>
    <w:rsid w:val="007E7AEC"/>
    <w:rsid w:val="00801AEC"/>
    <w:rsid w:val="00803F1B"/>
    <w:rsid w:val="00811388"/>
    <w:rsid w:val="008149F2"/>
    <w:rsid w:val="00821A97"/>
    <w:rsid w:val="0083508D"/>
    <w:rsid w:val="00846B41"/>
    <w:rsid w:val="008B345A"/>
    <w:rsid w:val="008B7A42"/>
    <w:rsid w:val="008F12BE"/>
    <w:rsid w:val="008F7F49"/>
    <w:rsid w:val="00901EA0"/>
    <w:rsid w:val="00904C60"/>
    <w:rsid w:val="009220FA"/>
    <w:rsid w:val="00922243"/>
    <w:rsid w:val="00926C19"/>
    <w:rsid w:val="0093762F"/>
    <w:rsid w:val="00942F01"/>
    <w:rsid w:val="00956D2B"/>
    <w:rsid w:val="0096171C"/>
    <w:rsid w:val="009724BA"/>
    <w:rsid w:val="00981823"/>
    <w:rsid w:val="009B714F"/>
    <w:rsid w:val="009E39E8"/>
    <w:rsid w:val="009E59E4"/>
    <w:rsid w:val="009F5F9A"/>
    <w:rsid w:val="00A0612D"/>
    <w:rsid w:val="00A16542"/>
    <w:rsid w:val="00A22E54"/>
    <w:rsid w:val="00A23926"/>
    <w:rsid w:val="00A361D3"/>
    <w:rsid w:val="00A53193"/>
    <w:rsid w:val="00A5380A"/>
    <w:rsid w:val="00A62868"/>
    <w:rsid w:val="00A904EA"/>
    <w:rsid w:val="00A934E6"/>
    <w:rsid w:val="00A9540A"/>
    <w:rsid w:val="00AB028D"/>
    <w:rsid w:val="00AC0468"/>
    <w:rsid w:val="00AD4E21"/>
    <w:rsid w:val="00B26078"/>
    <w:rsid w:val="00B54B7F"/>
    <w:rsid w:val="00BA324D"/>
    <w:rsid w:val="00BB5D98"/>
    <w:rsid w:val="00BC0CC0"/>
    <w:rsid w:val="00BD0635"/>
    <w:rsid w:val="00BD3F36"/>
    <w:rsid w:val="00BF055E"/>
    <w:rsid w:val="00C41EF9"/>
    <w:rsid w:val="00C5135D"/>
    <w:rsid w:val="00C57572"/>
    <w:rsid w:val="00C620E6"/>
    <w:rsid w:val="00C67C30"/>
    <w:rsid w:val="00C76C56"/>
    <w:rsid w:val="00C802EA"/>
    <w:rsid w:val="00C84CB2"/>
    <w:rsid w:val="00CA3F04"/>
    <w:rsid w:val="00CD278F"/>
    <w:rsid w:val="00D0153A"/>
    <w:rsid w:val="00D501BE"/>
    <w:rsid w:val="00D5569A"/>
    <w:rsid w:val="00D726A9"/>
    <w:rsid w:val="00DB0352"/>
    <w:rsid w:val="00DB1B40"/>
    <w:rsid w:val="00DC068B"/>
    <w:rsid w:val="00DC1039"/>
    <w:rsid w:val="00DD145E"/>
    <w:rsid w:val="00E03237"/>
    <w:rsid w:val="00E036C6"/>
    <w:rsid w:val="00E25975"/>
    <w:rsid w:val="00E2652D"/>
    <w:rsid w:val="00E32915"/>
    <w:rsid w:val="00E7127D"/>
    <w:rsid w:val="00E753CE"/>
    <w:rsid w:val="00E91A15"/>
    <w:rsid w:val="00EA2640"/>
    <w:rsid w:val="00ED6963"/>
    <w:rsid w:val="00EF178C"/>
    <w:rsid w:val="00F03BE2"/>
    <w:rsid w:val="00F12821"/>
    <w:rsid w:val="00F21F09"/>
    <w:rsid w:val="00F240B6"/>
    <w:rsid w:val="00F3362E"/>
    <w:rsid w:val="00F41733"/>
    <w:rsid w:val="00F50F9B"/>
    <w:rsid w:val="00F7458C"/>
    <w:rsid w:val="00F91094"/>
    <w:rsid w:val="00F9286E"/>
    <w:rsid w:val="00FF30E4"/>
    <w:rsid w:val="081897E3"/>
    <w:rsid w:val="0B249BE9"/>
    <w:rsid w:val="0EF245F4"/>
    <w:rsid w:val="0F85B3F4"/>
    <w:rsid w:val="17F93A28"/>
    <w:rsid w:val="18CDADA0"/>
    <w:rsid w:val="19921531"/>
    <w:rsid w:val="1A6282FD"/>
    <w:rsid w:val="1E3BE2D1"/>
    <w:rsid w:val="25F9151D"/>
    <w:rsid w:val="28789B8F"/>
    <w:rsid w:val="294D0F07"/>
    <w:rsid w:val="2B6AADEA"/>
    <w:rsid w:val="2E1CE9BD"/>
    <w:rsid w:val="31D9EF6E"/>
    <w:rsid w:val="348E2E17"/>
    <w:rsid w:val="4FB80EC8"/>
    <w:rsid w:val="50F8B535"/>
    <w:rsid w:val="517B7FD6"/>
    <w:rsid w:val="56A822AF"/>
    <w:rsid w:val="573932CF"/>
    <w:rsid w:val="57E0441E"/>
    <w:rsid w:val="5C4B41ED"/>
    <w:rsid w:val="5C7FC753"/>
    <w:rsid w:val="5F8BCB59"/>
    <w:rsid w:val="674E5A7A"/>
    <w:rsid w:val="6A0D165F"/>
    <w:rsid w:val="6AABD581"/>
    <w:rsid w:val="6AD17DF0"/>
    <w:rsid w:val="6CFF28BA"/>
    <w:rsid w:val="6EE84237"/>
    <w:rsid w:val="79EC89B4"/>
    <w:rsid w:val="7E78A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F4A6"/>
  <w15:chartTrackingRefBased/>
  <w15:docId w15:val="{427513B5-9961-430D-80EC-F30E10E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D03A1"/>
    <w:rPr>
      <w:sz w:val="20"/>
      <w:szCs w:val="20"/>
    </w:rPr>
  </w:style>
  <w:style w:type="character" w:customStyle="1" w:styleId="CommentTextChar">
    <w:name w:val="Comment Text Char"/>
    <w:basedOn w:val="DefaultParagraphFont"/>
    <w:link w:val="CommentText"/>
    <w:uiPriority w:val="99"/>
    <w:semiHidden/>
    <w:rsid w:val="000D03A1"/>
    <w:rPr>
      <w:sz w:val="20"/>
      <w:szCs w:val="20"/>
    </w:rPr>
  </w:style>
  <w:style w:type="character" w:styleId="CommentReference">
    <w:name w:val="annotation reference"/>
    <w:basedOn w:val="DefaultParagraphFont"/>
    <w:uiPriority w:val="99"/>
    <w:semiHidden/>
    <w:unhideWhenUsed/>
    <w:rsid w:val="000D03A1"/>
    <w:rPr>
      <w:sz w:val="16"/>
      <w:szCs w:val="16"/>
    </w:rPr>
  </w:style>
  <w:style w:type="paragraph" w:styleId="CommentSubject">
    <w:name w:val="annotation subject"/>
    <w:basedOn w:val="CommentText"/>
    <w:next w:val="CommentText"/>
    <w:link w:val="CommentSubjectChar"/>
    <w:uiPriority w:val="99"/>
    <w:semiHidden/>
    <w:unhideWhenUsed/>
    <w:rsid w:val="00162991"/>
    <w:rPr>
      <w:b/>
      <w:bCs/>
    </w:rPr>
  </w:style>
  <w:style w:type="character" w:customStyle="1" w:styleId="CommentSubjectChar">
    <w:name w:val="Comment Subject Char"/>
    <w:basedOn w:val="CommentTextChar"/>
    <w:link w:val="CommentSubject"/>
    <w:uiPriority w:val="99"/>
    <w:semiHidden/>
    <w:rsid w:val="00162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C4C26-4569-473D-A446-2C27FA3948F4}">
  <ds:schemaRefs>
    <ds:schemaRef ds:uri="http://purl.org/dc/elements/1.1/"/>
    <ds:schemaRef ds:uri="http://schemas.microsoft.com/office/2006/metadata/properties"/>
    <ds:schemaRef ds:uri="dfad7948-a695-4c4a-b4a5-ac73d3b870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B099FF-125A-4C10-A7B4-84CE5A747F54}">
  <ds:schemaRefs>
    <ds:schemaRef ds:uri="http://schemas.microsoft.com/sharepoint/v3/contenttype/forms"/>
  </ds:schemaRefs>
</ds:datastoreItem>
</file>

<file path=customXml/itemProps3.xml><?xml version="1.0" encoding="utf-8"?>
<ds:datastoreItem xmlns:ds="http://schemas.openxmlformats.org/officeDocument/2006/customXml" ds:itemID="{35A5CAE4-0B3F-4BAB-AB31-720C5422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7948-a695-4c4a-b4a5-ac73d3b87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Cioffo</dc:creator>
  <cp:keywords/>
  <dc:description/>
  <cp:lastModifiedBy>Paula Subia</cp:lastModifiedBy>
  <cp:revision>2</cp:revision>
  <dcterms:created xsi:type="dcterms:W3CDTF">2022-10-26T11:15:00Z</dcterms:created>
  <dcterms:modified xsi:type="dcterms:W3CDTF">2022-10-26T11:15:00Z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y fmtid="{D5CDD505-2E9C-101B-9397-08002B2CF9AE}" pid="3" name="MediaServiceImageTags">
    <vt:lpwstr/>
  </property>
</Properties>
</file>