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18" w:rsidRPr="006A3918" w:rsidRDefault="006A3918" w:rsidP="006A3918">
      <w:pPr>
        <w:spacing w:before="240" w:after="240" w:line="240" w:lineRule="auto"/>
        <w:jc w:val="center"/>
        <w:rPr>
          <w:rFonts w:ascii="Times New Roman" w:eastAsia="Times New Roman" w:hAnsi="Times New Roman" w:cs="Times New Roman"/>
          <w:sz w:val="24"/>
          <w:szCs w:val="24"/>
          <w:lang w:val="en-US" w:eastAsia="de-DE"/>
        </w:rPr>
      </w:pPr>
      <w:r w:rsidRPr="006A3918">
        <w:rPr>
          <w:rFonts w:ascii="Arial" w:eastAsia="Times New Roman" w:hAnsi="Arial" w:cs="Arial"/>
          <w:b/>
          <w:bCs/>
          <w:color w:val="000000"/>
          <w:lang w:val="en-US" w:eastAsia="de-DE"/>
        </w:rPr>
        <w:t>Open-ended intergovernmental working group on transnational corporations and other business enterprises with respect to human rights</w:t>
      </w:r>
    </w:p>
    <w:p w:rsidR="006A3918" w:rsidRPr="006A3918" w:rsidRDefault="006A3918" w:rsidP="006A3918">
      <w:pPr>
        <w:spacing w:before="240" w:after="240" w:line="240" w:lineRule="auto"/>
        <w:jc w:val="center"/>
        <w:rPr>
          <w:rFonts w:ascii="Times New Roman" w:eastAsia="Times New Roman" w:hAnsi="Times New Roman" w:cs="Times New Roman"/>
          <w:sz w:val="24"/>
          <w:szCs w:val="24"/>
          <w:lang w:val="en-US" w:eastAsia="de-DE"/>
        </w:rPr>
      </w:pPr>
      <w:r>
        <w:rPr>
          <w:rFonts w:ascii="Arial" w:eastAsia="Times New Roman" w:hAnsi="Arial" w:cs="Arial"/>
          <w:b/>
          <w:bCs/>
          <w:color w:val="000000"/>
          <w:lang w:val="en-US" w:eastAsia="de-DE"/>
        </w:rPr>
        <w:t>Eighth session (24-28 October 2022</w:t>
      </w:r>
      <w:r w:rsidRPr="006A3918">
        <w:rPr>
          <w:rFonts w:ascii="Arial" w:eastAsia="Times New Roman" w:hAnsi="Arial" w:cs="Arial"/>
          <w:b/>
          <w:bCs/>
          <w:color w:val="000000"/>
          <w:lang w:val="en-US" w:eastAsia="de-DE"/>
        </w:rPr>
        <w:t>)</w:t>
      </w:r>
    </w:p>
    <w:p w:rsidR="006A3918" w:rsidRPr="006A3918" w:rsidRDefault="006A3918" w:rsidP="006A3918">
      <w:pPr>
        <w:spacing w:after="0" w:line="240" w:lineRule="auto"/>
        <w:rPr>
          <w:rFonts w:ascii="Times New Roman" w:eastAsia="Times New Roman" w:hAnsi="Times New Roman" w:cs="Times New Roman"/>
          <w:sz w:val="24"/>
          <w:szCs w:val="24"/>
          <w:lang w:val="en-US" w:eastAsia="de-DE"/>
        </w:rPr>
      </w:pPr>
    </w:p>
    <w:p w:rsidR="006A3918" w:rsidRPr="006A3918" w:rsidRDefault="006A3918" w:rsidP="006A3918">
      <w:pPr>
        <w:spacing w:before="240" w:after="240" w:line="240" w:lineRule="auto"/>
        <w:jc w:val="both"/>
        <w:outlineLvl w:val="0"/>
        <w:rPr>
          <w:rFonts w:ascii="Times New Roman" w:eastAsia="Times New Roman" w:hAnsi="Times New Roman" w:cs="Times New Roman"/>
          <w:b/>
          <w:bCs/>
          <w:kern w:val="36"/>
          <w:sz w:val="48"/>
          <w:szCs w:val="48"/>
          <w:lang w:val="en-US" w:eastAsia="de-DE"/>
        </w:rPr>
      </w:pPr>
      <w:r w:rsidRPr="006A3918">
        <w:rPr>
          <w:rFonts w:ascii="Arial" w:eastAsia="Times New Roman" w:hAnsi="Arial" w:cs="Arial"/>
          <w:b/>
          <w:bCs/>
          <w:color w:val="000000"/>
          <w:kern w:val="36"/>
          <w:sz w:val="24"/>
          <w:szCs w:val="24"/>
          <w:lang w:val="en-US" w:eastAsia="de-DE"/>
        </w:rPr>
        <w:t>Article 11- Applicable Law</w:t>
      </w:r>
    </w:p>
    <w:p w:rsidR="006A3918" w:rsidRPr="006A3918" w:rsidRDefault="006A3918" w:rsidP="006A3918">
      <w:pPr>
        <w:spacing w:before="240" w:after="240" w:line="240" w:lineRule="auto"/>
        <w:jc w:val="both"/>
        <w:rPr>
          <w:rFonts w:ascii="Times New Roman" w:eastAsia="Times New Roman" w:hAnsi="Times New Roman" w:cs="Times New Roman"/>
          <w:sz w:val="24"/>
          <w:szCs w:val="24"/>
          <w:lang w:val="en-US" w:eastAsia="de-DE"/>
        </w:rPr>
      </w:pPr>
      <w:r w:rsidRPr="006A3918">
        <w:rPr>
          <w:rFonts w:ascii="Arial" w:eastAsia="Times New Roman" w:hAnsi="Arial" w:cs="Arial"/>
          <w:color w:val="000000"/>
          <w:lang w:val="en-US" w:eastAsia="de-DE"/>
        </w:rPr>
        <w:t>Thank you Mr. Chair. I speak on behalf of members of the</w:t>
      </w:r>
      <w:bookmarkStart w:id="0" w:name="_GoBack"/>
      <w:bookmarkEnd w:id="0"/>
      <w:r w:rsidRPr="006A3918">
        <w:rPr>
          <w:rFonts w:ascii="Arial" w:eastAsia="Times New Roman" w:hAnsi="Arial" w:cs="Arial"/>
          <w:color w:val="000000"/>
          <w:lang w:val="en-US" w:eastAsia="de-DE"/>
        </w:rPr>
        <w:t xml:space="preserve"> Feminists for a Binding Treaty.</w:t>
      </w:r>
    </w:p>
    <w:p w:rsidR="006A3918" w:rsidRPr="006A3918" w:rsidRDefault="006A3918" w:rsidP="006A3918">
      <w:pPr>
        <w:spacing w:before="240" w:after="240" w:line="240" w:lineRule="auto"/>
        <w:jc w:val="both"/>
        <w:rPr>
          <w:rFonts w:ascii="Times New Roman" w:eastAsia="Times New Roman" w:hAnsi="Times New Roman" w:cs="Times New Roman"/>
          <w:sz w:val="24"/>
          <w:szCs w:val="24"/>
          <w:lang w:val="en-US" w:eastAsia="de-DE"/>
        </w:rPr>
      </w:pPr>
      <w:r w:rsidRPr="006A3918">
        <w:rPr>
          <w:rFonts w:ascii="Arial" w:eastAsia="Times New Roman" w:hAnsi="Arial" w:cs="Arial"/>
          <w:color w:val="000000"/>
          <w:lang w:val="en-US" w:eastAsia="de-DE"/>
        </w:rPr>
        <w:t xml:space="preserve">As reiterated by my colleagues earlier, we consider the third revised draft as the only legitimate basis for negotiations and base our inputs on the same. It </w:t>
      </w:r>
      <w:proofErr w:type="gramStart"/>
      <w:r w:rsidRPr="006A3918">
        <w:rPr>
          <w:rFonts w:ascii="Arial" w:eastAsia="Times New Roman" w:hAnsi="Arial" w:cs="Arial"/>
          <w:color w:val="000000"/>
          <w:lang w:val="en-US" w:eastAsia="de-DE"/>
        </w:rPr>
        <w:t>is recommended</w:t>
      </w:r>
      <w:proofErr w:type="gramEnd"/>
      <w:r w:rsidRPr="006A3918">
        <w:rPr>
          <w:rFonts w:ascii="Arial" w:eastAsia="Times New Roman" w:hAnsi="Arial" w:cs="Arial"/>
          <w:color w:val="000000"/>
          <w:lang w:val="en-US" w:eastAsia="de-DE"/>
        </w:rPr>
        <w:t xml:space="preserve"> that applicable law must also be the law of the State where the victim is domiciled. It </w:t>
      </w:r>
      <w:proofErr w:type="gramStart"/>
      <w:r w:rsidRPr="006A3918">
        <w:rPr>
          <w:rFonts w:ascii="Arial" w:eastAsia="Times New Roman" w:hAnsi="Arial" w:cs="Arial"/>
          <w:color w:val="000000"/>
          <w:lang w:val="en-US" w:eastAsia="de-DE"/>
        </w:rPr>
        <w:t>can be added</w:t>
      </w:r>
      <w:proofErr w:type="gramEnd"/>
      <w:r w:rsidRPr="006A3918">
        <w:rPr>
          <w:rFonts w:ascii="Arial" w:eastAsia="Times New Roman" w:hAnsi="Arial" w:cs="Arial"/>
          <w:color w:val="000000"/>
          <w:lang w:val="en-US" w:eastAsia="de-DE"/>
        </w:rPr>
        <w:t xml:space="preserve"> as a new ground as Art 11.2.c.</w:t>
      </w:r>
    </w:p>
    <w:p w:rsidR="006A3918" w:rsidRPr="006A3918" w:rsidRDefault="00084436" w:rsidP="006A3918">
      <w:pPr>
        <w:spacing w:before="240" w:after="240" w:line="240" w:lineRule="auto"/>
        <w:jc w:val="both"/>
        <w:rPr>
          <w:rFonts w:ascii="Times New Roman" w:eastAsia="Times New Roman" w:hAnsi="Times New Roman" w:cs="Times New Roman"/>
          <w:sz w:val="24"/>
          <w:szCs w:val="24"/>
          <w:lang w:val="en-US" w:eastAsia="de-DE"/>
        </w:rPr>
      </w:pPr>
      <w:r>
        <w:rPr>
          <w:rFonts w:ascii="Arial" w:hAnsi="Arial" w:cs="Arial"/>
          <w:color w:val="000000"/>
          <w:lang w:val="en-US"/>
        </w:rPr>
        <w:t>In line with Mexico and Palest</w:t>
      </w:r>
      <w:r w:rsidR="00AB0125" w:rsidRPr="00AB0125">
        <w:rPr>
          <w:rFonts w:ascii="Arial" w:hAnsi="Arial" w:cs="Arial"/>
          <w:color w:val="000000"/>
          <w:lang w:val="en-US"/>
        </w:rPr>
        <w:t xml:space="preserve">ine’s proposal, we would also like to emphasize that this article </w:t>
      </w:r>
      <w:proofErr w:type="gramStart"/>
      <w:r w:rsidR="00AB0125" w:rsidRPr="00AB0125">
        <w:rPr>
          <w:rFonts w:ascii="Arial" w:hAnsi="Arial" w:cs="Arial"/>
          <w:color w:val="000000"/>
          <w:lang w:val="en-US"/>
        </w:rPr>
        <w:t>be retained</w:t>
      </w:r>
      <w:proofErr w:type="gramEnd"/>
      <w:r w:rsidR="00AB0125" w:rsidRPr="00AB0125">
        <w:rPr>
          <w:rFonts w:ascii="Arial" w:hAnsi="Arial" w:cs="Arial"/>
          <w:color w:val="000000"/>
          <w:lang w:val="en-US"/>
        </w:rPr>
        <w:t xml:space="preserve"> in the legally binding instrument.</w:t>
      </w:r>
      <w:r w:rsidR="00AB0125">
        <w:rPr>
          <w:rFonts w:ascii="Arial" w:hAnsi="Arial" w:cs="Arial"/>
          <w:color w:val="000000"/>
          <w:lang w:val="en-US"/>
        </w:rPr>
        <w:t xml:space="preserve"> </w:t>
      </w:r>
      <w:r w:rsidR="006A3918" w:rsidRPr="006A3918">
        <w:rPr>
          <w:rFonts w:ascii="Arial" w:eastAsia="Times New Roman" w:hAnsi="Arial" w:cs="Arial"/>
          <w:b/>
          <w:bCs/>
          <w:color w:val="000000"/>
          <w:lang w:val="en-US" w:eastAsia="de-DE"/>
        </w:rPr>
        <w:t xml:space="preserve">This understanding is also in line with the pro persona principle. </w:t>
      </w:r>
      <w:r w:rsidR="006A3918" w:rsidRPr="006A3918">
        <w:rPr>
          <w:rFonts w:ascii="Arial" w:eastAsia="Times New Roman" w:hAnsi="Arial" w:cs="Arial"/>
          <w:color w:val="000000"/>
          <w:lang w:val="en-US" w:eastAsia="de-DE"/>
        </w:rPr>
        <w:t xml:space="preserve">This </w:t>
      </w:r>
      <w:proofErr w:type="gramStart"/>
      <w:r w:rsidR="006A3918" w:rsidRPr="006A3918">
        <w:rPr>
          <w:rFonts w:ascii="Arial" w:eastAsia="Times New Roman" w:hAnsi="Arial" w:cs="Arial"/>
          <w:color w:val="000000"/>
          <w:lang w:val="en-US" w:eastAsia="de-DE"/>
        </w:rPr>
        <w:t>can be added as a new article 11.3 and read as follows</w:t>
      </w:r>
      <w:proofErr w:type="gramEnd"/>
      <w:r w:rsidR="006A3918" w:rsidRPr="006A3918">
        <w:rPr>
          <w:rFonts w:ascii="Arial" w:eastAsia="Times New Roman" w:hAnsi="Arial" w:cs="Arial"/>
          <w:b/>
          <w:bCs/>
          <w:color w:val="000000"/>
          <w:lang w:val="en-US" w:eastAsia="de-DE"/>
        </w:rPr>
        <w:t>: </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6A3918" w:rsidRPr="006A3918" w:rsidTr="006A3918">
        <w:trPr>
          <w:trHeight w:val="1535"/>
        </w:trPr>
        <w:tc>
          <w:tcPr>
            <w:tcW w:w="0" w:type="auto"/>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6A3918" w:rsidRPr="006A3918" w:rsidRDefault="006A3918" w:rsidP="006A3918">
            <w:pPr>
              <w:spacing w:before="240" w:after="0" w:line="240" w:lineRule="auto"/>
              <w:jc w:val="both"/>
              <w:rPr>
                <w:rFonts w:ascii="Times New Roman" w:eastAsia="Times New Roman" w:hAnsi="Times New Roman" w:cs="Times New Roman"/>
                <w:sz w:val="24"/>
                <w:szCs w:val="24"/>
                <w:lang w:val="en-US" w:eastAsia="de-DE"/>
              </w:rPr>
            </w:pPr>
            <w:r w:rsidRPr="006A3918">
              <w:rPr>
                <w:rFonts w:ascii="Arial" w:eastAsia="Times New Roman" w:hAnsi="Arial" w:cs="Arial"/>
                <w:b/>
                <w:bCs/>
                <w:i/>
                <w:iCs/>
                <w:color w:val="000000"/>
                <w:lang w:val="en-US" w:eastAsia="de-DE"/>
              </w:rPr>
              <w:t>“11.3 In the event of conflict of laws resulting from obligations of States under bilateral or multilateral trade and investment agreements and their obligations under this (Legally Binding Instrument, the choice of applicable law shall be in accordance with article 14.5 of this (Legally Binding Instrument).”</w:t>
            </w:r>
          </w:p>
        </w:tc>
      </w:tr>
    </w:tbl>
    <w:p w:rsidR="0057510C" w:rsidRPr="006A3918" w:rsidRDefault="00084436">
      <w:pPr>
        <w:rPr>
          <w:lang w:val="en-US"/>
        </w:rPr>
      </w:pPr>
    </w:p>
    <w:sectPr w:rsidR="0057510C" w:rsidRPr="006A3918">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18"/>
    <w:rsid w:val="00084436"/>
    <w:rsid w:val="00441A79"/>
    <w:rsid w:val="006A3918"/>
    <w:rsid w:val="00AB0125"/>
    <w:rsid w:val="00D24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F2C6"/>
  <w15:chartTrackingRefBased/>
  <w15:docId w15:val="{ABEFFAFA-BA96-42D6-AC7F-58717990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3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918"/>
    <w:rPr>
      <w:rFonts w:ascii="Times New Roman" w:eastAsia="Times New Roman" w:hAnsi="Times New Roman" w:cs="Times New Roman"/>
      <w:b/>
      <w:bCs/>
      <w:kern w:val="36"/>
      <w:sz w:val="48"/>
      <w:szCs w:val="48"/>
      <w:lang w:eastAsia="de-DE"/>
    </w:rPr>
  </w:style>
  <w:style w:type="paragraph" w:styleId="NormalWeb">
    <w:name w:val="Normal (Web)"/>
    <w:basedOn w:val="Normal"/>
    <w:uiPriority w:val="99"/>
    <w:semiHidden/>
    <w:unhideWhenUsed/>
    <w:rsid w:val="006A391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86787">
      <w:bodyDiv w:val="1"/>
      <w:marLeft w:val="0"/>
      <w:marRight w:val="0"/>
      <w:marTop w:val="0"/>
      <w:marBottom w:val="0"/>
      <w:divBdr>
        <w:top w:val="none" w:sz="0" w:space="0" w:color="auto"/>
        <w:left w:val="none" w:sz="0" w:space="0" w:color="auto"/>
        <w:bottom w:val="none" w:sz="0" w:space="0" w:color="auto"/>
        <w:right w:val="none" w:sz="0" w:space="0" w:color="auto"/>
      </w:divBdr>
      <w:divsChild>
        <w:div w:id="1456486871">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165E9-87F2-42A8-9C5E-BE8935DF2E59}"/>
</file>

<file path=customXml/itemProps2.xml><?xml version="1.0" encoding="utf-8"?>
<ds:datastoreItem xmlns:ds="http://schemas.openxmlformats.org/officeDocument/2006/customXml" ds:itemID="{F388DA0F-4242-4124-9E94-89B5018A7A61}"/>
</file>

<file path=customXml/itemProps3.xml><?xml version="1.0" encoding="utf-8"?>
<ds:datastoreItem xmlns:ds="http://schemas.openxmlformats.org/officeDocument/2006/customXml" ds:itemID="{E4FAF1E9-BC17-476F-A2E4-F2B776763846}"/>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1015</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Ayushi Kalyan</dc:creator>
  <cp:keywords/>
  <dc:description/>
  <cp:lastModifiedBy>Ayushi Kalyan</cp:lastModifiedBy>
  <cp:revision>3</cp:revision>
  <dcterms:created xsi:type="dcterms:W3CDTF">2022-10-26T10:04:00Z</dcterms:created>
  <dcterms:modified xsi:type="dcterms:W3CDTF">2022-10-26T10:10:00Z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