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55646" w14:textId="77777777" w:rsidR="00FF795D" w:rsidRDefault="00FF795D" w:rsidP="00C6322F"/>
    <w:p w14:paraId="6C0D25A6" w14:textId="7F306A92" w:rsidR="00933615" w:rsidRPr="006C336E" w:rsidRDefault="00933615" w:rsidP="00C6322F">
      <w:r w:rsidRPr="006C336E">
        <w:t>March 6, 2023</w:t>
      </w:r>
    </w:p>
    <w:p w14:paraId="2A990D22" w14:textId="73931157" w:rsidR="00BE2AF3" w:rsidRPr="006C336E" w:rsidRDefault="000B04D5" w:rsidP="00C6322F">
      <w:r w:rsidRPr="006C336E">
        <w:t>D</w:t>
      </w:r>
      <w:r w:rsidR="00BE2AF3" w:rsidRPr="006C336E">
        <w:t>r. Marcos A. Orellana</w:t>
      </w:r>
    </w:p>
    <w:p w14:paraId="4C999430" w14:textId="3CA6244C" w:rsidR="00BE2AF3" w:rsidRPr="00BE2AF3" w:rsidRDefault="00BE2AF3" w:rsidP="00C6322F">
      <w:r w:rsidRPr="00BE2AF3">
        <w:t xml:space="preserve">Special Rapporteur on </w:t>
      </w:r>
      <w:r w:rsidR="0094514E">
        <w:t>Toxics and Human Rights</w:t>
      </w:r>
      <w:r w:rsidRPr="00BE2AF3">
        <w:br/>
        <w:t>c/o OHCHR-UNOG</w:t>
      </w:r>
      <w:r w:rsidRPr="00BE2AF3">
        <w:br/>
        <w:t>Office of the High Commissioner for Human Rights</w:t>
      </w:r>
      <w:r w:rsidRPr="00BE2AF3">
        <w:br/>
        <w:t>Palais Wilson</w:t>
      </w:r>
      <w:r w:rsidRPr="00BE2AF3">
        <w:br/>
        <w:t>1211 Geneva 10, Switzerland</w:t>
      </w:r>
    </w:p>
    <w:p w14:paraId="6E5A15BF" w14:textId="124AB491" w:rsidR="008763EE" w:rsidRDefault="00CC3D1C" w:rsidP="00C6322F">
      <w:hyperlink r:id="rId11" w:history="1">
        <w:r w:rsidR="00EF3E1D" w:rsidRPr="007B2517">
          <w:rPr>
            <w:rStyle w:val="Hyperlink"/>
          </w:rPr>
          <w:t>hrc-sr-toxicshr@un.org</w:t>
        </w:r>
      </w:hyperlink>
    </w:p>
    <w:p w14:paraId="12DFA59F" w14:textId="3B1AB8F6" w:rsidR="008763EE" w:rsidRDefault="008763EE" w:rsidP="00C6322F">
      <w:pPr>
        <w:rPr>
          <w:b/>
          <w:bCs/>
        </w:rPr>
      </w:pPr>
      <w:r w:rsidRPr="008763EE">
        <w:rPr>
          <w:b/>
          <w:bCs/>
        </w:rPr>
        <w:t>Re:</w:t>
      </w:r>
      <w:r>
        <w:t xml:space="preserve"> </w:t>
      </w:r>
      <w:r w:rsidRPr="008763EE">
        <w:rPr>
          <w:b/>
          <w:bCs/>
        </w:rPr>
        <w:t>Submission for Special Rapporteur’s thematic report on detoxification/decarbonization</w:t>
      </w:r>
    </w:p>
    <w:p w14:paraId="6B1B4CE5" w14:textId="795E8DD6" w:rsidR="000B04D5" w:rsidRPr="006B4786" w:rsidRDefault="000B04D5" w:rsidP="00C6322F">
      <w:pPr>
        <w:rPr>
          <w:b/>
          <w:bCs/>
        </w:rPr>
      </w:pPr>
      <w:r w:rsidRPr="006B4786">
        <w:t>Dear Dr. Orellana</w:t>
      </w:r>
      <w:r w:rsidR="0052722C" w:rsidRPr="006B4786">
        <w:t>:</w:t>
      </w:r>
      <w:r w:rsidRPr="006B4786">
        <w:t xml:space="preserve"> </w:t>
      </w:r>
    </w:p>
    <w:p w14:paraId="170E3998" w14:textId="3596B01E" w:rsidR="00DC57AC" w:rsidRDefault="00B85E5A" w:rsidP="00C6322F">
      <w:r w:rsidRPr="00B85E5A">
        <w:t>Thank you for inviting the public to provide comments and information</w:t>
      </w:r>
      <w:r>
        <w:t xml:space="preserve"> on the </w:t>
      </w:r>
      <w:r w:rsidR="005E21E8">
        <w:t xml:space="preserve">toxic pollution and human rights implications of </w:t>
      </w:r>
      <w:r w:rsidR="00DC694A">
        <w:t xml:space="preserve">certain </w:t>
      </w:r>
      <w:r w:rsidR="008135FD">
        <w:t xml:space="preserve">technological solutions to </w:t>
      </w:r>
      <w:r w:rsidR="005E21E8">
        <w:t>climate change</w:t>
      </w:r>
      <w:r w:rsidR="00066B60">
        <w:t xml:space="preserve"> for your upcoming report to </w:t>
      </w:r>
      <w:r w:rsidR="00534C41" w:rsidRPr="00534C41" w:rsidDel="00534791">
        <w:t>the</w:t>
      </w:r>
      <w:r w:rsidR="00534C41" w:rsidRPr="00534C41" w:rsidDel="00066B60">
        <w:t xml:space="preserve"> </w:t>
      </w:r>
      <w:r w:rsidR="001F0177">
        <w:t>UN Human Rights Council</w:t>
      </w:r>
      <w:r w:rsidR="0072327D" w:rsidDel="008E5156">
        <w:t xml:space="preserve"> in </w:t>
      </w:r>
      <w:r w:rsidR="001F0177">
        <w:t>September</w:t>
      </w:r>
      <w:r w:rsidR="005E21E8">
        <w:t>.</w:t>
      </w:r>
      <w:r w:rsidR="0072327D" w:rsidDel="008E5156">
        <w:t xml:space="preserve"> </w:t>
      </w:r>
      <w:r w:rsidR="000F1381">
        <w:t>Earthjustice</w:t>
      </w:r>
      <w:r w:rsidR="000F1381">
        <w:rPr>
          <w:rStyle w:val="FootnoteReference"/>
        </w:rPr>
        <w:footnoteReference w:id="2"/>
      </w:r>
      <w:r w:rsidR="0072327D">
        <w:t xml:space="preserve"> </w:t>
      </w:r>
      <w:r w:rsidR="00F2330B">
        <w:t>is writing to</w:t>
      </w:r>
      <w:r w:rsidR="001E419A">
        <w:t xml:space="preserve"> </w:t>
      </w:r>
      <w:r w:rsidR="00530033">
        <w:t>provide feedback on</w:t>
      </w:r>
      <w:r w:rsidR="00530033" w:rsidDel="00C925DE">
        <w:t xml:space="preserve"> </w:t>
      </w:r>
      <w:r w:rsidR="000B20F5">
        <w:t xml:space="preserve">1) </w:t>
      </w:r>
      <w:r w:rsidR="002D42DB">
        <w:t>minimiz</w:t>
      </w:r>
      <w:r w:rsidR="00C925DE">
        <w:t>ing</w:t>
      </w:r>
      <w:r w:rsidR="002D42DB">
        <w:t xml:space="preserve"> toxic impacts from the </w:t>
      </w:r>
      <w:r w:rsidR="002D2F3A">
        <w:t xml:space="preserve">transition to </w:t>
      </w:r>
      <w:r w:rsidR="00481D9C">
        <w:t xml:space="preserve">energy </w:t>
      </w:r>
      <w:r w:rsidR="005F0DAE">
        <w:t xml:space="preserve">systems dominated by renewables, </w:t>
      </w:r>
      <w:r w:rsidR="00E67B1D">
        <w:t>energy storage, and electr</w:t>
      </w:r>
      <w:r w:rsidR="00874CC5">
        <w:t>o</w:t>
      </w:r>
      <w:r w:rsidR="00E67B1D">
        <w:t xml:space="preserve">mobility; </w:t>
      </w:r>
      <w:r w:rsidR="00904D6D">
        <w:t xml:space="preserve">2) </w:t>
      </w:r>
      <w:r w:rsidR="00AA6289">
        <w:t>reduc</w:t>
      </w:r>
      <w:r w:rsidR="00C925DE">
        <w:t>ing</w:t>
      </w:r>
      <w:r w:rsidR="00AA6289">
        <w:t xml:space="preserve"> harms from </w:t>
      </w:r>
      <w:r w:rsidR="00C7485C">
        <w:t>substitution of hydrogen fuel for</w:t>
      </w:r>
      <w:r w:rsidR="00397E71">
        <w:t xml:space="preserve"> fossil fuels</w:t>
      </w:r>
      <w:r w:rsidR="00904D6D">
        <w:t>; and</w:t>
      </w:r>
      <w:r w:rsidR="00AA6289">
        <w:t xml:space="preserve"> </w:t>
      </w:r>
      <w:r w:rsidR="00904D6D">
        <w:t>3)</w:t>
      </w:r>
      <w:r w:rsidR="00397E71">
        <w:t xml:space="preserve"> </w:t>
      </w:r>
      <w:r w:rsidR="00372A84">
        <w:t xml:space="preserve">the dangers of using </w:t>
      </w:r>
      <w:r w:rsidR="0061417D">
        <w:t>carbon, capture, and storage</w:t>
      </w:r>
      <w:r w:rsidR="000B20F5">
        <w:t xml:space="preserve">. </w:t>
      </w:r>
    </w:p>
    <w:p w14:paraId="4A08F632" w14:textId="023BD5E0" w:rsidR="00A2377A" w:rsidRDefault="00C27895" w:rsidP="004C1336">
      <w:r>
        <w:t>Earthjustice</w:t>
      </w:r>
      <w:r w:rsidR="00027EF0">
        <w:t xml:space="preserve"> strongly support</w:t>
      </w:r>
      <w:r>
        <w:t>s</w:t>
      </w:r>
      <w:r w:rsidR="00027EF0">
        <w:t xml:space="preserve"> </w:t>
      </w:r>
      <w:r w:rsidR="003854CB">
        <w:t xml:space="preserve">technological solutions </w:t>
      </w:r>
      <w:r>
        <w:t xml:space="preserve">to </w:t>
      </w:r>
      <w:r w:rsidR="00F9320B">
        <w:t>mitigate climate change through a shift away from fossil fuels</w:t>
      </w:r>
      <w:r w:rsidR="003854CB">
        <w:t>, including the use of renewable energy</w:t>
      </w:r>
      <w:r>
        <w:t xml:space="preserve"> </w:t>
      </w:r>
      <w:r w:rsidR="00E518D9">
        <w:t>and the limited use of green hydrogen</w:t>
      </w:r>
      <w:r>
        <w:t>.</w:t>
      </w:r>
      <w:r w:rsidR="00CD218F">
        <w:t xml:space="preserve">  </w:t>
      </w:r>
      <w:r w:rsidR="00717587">
        <w:t>However, o</w:t>
      </w:r>
      <w:r w:rsidR="004C1336">
        <w:t xml:space="preserve">ur growing demand for energy in a carbon-constrained world generates new risks, harms, and tradeoffs, with some technologies bringing toxins to communities that may not have been affected under the fossil fuel paradigm, while others focused myopically on greenhouse gas reductions prolong toxic exposures among communities long suffering from poor air quality. </w:t>
      </w:r>
    </w:p>
    <w:p w14:paraId="5D1E5A37" w14:textId="4D2B294C" w:rsidR="004C1336" w:rsidRDefault="004C1336" w:rsidP="004C1336">
      <w:r>
        <w:t>There is much that can be done to reduce these new toxic burdens</w:t>
      </w:r>
      <w:r w:rsidR="00A2377A">
        <w:t>.  G</w:t>
      </w:r>
      <w:r>
        <w:t xml:space="preserve">overnments must urgently take regulatory action to minimize toxic pollution from these processes by committing to both the principles and practices of circularity in a groundbreaking </w:t>
      </w:r>
      <w:proofErr w:type="gramStart"/>
      <w:r>
        <w:t>way, and</w:t>
      </w:r>
      <w:proofErr w:type="gramEnd"/>
      <w:r>
        <w:t xml:space="preserve"> halting and preventing</w:t>
      </w:r>
      <w:r w:rsidDel="00FB64FD">
        <w:t xml:space="preserve"> </w:t>
      </w:r>
      <w:r>
        <w:t xml:space="preserve">the human rights violations that toxic hard rock mining and the rest of the renewable energy and battery supply chains generate. Finally, </w:t>
      </w:r>
      <w:r w:rsidR="00DA0584">
        <w:t>governments</w:t>
      </w:r>
      <w:r>
        <w:t xml:space="preserve"> must stop subsidizing the false solutions of the incumbent fossil fuel industry, which </w:t>
      </w:r>
      <w:r w:rsidR="00EF3CF7">
        <w:t>touts</w:t>
      </w:r>
      <w:r>
        <w:t xml:space="preserve"> products that purport to address climate change while </w:t>
      </w:r>
      <w:r w:rsidR="00EF3CF7">
        <w:t xml:space="preserve">perpetuating </w:t>
      </w:r>
      <w:r>
        <w:t>society</w:t>
      </w:r>
      <w:r w:rsidR="00EF3CF7">
        <w:t>’s</w:t>
      </w:r>
      <w:r>
        <w:t xml:space="preserve"> depende</w:t>
      </w:r>
      <w:r w:rsidR="00EF3CF7">
        <w:t>nce</w:t>
      </w:r>
      <w:r>
        <w:t xml:space="preserve"> on their toxic </w:t>
      </w:r>
      <w:r w:rsidR="00EF3CF7">
        <w:t>products</w:t>
      </w:r>
      <w:r>
        <w:t xml:space="preserve">.  </w:t>
      </w:r>
    </w:p>
    <w:p w14:paraId="7E391895" w14:textId="77777777" w:rsidR="00B32642" w:rsidRDefault="00B32642" w:rsidP="00B32642">
      <w:pPr>
        <w:pStyle w:val="Numbered"/>
        <w:numPr>
          <w:ilvl w:val="0"/>
          <w:numId w:val="0"/>
        </w:numPr>
        <w:ind w:left="720"/>
      </w:pPr>
    </w:p>
    <w:p w14:paraId="12E0E5FB" w14:textId="6D6CF237" w:rsidR="00BB1834" w:rsidRPr="006D6D06" w:rsidRDefault="003C6541" w:rsidP="00C61DDB">
      <w:pPr>
        <w:pStyle w:val="Heading1"/>
        <w:numPr>
          <w:ilvl w:val="0"/>
          <w:numId w:val="10"/>
        </w:numPr>
      </w:pPr>
      <w:r>
        <w:t xml:space="preserve">Toxic implications of </w:t>
      </w:r>
      <w:r w:rsidR="00550607">
        <w:t>renewable energ</w:t>
      </w:r>
      <w:r w:rsidR="00525B3D">
        <w:t>y,</w:t>
      </w:r>
      <w:r w:rsidR="008001D8">
        <w:t xml:space="preserve"> battery</w:t>
      </w:r>
      <w:r w:rsidR="00525B3D">
        <w:t xml:space="preserve"> storage, and </w:t>
      </w:r>
      <w:r w:rsidR="00D65DBC">
        <w:t>electromobility</w:t>
      </w:r>
    </w:p>
    <w:p w14:paraId="7EBB1DB9" w14:textId="560F3E9B" w:rsidR="00503EBC" w:rsidRDefault="003C6541" w:rsidP="00041387">
      <w:r>
        <w:t xml:space="preserve">Shifting away from fossil fuels </w:t>
      </w:r>
      <w:r w:rsidR="00640CD5">
        <w:t xml:space="preserve">is essential to prevent climate change and </w:t>
      </w:r>
      <w:r>
        <w:t xml:space="preserve">will reduce toxic burdens in communities around the world who have been suffering </w:t>
      </w:r>
      <w:r w:rsidR="00897C00">
        <w:t>the</w:t>
      </w:r>
      <w:r>
        <w:t xml:space="preserve"> health consequences of air and water pollution from the production, processing, transport, and combustion of these fuels for decades. </w:t>
      </w:r>
      <w:r w:rsidR="0082335F">
        <w:t xml:space="preserve">While </w:t>
      </w:r>
      <w:r w:rsidR="0082335F">
        <w:lastRenderedPageBreak/>
        <w:t>estimates vary,</w:t>
      </w:r>
      <w:r w:rsidR="004511C1">
        <w:t xml:space="preserve"> the continued use of</w:t>
      </w:r>
      <w:r w:rsidR="0082335F">
        <w:t xml:space="preserve"> </w:t>
      </w:r>
      <w:r w:rsidR="004511C1">
        <w:t xml:space="preserve">renewable energy, </w:t>
      </w:r>
      <w:r w:rsidR="008001D8">
        <w:t>battery</w:t>
      </w:r>
      <w:r w:rsidR="004511C1">
        <w:t xml:space="preserve"> storage, and electromobility </w:t>
      </w:r>
      <w:r w:rsidR="0082335F">
        <w:t xml:space="preserve">will require multiplying the </w:t>
      </w:r>
      <w:r w:rsidR="000D0D8B">
        <w:t>production of the</w:t>
      </w:r>
      <w:r w:rsidR="0082335F">
        <w:t xml:space="preserve"> minerals </w:t>
      </w:r>
      <w:r w:rsidR="008001D8">
        <w:t>that</w:t>
      </w:r>
      <w:r w:rsidR="000D0D8B">
        <w:t xml:space="preserve"> are use</w:t>
      </w:r>
      <w:r w:rsidR="007319C1">
        <w:t>d</w:t>
      </w:r>
      <w:r w:rsidR="003062AB">
        <w:t xml:space="preserve"> to develop these technologies</w:t>
      </w:r>
      <w:r w:rsidR="0082335F">
        <w:t xml:space="preserve"> several times over through the coming decades.</w:t>
      </w:r>
      <w:r w:rsidR="0082335F">
        <w:rPr>
          <w:rStyle w:val="FootnoteReference"/>
        </w:rPr>
        <w:footnoteReference w:id="3"/>
      </w:r>
      <w:r w:rsidR="0082335F">
        <w:t xml:space="preserve"> </w:t>
      </w:r>
    </w:p>
    <w:p w14:paraId="7CDCEC63" w14:textId="7EAC76B2" w:rsidR="00D65DBC" w:rsidRDefault="00503EBC" w:rsidP="00041387">
      <w:r>
        <w:t>T</w:t>
      </w:r>
      <w:r w:rsidR="006A569D">
        <w:t xml:space="preserve">he </w:t>
      </w:r>
      <w:r w:rsidR="0084141D">
        <w:t>toxicity of the m</w:t>
      </w:r>
      <w:r w:rsidR="00A60011">
        <w:t xml:space="preserve">etals in these </w:t>
      </w:r>
      <w:r w:rsidR="00567ED8">
        <w:t>technologies and the</w:t>
      </w:r>
      <w:r w:rsidR="00160F82">
        <w:t xml:space="preserve"> byproducts of the</w:t>
      </w:r>
      <w:r w:rsidR="00567ED8">
        <w:t xml:space="preserve"> processes </w:t>
      </w:r>
      <w:r w:rsidR="00AD2BBE">
        <w:t xml:space="preserve">used to </w:t>
      </w:r>
      <w:r w:rsidR="00FF4DE3">
        <w:t xml:space="preserve">create and </w:t>
      </w:r>
      <w:r w:rsidR="00160F82">
        <w:t>recycle them</w:t>
      </w:r>
      <w:r>
        <w:t xml:space="preserve"> also creates toxic pollution</w:t>
      </w:r>
      <w:r w:rsidR="003C6541">
        <w:t xml:space="preserve">. </w:t>
      </w:r>
      <w:r w:rsidR="0083475E">
        <w:t xml:space="preserve">Renewables and batteries are dependent on </w:t>
      </w:r>
      <w:r w:rsidR="00CD2C2A">
        <w:t xml:space="preserve">a range of </w:t>
      </w:r>
      <w:r w:rsidR="00640CD5">
        <w:t xml:space="preserve">mined </w:t>
      </w:r>
      <w:r w:rsidR="0088494B">
        <w:t>minerals</w:t>
      </w:r>
      <w:r w:rsidR="00147645">
        <w:t xml:space="preserve">, including </w:t>
      </w:r>
      <w:r w:rsidR="00FA11EB">
        <w:t>ones harmful to human health</w:t>
      </w:r>
      <w:r w:rsidR="00D669BA">
        <w:t xml:space="preserve"> such as </w:t>
      </w:r>
      <w:r w:rsidR="00D07670">
        <w:t xml:space="preserve">cobalt, nickel, some rare earths, </w:t>
      </w:r>
      <w:r w:rsidR="0085600C">
        <w:t xml:space="preserve">and </w:t>
      </w:r>
      <w:r w:rsidR="002E7941">
        <w:t>sil</w:t>
      </w:r>
      <w:r w:rsidR="00CD7D55">
        <w:t>ver</w:t>
      </w:r>
      <w:r w:rsidR="00CD2C2A">
        <w:t>.</w:t>
      </w:r>
      <w:r w:rsidR="0085600C" w:rsidRPr="0085600C">
        <w:rPr>
          <w:rStyle w:val="FootnoteReference"/>
        </w:rPr>
        <w:t xml:space="preserve"> </w:t>
      </w:r>
      <w:r w:rsidR="0085600C">
        <w:rPr>
          <w:rStyle w:val="FootnoteReference"/>
        </w:rPr>
        <w:footnoteReference w:id="4"/>
      </w:r>
      <w:r w:rsidR="004F33C3" w:rsidDel="00F63C94">
        <w:t xml:space="preserve"> </w:t>
      </w:r>
      <w:r w:rsidR="004F33C3">
        <w:t xml:space="preserve">The </w:t>
      </w:r>
      <w:r w:rsidR="00B45398">
        <w:t xml:space="preserve">processing of </w:t>
      </w:r>
      <w:r w:rsidR="00C22711">
        <w:t>these materials</w:t>
      </w:r>
      <w:r w:rsidR="00BC3DD7">
        <w:t xml:space="preserve">, </w:t>
      </w:r>
      <w:r w:rsidR="000663C7">
        <w:t>including</w:t>
      </w:r>
      <w:r w:rsidR="00BC3DD7">
        <w:t xml:space="preserve"> in </w:t>
      </w:r>
      <w:r w:rsidR="000663C7">
        <w:t>smelters,</w:t>
      </w:r>
      <w:r w:rsidR="00C22711">
        <w:t xml:space="preserve"> exacts a </w:t>
      </w:r>
      <w:r w:rsidR="00B1417E">
        <w:t>health toll on surrounding communities</w:t>
      </w:r>
      <w:r w:rsidR="0022147D">
        <w:t xml:space="preserve"> </w:t>
      </w:r>
      <w:r w:rsidR="00BD4C55">
        <w:t xml:space="preserve">through </w:t>
      </w:r>
      <w:r w:rsidR="00514164">
        <w:t xml:space="preserve">their </w:t>
      </w:r>
      <w:r w:rsidR="00203FE5">
        <w:t xml:space="preserve">air and water </w:t>
      </w:r>
      <w:r w:rsidR="00514164">
        <w:t>e</w:t>
      </w:r>
      <w:r w:rsidR="00203FE5">
        <w:t>missions</w:t>
      </w:r>
      <w:r w:rsidR="0031661D">
        <w:t>,</w:t>
      </w:r>
      <w:r w:rsidR="00463B56">
        <w:t xml:space="preserve"> </w:t>
      </w:r>
      <w:r>
        <w:t xml:space="preserve">the </w:t>
      </w:r>
      <w:r w:rsidR="0031661D">
        <w:t xml:space="preserve">release of large quantities of </w:t>
      </w:r>
      <w:r w:rsidR="0021024F">
        <w:t>harmful</w:t>
      </w:r>
      <w:r w:rsidR="00E97D98">
        <w:t xml:space="preserve"> criteria</w:t>
      </w:r>
      <w:r w:rsidR="0021024F">
        <w:t xml:space="preserve"> air pollutants like sulfur dioxide</w:t>
      </w:r>
      <w:r w:rsidR="00203FE5">
        <w:t xml:space="preserve">, </w:t>
      </w:r>
      <w:r>
        <w:t xml:space="preserve">the </w:t>
      </w:r>
      <w:r w:rsidR="00203FE5">
        <w:t xml:space="preserve">dumping of </w:t>
      </w:r>
      <w:r>
        <w:t xml:space="preserve">toxic </w:t>
      </w:r>
      <w:r w:rsidR="00203FE5">
        <w:t>slag, and</w:t>
      </w:r>
      <w:r w:rsidR="00463B56">
        <w:t xml:space="preserve"> </w:t>
      </w:r>
      <w:r>
        <w:t xml:space="preserve">their </w:t>
      </w:r>
      <w:r w:rsidR="00463B56">
        <w:t>common</w:t>
      </w:r>
      <w:r w:rsidR="00203FE5">
        <w:t xml:space="preserve"> </w:t>
      </w:r>
      <w:r w:rsidR="00463B56">
        <w:t>dependence</w:t>
      </w:r>
      <w:r w:rsidR="009025F2">
        <w:t xml:space="preserve"> </w:t>
      </w:r>
      <w:r w:rsidR="00463B56">
        <w:t>on</w:t>
      </w:r>
      <w:r w:rsidR="009025F2">
        <w:t xml:space="preserve"> dirty coal-fired power</w:t>
      </w:r>
      <w:r w:rsidR="000663C7">
        <w:t>.</w:t>
      </w:r>
      <w:r w:rsidR="000B1324">
        <w:rPr>
          <w:rStyle w:val="FootnoteReference"/>
        </w:rPr>
        <w:footnoteReference w:id="5"/>
      </w:r>
      <w:r w:rsidR="000663C7">
        <w:t xml:space="preserve"> Manufacturing</w:t>
      </w:r>
      <w:r w:rsidR="009803DE">
        <w:t xml:space="preserve"> </w:t>
      </w:r>
      <w:r w:rsidR="00E76210">
        <w:t xml:space="preserve">of </w:t>
      </w:r>
      <w:r w:rsidR="009803DE">
        <w:t xml:space="preserve">these technologies </w:t>
      </w:r>
      <w:r w:rsidR="0022147D">
        <w:t xml:space="preserve">also </w:t>
      </w:r>
      <w:r w:rsidR="00E76210">
        <w:t>have</w:t>
      </w:r>
      <w:r w:rsidR="009803DE">
        <w:t xml:space="preserve"> toxic byproducts.</w:t>
      </w:r>
      <w:r w:rsidR="00877C7D">
        <w:rPr>
          <w:rStyle w:val="FootnoteReference"/>
        </w:rPr>
        <w:footnoteReference w:id="6"/>
      </w:r>
      <w:r w:rsidR="009803DE">
        <w:t xml:space="preserve"> </w:t>
      </w:r>
      <w:r w:rsidR="00F63C94">
        <w:t>For example, t</w:t>
      </w:r>
      <w:r w:rsidR="00914076">
        <w:t xml:space="preserve">he </w:t>
      </w:r>
      <w:r w:rsidR="00C02500">
        <w:t>use of lithium-ion batteries in vehicles and for energy storage carries risks of toxic fires.</w:t>
      </w:r>
      <w:r w:rsidR="00664E40">
        <w:rPr>
          <w:rStyle w:val="FootnoteReference"/>
        </w:rPr>
        <w:footnoteReference w:id="7"/>
      </w:r>
      <w:r w:rsidR="00C02500">
        <w:t xml:space="preserve"> </w:t>
      </w:r>
      <w:r w:rsidR="00D509F1">
        <w:t xml:space="preserve">The landfilling or dumping of these technologies at the end of their useful lives leads to leaching of </w:t>
      </w:r>
      <w:r w:rsidR="00666070">
        <w:t xml:space="preserve">toxic compounds into local soils </w:t>
      </w:r>
      <w:r w:rsidR="00666070">
        <w:lastRenderedPageBreak/>
        <w:t>and waterways</w:t>
      </w:r>
      <w:r w:rsidR="00D509F1">
        <w:t>, and risks more battery fires.</w:t>
      </w:r>
      <w:r w:rsidR="006D4FE6">
        <w:rPr>
          <w:rStyle w:val="FootnoteReference"/>
        </w:rPr>
        <w:footnoteReference w:id="8"/>
      </w:r>
      <w:r w:rsidR="00D509F1">
        <w:t xml:space="preserve"> </w:t>
      </w:r>
      <w:r w:rsidR="00C70AC2">
        <w:t xml:space="preserve">Recycling these materials </w:t>
      </w:r>
      <w:r w:rsidR="00AD36A9">
        <w:t>is critical</w:t>
      </w:r>
      <w:r w:rsidR="00C70AC2">
        <w:t xml:space="preserve"> to</w:t>
      </w:r>
      <w:r w:rsidR="0000558E">
        <w:t xml:space="preserve"> </w:t>
      </w:r>
      <w:r w:rsidR="007B36C5">
        <w:t xml:space="preserve">reducing demand for new mines, but also must </w:t>
      </w:r>
      <w:r w:rsidR="005B2763">
        <w:t>be properly regulated to avoid harmful air and water emissions.</w:t>
      </w:r>
      <w:r w:rsidR="00024726">
        <w:rPr>
          <w:rStyle w:val="FootnoteReference"/>
        </w:rPr>
        <w:footnoteReference w:id="9"/>
      </w:r>
      <w:r w:rsidR="0008679B">
        <w:t xml:space="preserve"> Below, we focus</w:t>
      </w:r>
      <w:r>
        <w:t xml:space="preserve"> further</w:t>
      </w:r>
      <w:r w:rsidR="0008679B">
        <w:t xml:space="preserve"> on two </w:t>
      </w:r>
      <w:r w:rsidR="00C4307A">
        <w:t>links</w:t>
      </w:r>
      <w:r w:rsidR="0008679B">
        <w:t xml:space="preserve"> </w:t>
      </w:r>
      <w:r w:rsidR="00C4307A">
        <w:t>in</w:t>
      </w:r>
      <w:r w:rsidR="0008679B">
        <w:t xml:space="preserve"> this </w:t>
      </w:r>
      <w:r w:rsidR="00FC140C">
        <w:t>chain of toxic impacts</w:t>
      </w:r>
      <w:r w:rsidR="00024726">
        <w:t>,</w:t>
      </w:r>
      <w:r w:rsidR="00FC140C">
        <w:t xml:space="preserve"> mining and </w:t>
      </w:r>
      <w:r w:rsidR="00C4307A">
        <w:t xml:space="preserve">end-of life, and </w:t>
      </w:r>
      <w:r>
        <w:t>present</w:t>
      </w:r>
      <w:r w:rsidR="00C4307A">
        <w:t xml:space="preserve"> ways to reduce</w:t>
      </w:r>
      <w:r w:rsidR="00041387">
        <w:t xml:space="preserve"> these impacts. </w:t>
      </w:r>
    </w:p>
    <w:p w14:paraId="6A50B189" w14:textId="0E654090" w:rsidR="00525AB2" w:rsidRDefault="00135890" w:rsidP="00113131">
      <w:pPr>
        <w:pStyle w:val="Heading2"/>
        <w:numPr>
          <w:ilvl w:val="1"/>
          <w:numId w:val="10"/>
        </w:numPr>
        <w:spacing w:after="240"/>
      </w:pPr>
      <w:r w:rsidRPr="00A419AB">
        <w:t>Mining</w:t>
      </w:r>
    </w:p>
    <w:p w14:paraId="02A1A8C6" w14:textId="51EC8EBC" w:rsidR="005B3E7B" w:rsidRDefault="00780FBF" w:rsidP="001056AF">
      <w:r>
        <w:t>The toxic legacies of</w:t>
      </w:r>
      <w:r w:rsidDel="003B2E93">
        <w:t xml:space="preserve"> </w:t>
      </w:r>
      <w:r>
        <w:t>mines around the world are well</w:t>
      </w:r>
      <w:r w:rsidR="00A460E3">
        <w:t>-</w:t>
      </w:r>
      <w:r>
        <w:t>known.</w:t>
      </w:r>
      <w:r w:rsidR="00D447E5">
        <w:t xml:space="preserve"> </w:t>
      </w:r>
      <w:r w:rsidR="005E730D">
        <w:t xml:space="preserve">The </w:t>
      </w:r>
      <w:r w:rsidR="00B95624">
        <w:t xml:space="preserve">mining of </w:t>
      </w:r>
      <w:r w:rsidR="005E730D">
        <w:t xml:space="preserve">minerals </w:t>
      </w:r>
      <w:r w:rsidR="005F0F22">
        <w:t>for</w:t>
      </w:r>
      <w:r w:rsidR="00B95624">
        <w:t xml:space="preserve"> the energy transition </w:t>
      </w:r>
      <w:r w:rsidR="00D20F09">
        <w:t>today</w:t>
      </w:r>
      <w:r w:rsidR="00B95624">
        <w:t xml:space="preserve"> </w:t>
      </w:r>
      <w:r w:rsidR="00D0359E">
        <w:t xml:space="preserve">can </w:t>
      </w:r>
      <w:r w:rsidR="00F73563">
        <w:t>also be harmful</w:t>
      </w:r>
      <w:r w:rsidR="00B95624">
        <w:t>.</w:t>
      </w:r>
      <w:r w:rsidR="004F5E22">
        <w:t xml:space="preserve"> </w:t>
      </w:r>
      <w:r w:rsidR="00E2136B">
        <w:t>For example, r</w:t>
      </w:r>
      <w:r w:rsidR="00B57012">
        <w:t xml:space="preserve">esearchers have </w:t>
      </w:r>
      <w:r w:rsidR="00296DEC">
        <w:t xml:space="preserve">carefully </w:t>
      </w:r>
      <w:r w:rsidR="00B57012">
        <w:t xml:space="preserve">documented the toxic legacy of cobalt mining </w:t>
      </w:r>
      <w:r w:rsidR="00296DEC">
        <w:t>in the border regions between</w:t>
      </w:r>
      <w:r w:rsidR="00B57012">
        <w:t xml:space="preserve"> the Democratic Republic of Congo</w:t>
      </w:r>
      <w:r w:rsidR="00296DEC">
        <w:t xml:space="preserve"> and Zambia</w:t>
      </w:r>
      <w:r w:rsidR="00AA6735">
        <w:t>.</w:t>
      </w:r>
      <w:r w:rsidR="006067CC">
        <w:rPr>
          <w:rStyle w:val="FootnoteReference"/>
        </w:rPr>
        <w:footnoteReference w:id="10"/>
      </w:r>
      <w:r w:rsidR="00AA6735">
        <w:t xml:space="preserve"> </w:t>
      </w:r>
      <w:r w:rsidR="00A25C8E">
        <w:t xml:space="preserve">Communities </w:t>
      </w:r>
      <w:r w:rsidR="005B3E7B">
        <w:t xml:space="preserve">there </w:t>
      </w:r>
      <w:r w:rsidR="00A25C8E">
        <w:t>are affected by</w:t>
      </w:r>
      <w:r w:rsidR="002E7F72">
        <w:t xml:space="preserve"> open pit mines </w:t>
      </w:r>
      <w:r w:rsidR="00275E78">
        <w:t xml:space="preserve">developed by </w:t>
      </w:r>
      <w:r w:rsidR="005B5D1D">
        <w:t>state-owned and</w:t>
      </w:r>
      <w:r w:rsidR="00275E78">
        <w:t xml:space="preserve"> mul</w:t>
      </w:r>
      <w:r w:rsidR="00F25D1A">
        <w:t>tinational corporations</w:t>
      </w:r>
      <w:r w:rsidR="00CA1196">
        <w:t xml:space="preserve">, </w:t>
      </w:r>
      <w:r w:rsidR="002E7F72">
        <w:t>small-scale min</w:t>
      </w:r>
      <w:r w:rsidR="0061121D">
        <w:t>ing</w:t>
      </w:r>
      <w:r w:rsidR="00CA1196">
        <w:t>, and smelters</w:t>
      </w:r>
      <w:r w:rsidR="00204E1F">
        <w:t xml:space="preserve">, with </w:t>
      </w:r>
      <w:r w:rsidR="00371ED0">
        <w:t xml:space="preserve">researchers finding </w:t>
      </w:r>
      <w:r w:rsidR="00F66E90">
        <w:t xml:space="preserve">significantly elevated levels of </w:t>
      </w:r>
      <w:r w:rsidR="00C04EEB">
        <w:t xml:space="preserve">arsenic, </w:t>
      </w:r>
      <w:r w:rsidR="008D0CCE">
        <w:t xml:space="preserve">cobalt, </w:t>
      </w:r>
      <w:r w:rsidR="0010303B">
        <w:t xml:space="preserve">cadmium, </w:t>
      </w:r>
      <w:r w:rsidR="00065759">
        <w:t>lead, and uranium</w:t>
      </w:r>
      <w:r w:rsidR="00CA1196">
        <w:t xml:space="preserve"> in </w:t>
      </w:r>
      <w:r w:rsidR="00921669">
        <w:t xml:space="preserve">urine samples of communities living near </w:t>
      </w:r>
      <w:r w:rsidR="00C04EEB">
        <w:t>mines and smelters</w:t>
      </w:r>
      <w:r w:rsidR="004430A2">
        <w:t xml:space="preserve"> in Katanga</w:t>
      </w:r>
      <w:r w:rsidR="002E7F72">
        <w:t>.</w:t>
      </w:r>
      <w:r w:rsidR="00FD3712">
        <w:rPr>
          <w:rStyle w:val="FootnoteReference"/>
        </w:rPr>
        <w:footnoteReference w:id="11"/>
      </w:r>
      <w:r w:rsidR="002E7F72">
        <w:t xml:space="preserve"> </w:t>
      </w:r>
      <w:r w:rsidR="006A7A38">
        <w:t xml:space="preserve">These </w:t>
      </w:r>
      <w:r w:rsidR="008B61B9">
        <w:t>elevated levels</w:t>
      </w:r>
      <w:r w:rsidR="006A7A38">
        <w:t xml:space="preserve"> </w:t>
      </w:r>
      <w:r w:rsidR="000D2F08">
        <w:t xml:space="preserve">result from </w:t>
      </w:r>
      <w:r w:rsidR="0024063A">
        <w:t xml:space="preserve">exposure to </w:t>
      </w:r>
      <w:r w:rsidR="00351719">
        <w:t xml:space="preserve">waters </w:t>
      </w:r>
      <w:r w:rsidR="009E3E9B">
        <w:t xml:space="preserve">contaminated </w:t>
      </w:r>
      <w:r w:rsidR="00351719">
        <w:t xml:space="preserve">by effluents, </w:t>
      </w:r>
      <w:r w:rsidR="00582201">
        <w:t>consumption of crops grown in contaminated soils, and ingestion of dust laden with heavy metals.</w:t>
      </w:r>
      <w:r w:rsidR="007A63CA">
        <w:rPr>
          <w:rStyle w:val="FootnoteReference"/>
        </w:rPr>
        <w:footnoteReference w:id="12"/>
      </w:r>
    </w:p>
    <w:p w14:paraId="488335CF" w14:textId="7513B4AD" w:rsidR="004335AC" w:rsidRDefault="00F54D7F" w:rsidP="001056AF">
      <w:r>
        <w:t>S</w:t>
      </w:r>
      <w:r w:rsidR="00535600">
        <w:t xml:space="preserve">ome </w:t>
      </w:r>
      <w:r w:rsidR="00247C71">
        <w:t>electric vehicle manufacturers have shifted to using more</w:t>
      </w:r>
      <w:r w:rsidR="005D3D69">
        <w:t xml:space="preserve"> nickel in battery cathodes</w:t>
      </w:r>
      <w:r w:rsidR="00247C71">
        <w:t xml:space="preserve">, </w:t>
      </w:r>
      <w:r w:rsidR="005D3D69">
        <w:t>result</w:t>
      </w:r>
      <w:r w:rsidR="001C2667">
        <w:t>ing</w:t>
      </w:r>
      <w:r w:rsidR="005D3D69">
        <w:t xml:space="preserve"> in an </w:t>
      </w:r>
      <w:r w:rsidR="0047400D">
        <w:t xml:space="preserve">explosion of nickel </w:t>
      </w:r>
      <w:r w:rsidR="00535600">
        <w:t>production</w:t>
      </w:r>
      <w:r w:rsidR="0047400D">
        <w:t xml:space="preserve"> in </w:t>
      </w:r>
      <w:r w:rsidR="00B57012">
        <w:t>several parts of the world</w:t>
      </w:r>
      <w:r w:rsidR="00B030BB">
        <w:t>.  Indonesia has been particularly hard hit</w:t>
      </w:r>
      <w:r w:rsidR="00683EDC">
        <w:rPr>
          <w:rStyle w:val="FootnoteReference"/>
        </w:rPr>
        <w:footnoteReference w:id="13"/>
      </w:r>
      <w:r w:rsidR="007012CE">
        <w:t xml:space="preserve">: </w:t>
      </w:r>
      <w:r w:rsidR="00781ECE">
        <w:t>t</w:t>
      </w:r>
      <w:r w:rsidR="005615B3">
        <w:t>oxic tailings</w:t>
      </w:r>
      <w:r w:rsidR="008D4906">
        <w:t xml:space="preserve"> </w:t>
      </w:r>
      <w:r w:rsidR="009A253F">
        <w:t xml:space="preserve">have been dumped in the ocean and other waterways, </w:t>
      </w:r>
      <w:r w:rsidR="00781ECE">
        <w:t>killing fish</w:t>
      </w:r>
      <w:r w:rsidR="009162D6">
        <w:t xml:space="preserve"> and </w:t>
      </w:r>
      <w:r w:rsidR="00F94D98">
        <w:t>contaminating those that survive</w:t>
      </w:r>
      <w:r w:rsidR="00781ECE">
        <w:t xml:space="preserve">, </w:t>
      </w:r>
      <w:r w:rsidR="009A253F">
        <w:t xml:space="preserve">and </w:t>
      </w:r>
      <w:r w:rsidR="00600DCC">
        <w:t xml:space="preserve">smelters releasing </w:t>
      </w:r>
      <w:r w:rsidR="008E21C3">
        <w:t>toxic emissions</w:t>
      </w:r>
      <w:r w:rsidR="00600DCC">
        <w:t xml:space="preserve"> have</w:t>
      </w:r>
      <w:r w:rsidR="00781ECE">
        <w:t xml:space="preserve"> required the </w:t>
      </w:r>
      <w:r w:rsidR="005B3E7B">
        <w:t>construction</w:t>
      </w:r>
      <w:r w:rsidR="00781ECE">
        <w:t xml:space="preserve"> of</w:t>
      </w:r>
      <w:r w:rsidR="00D34055">
        <w:t xml:space="preserve"> massive </w:t>
      </w:r>
      <w:r w:rsidR="00781ECE">
        <w:t>new</w:t>
      </w:r>
      <w:r w:rsidR="00137832">
        <w:t xml:space="preserve"> </w:t>
      </w:r>
      <w:r w:rsidR="00DB7650">
        <w:t>coal-fired power</w:t>
      </w:r>
      <w:r w:rsidR="00D34055">
        <w:t xml:space="preserve"> plants</w:t>
      </w:r>
      <w:r w:rsidR="00B030BB">
        <w:t>, which have caused further pollution</w:t>
      </w:r>
      <w:r w:rsidR="00525AB2">
        <w:t>.</w:t>
      </w:r>
      <w:r w:rsidR="007012CE">
        <w:rPr>
          <w:rStyle w:val="FootnoteReference"/>
        </w:rPr>
        <w:footnoteReference w:id="14"/>
      </w:r>
      <w:r w:rsidR="00525AB2">
        <w:t xml:space="preserve"> </w:t>
      </w:r>
    </w:p>
    <w:p w14:paraId="5381D90F" w14:textId="11C8A078" w:rsidR="00556D76" w:rsidRPr="00556D76" w:rsidRDefault="00825128" w:rsidP="00A55F6A">
      <w:r>
        <w:lastRenderedPageBreak/>
        <w:t xml:space="preserve">Remining, which involves </w:t>
      </w:r>
      <w:r w:rsidR="003D2C14">
        <w:t>using</w:t>
      </w:r>
      <w:r w:rsidR="003075A2">
        <w:t xml:space="preserve"> </w:t>
      </w:r>
      <w:r w:rsidR="008C34FB">
        <w:t xml:space="preserve">minerals </w:t>
      </w:r>
      <w:r w:rsidR="003075A2">
        <w:t xml:space="preserve">already </w:t>
      </w:r>
      <w:r w:rsidR="00AE30DA">
        <w:t xml:space="preserve">removed from the earth but never </w:t>
      </w:r>
      <w:r w:rsidR="00B52072">
        <w:t xml:space="preserve">fully extracted and </w:t>
      </w:r>
      <w:r w:rsidR="00AE30DA">
        <w:t xml:space="preserve">processed, including waste rock and </w:t>
      </w:r>
      <w:r w:rsidR="004923BD">
        <w:t>tailings</w:t>
      </w:r>
      <w:r w:rsidR="003D2C14">
        <w:t xml:space="preserve">, offers an opportunity to reduce the </w:t>
      </w:r>
      <w:r w:rsidR="00152A57">
        <w:t>extent of and impacts of primary mining</w:t>
      </w:r>
      <w:r w:rsidR="004923BD">
        <w:t xml:space="preserve">. </w:t>
      </w:r>
      <w:r w:rsidR="00C15C9A">
        <w:t xml:space="preserve">While these </w:t>
      </w:r>
      <w:r w:rsidR="008C34FB">
        <w:t xml:space="preserve">materials </w:t>
      </w:r>
      <w:r w:rsidR="002656E0">
        <w:t>may have</w:t>
      </w:r>
      <w:r w:rsidR="00F4019D">
        <w:t xml:space="preserve"> previously</w:t>
      </w:r>
      <w:r w:rsidR="002656E0">
        <w:t xml:space="preserve"> been considered wastes, </w:t>
      </w:r>
      <w:r w:rsidR="000554AC">
        <w:t>shifting</w:t>
      </w:r>
      <w:r w:rsidR="009F4486">
        <w:t xml:space="preserve"> economics and</w:t>
      </w:r>
      <w:r w:rsidR="00C31E7E">
        <w:t xml:space="preserve"> </w:t>
      </w:r>
      <w:r w:rsidR="00DF11E6">
        <w:t xml:space="preserve">a </w:t>
      </w:r>
      <w:r w:rsidR="000554AC">
        <w:t>truer</w:t>
      </w:r>
      <w:r w:rsidR="00DF11E6">
        <w:t xml:space="preserve"> </w:t>
      </w:r>
      <w:r w:rsidR="00AC6413">
        <w:t>accounting</w:t>
      </w:r>
      <w:r w:rsidR="009D1233">
        <w:t xml:space="preserve"> of their harmful impacts </w:t>
      </w:r>
      <w:r w:rsidR="00D26BD1">
        <w:t xml:space="preserve">makes </w:t>
      </w:r>
      <w:r w:rsidR="00EA79A1">
        <w:t xml:space="preserve">the </w:t>
      </w:r>
      <w:r w:rsidR="00D26BD1">
        <w:t>re-</w:t>
      </w:r>
      <w:r w:rsidR="00EA79A1">
        <w:t xml:space="preserve">use of them more </w:t>
      </w:r>
      <w:r w:rsidR="00152A57">
        <w:t>appealing</w:t>
      </w:r>
      <w:r w:rsidR="00EA79A1">
        <w:t>.</w:t>
      </w:r>
      <w:r w:rsidR="00665879">
        <w:rPr>
          <w:rStyle w:val="FootnoteReference"/>
        </w:rPr>
        <w:footnoteReference w:id="15"/>
      </w:r>
      <w:r w:rsidR="00EA79A1">
        <w:t xml:space="preserve"> </w:t>
      </w:r>
      <w:r w:rsidR="005F6522">
        <w:t>If done well,</w:t>
      </w:r>
      <w:r w:rsidR="002E0C18">
        <w:t xml:space="preserve"> remining can lead to the cleanup of long-abandoned</w:t>
      </w:r>
      <w:r w:rsidR="00B52072">
        <w:t xml:space="preserve"> toxic</w:t>
      </w:r>
      <w:r w:rsidR="002E0C18">
        <w:t xml:space="preserve"> waste sites still causing harm.</w:t>
      </w:r>
      <w:r w:rsidR="00EB2692">
        <w:rPr>
          <w:rStyle w:val="FootnoteReference"/>
        </w:rPr>
        <w:footnoteReference w:id="16"/>
      </w:r>
      <w:r w:rsidR="002E0C18">
        <w:t xml:space="preserve"> </w:t>
      </w:r>
      <w:r w:rsidR="00B05803">
        <w:t xml:space="preserve">However, if done poorly, remining can </w:t>
      </w:r>
      <w:r w:rsidR="00FF0586">
        <w:t>remobiliz</w:t>
      </w:r>
      <w:r w:rsidR="00FA275D">
        <w:t>e</w:t>
      </w:r>
      <w:r w:rsidR="00FF0586">
        <w:t xml:space="preserve"> </w:t>
      </w:r>
      <w:r w:rsidR="0037074A">
        <w:t>inert toxic materials</w:t>
      </w:r>
      <w:r w:rsidR="00F47D35">
        <w:t xml:space="preserve">, </w:t>
      </w:r>
      <w:r w:rsidR="0037074A">
        <w:t>destabiliz</w:t>
      </w:r>
      <w:r w:rsidR="00B05803">
        <w:t>e</w:t>
      </w:r>
      <w:r w:rsidR="0037074A">
        <w:t xml:space="preserve"> tailings dams</w:t>
      </w:r>
      <w:r w:rsidR="00F47D35">
        <w:t>, or introduc</w:t>
      </w:r>
      <w:r w:rsidR="00B05803">
        <w:t>e</w:t>
      </w:r>
      <w:r w:rsidR="00F47D35">
        <w:t xml:space="preserve"> new </w:t>
      </w:r>
      <w:r w:rsidR="00153D63">
        <w:t>toxins into the environment</w:t>
      </w:r>
      <w:r w:rsidR="0037074A">
        <w:t>.</w:t>
      </w:r>
      <w:r w:rsidR="00153D63">
        <w:rPr>
          <w:rStyle w:val="FootnoteReference"/>
        </w:rPr>
        <w:footnoteReference w:id="17"/>
      </w:r>
      <w:r w:rsidR="0037074A">
        <w:t xml:space="preserve"> </w:t>
      </w:r>
      <w:r w:rsidR="002C712E">
        <w:t>Where</w:t>
      </w:r>
      <w:r w:rsidR="00D476A5">
        <w:t xml:space="preserve"> new wastes are created from the further processing </w:t>
      </w:r>
      <w:r w:rsidR="00D01D8F">
        <w:t xml:space="preserve">of </w:t>
      </w:r>
      <w:r w:rsidR="00F65DBF">
        <w:t xml:space="preserve">these </w:t>
      </w:r>
      <w:r w:rsidR="0001708D">
        <w:t xml:space="preserve">ores, </w:t>
      </w:r>
      <w:r w:rsidR="00B74325">
        <w:t xml:space="preserve">these must be properly handled, avoiding </w:t>
      </w:r>
      <w:r w:rsidR="00292AE1">
        <w:t>re</w:t>
      </w:r>
      <w:r w:rsidR="00350D9A">
        <w:t>injuring communities and ecosystems</w:t>
      </w:r>
      <w:r w:rsidR="002E0C18">
        <w:t xml:space="preserve"> still</w:t>
      </w:r>
      <w:r w:rsidR="00350D9A">
        <w:t xml:space="preserve"> </w:t>
      </w:r>
      <w:r w:rsidR="005F6522">
        <w:t>recovering from past</w:t>
      </w:r>
      <w:r w:rsidR="002E0C18">
        <w:t xml:space="preserve"> injuries</w:t>
      </w:r>
      <w:r w:rsidR="005F6522">
        <w:t xml:space="preserve">. </w:t>
      </w:r>
      <w:r w:rsidR="00CE4426">
        <w:t>C</w:t>
      </w:r>
      <w:r w:rsidR="00B267DA">
        <w:t>lear re</w:t>
      </w:r>
      <w:r w:rsidR="005B3CCE">
        <w:t>gulations</w:t>
      </w:r>
      <w:r w:rsidR="00CE4426">
        <w:t xml:space="preserve"> should </w:t>
      </w:r>
      <w:r w:rsidR="002F7B0F">
        <w:t>be enacted to regulate remining</w:t>
      </w:r>
      <w:r w:rsidR="00EE0B4F">
        <w:t xml:space="preserve"> and to revise </w:t>
      </w:r>
      <w:r w:rsidR="00401073">
        <w:t xml:space="preserve">liability </w:t>
      </w:r>
      <w:r w:rsidR="003173A4">
        <w:t xml:space="preserve">rules around </w:t>
      </w:r>
      <w:proofErr w:type="gramStart"/>
      <w:r w:rsidR="003173A4">
        <w:t>mine</w:t>
      </w:r>
      <w:proofErr w:type="gramEnd"/>
      <w:r w:rsidR="003173A4">
        <w:t xml:space="preserve"> cleanups.</w:t>
      </w:r>
      <w:r w:rsidR="003173A4">
        <w:rPr>
          <w:rStyle w:val="FootnoteReference"/>
        </w:rPr>
        <w:footnoteReference w:id="18"/>
      </w:r>
      <w:r w:rsidR="005668DA">
        <w:t xml:space="preserve"> </w:t>
      </w:r>
      <w:r w:rsidR="00C73B69">
        <w:t>C</w:t>
      </w:r>
      <w:r w:rsidR="00A55F6A">
        <w:t>ommunities that would be affected</w:t>
      </w:r>
      <w:r w:rsidR="00405D0E">
        <w:t xml:space="preserve"> must </w:t>
      </w:r>
      <w:r w:rsidR="00A55F6A">
        <w:t xml:space="preserve">give their consent prior to remining projects proceeding, and environmental impact studies </w:t>
      </w:r>
      <w:r w:rsidR="00600DCC">
        <w:t xml:space="preserve">for remining </w:t>
      </w:r>
      <w:r w:rsidR="00A55F6A">
        <w:t>must be undertaken</w:t>
      </w:r>
      <w:r w:rsidR="0069552A">
        <w:t xml:space="preserve"> just as with new mining projects.</w:t>
      </w:r>
      <w:r w:rsidR="00A55F6A">
        <w:t xml:space="preserve"> </w:t>
      </w:r>
    </w:p>
    <w:p w14:paraId="5F531FDD" w14:textId="56FF2FA6" w:rsidR="00387D1D" w:rsidRPr="00387D1D" w:rsidRDefault="006408FE" w:rsidP="00600DCC">
      <w:pPr>
        <w:pStyle w:val="Heading2"/>
        <w:numPr>
          <w:ilvl w:val="1"/>
          <w:numId w:val="10"/>
        </w:numPr>
        <w:spacing w:after="240"/>
      </w:pPr>
      <w:r w:rsidRPr="00A419AB">
        <w:t xml:space="preserve">End of life </w:t>
      </w:r>
    </w:p>
    <w:p w14:paraId="0F8B7089" w14:textId="2330F74F" w:rsidR="006803C6" w:rsidRDefault="00DC3198" w:rsidP="00EA19E6">
      <w:r>
        <w:t>When</w:t>
      </w:r>
      <w:r w:rsidR="006243A9" w:rsidDel="00ED0072">
        <w:t xml:space="preserve"> </w:t>
      </w:r>
      <w:r w:rsidR="00ED0072">
        <w:t xml:space="preserve">renewable </w:t>
      </w:r>
      <w:r w:rsidR="006243A9">
        <w:t xml:space="preserve">energy technologies </w:t>
      </w:r>
      <w:r w:rsidR="00031D36">
        <w:t xml:space="preserve">reach the end of their useful lives, they </w:t>
      </w:r>
      <w:r w:rsidR="00524EA7">
        <w:t>present</w:t>
      </w:r>
      <w:r w:rsidR="006243A9">
        <w:t xml:space="preserve"> </w:t>
      </w:r>
      <w:r w:rsidR="00176FCC">
        <w:t>both risks and great opportunities</w:t>
      </w:r>
      <w:r w:rsidR="00031D36">
        <w:t xml:space="preserve">. If left on roadsides or </w:t>
      </w:r>
      <w:r w:rsidR="009E42E0">
        <w:t xml:space="preserve">in landfills, the heavy metals </w:t>
      </w:r>
      <w:r w:rsidR="00BB2FAA">
        <w:t xml:space="preserve">in </w:t>
      </w:r>
      <w:r w:rsidR="007311C7">
        <w:t>solar panels</w:t>
      </w:r>
      <w:r w:rsidR="007F7C80">
        <w:t xml:space="preserve"> (</w:t>
      </w:r>
      <w:r w:rsidR="008A1009">
        <w:t xml:space="preserve">silver, </w:t>
      </w:r>
      <w:r w:rsidR="007A0D15">
        <w:t xml:space="preserve">cadmium, chromium, manganese, lead, </w:t>
      </w:r>
      <w:r w:rsidR="003C156D">
        <w:t xml:space="preserve">indium, tellurium, </w:t>
      </w:r>
      <w:r w:rsidR="007A0D15">
        <w:t>and zinc)</w:t>
      </w:r>
      <w:r w:rsidR="00D427D2">
        <w:rPr>
          <w:rStyle w:val="FootnoteReference"/>
        </w:rPr>
        <w:footnoteReference w:id="19"/>
      </w:r>
      <w:r w:rsidR="00D427D2">
        <w:t xml:space="preserve"> </w:t>
      </w:r>
      <w:r w:rsidR="007A0D15">
        <w:t xml:space="preserve"> </w:t>
      </w:r>
      <w:r w:rsidR="007311C7">
        <w:t xml:space="preserve">and batteries </w:t>
      </w:r>
      <w:r w:rsidR="001B30DE">
        <w:t>(</w:t>
      </w:r>
      <w:r w:rsidR="00D427D2" w:rsidRPr="00D427D2">
        <w:t>lithium, cobalt, nickel, manganese, iron, chromium and copper</w:t>
      </w:r>
      <w:r w:rsidR="00D427D2">
        <w:t>)</w:t>
      </w:r>
      <w:r w:rsidR="00D427D2">
        <w:rPr>
          <w:rStyle w:val="FootnoteReference"/>
        </w:rPr>
        <w:footnoteReference w:id="20"/>
      </w:r>
      <w:r w:rsidR="00D427D2">
        <w:t xml:space="preserve"> </w:t>
      </w:r>
      <w:r w:rsidR="00E463C3">
        <w:t xml:space="preserve">can </w:t>
      </w:r>
      <w:r w:rsidR="007311C7">
        <w:t>lea</w:t>
      </w:r>
      <w:r w:rsidR="000D56B6">
        <w:t>ch</w:t>
      </w:r>
      <w:r w:rsidR="00846E45">
        <w:t xml:space="preserve"> ou</w:t>
      </w:r>
      <w:r w:rsidR="006154C6">
        <w:t>t</w:t>
      </w:r>
      <w:r w:rsidR="00EB6220">
        <w:t xml:space="preserve"> into soils and waterways</w:t>
      </w:r>
      <w:r w:rsidR="00A233F5">
        <w:t xml:space="preserve">, </w:t>
      </w:r>
      <w:r w:rsidR="003B067E">
        <w:t>leading to heavy metal contamination of</w:t>
      </w:r>
      <w:r w:rsidR="00482EA2">
        <w:t xml:space="preserve"> </w:t>
      </w:r>
      <w:r w:rsidR="005F6926">
        <w:t>workers and surrounding communities</w:t>
      </w:r>
      <w:r w:rsidR="00AA47FA">
        <w:t>, particularly children</w:t>
      </w:r>
      <w:r w:rsidR="00D879A3">
        <w:t>.</w:t>
      </w:r>
      <w:r w:rsidR="00D937A8">
        <w:rPr>
          <w:rStyle w:val="FootnoteReference"/>
        </w:rPr>
        <w:footnoteReference w:id="21"/>
      </w:r>
      <w:r w:rsidR="00D879A3">
        <w:t xml:space="preserve"> </w:t>
      </w:r>
      <w:r w:rsidR="00F444DA">
        <w:t>Incineration of these materials</w:t>
      </w:r>
      <w:r w:rsidR="00C672EB">
        <w:t xml:space="preserve"> release dioxins and heavy metals that</w:t>
      </w:r>
      <w:r w:rsidR="009328D1">
        <w:t xml:space="preserve"> </w:t>
      </w:r>
      <w:r w:rsidR="003B1255">
        <w:t>are harmful to</w:t>
      </w:r>
      <w:r w:rsidR="00612152" w:rsidDel="003B1255">
        <w:t xml:space="preserve"> </w:t>
      </w:r>
      <w:r w:rsidR="00612152">
        <w:t>local populations</w:t>
      </w:r>
      <w:r w:rsidR="005F0FC5">
        <w:t xml:space="preserve">, and have been </w:t>
      </w:r>
      <w:r w:rsidR="005F0FC5">
        <w:lastRenderedPageBreak/>
        <w:t xml:space="preserve">associated with higher cancer burdens in surrounding </w:t>
      </w:r>
      <w:r w:rsidR="0033749D">
        <w:t>communities</w:t>
      </w:r>
      <w:r w:rsidR="00612152">
        <w:t>.</w:t>
      </w:r>
      <w:r w:rsidR="0033749D">
        <w:rPr>
          <w:rStyle w:val="FootnoteReference"/>
        </w:rPr>
        <w:footnoteReference w:id="22"/>
      </w:r>
      <w:r w:rsidR="00C672EB">
        <w:t xml:space="preserve"> </w:t>
      </w:r>
      <w:r w:rsidR="007C5131">
        <w:t>I</w:t>
      </w:r>
      <w:r w:rsidR="009328D1">
        <w:t>nappropriate handling and landfilling of lithium-ion batteries is also a common cause of</w:t>
      </w:r>
      <w:r w:rsidR="006803C6">
        <w:t xml:space="preserve"> </w:t>
      </w:r>
      <w:r w:rsidR="00CD2807">
        <w:t xml:space="preserve">toxic </w:t>
      </w:r>
      <w:r w:rsidR="006803C6">
        <w:t>fires</w:t>
      </w:r>
      <w:r w:rsidR="009328D1">
        <w:t>.</w:t>
      </w:r>
      <w:r w:rsidR="7B18A150">
        <w:t xml:space="preserve"> </w:t>
      </w:r>
    </w:p>
    <w:p w14:paraId="46378697" w14:textId="7513C64C" w:rsidR="004E5C20" w:rsidRDefault="00ED37EC" w:rsidP="00EA19E6">
      <w:r>
        <w:t xml:space="preserve">Creating a more circular economy for these technologies is one of the primary means proposed to reduce the impacts of the energy transition. </w:t>
      </w:r>
      <w:r w:rsidR="00F46B1B">
        <w:t xml:space="preserve">Proper recycling of </w:t>
      </w:r>
      <w:r w:rsidR="005D6A39">
        <w:t>renewable energy technologies</w:t>
      </w:r>
      <w:r w:rsidR="00F46B1B">
        <w:t xml:space="preserve"> and their reinjection into production streams </w:t>
      </w:r>
      <w:r w:rsidR="00045DA6">
        <w:t xml:space="preserve">reduces these harms and risks at the end of these </w:t>
      </w:r>
      <w:r w:rsidR="002550DE">
        <w:t>technologies’ lifecycles</w:t>
      </w:r>
      <w:r w:rsidR="00910606">
        <w:t xml:space="preserve"> and </w:t>
      </w:r>
      <w:r w:rsidR="00F46B1B">
        <w:t xml:space="preserve">minimizes the need for new mining. </w:t>
      </w:r>
      <w:r w:rsidR="002550DE">
        <w:t xml:space="preserve">Various scenarios show that </w:t>
      </w:r>
      <w:r w:rsidR="00E35BA9">
        <w:t xml:space="preserve">the need for new raw materials for these technologies can be reduced </w:t>
      </w:r>
      <w:r w:rsidR="003C156D">
        <w:t>significantly</w:t>
      </w:r>
      <w:r w:rsidR="00564D9A">
        <w:t>, by 50% or more for some metals by 2050,</w:t>
      </w:r>
      <w:r w:rsidR="00872D6C">
        <w:t xml:space="preserve"> with strong recycling measures in place around the world</w:t>
      </w:r>
      <w:r w:rsidR="00741ABE">
        <w:t>.</w:t>
      </w:r>
      <w:r w:rsidR="00D51FC8">
        <w:rPr>
          <w:rStyle w:val="FootnoteReference"/>
        </w:rPr>
        <w:footnoteReference w:id="23"/>
      </w:r>
      <w:r w:rsidR="00F46B1B">
        <w:t xml:space="preserve"> </w:t>
      </w:r>
      <w:r w:rsidR="00F54D44">
        <w:t xml:space="preserve">In most </w:t>
      </w:r>
      <w:r w:rsidR="00B34623">
        <w:t>places</w:t>
      </w:r>
      <w:r w:rsidR="00F54D44">
        <w:t xml:space="preserve">, </w:t>
      </w:r>
      <w:r w:rsidR="00845CC3">
        <w:t>recycling</w:t>
      </w:r>
      <w:r w:rsidR="000646FD">
        <w:t xml:space="preserve"> fall</w:t>
      </w:r>
      <w:r w:rsidR="00B34623">
        <w:t>s</w:t>
      </w:r>
      <w:r w:rsidR="000646FD">
        <w:t xml:space="preserve"> far short of this potential - in the US, for example, only 10% of solar panels are recycled</w:t>
      </w:r>
      <w:r w:rsidR="0059057C">
        <w:t>.</w:t>
      </w:r>
      <w:r w:rsidR="00A158E4">
        <w:rPr>
          <w:rStyle w:val="FootnoteReference"/>
        </w:rPr>
        <w:footnoteReference w:id="24"/>
      </w:r>
      <w:r w:rsidR="00630595">
        <w:t xml:space="preserve"> </w:t>
      </w:r>
      <w:r w:rsidR="004A018C">
        <w:t xml:space="preserve"> </w:t>
      </w:r>
    </w:p>
    <w:p w14:paraId="3FCF3C13" w14:textId="710987FE" w:rsidR="00B979A2" w:rsidRDefault="002A31C4" w:rsidP="000E2945">
      <w:r>
        <w:t>S</w:t>
      </w:r>
      <w:r w:rsidR="00580289">
        <w:t>ome leading governments,</w:t>
      </w:r>
      <w:r w:rsidR="007605E6">
        <w:t xml:space="preserve"> </w:t>
      </w:r>
      <w:r w:rsidR="005A7E86">
        <w:t xml:space="preserve">with the EU </w:t>
      </w:r>
      <w:r w:rsidR="00D24FC9">
        <w:t>in front</w:t>
      </w:r>
      <w:r w:rsidR="00F449E6">
        <w:t>,</w:t>
      </w:r>
      <w:r w:rsidR="007605E6">
        <w:t xml:space="preserve"> </w:t>
      </w:r>
      <w:r w:rsidR="00EC49C2">
        <w:t>have begun</w:t>
      </w:r>
      <w:r w:rsidR="007605E6">
        <w:t xml:space="preserve"> to </w:t>
      </w:r>
      <w:r w:rsidR="004A51DA">
        <w:t xml:space="preserve">put requirements in place for </w:t>
      </w:r>
      <w:r w:rsidR="00171F61">
        <w:t>recycling</w:t>
      </w:r>
      <w:r w:rsidR="004E5F44">
        <w:t xml:space="preserve"> these </w:t>
      </w:r>
      <w:r w:rsidR="00DE6B90">
        <w:t>technologies</w:t>
      </w:r>
      <w:r w:rsidR="004E5F44">
        <w:t>.</w:t>
      </w:r>
      <w:r w:rsidR="00480911">
        <w:rPr>
          <w:rStyle w:val="FootnoteReference"/>
        </w:rPr>
        <w:footnoteReference w:id="25"/>
      </w:r>
      <w:r w:rsidR="004E5F44">
        <w:t xml:space="preserve"> </w:t>
      </w:r>
      <w:r w:rsidR="00A514D7">
        <w:t>It</w:t>
      </w:r>
      <w:r w:rsidR="005A7E86">
        <w:t xml:space="preserve"> is</w:t>
      </w:r>
      <w:r w:rsidR="00A514D7">
        <w:t xml:space="preserve"> crucial that </w:t>
      </w:r>
      <w:r w:rsidR="00054BF1">
        <w:t>these mandates</w:t>
      </w:r>
      <w:r w:rsidR="00A514D7">
        <w:t xml:space="preserve"> be accompanied by </w:t>
      </w:r>
      <w:r w:rsidR="00E556B6">
        <w:t xml:space="preserve">bans </w:t>
      </w:r>
      <w:r w:rsidR="00AE7684">
        <w:t xml:space="preserve">or strict and enforced regulations </w:t>
      </w:r>
      <w:r w:rsidR="00E556B6">
        <w:t xml:space="preserve">on </w:t>
      </w:r>
      <w:r w:rsidR="00520B25">
        <w:t xml:space="preserve">exports of </w:t>
      </w:r>
      <w:r w:rsidR="0056682B">
        <w:t>these technologies</w:t>
      </w:r>
      <w:r w:rsidR="000029D5">
        <w:t xml:space="preserve"> </w:t>
      </w:r>
      <w:r w:rsidR="001A5A1C">
        <w:t xml:space="preserve">to be recycled abroad, </w:t>
      </w:r>
      <w:r w:rsidR="00AE7684">
        <w:t xml:space="preserve">and </w:t>
      </w:r>
      <w:r w:rsidR="0038557C">
        <w:t>mandates</w:t>
      </w:r>
      <w:r w:rsidR="00326FA5">
        <w:t xml:space="preserve"> of</w:t>
      </w:r>
      <w:r w:rsidR="0038557C">
        <w:t xml:space="preserve"> </w:t>
      </w:r>
      <w:r w:rsidR="00654B5E">
        <w:t xml:space="preserve">best practices for the recycling of these </w:t>
      </w:r>
      <w:r w:rsidR="0038557C">
        <w:t>materials</w:t>
      </w:r>
      <w:r w:rsidR="002611AD">
        <w:t xml:space="preserve">. </w:t>
      </w:r>
    </w:p>
    <w:p w14:paraId="0973654A" w14:textId="71700950" w:rsidR="00806F05" w:rsidRPr="00806F05" w:rsidRDefault="00806F05" w:rsidP="000E2945">
      <w:pPr>
        <w:rPr>
          <w:i/>
          <w:iCs/>
        </w:rPr>
      </w:pPr>
      <w:r>
        <w:rPr>
          <w:i/>
          <w:iCs/>
        </w:rPr>
        <w:t>Bans</w:t>
      </w:r>
      <w:r w:rsidR="00AE7684">
        <w:rPr>
          <w:i/>
          <w:iCs/>
        </w:rPr>
        <w:t xml:space="preserve"> or limits on</w:t>
      </w:r>
      <w:r>
        <w:rPr>
          <w:i/>
          <w:iCs/>
        </w:rPr>
        <w:t xml:space="preserve"> exports</w:t>
      </w:r>
    </w:p>
    <w:p w14:paraId="55F3B37C" w14:textId="626C57C5" w:rsidR="008B4860" w:rsidRDefault="00094064" w:rsidP="000E2945">
      <w:r>
        <w:t>Bans</w:t>
      </w:r>
      <w:r w:rsidR="00AE7684">
        <w:t xml:space="preserve"> or strict regulation</w:t>
      </w:r>
      <w:r>
        <w:t xml:space="preserve"> on </w:t>
      </w:r>
      <w:r w:rsidR="00F35131">
        <w:t xml:space="preserve">exports </w:t>
      </w:r>
      <w:r w:rsidR="000579AC">
        <w:t xml:space="preserve">from the Global North </w:t>
      </w:r>
      <w:r w:rsidR="00F35131">
        <w:t>of</w:t>
      </w:r>
      <w:r w:rsidR="008E0564">
        <w:t xml:space="preserve"> </w:t>
      </w:r>
      <w:r w:rsidR="006851A0">
        <w:t xml:space="preserve">end of life </w:t>
      </w:r>
      <w:r w:rsidR="008E0564">
        <w:t>energy transition</w:t>
      </w:r>
      <w:r w:rsidR="00975E2F">
        <w:t xml:space="preserve"> </w:t>
      </w:r>
      <w:r w:rsidR="00553526">
        <w:t xml:space="preserve">technologies </w:t>
      </w:r>
      <w:r w:rsidR="00F11884">
        <w:t>are</w:t>
      </w:r>
      <w:r w:rsidR="00553526">
        <w:t xml:space="preserve"> important</w:t>
      </w:r>
      <w:r w:rsidR="006851A0">
        <w:t xml:space="preserve"> </w:t>
      </w:r>
      <w:r w:rsidR="00553526">
        <w:t xml:space="preserve">because </w:t>
      </w:r>
      <w:r w:rsidR="006851A0">
        <w:t>this type of waste</w:t>
      </w:r>
      <w:r w:rsidR="00553526">
        <w:t xml:space="preserve"> </w:t>
      </w:r>
      <w:r w:rsidR="005C5159">
        <w:t xml:space="preserve">could easily follow the same path </w:t>
      </w:r>
      <w:r w:rsidR="002F0AEA">
        <w:t>as</w:t>
      </w:r>
      <w:r w:rsidR="005C5159">
        <w:t xml:space="preserve"> e-waste</w:t>
      </w:r>
      <w:r w:rsidR="009B054D">
        <w:t xml:space="preserve"> </w:t>
      </w:r>
      <w:r w:rsidR="00E05F86">
        <w:t xml:space="preserve">has </w:t>
      </w:r>
      <w:r w:rsidR="005C5159">
        <w:t>globally</w:t>
      </w:r>
      <w:r w:rsidR="00E05F86">
        <w:t>:</w:t>
      </w:r>
      <w:r w:rsidR="005C5159">
        <w:t xml:space="preserve"> </w:t>
      </w:r>
      <w:r w:rsidR="00553526">
        <w:t xml:space="preserve">years of exports of e-waste from </w:t>
      </w:r>
      <w:r w:rsidR="00D27813">
        <w:t>high income</w:t>
      </w:r>
      <w:r w:rsidR="00553526">
        <w:t xml:space="preserve"> countries to </w:t>
      </w:r>
      <w:r w:rsidR="002D2364">
        <w:t>low</w:t>
      </w:r>
      <w:r w:rsidR="00213A5F">
        <w:t>-</w:t>
      </w:r>
      <w:r w:rsidR="00553526">
        <w:t xml:space="preserve"> </w:t>
      </w:r>
      <w:r w:rsidR="00F72363">
        <w:t xml:space="preserve">and </w:t>
      </w:r>
      <w:r w:rsidR="002D2364">
        <w:t>middle</w:t>
      </w:r>
      <w:r w:rsidR="00213A5F">
        <w:t>-</w:t>
      </w:r>
      <w:r w:rsidR="002D2364">
        <w:t>income countries</w:t>
      </w:r>
      <w:r w:rsidR="00F72363">
        <w:t xml:space="preserve"> </w:t>
      </w:r>
      <w:r w:rsidR="00213A5F">
        <w:t>(LMICs)</w:t>
      </w:r>
      <w:r w:rsidR="002D2364">
        <w:t xml:space="preserve"> </w:t>
      </w:r>
      <w:r w:rsidR="00F72363">
        <w:t>have left</w:t>
      </w:r>
      <w:r w:rsidRPr="00094064">
        <w:t xml:space="preserve"> toxic</w:t>
      </w:r>
      <w:r w:rsidR="00F72363">
        <w:t xml:space="preserve"> legacies in </w:t>
      </w:r>
      <w:r w:rsidR="00D27813">
        <w:t>recipient</w:t>
      </w:r>
      <w:r w:rsidR="00F72363">
        <w:t xml:space="preserve"> countries</w:t>
      </w:r>
      <w:r w:rsidR="00736D00">
        <w:t>.</w:t>
      </w:r>
      <w:r w:rsidR="003C07C7">
        <w:rPr>
          <w:rStyle w:val="FootnoteReference"/>
        </w:rPr>
        <w:footnoteReference w:id="26"/>
      </w:r>
      <w:r w:rsidR="0001375A">
        <w:t xml:space="preserve"> </w:t>
      </w:r>
      <w:r w:rsidR="00D27813">
        <w:t>It is</w:t>
      </w:r>
      <w:r w:rsidR="00213A5F">
        <w:t xml:space="preserve"> estimated that about </w:t>
      </w:r>
      <w:r w:rsidR="00213A5F" w:rsidRPr="00213A5F">
        <w:t xml:space="preserve">80% of e-waste from developed countries is illegally exported to </w:t>
      </w:r>
      <w:r w:rsidR="00213A5F">
        <w:t xml:space="preserve">these </w:t>
      </w:r>
      <w:r w:rsidR="00213A5F" w:rsidRPr="00213A5F">
        <w:t>LMICs including China, India, Nigeria, Brazil, Ghana, and Pakistan</w:t>
      </w:r>
      <w:r w:rsidR="00213A5F">
        <w:t>.</w:t>
      </w:r>
      <w:r w:rsidR="00213A5F">
        <w:rPr>
          <w:rStyle w:val="FootnoteReference"/>
        </w:rPr>
        <w:footnoteReference w:id="27"/>
      </w:r>
      <w:r w:rsidR="00213A5F">
        <w:t xml:space="preserve"> </w:t>
      </w:r>
      <w:r w:rsidR="00962649">
        <w:t xml:space="preserve">Much of the work </w:t>
      </w:r>
      <w:r w:rsidR="00376E4C">
        <w:t>of</w:t>
      </w:r>
      <w:r w:rsidR="00962649">
        <w:t xml:space="preserve"> recycling in these countries is </w:t>
      </w:r>
      <w:r w:rsidRPr="00094064">
        <w:t>carried out by informal workers</w:t>
      </w:r>
      <w:r w:rsidR="007D7B13">
        <w:t xml:space="preserve"> without protective </w:t>
      </w:r>
      <w:r w:rsidR="00F64158">
        <w:t>equipment</w:t>
      </w:r>
      <w:r w:rsidR="00B470AC">
        <w:t xml:space="preserve"> that comb</w:t>
      </w:r>
      <w:r w:rsidR="00376E4C">
        <w:t xml:space="preserve"> </w:t>
      </w:r>
      <w:r w:rsidR="00EA0EEA">
        <w:t>e</w:t>
      </w:r>
      <w:r w:rsidR="00F64158">
        <w:t>-</w:t>
      </w:r>
      <w:r w:rsidR="00EA0EEA">
        <w:t>waste</w:t>
      </w:r>
      <w:r w:rsidR="00927F67">
        <w:t xml:space="preserve"> and process waste at their homes</w:t>
      </w:r>
      <w:r w:rsidR="008C4EA4">
        <w:t xml:space="preserve">, </w:t>
      </w:r>
      <w:r w:rsidR="00871AA4">
        <w:t xml:space="preserve">and </w:t>
      </w:r>
      <w:r w:rsidR="003B5713">
        <w:t>rely</w:t>
      </w:r>
      <w:r w:rsidR="00266D7F">
        <w:t xml:space="preserve"> on</w:t>
      </w:r>
      <w:r w:rsidR="00A45C9D">
        <w:t xml:space="preserve"> </w:t>
      </w:r>
      <w:r w:rsidR="00266D7F">
        <w:t xml:space="preserve">a variety of hazardous </w:t>
      </w:r>
      <w:r w:rsidR="00927F67">
        <w:t>methods</w:t>
      </w:r>
      <w:r w:rsidR="00266D7F">
        <w:t>, including</w:t>
      </w:r>
      <w:r w:rsidR="00A45C9D">
        <w:t xml:space="preserve"> </w:t>
      </w:r>
      <w:r w:rsidR="00871AA4" w:rsidRPr="00871AA4">
        <w:t xml:space="preserve">open burning, </w:t>
      </w:r>
      <w:r w:rsidR="003B5713" w:rsidRPr="00871AA4">
        <w:t>heating</w:t>
      </w:r>
      <w:r w:rsidR="003B5713">
        <w:t xml:space="preserve"> and melting</w:t>
      </w:r>
      <w:r w:rsidR="00871AA4" w:rsidRPr="00871AA4">
        <w:t>, manual dismantling, acid leaching, cyanide salt leaching, and mercury amalgamation</w:t>
      </w:r>
      <w:r w:rsidR="000A00B1">
        <w:t xml:space="preserve"> to maximize the value </w:t>
      </w:r>
      <w:r w:rsidR="004A0816">
        <w:t>of these wastes</w:t>
      </w:r>
      <w:r w:rsidR="006F5551">
        <w:t>.</w:t>
      </w:r>
      <w:r w:rsidR="008C4EA4">
        <w:rPr>
          <w:rStyle w:val="FootnoteReference"/>
        </w:rPr>
        <w:footnoteReference w:id="28"/>
      </w:r>
      <w:r w:rsidR="006F5551">
        <w:t xml:space="preserve"> </w:t>
      </w:r>
      <w:r w:rsidR="007C240D">
        <w:lastRenderedPageBreak/>
        <w:t>Pollutants</w:t>
      </w:r>
      <w:r w:rsidR="004A0816">
        <w:t xml:space="preserve"> from these processes then </w:t>
      </w:r>
      <w:r w:rsidR="007C240D">
        <w:t xml:space="preserve">contaminate groundwater, </w:t>
      </w:r>
      <w:r w:rsidR="00356387">
        <w:t>air, and food sources</w:t>
      </w:r>
      <w:r w:rsidR="00507E64">
        <w:t>.</w:t>
      </w:r>
      <w:r w:rsidR="00507E64">
        <w:rPr>
          <w:rStyle w:val="FootnoteReference"/>
        </w:rPr>
        <w:footnoteReference w:id="29"/>
      </w:r>
      <w:r w:rsidR="007C240D">
        <w:t xml:space="preserve"> </w:t>
      </w:r>
      <w:r w:rsidR="004A0816">
        <w:t xml:space="preserve"> This</w:t>
      </w:r>
      <w:r w:rsidR="006F5551">
        <w:t xml:space="preserve"> </w:t>
      </w:r>
      <w:r w:rsidR="004E17B6">
        <w:t xml:space="preserve">unregulated recycling exposes </w:t>
      </w:r>
      <w:r w:rsidRPr="00094064">
        <w:t>the</w:t>
      </w:r>
      <w:r w:rsidR="006F5551">
        <w:t>se workers</w:t>
      </w:r>
      <w:r w:rsidRPr="00094064">
        <w:t xml:space="preserve"> and </w:t>
      </w:r>
      <w:r w:rsidR="00F82C44">
        <w:t xml:space="preserve">the </w:t>
      </w:r>
      <w:r w:rsidRPr="00094064">
        <w:t>communities surrounding e</w:t>
      </w:r>
      <w:r w:rsidR="006004E5">
        <w:t>-</w:t>
      </w:r>
      <w:r w:rsidRPr="00094064">
        <w:t>waste dumps to a range</w:t>
      </w:r>
      <w:r w:rsidR="00E1453F">
        <w:t xml:space="preserve"> of</w:t>
      </w:r>
      <w:r w:rsidRPr="00094064">
        <w:t xml:space="preserve"> endocrine disrupters and neuro- and immune-toxins</w:t>
      </w:r>
      <w:r w:rsidR="00317616">
        <w:t>, and other health impacts</w:t>
      </w:r>
      <w:r w:rsidR="00E1453F">
        <w:t>.</w:t>
      </w:r>
      <w:r w:rsidRPr="00094064">
        <w:rPr>
          <w:vertAlign w:val="superscript"/>
        </w:rPr>
        <w:footnoteReference w:id="30"/>
      </w:r>
      <w:r w:rsidRPr="00094064">
        <w:t xml:space="preserve"> </w:t>
      </w:r>
      <w:r w:rsidR="00317616">
        <w:t>Waste from renewable</w:t>
      </w:r>
      <w:r w:rsidR="00A4528A">
        <w:t xml:space="preserve"> energy</w:t>
      </w:r>
      <w:r w:rsidR="00317616">
        <w:t xml:space="preserve"> and battery technolog</w:t>
      </w:r>
      <w:r w:rsidR="00A4528A">
        <w:t>ies</w:t>
      </w:r>
      <w:r w:rsidR="00317616">
        <w:t xml:space="preserve"> cannot be </w:t>
      </w:r>
      <w:r w:rsidRPr="00094064">
        <w:t>permitted to continue</w:t>
      </w:r>
      <w:r w:rsidR="00F26C36">
        <w:t xml:space="preserve"> </w:t>
      </w:r>
      <w:r w:rsidR="009B054D">
        <w:t>this pattern.</w:t>
      </w:r>
      <w:r w:rsidRPr="00094064">
        <w:t xml:space="preserve"> </w:t>
      </w:r>
      <w:r w:rsidR="001602D9">
        <w:t>Clear guidelines should also inform the</w:t>
      </w:r>
      <w:r w:rsidR="00AE2EC4">
        <w:t xml:space="preserve"> </w:t>
      </w:r>
      <w:r w:rsidR="003B3DB3">
        <w:t>donation</w:t>
      </w:r>
      <w:r w:rsidR="000A534A">
        <w:t xml:space="preserve"> of </w:t>
      </w:r>
      <w:r w:rsidR="00846A6E">
        <w:t>used</w:t>
      </w:r>
      <w:r w:rsidR="000A534A">
        <w:t xml:space="preserve"> </w:t>
      </w:r>
      <w:r w:rsidR="000B5E9D">
        <w:t>solar panels and electric vehicles</w:t>
      </w:r>
      <w:r w:rsidR="000A534A">
        <w:t xml:space="preserve"> </w:t>
      </w:r>
      <w:r w:rsidR="003B3DB3">
        <w:t xml:space="preserve">that have some life left </w:t>
      </w:r>
      <w:r w:rsidR="000B5E9D" w:rsidRPr="008B4860">
        <w:t xml:space="preserve">to middle- and low-income </w:t>
      </w:r>
      <w:r w:rsidR="000B5E9D">
        <w:t>countries</w:t>
      </w:r>
      <w:r w:rsidR="006D2D6A">
        <w:t xml:space="preserve">, </w:t>
      </w:r>
      <w:r w:rsidR="008B4860" w:rsidRPr="008B4860">
        <w:t xml:space="preserve"> </w:t>
      </w:r>
      <w:r w:rsidR="000A534A">
        <w:t xml:space="preserve">to ensure they </w:t>
      </w:r>
      <w:r w:rsidR="0087175A">
        <w:t>do</w:t>
      </w:r>
      <w:r w:rsidR="008B4860" w:rsidRPr="008B4860">
        <w:t xml:space="preserve"> not simply </w:t>
      </w:r>
      <w:r w:rsidR="0087175A">
        <w:t>end up</w:t>
      </w:r>
      <w:r w:rsidR="008B4860" w:rsidRPr="008B4860">
        <w:t xml:space="preserve"> contaminat</w:t>
      </w:r>
      <w:r w:rsidR="0087175A">
        <w:t>ing</w:t>
      </w:r>
      <w:r w:rsidR="008B4860" w:rsidRPr="008B4860">
        <w:t xml:space="preserve"> roadsides</w:t>
      </w:r>
      <w:r w:rsidR="0087175A">
        <w:t xml:space="preserve"> within a few years</w:t>
      </w:r>
      <w:r w:rsidR="008B4860" w:rsidRPr="008B4860">
        <w:t>.</w:t>
      </w:r>
      <w:r w:rsidR="008B4860" w:rsidRPr="008B4860">
        <w:rPr>
          <w:vertAlign w:val="superscript"/>
        </w:rPr>
        <w:footnoteReference w:id="31"/>
      </w:r>
      <w:r w:rsidR="008B4860" w:rsidRPr="008B4860">
        <w:t xml:space="preserve"> </w:t>
      </w:r>
      <w:r w:rsidR="0093693E">
        <w:t>N</w:t>
      </w:r>
      <w:r w:rsidR="008B4860" w:rsidRPr="008B4860">
        <w:t>ew export rules</w:t>
      </w:r>
      <w:r w:rsidR="00B203B5">
        <w:t xml:space="preserve">, such as those proposed by the </w:t>
      </w:r>
      <w:hyperlink r:id="rId12" w:history="1">
        <w:proofErr w:type="spellStart"/>
        <w:r w:rsidR="00B203B5" w:rsidRPr="00B203B5">
          <w:rPr>
            <w:rStyle w:val="Hyperlink"/>
          </w:rPr>
          <w:t>Öko-Institut</w:t>
        </w:r>
        <w:proofErr w:type="spellEnd"/>
      </w:hyperlink>
      <w:r w:rsidR="00B203B5">
        <w:t>,</w:t>
      </w:r>
      <w:r w:rsidR="008B4860" w:rsidRPr="008B4860">
        <w:t xml:space="preserve"> must </w:t>
      </w:r>
      <w:r w:rsidR="00846A6E">
        <w:t xml:space="preserve">be implemented to </w:t>
      </w:r>
      <w:r w:rsidR="008B4860" w:rsidRPr="008B4860">
        <w:t>prevent the same waste disaster that resulted in the toxic harms we have seen in these places, and all countries must be prepared to reuse and recycle their own energy transition technologies.</w:t>
      </w:r>
      <w:r w:rsidR="008B4860" w:rsidRPr="008B4860">
        <w:rPr>
          <w:vertAlign w:val="superscript"/>
        </w:rPr>
        <w:t xml:space="preserve"> </w:t>
      </w:r>
      <w:r w:rsidR="008B4860" w:rsidRPr="008B4860">
        <w:rPr>
          <w:vertAlign w:val="superscript"/>
        </w:rPr>
        <w:footnoteReference w:id="32"/>
      </w:r>
    </w:p>
    <w:p w14:paraId="7D09DE92" w14:textId="5965BD2E" w:rsidR="00806F05" w:rsidRPr="00806F05" w:rsidRDefault="00806F05" w:rsidP="000E2945">
      <w:pPr>
        <w:rPr>
          <w:i/>
          <w:iCs/>
        </w:rPr>
      </w:pPr>
      <w:r>
        <w:rPr>
          <w:i/>
          <w:iCs/>
        </w:rPr>
        <w:t>Best practice mandates to reduce toxic impacts of recycling facilities</w:t>
      </w:r>
    </w:p>
    <w:p w14:paraId="40A5112F" w14:textId="3BBB17DC" w:rsidR="00520B25" w:rsidRDefault="000E5673" w:rsidP="000E2945">
      <w:r>
        <w:t>Low- and middle-income cou</w:t>
      </w:r>
      <w:r w:rsidR="004B73B4">
        <w:t>n</w:t>
      </w:r>
      <w:r>
        <w:t>tries must also invest in</w:t>
      </w:r>
      <w:r w:rsidR="004B73B4">
        <w:t xml:space="preserve"> properly regulating the management of</w:t>
      </w:r>
      <w:r>
        <w:t xml:space="preserve"> </w:t>
      </w:r>
      <w:r w:rsidR="008E0744">
        <w:t xml:space="preserve">recycling </w:t>
      </w:r>
      <w:r w:rsidR="00182C2D">
        <w:t>these new waste streams</w:t>
      </w:r>
      <w:r w:rsidR="009C5194">
        <w:t>. E</w:t>
      </w:r>
      <w:r w:rsidR="00853FF7">
        <w:t xml:space="preserve">ven with bans of </w:t>
      </w:r>
      <w:r w:rsidR="009C5194">
        <w:t xml:space="preserve">e-waste exports from high-income countries, these countries will face a high </w:t>
      </w:r>
      <w:r w:rsidR="00C62815">
        <w:t>waste burden to manage from these technologies</w:t>
      </w:r>
      <w:r w:rsidR="009C5194">
        <w:t xml:space="preserve">: </w:t>
      </w:r>
      <w:r w:rsidR="00C62815" w:rsidRPr="009C5194">
        <w:t>in 2020</w:t>
      </w:r>
      <w:r w:rsidR="00C62815">
        <w:t>, for example,</w:t>
      </w:r>
      <w:r w:rsidR="009C5194">
        <w:t xml:space="preserve"> </w:t>
      </w:r>
      <w:r w:rsidR="009C5194" w:rsidRPr="009C5194">
        <w:t xml:space="preserve">an estimated 12,000 </w:t>
      </w:r>
      <w:proofErr w:type="spellStart"/>
      <w:r w:rsidR="009C5194" w:rsidRPr="009C5194">
        <w:t>tonnes</w:t>
      </w:r>
      <w:proofErr w:type="spellEnd"/>
      <w:r w:rsidR="009C5194" w:rsidRPr="009C5194">
        <w:t xml:space="preserve"> of </w:t>
      </w:r>
      <w:r w:rsidR="009C5194">
        <w:t>o</w:t>
      </w:r>
      <w:r w:rsidR="009C5194" w:rsidRPr="009C5194">
        <w:t xml:space="preserve">ff-grid solar waste </w:t>
      </w:r>
      <w:r w:rsidR="009C5194">
        <w:t>was generated</w:t>
      </w:r>
      <w:r w:rsidR="009C5194" w:rsidRPr="009C5194">
        <w:t xml:space="preserve"> across sub-Saharan Africa, a 545% increase from 2016.</w:t>
      </w:r>
      <w:r w:rsidR="009C5194" w:rsidRPr="009C5194">
        <w:rPr>
          <w:vertAlign w:val="superscript"/>
        </w:rPr>
        <w:footnoteReference w:id="33"/>
      </w:r>
      <w:r w:rsidR="00853FF7">
        <w:t xml:space="preserve">  </w:t>
      </w:r>
      <w:r w:rsidR="00881DD2">
        <w:t xml:space="preserve">Among these </w:t>
      </w:r>
      <w:r w:rsidR="00101FB0">
        <w:t>mandates must be</w:t>
      </w:r>
      <w:r w:rsidR="00D174CC">
        <w:t xml:space="preserve"> rules</w:t>
      </w:r>
      <w:r w:rsidR="00CF66E8">
        <w:t xml:space="preserve"> </w:t>
      </w:r>
      <w:r w:rsidR="00854193">
        <w:t xml:space="preserve">governing </w:t>
      </w:r>
      <w:r w:rsidR="00CF66E8">
        <w:t>formal</w:t>
      </w:r>
      <w:r w:rsidR="00926E49">
        <w:t xml:space="preserve"> recycling facilities</w:t>
      </w:r>
      <w:r w:rsidR="00466EC6">
        <w:t xml:space="preserve"> – those</w:t>
      </w:r>
      <w:r w:rsidR="00926E49">
        <w:t xml:space="preserve"> </w:t>
      </w:r>
      <w:r w:rsidR="00D174CC">
        <w:t xml:space="preserve">facilities that are regulated and have </w:t>
      </w:r>
      <w:r w:rsidR="00A2516D">
        <w:t xml:space="preserve">workers </w:t>
      </w:r>
      <w:r w:rsidR="004327AA">
        <w:t>trained in safety protocols</w:t>
      </w:r>
      <w:r w:rsidR="003A033F">
        <w:t xml:space="preserve"> and controls on </w:t>
      </w:r>
      <w:r w:rsidR="008923BA">
        <w:t>pollutants</w:t>
      </w:r>
      <w:r w:rsidR="004327AA">
        <w:t xml:space="preserve"> such as stack scrubbers</w:t>
      </w:r>
      <w:r w:rsidR="00735080">
        <w:t>.</w:t>
      </w:r>
      <w:r w:rsidR="005630C0">
        <w:t xml:space="preserve"> </w:t>
      </w:r>
      <w:r w:rsidR="004327AA">
        <w:t>Most</w:t>
      </w:r>
      <w:r w:rsidR="00EF7A2A">
        <w:t xml:space="preserve"> of these</w:t>
      </w:r>
      <w:r w:rsidR="004327AA">
        <w:t xml:space="preserve"> facilities use one of two kinds of recycling: pyrometallurgical recycling, in which heat is used to </w:t>
      </w:r>
      <w:r w:rsidR="001A14DD">
        <w:t xml:space="preserve">breakdown </w:t>
      </w:r>
      <w:r w:rsidR="00F12BB0">
        <w:t>materials, or hydrometallurgical recycling, in which chemicals are used to leach valuable materials out of</w:t>
      </w:r>
      <w:r w:rsidR="005F6F19">
        <w:t xml:space="preserve"> </w:t>
      </w:r>
      <w:r w:rsidR="00735080">
        <w:t>electronics</w:t>
      </w:r>
      <w:r w:rsidR="00223473">
        <w:t>.</w:t>
      </w:r>
      <w:r w:rsidR="006F14CD">
        <w:rPr>
          <w:rStyle w:val="FootnoteReference"/>
        </w:rPr>
        <w:footnoteReference w:id="34"/>
      </w:r>
      <w:r w:rsidR="004327AA">
        <w:t xml:space="preserve"> </w:t>
      </w:r>
      <w:r w:rsidR="009B443A">
        <w:t>While</w:t>
      </w:r>
      <w:r w:rsidR="00B8095A">
        <w:t xml:space="preserve"> well-maintained</w:t>
      </w:r>
      <w:r w:rsidR="009B443A">
        <w:t xml:space="preserve"> </w:t>
      </w:r>
      <w:r w:rsidR="00B8095A">
        <w:t>scrubbers and wastewater treatment</w:t>
      </w:r>
      <w:r w:rsidR="00BD30DF">
        <w:t xml:space="preserve"> </w:t>
      </w:r>
      <w:r w:rsidR="00B8095A">
        <w:t>plants</w:t>
      </w:r>
      <w:r w:rsidR="00BD30DF">
        <w:t xml:space="preserve"> </w:t>
      </w:r>
      <w:r w:rsidR="00B8095A">
        <w:t>can</w:t>
      </w:r>
      <w:r w:rsidR="00BD30DF">
        <w:t xml:space="preserve"> reduce </w:t>
      </w:r>
      <w:r w:rsidR="00B8095A">
        <w:t>emissions from</w:t>
      </w:r>
      <w:r w:rsidR="00BD30DF">
        <w:t xml:space="preserve"> these processes,</w:t>
      </w:r>
      <w:r w:rsidR="009B443A">
        <w:t xml:space="preserve"> </w:t>
      </w:r>
      <w:r w:rsidR="00980FDC">
        <w:t>pyrometallurgical</w:t>
      </w:r>
      <w:r w:rsidR="00926E49" w:rsidRPr="00926E49">
        <w:t xml:space="preserve"> recycling processes </w:t>
      </w:r>
      <w:r w:rsidR="00980FDC">
        <w:t>still</w:t>
      </w:r>
      <w:r w:rsidR="00926E49" w:rsidRPr="00926E49">
        <w:t xml:space="preserve"> generate</w:t>
      </w:r>
      <w:r w:rsidR="00980FDC">
        <w:t xml:space="preserve"> and emit</w:t>
      </w:r>
      <w:r w:rsidR="00926E49" w:rsidRPr="00926E49">
        <w:t xml:space="preserve"> a range of toxic air emissions, </w:t>
      </w:r>
      <w:r w:rsidR="000D4F61">
        <w:t>not dissimilar to</w:t>
      </w:r>
      <w:r w:rsidR="00B17968">
        <w:t xml:space="preserve"> those emitted by incinerators,</w:t>
      </w:r>
      <w:r w:rsidR="00926E49" w:rsidRPr="00926E49">
        <w:t xml:space="preserve"> while </w:t>
      </w:r>
      <w:r w:rsidR="00926E49" w:rsidRPr="00926E49">
        <w:lastRenderedPageBreak/>
        <w:t xml:space="preserve">hydrometallurgical recycling can </w:t>
      </w:r>
      <w:r w:rsidR="00F31437">
        <w:t>generate</w:t>
      </w:r>
      <w:r w:rsidR="00926E49" w:rsidRPr="00926E49">
        <w:t xml:space="preserve"> toxic liquid waste streams</w:t>
      </w:r>
      <w:r w:rsidR="00563C32">
        <w:t xml:space="preserve"> that are often inadequately treated before being released into the environment</w:t>
      </w:r>
      <w:r w:rsidR="00926E49" w:rsidRPr="00926E49">
        <w:t>.</w:t>
      </w:r>
      <w:r w:rsidR="00926E49" w:rsidRPr="00926E49">
        <w:rPr>
          <w:vertAlign w:val="superscript"/>
        </w:rPr>
        <w:footnoteReference w:id="35"/>
      </w:r>
    </w:p>
    <w:p w14:paraId="043839AB" w14:textId="25307759" w:rsidR="002435A6" w:rsidRDefault="00C70192" w:rsidP="002435A6">
      <w:r>
        <w:t>Governments should also</w:t>
      </w:r>
      <w:r w:rsidR="00D92C67">
        <w:t xml:space="preserve"> i</w:t>
      </w:r>
      <w:r w:rsidR="00494B33">
        <w:t>ncentiviz</w:t>
      </w:r>
      <w:r>
        <w:t>e</w:t>
      </w:r>
      <w:r w:rsidR="00683B19">
        <w:t xml:space="preserve"> </w:t>
      </w:r>
      <w:r w:rsidR="00D25EFC">
        <w:t xml:space="preserve">a greater proportion of recycling </w:t>
      </w:r>
      <w:r w:rsidR="00D92C67">
        <w:t xml:space="preserve">to </w:t>
      </w:r>
      <w:r w:rsidR="00D25EFC">
        <w:t xml:space="preserve">be done via physical </w:t>
      </w:r>
      <w:r w:rsidR="00D92C67">
        <w:t xml:space="preserve">or direct </w:t>
      </w:r>
      <w:r w:rsidR="00D25EFC">
        <w:t>recycling</w:t>
      </w:r>
      <w:r w:rsidR="00925B66">
        <w:t>, which has lower environmental impacts</w:t>
      </w:r>
      <w:r w:rsidR="00D92C67">
        <w:t>. Physical recycling</w:t>
      </w:r>
      <w:r w:rsidR="005456F3">
        <w:t xml:space="preserve">, the </w:t>
      </w:r>
      <w:r w:rsidR="00563C32">
        <w:t xml:space="preserve">physical </w:t>
      </w:r>
      <w:r w:rsidR="00195227">
        <w:t>dismantling</w:t>
      </w:r>
      <w:r w:rsidR="00563C32">
        <w:t xml:space="preserve"> or </w:t>
      </w:r>
      <w:r w:rsidR="00C625BB">
        <w:t xml:space="preserve">breaking </w:t>
      </w:r>
      <w:r w:rsidR="00195227">
        <w:t>apart</w:t>
      </w:r>
      <w:r w:rsidR="00C625BB">
        <w:t xml:space="preserve"> of the </w:t>
      </w:r>
      <w:r w:rsidR="00195227">
        <w:t>original components of the technologies</w:t>
      </w:r>
      <w:r w:rsidR="008A579E">
        <w:t>,</w:t>
      </w:r>
      <w:r w:rsidR="00EC4045">
        <w:t xml:space="preserve"> </w:t>
      </w:r>
      <w:r w:rsidR="00FC7693">
        <w:t>is generally required</w:t>
      </w:r>
      <w:r w:rsidR="00EC4045">
        <w:t xml:space="preserve"> prior to any other treatments</w:t>
      </w:r>
      <w:r w:rsidR="00195227">
        <w:t>.</w:t>
      </w:r>
      <w:r w:rsidR="00C625BB">
        <w:t xml:space="preserve"> </w:t>
      </w:r>
      <w:r w:rsidR="00051002">
        <w:t xml:space="preserve">The more comprehensive this physical </w:t>
      </w:r>
      <w:r w:rsidR="007E68A4">
        <w:t>recycling can be</w:t>
      </w:r>
      <w:r w:rsidR="003E017C">
        <w:t xml:space="preserve">, the more effective the whole process </w:t>
      </w:r>
      <w:r w:rsidR="00EC4045">
        <w:t xml:space="preserve">will be at recovering materials. </w:t>
      </w:r>
      <w:r w:rsidR="00BD179B">
        <w:t xml:space="preserve">Some recycling companies today are investing in developing sophisticated robots </w:t>
      </w:r>
      <w:r w:rsidR="00290788">
        <w:t>to improve</w:t>
      </w:r>
      <w:r w:rsidR="00A87D3B">
        <w:t xml:space="preserve"> this breakdown process</w:t>
      </w:r>
      <w:r w:rsidR="00290788">
        <w:t>.</w:t>
      </w:r>
      <w:r w:rsidR="00802208">
        <w:rPr>
          <w:rStyle w:val="FootnoteReference"/>
        </w:rPr>
        <w:footnoteReference w:id="36"/>
      </w:r>
      <w:r w:rsidR="000D2009">
        <w:t xml:space="preserve"> </w:t>
      </w:r>
      <w:r w:rsidR="00F60B0E">
        <w:t xml:space="preserve">The </w:t>
      </w:r>
      <w:r w:rsidR="00C46B58">
        <w:t>least harmful</w:t>
      </w:r>
      <w:r w:rsidR="00F60B0E">
        <w:t xml:space="preserve"> </w:t>
      </w:r>
      <w:r w:rsidR="00E663A5">
        <w:t>kind of recycling</w:t>
      </w:r>
      <w:r w:rsidR="004528EE">
        <w:t>, direct recycling,</w:t>
      </w:r>
      <w:r w:rsidR="00E663A5">
        <w:t xml:space="preserve"> </w:t>
      </w:r>
      <w:r w:rsidR="00C46B58">
        <w:t xml:space="preserve">would </w:t>
      </w:r>
      <w:r w:rsidR="006A0F40">
        <w:t xml:space="preserve">recover </w:t>
      </w:r>
      <w:r w:rsidR="00F37E4A">
        <w:t xml:space="preserve">whole </w:t>
      </w:r>
      <w:r w:rsidR="004940F4">
        <w:t xml:space="preserve">parts of technologies, such as cathodes that </w:t>
      </w:r>
      <w:r w:rsidR="000E2945" w:rsidRPr="000E2945">
        <w:t xml:space="preserve">can </w:t>
      </w:r>
      <w:r w:rsidR="004940F4">
        <w:t xml:space="preserve">then go </w:t>
      </w:r>
      <w:r w:rsidR="000E2945" w:rsidRPr="000E2945">
        <w:t xml:space="preserve">directly into </w:t>
      </w:r>
      <w:r w:rsidR="004940F4">
        <w:t>new batteries</w:t>
      </w:r>
      <w:r w:rsidR="000E2945" w:rsidRPr="000E2945">
        <w:t xml:space="preserve">, without having to </w:t>
      </w:r>
      <w:r w:rsidR="00C46B58">
        <w:t>break</w:t>
      </w:r>
      <w:r w:rsidR="004940F4">
        <w:t xml:space="preserve"> </w:t>
      </w:r>
      <w:r w:rsidR="000B66A5">
        <w:t xml:space="preserve">these </w:t>
      </w:r>
      <w:r w:rsidR="004940F4">
        <w:t>down into their component metals. This direct recycling</w:t>
      </w:r>
      <w:r w:rsidR="000E2945" w:rsidRPr="000E2945">
        <w:t xml:space="preserve"> </w:t>
      </w:r>
      <w:r w:rsidR="002435A6">
        <w:t>is much less energy intensive and produces fewer byproducts.</w:t>
      </w:r>
      <w:r w:rsidR="00704384">
        <w:rPr>
          <w:rStyle w:val="FootnoteReference"/>
        </w:rPr>
        <w:footnoteReference w:id="37"/>
      </w:r>
      <w:r w:rsidR="002435A6">
        <w:t xml:space="preserve"> </w:t>
      </w:r>
    </w:p>
    <w:p w14:paraId="61025693" w14:textId="70AC0A4A" w:rsidR="000E2945" w:rsidRPr="000E2945" w:rsidRDefault="000B66A5" w:rsidP="000E2945">
      <w:r>
        <w:t>Sever</w:t>
      </w:r>
      <w:r w:rsidR="000D4F61">
        <w:t xml:space="preserve">al </w:t>
      </w:r>
      <w:r w:rsidR="000E2945" w:rsidRPr="000E2945">
        <w:t xml:space="preserve">practices </w:t>
      </w:r>
      <w:r w:rsidR="000D4F61">
        <w:t>can</w:t>
      </w:r>
      <w:r w:rsidR="000E2945" w:rsidRPr="000E2945">
        <w:t xml:space="preserve"> improve and enable </w:t>
      </w:r>
      <w:r w:rsidR="00F37E4A">
        <w:t>more comprehensive</w:t>
      </w:r>
      <w:r w:rsidR="000C78B0">
        <w:t xml:space="preserve"> physical recycling and </w:t>
      </w:r>
      <w:r w:rsidR="000E2945" w:rsidRPr="000E2945">
        <w:t xml:space="preserve">more direct recycling. The first </w:t>
      </w:r>
      <w:r w:rsidR="000C78B0">
        <w:t>is</w:t>
      </w:r>
      <w:r w:rsidR="000E2945" w:rsidRPr="000E2945">
        <w:t xml:space="preserve"> regulation that standardize</w:t>
      </w:r>
      <w:r w:rsidR="000C78B0">
        <w:t>s</w:t>
      </w:r>
      <w:r w:rsidR="000E2945" w:rsidRPr="000E2945">
        <w:t xml:space="preserve"> technologies to allow recyclers to know just what they are getting, </w:t>
      </w:r>
      <w:r w:rsidR="000C78B0">
        <w:t>much like</w:t>
      </w:r>
      <w:r w:rsidR="000E2945" w:rsidRPr="000E2945">
        <w:t xml:space="preserve"> regulations </w:t>
      </w:r>
      <w:r w:rsidR="000C78B0">
        <w:t>requiring</w:t>
      </w:r>
      <w:r w:rsidR="000E2945" w:rsidRPr="000E2945">
        <w:t xml:space="preserve"> the standard-form lead acid battery for cars</w:t>
      </w:r>
      <w:r w:rsidR="000C78B0">
        <w:t xml:space="preserve"> to minimize risks from lead recycling</w:t>
      </w:r>
      <w:r w:rsidR="000E2945" w:rsidRPr="000E2945">
        <w:t>. This is generally disliked by companies, however, because it is seen as stifling innovation.</w:t>
      </w:r>
      <w:r w:rsidR="000E2945" w:rsidRPr="000E2945">
        <w:rPr>
          <w:vertAlign w:val="superscript"/>
        </w:rPr>
        <w:footnoteReference w:id="38"/>
      </w:r>
      <w:r w:rsidR="000E2945" w:rsidRPr="000E2945">
        <w:t xml:space="preserve"> </w:t>
      </w:r>
      <w:r w:rsidR="00D40053">
        <w:t>Product labeling</w:t>
      </w:r>
      <w:r w:rsidR="001A1049">
        <w:t xml:space="preserve"> </w:t>
      </w:r>
      <w:r w:rsidR="009012C2">
        <w:t>requirements</w:t>
      </w:r>
      <w:r w:rsidR="001A1049">
        <w:t xml:space="preserve"> </w:t>
      </w:r>
      <w:proofErr w:type="gramStart"/>
      <w:r w:rsidR="009012C2">
        <w:t>are</w:t>
      </w:r>
      <w:r w:rsidR="001A1049">
        <w:t xml:space="preserve">  a</w:t>
      </w:r>
      <w:proofErr w:type="gramEnd"/>
      <w:r w:rsidR="001A1049">
        <w:t xml:space="preserve"> second-best </w:t>
      </w:r>
      <w:r w:rsidR="00A47283">
        <w:t xml:space="preserve">option, so that </w:t>
      </w:r>
      <w:r w:rsidR="007E0229">
        <w:t xml:space="preserve">recyclers are aware of what </w:t>
      </w:r>
      <w:r w:rsidR="00841C46">
        <w:t>materials are in a</w:t>
      </w:r>
      <w:r w:rsidR="001A1049">
        <w:t xml:space="preserve"> </w:t>
      </w:r>
      <w:r w:rsidR="00D40053">
        <w:t xml:space="preserve">particular technology, although some companies even </w:t>
      </w:r>
      <w:r w:rsidR="00841C46">
        <w:t>oppose</w:t>
      </w:r>
      <w:r w:rsidR="00D40053">
        <w:t xml:space="preserve"> this </w:t>
      </w:r>
      <w:r w:rsidR="0078117D">
        <w:t xml:space="preserve">out of concerns about </w:t>
      </w:r>
      <w:r w:rsidR="00875825">
        <w:t>intellectual property</w:t>
      </w:r>
      <w:r w:rsidR="0054388C">
        <w:t xml:space="preserve"> </w:t>
      </w:r>
      <w:r w:rsidR="00841C46">
        <w:t>rights</w:t>
      </w:r>
      <w:r w:rsidR="00875825">
        <w:t xml:space="preserve">. </w:t>
      </w:r>
      <w:r w:rsidR="00FC6DA3">
        <w:t>Other</w:t>
      </w:r>
      <w:r w:rsidR="00FC6DA3" w:rsidRPr="000E2945">
        <w:t xml:space="preserve"> </w:t>
      </w:r>
      <w:r w:rsidR="000E2945" w:rsidRPr="000E2945">
        <w:t>regulations include requirements for technologies to be more recyclable</w:t>
      </w:r>
      <w:r w:rsidR="00812C3B">
        <w:t xml:space="preserve"> and interchangeable</w:t>
      </w:r>
      <w:r w:rsidR="000E2945" w:rsidRPr="000E2945">
        <w:t>,</w:t>
      </w:r>
      <w:r w:rsidR="000E2945" w:rsidRPr="000E2945">
        <w:rPr>
          <w:vertAlign w:val="superscript"/>
        </w:rPr>
        <w:footnoteReference w:id="39"/>
      </w:r>
      <w:r w:rsidR="000E2945" w:rsidRPr="000E2945">
        <w:t xml:space="preserve"> and regulations requiring that clean energy technology companies take back and recycle their own products or work closely with other companies, including transportation companies</w:t>
      </w:r>
      <w:r w:rsidR="007426EC">
        <w:t xml:space="preserve"> </w:t>
      </w:r>
      <w:r w:rsidR="000E2945" w:rsidRPr="000E2945">
        <w:t>(extended producer responsibility mandates).</w:t>
      </w:r>
      <w:r w:rsidR="000E2945" w:rsidRPr="000E2945">
        <w:rPr>
          <w:vertAlign w:val="superscript"/>
        </w:rPr>
        <w:footnoteReference w:id="40"/>
      </w:r>
      <w:r w:rsidR="000E2945" w:rsidRPr="000E2945">
        <w:t xml:space="preserve"> Banning landfilling of these products while adding strict controls on emissions from recycling facilities could also </w:t>
      </w:r>
      <w:r w:rsidR="00911514">
        <w:t>incentivize technologies that are easier to disassemble</w:t>
      </w:r>
      <w:r w:rsidR="00994750">
        <w:t xml:space="preserve"> and</w:t>
      </w:r>
      <w:r w:rsidR="00911514">
        <w:t xml:space="preserve"> </w:t>
      </w:r>
      <w:r w:rsidR="00994750">
        <w:t>encourage a</w:t>
      </w:r>
      <w:r w:rsidR="00911514">
        <w:t xml:space="preserve"> </w:t>
      </w:r>
      <w:r w:rsidR="00994750">
        <w:t>greater role</w:t>
      </w:r>
      <w:r w:rsidR="00911514">
        <w:t xml:space="preserve"> for</w:t>
      </w:r>
      <w:r w:rsidR="000E2945" w:rsidRPr="000E2945">
        <w:t xml:space="preserve"> </w:t>
      </w:r>
      <w:r w:rsidR="00513E16">
        <w:t>physical</w:t>
      </w:r>
      <w:r w:rsidR="000E2945" w:rsidRPr="000E2945">
        <w:t xml:space="preserve"> </w:t>
      </w:r>
      <w:r w:rsidR="00513E16">
        <w:t xml:space="preserve">and direct </w:t>
      </w:r>
      <w:r w:rsidR="000E2945" w:rsidRPr="000E2945">
        <w:t xml:space="preserve">recycling. </w:t>
      </w:r>
    </w:p>
    <w:p w14:paraId="51583231" w14:textId="37BB696D" w:rsidR="00D07F0D" w:rsidRDefault="00994750" w:rsidP="00D07F0D">
      <w:r>
        <w:t xml:space="preserve">Finally, </w:t>
      </w:r>
      <w:r w:rsidR="00773B58">
        <w:t>m</w:t>
      </w:r>
      <w:r w:rsidR="00FE6718">
        <w:t xml:space="preserve">inimizing throughput of all materials by reducing demand </w:t>
      </w:r>
      <w:r w:rsidR="00FD153F">
        <w:t>always come</w:t>
      </w:r>
      <w:r w:rsidR="00FE6718">
        <w:t>s</w:t>
      </w:r>
      <w:r w:rsidR="00FD153F">
        <w:t xml:space="preserve"> first</w:t>
      </w:r>
      <w:r w:rsidR="00FE6718">
        <w:t xml:space="preserve"> in the circular economy hierarchy</w:t>
      </w:r>
      <w:r w:rsidR="005E6AF7">
        <w:t>.</w:t>
      </w:r>
      <w:r w:rsidR="00FE6718">
        <w:t xml:space="preserve"> </w:t>
      </w:r>
      <w:r w:rsidR="00EC13F0">
        <w:t xml:space="preserve">This </w:t>
      </w:r>
      <w:r w:rsidR="00822A00">
        <w:t xml:space="preserve">will require </w:t>
      </w:r>
      <w:r w:rsidR="002A14B7">
        <w:t xml:space="preserve">improvements in </w:t>
      </w:r>
      <w:r w:rsidR="00747D14">
        <w:t xml:space="preserve">land use planning, </w:t>
      </w:r>
      <w:r w:rsidR="00E56651">
        <w:t>public transportation</w:t>
      </w:r>
      <w:r w:rsidR="00747D14">
        <w:t>,</w:t>
      </w:r>
      <w:r w:rsidR="00E56651">
        <w:t xml:space="preserve"> </w:t>
      </w:r>
      <w:r w:rsidR="00A64623">
        <w:t xml:space="preserve">and </w:t>
      </w:r>
      <w:r w:rsidR="007D12C2">
        <w:lastRenderedPageBreak/>
        <w:t xml:space="preserve">infrastructure </w:t>
      </w:r>
      <w:r w:rsidR="00E56651">
        <w:t xml:space="preserve">to reduce dependence on </w:t>
      </w:r>
      <w:r w:rsidR="00A64623">
        <w:t xml:space="preserve">personal use </w:t>
      </w:r>
      <w:r w:rsidR="00DA25BD">
        <w:t xml:space="preserve">electric </w:t>
      </w:r>
      <w:r w:rsidR="00A64623">
        <w:t>vehicles</w:t>
      </w:r>
      <w:r w:rsidR="007D12C2">
        <w:t>,</w:t>
      </w:r>
      <w:r w:rsidR="00A64623">
        <w:t xml:space="preserve"> </w:t>
      </w:r>
      <w:r w:rsidR="00EC06FF">
        <w:t>and</w:t>
      </w:r>
      <w:r w:rsidR="007D12C2">
        <w:t xml:space="preserve"> </w:t>
      </w:r>
      <w:r w:rsidR="00100999">
        <w:t xml:space="preserve">higher efficiency </w:t>
      </w:r>
      <w:r w:rsidR="003F450D">
        <w:t xml:space="preserve">buildings and </w:t>
      </w:r>
      <w:r w:rsidR="001B1651">
        <w:t>appliances to reduce energy demand</w:t>
      </w:r>
      <w:r w:rsidR="00AC7637">
        <w:t xml:space="preserve">. </w:t>
      </w:r>
      <w:r w:rsidR="00CA4E53">
        <w:t xml:space="preserve">Increases in the efficiency and durability of </w:t>
      </w:r>
      <w:r w:rsidR="00BF722E">
        <w:t xml:space="preserve">solar panels, wind turbines, and batteries </w:t>
      </w:r>
      <w:r w:rsidR="007F05BE">
        <w:t>are</w:t>
      </w:r>
      <w:r w:rsidR="00D36276">
        <w:t xml:space="preserve"> also </w:t>
      </w:r>
      <w:r w:rsidR="008307D0">
        <w:t xml:space="preserve">an </w:t>
      </w:r>
      <w:r w:rsidR="00D36276">
        <w:t>important</w:t>
      </w:r>
      <w:r w:rsidR="008307D0">
        <w:t xml:space="preserve"> part of reducing throughput</w:t>
      </w:r>
      <w:r w:rsidR="00D36276">
        <w:t>.</w:t>
      </w:r>
      <w:r w:rsidR="003C6BDE">
        <w:t xml:space="preserve"> </w:t>
      </w:r>
      <w:r w:rsidR="00723888">
        <w:t>Reuse</w:t>
      </w:r>
      <w:r w:rsidR="00747D14">
        <w:t xml:space="preserve"> of these technologies</w:t>
      </w:r>
      <w:r w:rsidR="00723888">
        <w:t xml:space="preserve"> will also be critical</w:t>
      </w:r>
      <w:r w:rsidR="007F05BE">
        <w:t xml:space="preserve"> to maximize their use</w:t>
      </w:r>
      <w:r w:rsidR="00723888">
        <w:t xml:space="preserve">, such as </w:t>
      </w:r>
      <w:r w:rsidR="00291589">
        <w:t xml:space="preserve">using second-life EV batteries </w:t>
      </w:r>
      <w:r w:rsidR="00747D14">
        <w:t xml:space="preserve">(which generally still retain a charge of </w:t>
      </w:r>
      <w:r w:rsidR="00C5203B">
        <w:t xml:space="preserve">at least 70% when </w:t>
      </w:r>
      <w:r w:rsidR="00CF2425">
        <w:t xml:space="preserve">owners decide their range is no longer sufficient) </w:t>
      </w:r>
      <w:r w:rsidR="00291589">
        <w:t>for stationary storage.</w:t>
      </w:r>
      <w:r w:rsidR="007E3B7F">
        <w:rPr>
          <w:rStyle w:val="FootnoteReference"/>
        </w:rPr>
        <w:footnoteReference w:id="41"/>
      </w:r>
      <w:r w:rsidR="00291589">
        <w:t xml:space="preserve"> </w:t>
      </w:r>
      <w:r w:rsidR="00B56D6A">
        <w:t xml:space="preserve"> </w:t>
      </w:r>
      <w:r w:rsidR="002E4C6D">
        <w:t xml:space="preserve">Finally, technological substitution can be an important </w:t>
      </w:r>
      <w:r w:rsidR="007F05BE">
        <w:t>part of the solution set, though it</w:t>
      </w:r>
      <w:r w:rsidR="00ED6543">
        <w:t xml:space="preserve"> is</w:t>
      </w:r>
      <w:r w:rsidR="007F05BE">
        <w:t xml:space="preserve"> </w:t>
      </w:r>
      <w:r w:rsidR="00720D35">
        <w:t>important that t</w:t>
      </w:r>
      <w:r w:rsidR="00754815">
        <w:t xml:space="preserve">his substitution </w:t>
      </w:r>
      <w:r w:rsidR="00EA2308">
        <w:t xml:space="preserve">be toward </w:t>
      </w:r>
      <w:r w:rsidR="00EA2308">
        <w:rPr>
          <w:i/>
          <w:iCs/>
        </w:rPr>
        <w:t>less</w:t>
      </w:r>
      <w:r w:rsidR="00EA2308">
        <w:t xml:space="preserve"> toxic and more abundant materials</w:t>
      </w:r>
      <w:r w:rsidR="005C07BB">
        <w:t>, rather than simply</w:t>
      </w:r>
      <w:r w:rsidR="00EA2308">
        <w:t xml:space="preserve"> </w:t>
      </w:r>
      <w:r w:rsidR="00583F82">
        <w:t>swapping one toxic</w:t>
      </w:r>
      <w:r w:rsidR="00F05BE2">
        <w:t xml:space="preserve"> product for another. </w:t>
      </w:r>
      <w:r w:rsidR="0049708C">
        <w:t>For example, sodium-</w:t>
      </w:r>
      <w:r w:rsidR="002F0545">
        <w:t xml:space="preserve">ion </w:t>
      </w:r>
      <w:r w:rsidR="009B3202">
        <w:t>or solid</w:t>
      </w:r>
      <w:r w:rsidR="002E68CB">
        <w:t>-</w:t>
      </w:r>
      <w:r w:rsidR="009B3202">
        <w:t>state batteries might be able to overtake lithium</w:t>
      </w:r>
      <w:r w:rsidR="00127208">
        <w:t>-</w:t>
      </w:r>
      <w:r w:rsidR="009B3202">
        <w:t>ion batteries</w:t>
      </w:r>
      <w:r w:rsidR="0002709D">
        <w:t xml:space="preserve"> in EVs</w:t>
      </w:r>
      <w:r w:rsidR="002E68CB">
        <w:t xml:space="preserve"> in the long term</w:t>
      </w:r>
      <w:r w:rsidR="0002709D">
        <w:t>, while compressed air</w:t>
      </w:r>
      <w:r w:rsidR="002E68CB">
        <w:t>,</w:t>
      </w:r>
      <w:r w:rsidR="0002709D">
        <w:t xml:space="preserve"> </w:t>
      </w:r>
      <w:r w:rsidR="00162A76">
        <w:t xml:space="preserve">iron-air </w:t>
      </w:r>
      <w:r w:rsidR="002E68CB">
        <w:t>flow</w:t>
      </w:r>
      <w:r w:rsidR="00162A76">
        <w:t xml:space="preserve"> batteries</w:t>
      </w:r>
      <w:r w:rsidR="002E68CB">
        <w:t>,</w:t>
      </w:r>
      <w:r w:rsidR="00DB5F35">
        <w:rPr>
          <w:rStyle w:val="FootnoteReference"/>
        </w:rPr>
        <w:footnoteReference w:id="42"/>
      </w:r>
      <w:r w:rsidR="002E68CB">
        <w:t xml:space="preserve"> or any number of other up-and-coming technologies</w:t>
      </w:r>
      <w:r w:rsidR="00162A76">
        <w:t xml:space="preserve"> might </w:t>
      </w:r>
      <w:r w:rsidR="002E68CB">
        <w:t>have a chance in the stationary storage space.</w:t>
      </w:r>
      <w:r w:rsidR="002E68CB">
        <w:rPr>
          <w:rStyle w:val="FootnoteReference"/>
        </w:rPr>
        <w:footnoteReference w:id="43"/>
      </w:r>
      <w:r w:rsidR="002E68CB">
        <w:t xml:space="preserve"> </w:t>
      </w:r>
      <w:r w:rsidR="00162A76">
        <w:t xml:space="preserve"> </w:t>
      </w:r>
    </w:p>
    <w:p w14:paraId="4BDECA5A" w14:textId="14109A38" w:rsidR="00CC1038" w:rsidRDefault="00CC1038" w:rsidP="00AA6B58">
      <w:pPr>
        <w:pStyle w:val="Heading1"/>
        <w:numPr>
          <w:ilvl w:val="0"/>
          <w:numId w:val="10"/>
        </w:numPr>
      </w:pPr>
      <w:r>
        <w:t>Hydrogen</w:t>
      </w:r>
    </w:p>
    <w:p w14:paraId="57CD0509" w14:textId="7AADA297" w:rsidR="00684A5E" w:rsidRDefault="004C1D35" w:rsidP="00684A5E">
      <w:pPr>
        <w:pStyle w:val="Heading2"/>
        <w:numPr>
          <w:ilvl w:val="0"/>
          <w:numId w:val="0"/>
        </w:numPr>
      </w:pPr>
      <w:r>
        <w:t xml:space="preserve">Hydrogen </w:t>
      </w:r>
      <w:r w:rsidR="00CF63C1">
        <w:t xml:space="preserve">is being discussed </w:t>
      </w:r>
      <w:r w:rsidR="008051D1">
        <w:t>globally</w:t>
      </w:r>
      <w:r w:rsidR="00CF63C1">
        <w:t xml:space="preserve"> as a key to decarbonization</w:t>
      </w:r>
      <w:r w:rsidR="00B842AE">
        <w:t xml:space="preserve"> because of its potential replacement of fossil fuels as </w:t>
      </w:r>
      <w:r w:rsidR="0074797A">
        <w:t xml:space="preserve">fuel and feedstock in various </w:t>
      </w:r>
      <w:r w:rsidR="00551E83">
        <w:t>activities</w:t>
      </w:r>
      <w:r w:rsidR="0074797A">
        <w:t xml:space="preserve">. However, </w:t>
      </w:r>
      <w:r w:rsidR="001C30D4">
        <w:t>hydrogen can be</w:t>
      </w:r>
      <w:r w:rsidR="001C30D4" w:rsidDel="00C321AA">
        <w:t xml:space="preserve"> </w:t>
      </w:r>
      <w:r w:rsidR="00C321AA">
        <w:t>prod</w:t>
      </w:r>
      <w:r w:rsidR="00BC517D">
        <w:t>uc</w:t>
      </w:r>
      <w:r w:rsidR="00C321AA">
        <w:t>ed</w:t>
      </w:r>
      <w:r w:rsidR="001C30D4">
        <w:t xml:space="preserve"> in </w:t>
      </w:r>
      <w:r w:rsidR="00167E00">
        <w:t>many ways</w:t>
      </w:r>
      <w:r w:rsidR="001C30D4">
        <w:t>, all of which present risks and inefficiencies, and all of which have harmful impacts.</w:t>
      </w:r>
      <w:r w:rsidR="00442C25">
        <w:t xml:space="preserve"> </w:t>
      </w:r>
      <w:r w:rsidR="00697864">
        <w:t>Hydrogen production from fossil fuels</w:t>
      </w:r>
      <w:r w:rsidR="00912325">
        <w:t xml:space="preserve">, including </w:t>
      </w:r>
      <w:r w:rsidR="000F65AE">
        <w:t>methane and coal,</w:t>
      </w:r>
      <w:r w:rsidR="00697864">
        <w:t xml:space="preserve"> </w:t>
      </w:r>
      <w:r w:rsidR="00552D99">
        <w:t>produce</w:t>
      </w:r>
      <w:r w:rsidR="00697864">
        <w:t xml:space="preserve"> many toxic byproducts</w:t>
      </w:r>
      <w:r w:rsidR="00912325">
        <w:t>.</w:t>
      </w:r>
      <w:r w:rsidR="000F65AE">
        <w:rPr>
          <w:rStyle w:val="FootnoteReference"/>
        </w:rPr>
        <w:footnoteReference w:id="44"/>
      </w:r>
      <w:r w:rsidR="00912325">
        <w:t xml:space="preserve"> </w:t>
      </w:r>
      <w:r w:rsidR="00BE0990">
        <w:t>C</w:t>
      </w:r>
      <w:r w:rsidR="00697864">
        <w:t xml:space="preserve">arbon capture and storage </w:t>
      </w:r>
      <w:r w:rsidR="00CB3A37">
        <w:t>(CCS)</w:t>
      </w:r>
      <w:r w:rsidR="004A3340">
        <w:t xml:space="preserve"> (discussed further below)</w:t>
      </w:r>
      <w:r w:rsidR="00BC517D">
        <w:t xml:space="preserve"> </w:t>
      </w:r>
      <w:r w:rsidR="00697864">
        <w:t xml:space="preserve">technologies proposed to clean up </w:t>
      </w:r>
      <w:r w:rsidR="00D56AF4">
        <w:t>th</w:t>
      </w:r>
      <w:r w:rsidR="00974DC1">
        <w:t xml:space="preserve">e carbon emissions </w:t>
      </w:r>
      <w:r w:rsidR="00D56AF4">
        <w:t xml:space="preserve">do not </w:t>
      </w:r>
      <w:r w:rsidR="008F3F02">
        <w:t xml:space="preserve">reduce these other toxic byproducts.  </w:t>
      </w:r>
    </w:p>
    <w:p w14:paraId="59C2395D" w14:textId="3B0A1B32" w:rsidR="0086515D" w:rsidRPr="0086515D" w:rsidRDefault="00867583" w:rsidP="0023021E">
      <w:pPr>
        <w:spacing w:before="240"/>
      </w:pPr>
      <w:r>
        <w:t>H</w:t>
      </w:r>
      <w:r w:rsidR="00B33007">
        <w:t>ydrogen</w:t>
      </w:r>
      <w:r>
        <w:t xml:space="preserve"> produced</w:t>
      </w:r>
      <w:r w:rsidR="00B33007">
        <w:t xml:space="preserve"> via </w:t>
      </w:r>
      <w:r w:rsidR="00471D9A">
        <w:t xml:space="preserve">electrolysis that runs on </w:t>
      </w:r>
      <w:r w:rsidR="002A3485">
        <w:t>renewable energy, commonly known as “green” hydrogen, has many benefits over fossil fuel-based versions</w:t>
      </w:r>
      <w:r w:rsidR="001A538E">
        <w:t>, particularly in its lack of emissions at the site of the hydrogen production</w:t>
      </w:r>
      <w:r w:rsidR="002A3485">
        <w:t xml:space="preserve">. However, </w:t>
      </w:r>
      <w:r w:rsidR="00BB1C4C">
        <w:t>producing appreciable amounts of hydrogen requires significant quantities of renewable energy</w:t>
      </w:r>
      <w:r w:rsidR="00715560">
        <w:t xml:space="preserve">, which have their own toxic </w:t>
      </w:r>
      <w:proofErr w:type="gramStart"/>
      <w:r w:rsidR="00715560">
        <w:t>burden</w:t>
      </w:r>
      <w:proofErr w:type="gramEnd"/>
      <w:r w:rsidR="00715560">
        <w:t xml:space="preserve"> and which is highly inefficient</w:t>
      </w:r>
      <w:r w:rsidR="00BB1C4C">
        <w:t>. E</w:t>
      </w:r>
      <w:r>
        <w:t>lectrolysis is very energy inte</w:t>
      </w:r>
      <w:r w:rsidR="001A538E">
        <w:t>nsive</w:t>
      </w:r>
      <w:r w:rsidR="003D1908">
        <w:t>, and much energy is lost in the conversion of water</w:t>
      </w:r>
      <w:r w:rsidR="00C95100">
        <w:t>,</w:t>
      </w:r>
      <w:r w:rsidR="003D1908">
        <w:t xml:space="preserve"> to hydrogen</w:t>
      </w:r>
      <w:r w:rsidR="00C95100">
        <w:t>,</w:t>
      </w:r>
      <w:r w:rsidR="003D1908">
        <w:t xml:space="preserve"> </w:t>
      </w:r>
      <w:r w:rsidR="00C95100">
        <w:t>back to</w:t>
      </w:r>
      <w:r w:rsidR="003D1908">
        <w:t xml:space="preserve"> energy</w:t>
      </w:r>
      <w:r w:rsidR="003D39A9">
        <w:t>, including during storage and transportation</w:t>
      </w:r>
      <w:r w:rsidR="00FB48DB">
        <w:t>.</w:t>
      </w:r>
      <w:r w:rsidR="00790888">
        <w:rPr>
          <w:rStyle w:val="FootnoteReference"/>
        </w:rPr>
        <w:footnoteReference w:id="45"/>
      </w:r>
      <w:r w:rsidR="00FA7044">
        <w:t xml:space="preserve"> </w:t>
      </w:r>
      <w:proofErr w:type="spellStart"/>
      <w:r w:rsidR="00640517">
        <w:t>Electrolysers</w:t>
      </w:r>
      <w:proofErr w:type="spellEnd"/>
      <w:r w:rsidR="00914507">
        <w:t xml:space="preserve"> and fuel cells</w:t>
      </w:r>
      <w:r w:rsidR="00640517">
        <w:t xml:space="preserve"> also contain minerals</w:t>
      </w:r>
      <w:r w:rsidR="0080352D">
        <w:t xml:space="preserve"> that must be mined and properly handled at the end of their useful lives</w:t>
      </w:r>
      <w:r w:rsidR="00640517">
        <w:t>,</w:t>
      </w:r>
      <w:r w:rsidR="008842C3">
        <w:t xml:space="preserve"> including </w:t>
      </w:r>
      <w:proofErr w:type="spellStart"/>
      <w:r w:rsidR="008842C3">
        <w:lastRenderedPageBreak/>
        <w:t>platinums</w:t>
      </w:r>
      <w:proofErr w:type="spellEnd"/>
      <w:r w:rsidR="008842C3">
        <w:t xml:space="preserve"> and</w:t>
      </w:r>
      <w:r w:rsidR="00F538E1">
        <w:t xml:space="preserve"> toxic</w:t>
      </w:r>
      <w:r w:rsidR="008842C3">
        <w:t xml:space="preserve"> rare earth</w:t>
      </w:r>
      <w:r w:rsidR="00AA30E1">
        <w:t xml:space="preserve"> elements</w:t>
      </w:r>
      <w:r w:rsidR="008842C3">
        <w:t>.</w:t>
      </w:r>
      <w:r w:rsidR="00F538E1">
        <w:rPr>
          <w:rStyle w:val="FootnoteReference"/>
        </w:rPr>
        <w:footnoteReference w:id="46"/>
      </w:r>
      <w:r w:rsidR="00640517">
        <w:t xml:space="preserve"> </w:t>
      </w:r>
      <w:r w:rsidR="005A68F7">
        <w:t>R</w:t>
      </w:r>
      <w:r w:rsidR="00A212C7">
        <w:t xml:space="preserve">enewables should be invested primarily to give access to </w:t>
      </w:r>
      <w:r w:rsidR="007D7FA0">
        <w:t xml:space="preserve">electricity and clean air to those who lack them today, rather than being used for inefficient </w:t>
      </w:r>
      <w:r w:rsidR="00CD614D">
        <w:t>hydrogen production.</w:t>
      </w:r>
      <w:r w:rsidR="00130F9A">
        <w:t xml:space="preserve"> G</w:t>
      </w:r>
      <w:r w:rsidR="00CD614D">
        <w:t xml:space="preserve">reen hydrogen </w:t>
      </w:r>
      <w:r w:rsidR="00130F9A">
        <w:t xml:space="preserve">instead </w:t>
      </w:r>
      <w:r w:rsidR="00CD614D">
        <w:t xml:space="preserve">should be dedicated to hard-to-abate industrial </w:t>
      </w:r>
      <w:r w:rsidR="00505022">
        <w:t>and transport sectors,</w:t>
      </w:r>
      <w:r w:rsidR="00A370B5">
        <w:t xml:space="preserve"> and</w:t>
      </w:r>
      <w:r w:rsidR="00505022">
        <w:t xml:space="preserve"> </w:t>
      </w:r>
      <w:r w:rsidR="00FE5950">
        <w:t xml:space="preserve">its production </w:t>
      </w:r>
      <w:r w:rsidR="007010FA">
        <w:t>should not take away from renewable energy needed to power grids</w:t>
      </w:r>
      <w:r w:rsidR="0086515D">
        <w:t>.</w:t>
      </w:r>
      <w:r w:rsidR="00A370B5">
        <w:t xml:space="preserve"> </w:t>
      </w:r>
      <w:r w:rsidR="00593D46">
        <w:t xml:space="preserve">Because </w:t>
      </w:r>
      <w:r w:rsidR="00204B7C">
        <w:t xml:space="preserve">it is impossible to distinguish </w:t>
      </w:r>
      <w:r w:rsidR="004A5D16">
        <w:t>hydrogen</w:t>
      </w:r>
      <w:r w:rsidR="00E909CA">
        <w:t xml:space="preserve"> produced from gas</w:t>
      </w:r>
      <w:r w:rsidR="004A5D16">
        <w:t xml:space="preserve"> from green hydrogen once it leaves the </w:t>
      </w:r>
      <w:r w:rsidR="00206001">
        <w:t xml:space="preserve">production facility, there is a risk of </w:t>
      </w:r>
      <w:r w:rsidR="00357D90">
        <w:t>fraudulent</w:t>
      </w:r>
      <w:r w:rsidR="00593D46">
        <w:t xml:space="preserve"> </w:t>
      </w:r>
      <w:r w:rsidR="00AE37CA">
        <w:t xml:space="preserve">labeling </w:t>
      </w:r>
      <w:r w:rsidR="004407B3">
        <w:t>which allows for the</w:t>
      </w:r>
      <w:r w:rsidR="00260837">
        <w:t xml:space="preserve"> laundering of </w:t>
      </w:r>
      <w:r w:rsidR="00D3402E">
        <w:t>dirty hydrogen</w:t>
      </w:r>
      <w:r w:rsidR="00114EE6">
        <w:t xml:space="preserve"> to pass as green.</w:t>
      </w:r>
      <w:r w:rsidR="00E97F8C">
        <w:t xml:space="preserve"> </w:t>
      </w:r>
      <w:r w:rsidR="0011207B">
        <w:t>Therefore,</w:t>
      </w:r>
      <w:r w:rsidR="00E97F8C">
        <w:t xml:space="preserve"> </w:t>
      </w:r>
      <w:r w:rsidR="0011207B">
        <w:t>p</w:t>
      </w:r>
      <w:r w:rsidR="00A370B5">
        <w:t xml:space="preserve">roper </w:t>
      </w:r>
      <w:r w:rsidR="127BD1E7">
        <w:t xml:space="preserve">certification, audit and traceability processes </w:t>
      </w:r>
      <w:r w:rsidR="00FF663B">
        <w:t>are also critical</w:t>
      </w:r>
      <w:r w:rsidR="127BD1E7">
        <w:t xml:space="preserve"> </w:t>
      </w:r>
      <w:r w:rsidR="126D98CD">
        <w:t xml:space="preserve">to </w:t>
      </w:r>
      <w:r w:rsidR="001A70C9">
        <w:t>ensure</w:t>
      </w:r>
      <w:r w:rsidR="79D87A83">
        <w:t xml:space="preserve"> </w:t>
      </w:r>
      <w:r w:rsidR="001A70C9">
        <w:t xml:space="preserve">hydrogen labeled as “green” is </w:t>
      </w:r>
      <w:r w:rsidR="00B707AC">
        <w:t>authentic</w:t>
      </w:r>
      <w:r w:rsidR="5EC66ED0">
        <w:t>.</w:t>
      </w:r>
      <w:r w:rsidR="00167E00">
        <w:rPr>
          <w:rStyle w:val="FootnoteReference"/>
        </w:rPr>
        <w:footnoteReference w:id="47"/>
      </w:r>
    </w:p>
    <w:p w14:paraId="341433E9" w14:textId="4E7A369B" w:rsidR="00B753DD" w:rsidRDefault="0086515D" w:rsidP="00B753DD">
      <w:pPr>
        <w:pStyle w:val="Heading1"/>
        <w:numPr>
          <w:ilvl w:val="0"/>
          <w:numId w:val="10"/>
        </w:numPr>
      </w:pPr>
      <w:r>
        <w:t>Carbon Capture and Storage</w:t>
      </w:r>
    </w:p>
    <w:p w14:paraId="609FEDC6" w14:textId="22432F50" w:rsidR="0086515D" w:rsidRDefault="00B707AC" w:rsidP="00A82031">
      <w:pPr>
        <w:pStyle w:val="Heading1"/>
        <w:numPr>
          <w:ilvl w:val="0"/>
          <w:numId w:val="0"/>
        </w:numPr>
        <w:ind w:hanging="6"/>
        <w:rPr>
          <w:b w:val="0"/>
          <w:bCs w:val="0"/>
        </w:rPr>
      </w:pPr>
      <w:r>
        <w:rPr>
          <w:b w:val="0"/>
          <w:bCs w:val="0"/>
        </w:rPr>
        <w:t>CCS</w:t>
      </w:r>
      <w:r w:rsidR="00A54D8A">
        <w:rPr>
          <w:b w:val="0"/>
          <w:bCs w:val="0"/>
        </w:rPr>
        <w:t xml:space="preserve"> </w:t>
      </w:r>
      <w:r w:rsidR="00AF0B34">
        <w:rPr>
          <w:b w:val="0"/>
          <w:bCs w:val="0"/>
        </w:rPr>
        <w:t xml:space="preserve">is </w:t>
      </w:r>
      <w:r w:rsidR="00530572">
        <w:rPr>
          <w:b w:val="0"/>
          <w:bCs w:val="0"/>
        </w:rPr>
        <w:t>attracting</w:t>
      </w:r>
      <w:r w:rsidR="00AF0B34">
        <w:rPr>
          <w:b w:val="0"/>
          <w:bCs w:val="0"/>
        </w:rPr>
        <w:t xml:space="preserve"> increasing</w:t>
      </w:r>
      <w:r w:rsidR="004013B3">
        <w:rPr>
          <w:b w:val="0"/>
          <w:bCs w:val="0"/>
        </w:rPr>
        <w:t xml:space="preserve"> </w:t>
      </w:r>
      <w:r w:rsidR="00530572">
        <w:rPr>
          <w:b w:val="0"/>
          <w:bCs w:val="0"/>
        </w:rPr>
        <w:t>public and private</w:t>
      </w:r>
      <w:r w:rsidR="00AF0B34">
        <w:rPr>
          <w:b w:val="0"/>
          <w:bCs w:val="0"/>
        </w:rPr>
        <w:t xml:space="preserve"> investment as a means of </w:t>
      </w:r>
      <w:r w:rsidR="00A82031">
        <w:rPr>
          <w:b w:val="0"/>
          <w:bCs w:val="0"/>
        </w:rPr>
        <w:t xml:space="preserve">dealing with the CO2 emissions </w:t>
      </w:r>
      <w:r w:rsidR="00530572">
        <w:rPr>
          <w:b w:val="0"/>
          <w:bCs w:val="0"/>
        </w:rPr>
        <w:t>at a wide range of power and industrial facilities.</w:t>
      </w:r>
      <w:r w:rsidR="00D87823">
        <w:rPr>
          <w:b w:val="0"/>
          <w:bCs w:val="0"/>
        </w:rPr>
        <w:t xml:space="preserve"> While </w:t>
      </w:r>
      <w:r w:rsidR="004976EE">
        <w:rPr>
          <w:b w:val="0"/>
          <w:bCs w:val="0"/>
        </w:rPr>
        <w:t>a lofty goal</w:t>
      </w:r>
      <w:r w:rsidR="00A54D8A">
        <w:rPr>
          <w:b w:val="0"/>
          <w:bCs w:val="0"/>
        </w:rPr>
        <w:t xml:space="preserve">, </w:t>
      </w:r>
      <w:r w:rsidR="00991973">
        <w:rPr>
          <w:b w:val="0"/>
          <w:bCs w:val="0"/>
        </w:rPr>
        <w:t>CCS enables increased toxic burdens in communities commonly already overburdened by toxic air</w:t>
      </w:r>
      <w:r w:rsidR="00293AB0">
        <w:rPr>
          <w:b w:val="0"/>
          <w:bCs w:val="0"/>
        </w:rPr>
        <w:t xml:space="preserve"> in </w:t>
      </w:r>
      <w:r w:rsidR="00EC3009">
        <w:rPr>
          <w:b w:val="0"/>
          <w:bCs w:val="0"/>
        </w:rPr>
        <w:t>three</w:t>
      </w:r>
      <w:r w:rsidR="00293AB0">
        <w:rPr>
          <w:b w:val="0"/>
          <w:bCs w:val="0"/>
        </w:rPr>
        <w:t xml:space="preserve"> ways</w:t>
      </w:r>
      <w:r w:rsidR="00991973">
        <w:rPr>
          <w:b w:val="0"/>
          <w:bCs w:val="0"/>
        </w:rPr>
        <w:t>.</w:t>
      </w:r>
      <w:r w:rsidR="00E75B38">
        <w:rPr>
          <w:rStyle w:val="FootnoteReference"/>
          <w:b w:val="0"/>
          <w:bCs w:val="0"/>
        </w:rPr>
        <w:footnoteReference w:id="48"/>
      </w:r>
      <w:r w:rsidR="00991973">
        <w:rPr>
          <w:b w:val="0"/>
          <w:bCs w:val="0"/>
        </w:rPr>
        <w:t xml:space="preserve"> </w:t>
      </w:r>
    </w:p>
    <w:p w14:paraId="5342040C" w14:textId="12CBDF48" w:rsidR="00E75B38" w:rsidRDefault="004976EE" w:rsidP="007E389F">
      <w:r>
        <w:t xml:space="preserve">First, </w:t>
      </w:r>
      <w:r w:rsidR="00250051">
        <w:t>CCS is increasingly</w:t>
      </w:r>
      <w:r w:rsidR="007E389F">
        <w:t xml:space="preserve"> </w:t>
      </w:r>
      <w:r w:rsidR="00C8078B">
        <w:t>being used to justify</w:t>
      </w:r>
      <w:r w:rsidR="007E389F">
        <w:t xml:space="preserve"> </w:t>
      </w:r>
      <w:r w:rsidR="00846521">
        <w:t>the perpetuation of fossil fuel</w:t>
      </w:r>
      <w:r w:rsidR="00905888">
        <w:t>-based industries</w:t>
      </w:r>
      <w:r w:rsidR="008B5497">
        <w:t xml:space="preserve">, </w:t>
      </w:r>
      <w:r w:rsidR="00541328">
        <w:t xml:space="preserve">but </w:t>
      </w:r>
      <w:r w:rsidR="00F952B3">
        <w:t>does nothing to address the</w:t>
      </w:r>
      <w:r w:rsidR="001655D0" w:rsidRPr="001655D0">
        <w:t xml:space="preserve"> </w:t>
      </w:r>
      <w:r w:rsidR="00905888">
        <w:t>toxi</w:t>
      </w:r>
      <w:r w:rsidR="009801D0">
        <w:t>ns emitted</w:t>
      </w:r>
      <w:r w:rsidR="00A0754A">
        <w:t xml:space="preserve"> either</w:t>
      </w:r>
      <w:r w:rsidR="009801D0">
        <w:t xml:space="preserve"> </w:t>
      </w:r>
      <w:r w:rsidR="00F952B3">
        <w:t xml:space="preserve">from </w:t>
      </w:r>
      <w:r w:rsidR="00905888">
        <w:t>these industries</w:t>
      </w:r>
      <w:r w:rsidR="001655D0" w:rsidRPr="001655D0">
        <w:t xml:space="preserve"> in</w:t>
      </w:r>
      <w:r w:rsidR="009801D0">
        <w:t>to</w:t>
      </w:r>
      <w:r w:rsidR="001655D0" w:rsidRPr="001655D0">
        <w:t xml:space="preserve"> surrounding communities, </w:t>
      </w:r>
      <w:r w:rsidR="00905888">
        <w:t>or</w:t>
      </w:r>
      <w:r w:rsidR="001655D0" w:rsidRPr="001655D0">
        <w:t xml:space="preserve"> the upstream supply chain of gas</w:t>
      </w:r>
      <w:r w:rsidR="00A0754A">
        <w:t xml:space="preserve">, oil, and </w:t>
      </w:r>
      <w:r w:rsidR="001655D0" w:rsidRPr="001655D0">
        <w:t>coal production and transport.</w:t>
      </w:r>
      <w:r w:rsidR="001655D0" w:rsidRPr="001655D0">
        <w:rPr>
          <w:vertAlign w:val="superscript"/>
        </w:rPr>
        <w:footnoteReference w:id="49"/>
      </w:r>
      <w:r w:rsidR="00542B30">
        <w:t xml:space="preserve"> </w:t>
      </w:r>
      <w:r w:rsidR="00905888">
        <w:t>In the</w:t>
      </w:r>
      <w:r w:rsidR="00EF1080">
        <w:t xml:space="preserve"> United States, </w:t>
      </w:r>
      <w:r w:rsidR="00354249">
        <w:t xml:space="preserve">petrochemical </w:t>
      </w:r>
      <w:r w:rsidR="00A34BA3">
        <w:t>facilities</w:t>
      </w:r>
      <w:r w:rsidR="00B774AA">
        <w:t xml:space="preserve"> </w:t>
      </w:r>
      <w:r w:rsidR="00A34BA3">
        <w:t xml:space="preserve">have historically had devastating impacts on disproportionately poor Black and Latino populations, </w:t>
      </w:r>
      <w:r w:rsidR="00C34A38">
        <w:t>and</w:t>
      </w:r>
      <w:r w:rsidR="00A34BA3">
        <w:t xml:space="preserve"> new</w:t>
      </w:r>
      <w:r w:rsidR="00B774AA">
        <w:t xml:space="preserve"> petrochemical</w:t>
      </w:r>
      <w:r w:rsidR="00A34BA3">
        <w:t xml:space="preserve"> facilities </w:t>
      </w:r>
      <w:r w:rsidR="004D4189">
        <w:t>touting CCS</w:t>
      </w:r>
      <w:r w:rsidR="00C34A38">
        <w:t xml:space="preserve"> as a means of addressing</w:t>
      </w:r>
      <w:r w:rsidR="004E339F">
        <w:t xml:space="preserve"> their</w:t>
      </w:r>
      <w:r w:rsidR="00C34A38">
        <w:t xml:space="preserve"> pollution</w:t>
      </w:r>
      <w:r w:rsidR="004D4189">
        <w:t xml:space="preserve"> </w:t>
      </w:r>
      <w:r w:rsidR="00A34BA3">
        <w:t>are being proposed for these same communities.</w:t>
      </w:r>
      <w:r w:rsidR="003327AB">
        <w:rPr>
          <w:rStyle w:val="FootnoteReference"/>
        </w:rPr>
        <w:footnoteReference w:id="50"/>
      </w:r>
      <w:r w:rsidR="00A34BA3">
        <w:t xml:space="preserve"> </w:t>
      </w:r>
    </w:p>
    <w:p w14:paraId="0896A8F6" w14:textId="2866DC03" w:rsidR="007C1561" w:rsidRDefault="004244F5" w:rsidP="00B6610C">
      <w:r>
        <w:t xml:space="preserve">Second, </w:t>
      </w:r>
      <w:r w:rsidR="00B5631B">
        <w:t>as noted above</w:t>
      </w:r>
      <w:r>
        <w:t xml:space="preserve">, the </w:t>
      </w:r>
      <w:r w:rsidR="009A1600">
        <w:t>additional fuel necessary to power the carbon capture and storage equipment</w:t>
      </w:r>
      <w:r w:rsidR="0000706E">
        <w:t xml:space="preserve"> – some 13-44% more than the plant would normally use -</w:t>
      </w:r>
      <w:r w:rsidR="0032342B">
        <w:t xml:space="preserve"> leads to higher</w:t>
      </w:r>
      <w:r w:rsidR="00A409B8">
        <w:t xml:space="preserve"> air </w:t>
      </w:r>
      <w:r w:rsidR="001C08BC">
        <w:t>pollution</w:t>
      </w:r>
      <w:r w:rsidR="0032342B">
        <w:t xml:space="preserve"> burdens i</w:t>
      </w:r>
      <w:r w:rsidR="005C7678">
        <w:t>n communities around the point of combusti</w:t>
      </w:r>
      <w:r w:rsidR="00A409B8">
        <w:t>on, as well as</w:t>
      </w:r>
      <w:r w:rsidR="00BF7E9C">
        <w:t xml:space="preserve"> around the upstream production, processing, and transport of </w:t>
      </w:r>
      <w:r w:rsidR="00573A89">
        <w:t>the</w:t>
      </w:r>
      <w:r w:rsidR="00BF7E9C">
        <w:t xml:space="preserve"> fuel</w:t>
      </w:r>
      <w:r w:rsidR="00FF73E0">
        <w:t xml:space="preserve"> to power the CCS</w:t>
      </w:r>
      <w:r w:rsidR="00573A89">
        <w:t>.</w:t>
      </w:r>
      <w:r w:rsidR="00324B59">
        <w:rPr>
          <w:rStyle w:val="FootnoteReference"/>
        </w:rPr>
        <w:footnoteReference w:id="51"/>
      </w:r>
      <w:r w:rsidR="00573A89">
        <w:t xml:space="preserve"> </w:t>
      </w:r>
    </w:p>
    <w:p w14:paraId="5D780297" w14:textId="13921C12" w:rsidR="00EC3009" w:rsidRPr="00EC3009" w:rsidRDefault="00EC3009" w:rsidP="00EC3009">
      <w:r>
        <w:lastRenderedPageBreak/>
        <w:t>Finally</w:t>
      </w:r>
      <w:r w:rsidRPr="00EC3009">
        <w:t>, amine-based chemicals used to scrub the carbon dioxide out of the flue gas in some CCS technologies themselves emit volatile amines that breakdown into other harmful products like ammonia and ethylamine.</w:t>
      </w:r>
      <w:r w:rsidRPr="00EC3009">
        <w:rPr>
          <w:vertAlign w:val="superscript"/>
        </w:rPr>
        <w:footnoteReference w:id="52"/>
      </w:r>
      <w:r w:rsidRPr="00EC3009">
        <w:t xml:space="preserve"> Without better controls on the cancer-causing pollutants and respiratory and cardiovascular irritants these facilities produce, CCS continues to harm communities. </w:t>
      </w:r>
    </w:p>
    <w:p w14:paraId="68369730" w14:textId="60083DC2" w:rsidR="00EC3009" w:rsidRPr="003F424A" w:rsidRDefault="00EC3009" w:rsidP="00B6610C"/>
    <w:p w14:paraId="1A176AED" w14:textId="77777777" w:rsidR="00442C25" w:rsidRDefault="00442C25" w:rsidP="00442C25"/>
    <w:p w14:paraId="7B7FBAED" w14:textId="182C8D6B" w:rsidR="00442C25" w:rsidRPr="00442C25" w:rsidRDefault="00442C25" w:rsidP="005918A3">
      <w:pPr>
        <w:pStyle w:val="Header"/>
        <w:tabs>
          <w:tab w:val="clear" w:pos="4513"/>
          <w:tab w:val="clear" w:pos="9026"/>
        </w:tabs>
        <w:spacing w:after="160" w:line="259" w:lineRule="auto"/>
      </w:pPr>
      <w:r w:rsidRPr="00442C25">
        <w:t xml:space="preserve"> </w:t>
      </w:r>
    </w:p>
    <w:sectPr w:rsidR="00442C25" w:rsidRPr="00442C25" w:rsidSect="009D1F39">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E1B42" w14:textId="77777777" w:rsidR="004F2E2F" w:rsidRDefault="004F2E2F" w:rsidP="007B3904">
      <w:pPr>
        <w:spacing w:after="0" w:line="240" w:lineRule="auto"/>
      </w:pPr>
      <w:r>
        <w:separator/>
      </w:r>
    </w:p>
  </w:endnote>
  <w:endnote w:type="continuationSeparator" w:id="0">
    <w:p w14:paraId="4BB78894" w14:textId="77777777" w:rsidR="004F2E2F" w:rsidRDefault="004F2E2F" w:rsidP="007B3904">
      <w:pPr>
        <w:spacing w:after="0" w:line="240" w:lineRule="auto"/>
      </w:pPr>
      <w:r>
        <w:continuationSeparator/>
      </w:r>
    </w:p>
  </w:endnote>
  <w:endnote w:type="continuationNotice" w:id="1">
    <w:p w14:paraId="16C503D3" w14:textId="77777777" w:rsidR="004F2E2F" w:rsidRDefault="004F2E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753512"/>
      <w:docPartObj>
        <w:docPartGallery w:val="Page Numbers (Bottom of Page)"/>
        <w:docPartUnique/>
      </w:docPartObj>
    </w:sdtPr>
    <w:sdtEndPr>
      <w:rPr>
        <w:noProof/>
      </w:rPr>
    </w:sdtEndPr>
    <w:sdtContent>
      <w:p w14:paraId="291707C7" w14:textId="64BEDCAB" w:rsidR="0031539A" w:rsidRDefault="003153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852C0A" w14:textId="77777777" w:rsidR="0031539A" w:rsidRDefault="00315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A1D9F" w14:textId="77777777" w:rsidR="004F2E2F" w:rsidRDefault="004F2E2F" w:rsidP="007B3904">
      <w:pPr>
        <w:spacing w:after="0" w:line="240" w:lineRule="auto"/>
      </w:pPr>
      <w:r>
        <w:separator/>
      </w:r>
    </w:p>
  </w:footnote>
  <w:footnote w:type="continuationSeparator" w:id="0">
    <w:p w14:paraId="25805E94" w14:textId="77777777" w:rsidR="004F2E2F" w:rsidRDefault="004F2E2F" w:rsidP="007B3904">
      <w:pPr>
        <w:spacing w:after="0" w:line="240" w:lineRule="auto"/>
      </w:pPr>
      <w:r>
        <w:continuationSeparator/>
      </w:r>
    </w:p>
  </w:footnote>
  <w:footnote w:type="continuationNotice" w:id="1">
    <w:p w14:paraId="02680CE0" w14:textId="77777777" w:rsidR="004F2E2F" w:rsidRDefault="004F2E2F">
      <w:pPr>
        <w:spacing w:after="0" w:line="240" w:lineRule="auto"/>
      </w:pPr>
    </w:p>
  </w:footnote>
  <w:footnote w:id="2">
    <w:p w14:paraId="6AAA437D" w14:textId="461897CF" w:rsidR="000F1381" w:rsidRDefault="000F1381">
      <w:pPr>
        <w:pStyle w:val="FootnoteText"/>
      </w:pPr>
      <w:r>
        <w:rPr>
          <w:rStyle w:val="FootnoteReference"/>
        </w:rPr>
        <w:footnoteRef/>
      </w:r>
      <w:r>
        <w:t xml:space="preserve"> </w:t>
      </w:r>
      <w:r w:rsidR="005176F5" w:rsidRPr="005176F5">
        <w:t xml:space="preserve">Earthjustice is a non-profit public interest law organization dedicated to </w:t>
      </w:r>
      <w:r w:rsidR="005176F5">
        <w:t>using the power of law and the</w:t>
      </w:r>
      <w:r w:rsidR="00AC7121" w:rsidRPr="00AC7121">
        <w:t xml:space="preserve"> strength of partnership to protect people’s health; to preserve magnificent places and wildlife; to advance clean energy; and to combat climate change.</w:t>
      </w:r>
      <w:r w:rsidR="00F2330B">
        <w:t xml:space="preserve"> </w:t>
      </w:r>
    </w:p>
  </w:footnote>
  <w:footnote w:id="3">
    <w:p w14:paraId="11352731" w14:textId="28C4DFA1" w:rsidR="0082335F" w:rsidRDefault="0082335F" w:rsidP="0082335F">
      <w:pPr>
        <w:pStyle w:val="FootnoteText"/>
      </w:pPr>
      <w:r>
        <w:rPr>
          <w:rStyle w:val="FootnoteReference"/>
        </w:rPr>
        <w:footnoteRef/>
      </w:r>
      <w:r>
        <w:t xml:space="preserve"> </w:t>
      </w:r>
      <w:r>
        <w:rPr>
          <w:i/>
          <w:iCs/>
        </w:rPr>
        <w:t>E.g.</w:t>
      </w:r>
      <w:r>
        <w:t xml:space="preserve"> </w:t>
      </w:r>
      <w:r w:rsidRPr="00F97D8E">
        <w:t xml:space="preserve">IEA, </w:t>
      </w:r>
      <w:r w:rsidRPr="00F97D8E">
        <w:rPr>
          <w:i/>
          <w:iCs/>
        </w:rPr>
        <w:t>The Role of Critical Minerals in Clean Energy Transitions</w:t>
      </w:r>
      <w:r w:rsidRPr="00F97D8E">
        <w:t xml:space="preserve">, 287 (2021), </w:t>
      </w:r>
      <w:hyperlink r:id="rId1" w:history="1">
        <w:r w:rsidRPr="00F97D8E">
          <w:rPr>
            <w:rStyle w:val="Hyperlink"/>
          </w:rPr>
          <w:t>https://iea.blob.core.windows.net/assets/24d5dfbb-a77a-4647-abcc-667867207f74/TheRoleofCriticalMineralsinCleanEnergyTransitions.pdf</w:t>
        </w:r>
      </w:hyperlink>
      <w:r>
        <w:t xml:space="preserve">; </w:t>
      </w:r>
      <w:r w:rsidRPr="00B43644">
        <w:t xml:space="preserve">Kirsten Hund </w:t>
      </w:r>
      <w:r w:rsidRPr="00B43644">
        <w:rPr>
          <w:i/>
          <w:iCs/>
        </w:rPr>
        <w:t>et al.</w:t>
      </w:r>
      <w:r w:rsidRPr="00B43644">
        <w:t xml:space="preserve">, </w:t>
      </w:r>
      <w:r w:rsidRPr="00B43644">
        <w:rPr>
          <w:i/>
          <w:iCs/>
        </w:rPr>
        <w:t>Minerals for Climate Action: The Mineral Intensity of the Clean Energy Transition</w:t>
      </w:r>
      <w:r w:rsidRPr="00B43644">
        <w:t xml:space="preserve"> (2020), </w:t>
      </w:r>
      <w:hyperlink r:id="rId2" w:history="1">
        <w:r w:rsidRPr="00B43644">
          <w:rPr>
            <w:rStyle w:val="Hyperlink"/>
          </w:rPr>
          <w:t>https://www.worldbank.org/en/topic/extractiveindustries/brief/climate-smart-mining-minerals-for-climate-action</w:t>
        </w:r>
      </w:hyperlink>
      <w:r>
        <w:t xml:space="preserve">; </w:t>
      </w:r>
    </w:p>
  </w:footnote>
  <w:footnote w:id="4">
    <w:p w14:paraId="03432425" w14:textId="6F075837" w:rsidR="0085600C" w:rsidRDefault="0085600C" w:rsidP="0085600C">
      <w:pPr>
        <w:pStyle w:val="FootnoteText"/>
      </w:pPr>
      <w:r>
        <w:rPr>
          <w:rStyle w:val="FootnoteReference"/>
        </w:rPr>
        <w:footnoteRef/>
      </w:r>
      <w:r>
        <w:t xml:space="preserve"> </w:t>
      </w:r>
      <w:r w:rsidRPr="0085600C">
        <w:t xml:space="preserve">Elsa </w:t>
      </w:r>
      <w:proofErr w:type="spellStart"/>
      <w:r w:rsidRPr="0085600C">
        <w:t>Dominish</w:t>
      </w:r>
      <w:proofErr w:type="spellEnd"/>
      <w:r w:rsidRPr="0085600C">
        <w:t xml:space="preserve">, Sven </w:t>
      </w:r>
      <w:proofErr w:type="spellStart"/>
      <w:r w:rsidRPr="0085600C">
        <w:t>Teske</w:t>
      </w:r>
      <w:proofErr w:type="spellEnd"/>
      <w:r w:rsidRPr="0085600C">
        <w:t xml:space="preserve"> &amp; Nick Florin, </w:t>
      </w:r>
      <w:r w:rsidRPr="0085600C">
        <w:rPr>
          <w:i/>
          <w:iCs/>
        </w:rPr>
        <w:t>Responsible minerals sourcing for renewable energy</w:t>
      </w:r>
      <w:r w:rsidRPr="0085600C">
        <w:t xml:space="preserve"> (2019), </w:t>
      </w:r>
      <w:hyperlink r:id="rId3" w:history="1">
        <w:r w:rsidRPr="0085600C">
          <w:rPr>
            <w:rStyle w:val="Hyperlink"/>
          </w:rPr>
          <w:t>https://earthworks.org/cms/assets/uploads/2019/04/MCEC_UTS_Report_lowres-1.pdf</w:t>
        </w:r>
      </w:hyperlink>
      <w:r w:rsidRPr="0085600C">
        <w:t>.</w:t>
      </w:r>
    </w:p>
  </w:footnote>
  <w:footnote w:id="5">
    <w:p w14:paraId="44299269" w14:textId="23C3FF0D" w:rsidR="000B1324" w:rsidRPr="000B1324" w:rsidRDefault="000B1324">
      <w:pPr>
        <w:pStyle w:val="FootnoteText"/>
      </w:pPr>
      <w:r>
        <w:rPr>
          <w:rStyle w:val="FootnoteReference"/>
        </w:rPr>
        <w:footnoteRef/>
      </w:r>
      <w:r>
        <w:t xml:space="preserve"> </w:t>
      </w:r>
      <w:r>
        <w:rPr>
          <w:i/>
          <w:iCs/>
        </w:rPr>
        <w:t>E.g.</w:t>
      </w:r>
      <w:r>
        <w:t xml:space="preserve"> </w:t>
      </w:r>
      <w:proofErr w:type="spellStart"/>
      <w:r w:rsidRPr="000B1324">
        <w:t>Xiaoyun</w:t>
      </w:r>
      <w:proofErr w:type="spellEnd"/>
      <w:r w:rsidRPr="000B1324">
        <w:t xml:space="preserve"> Shen, </w:t>
      </w:r>
      <w:proofErr w:type="spellStart"/>
      <w:r w:rsidRPr="000B1324">
        <w:t>Yongkuan</w:t>
      </w:r>
      <w:proofErr w:type="spellEnd"/>
      <w:r w:rsidRPr="000B1324">
        <w:t xml:space="preserve"> Chi &amp; </w:t>
      </w:r>
      <w:proofErr w:type="spellStart"/>
      <w:r w:rsidRPr="000B1324">
        <w:t>Kangning</w:t>
      </w:r>
      <w:proofErr w:type="spellEnd"/>
      <w:r w:rsidRPr="000B1324">
        <w:t xml:space="preserve"> </w:t>
      </w:r>
      <w:proofErr w:type="spellStart"/>
      <w:r w:rsidRPr="000B1324">
        <w:t>Xiong</w:t>
      </w:r>
      <w:proofErr w:type="spellEnd"/>
      <w:r w:rsidRPr="000B1324">
        <w:t xml:space="preserve">, </w:t>
      </w:r>
      <w:r w:rsidRPr="000B1324">
        <w:rPr>
          <w:i/>
          <w:iCs/>
        </w:rPr>
        <w:t>The effect of heavy metal contamination on humans and animals in the vicinity of a zinc smelting facility</w:t>
      </w:r>
      <w:r w:rsidRPr="000B1324">
        <w:t xml:space="preserve">, 14, PLOS ONE, e0207423 (2019), </w:t>
      </w:r>
      <w:hyperlink r:id="rId4" w:history="1">
        <w:r w:rsidRPr="000B1324">
          <w:rPr>
            <w:rStyle w:val="Hyperlink"/>
          </w:rPr>
          <w:t>https://journals.plos.org/plosone/article?id=10.1371/journal.pone.0207423</w:t>
        </w:r>
      </w:hyperlink>
      <w:r w:rsidRPr="000B1324">
        <w:t xml:space="preserve">; </w:t>
      </w:r>
      <w:proofErr w:type="spellStart"/>
      <w:r w:rsidRPr="000B1324">
        <w:t>Yuanmei</w:t>
      </w:r>
      <w:proofErr w:type="spellEnd"/>
      <w:r w:rsidRPr="000B1324">
        <w:t xml:space="preserve"> Hu </w:t>
      </w:r>
      <w:r w:rsidRPr="000B1324">
        <w:rPr>
          <w:i/>
          <w:iCs/>
        </w:rPr>
        <w:t>et al.</w:t>
      </w:r>
      <w:r w:rsidRPr="000B1324">
        <w:t xml:space="preserve">, </w:t>
      </w:r>
      <w:r w:rsidRPr="000B1324">
        <w:rPr>
          <w:i/>
          <w:iCs/>
        </w:rPr>
        <w:t>Health risks to local residents from the exposure of heavy metals around the largest copper smelter in China</w:t>
      </w:r>
      <w:r w:rsidRPr="000B1324">
        <w:t xml:space="preserve">, 171, Ecotoxicology and Environmental Safety, 329–336 (2019), </w:t>
      </w:r>
      <w:hyperlink r:id="rId5" w:history="1">
        <w:r w:rsidRPr="000B1324">
          <w:rPr>
            <w:rStyle w:val="Hyperlink"/>
          </w:rPr>
          <w:t>https://www.sciencedirect.com/science/article/pii/S014765131831371X</w:t>
        </w:r>
      </w:hyperlink>
      <w:r w:rsidR="002C255B">
        <w:t xml:space="preserve">; </w:t>
      </w:r>
      <w:r w:rsidR="002C255B" w:rsidRPr="002C255B">
        <w:t xml:space="preserve">Dunn, J.B. et al., </w:t>
      </w:r>
      <w:r w:rsidR="002C255B" w:rsidRPr="00D40BEA">
        <w:rPr>
          <w:i/>
          <w:iCs/>
        </w:rPr>
        <w:t>The significance of Li-ion batteries in electric vehicle life-cycle energy and emissions and recycling’s role in its reduction</w:t>
      </w:r>
      <w:r w:rsidR="002C255B" w:rsidRPr="002C255B">
        <w:t xml:space="preserve">. Energy Environ. Sci., </w:t>
      </w:r>
      <w:r w:rsidR="00BD4C55">
        <w:t>(2015)</w:t>
      </w:r>
      <w:r w:rsidR="002C255B">
        <w:t>,</w:t>
      </w:r>
      <w:r w:rsidR="002C255B" w:rsidRPr="002C255B">
        <w:t xml:space="preserve"> http://dx.doi.org/10.1039/C4EE03029J%5Cnhttp://xlink.rsc.org/?DOI=C4EE03029J</w:t>
      </w:r>
      <w:r w:rsidR="00BD4C55">
        <w:t>.</w:t>
      </w:r>
    </w:p>
  </w:footnote>
  <w:footnote w:id="6">
    <w:p w14:paraId="631B1588" w14:textId="344DBF44" w:rsidR="00877C7D" w:rsidRDefault="00877C7D">
      <w:pPr>
        <w:pStyle w:val="FootnoteText"/>
      </w:pPr>
      <w:r>
        <w:rPr>
          <w:rStyle w:val="FootnoteReference"/>
        </w:rPr>
        <w:footnoteRef/>
      </w:r>
      <w:r>
        <w:t xml:space="preserve"> </w:t>
      </w:r>
      <w:r w:rsidR="00265533">
        <w:t xml:space="preserve">In the production of lithium-ion batteries, for example, electrolyte chemicals and binders are acutely toxic, and </w:t>
      </w:r>
      <w:r w:rsidR="005149EC">
        <w:t xml:space="preserve">the batteries use fluoropolymers that </w:t>
      </w:r>
      <w:r w:rsidR="00572A12">
        <w:t xml:space="preserve">generate persistent </w:t>
      </w:r>
      <w:proofErr w:type="spellStart"/>
      <w:r w:rsidR="00572A12">
        <w:t>bioaccumulative</w:t>
      </w:r>
      <w:proofErr w:type="spellEnd"/>
      <w:r w:rsidR="00572A12">
        <w:t xml:space="preserve"> and toxic substances</w:t>
      </w:r>
      <w:r w:rsidR="007C40FD">
        <w:t xml:space="preserve"> in their production (</w:t>
      </w:r>
      <w:r w:rsidRPr="00877C7D">
        <w:t xml:space="preserve">Mats </w:t>
      </w:r>
      <w:proofErr w:type="spellStart"/>
      <w:r w:rsidRPr="00877C7D">
        <w:t>Zackrisson</w:t>
      </w:r>
      <w:proofErr w:type="spellEnd"/>
      <w:r w:rsidRPr="00877C7D">
        <w:t xml:space="preserve"> &amp; Steffen Schellenberger, </w:t>
      </w:r>
      <w:r w:rsidRPr="00877C7D">
        <w:rPr>
          <w:i/>
          <w:iCs/>
        </w:rPr>
        <w:t>Toxicity of lithium ion battery chemicals -overview with focus on recycling</w:t>
      </w:r>
      <w:r w:rsidRPr="00877C7D">
        <w:t xml:space="preserve"> (2020), </w:t>
      </w:r>
      <w:hyperlink r:id="rId6" w:history="1">
        <w:r w:rsidRPr="00877C7D">
          <w:rPr>
            <w:rStyle w:val="Hyperlink"/>
          </w:rPr>
          <w:t>https://www.ri.se/sites/default/files/2020-10/Toxicity%20risk%20report_18%20June%202020_0.pdf</w:t>
        </w:r>
      </w:hyperlink>
      <w:r w:rsidR="007C40FD">
        <w:t>)</w:t>
      </w:r>
      <w:r w:rsidRPr="00877C7D">
        <w:t>.</w:t>
      </w:r>
      <w:r w:rsidR="00BC0631">
        <w:t xml:space="preserve"> There</w:t>
      </w:r>
      <w:r w:rsidR="006C049D">
        <w:t xml:space="preserve"> is promising research into changing chemistries to reduce these hazards</w:t>
      </w:r>
      <w:r w:rsidR="008A70F7">
        <w:t xml:space="preserve">, e.g. </w:t>
      </w:r>
      <w:r w:rsidR="008A70F7" w:rsidRPr="008A70F7">
        <w:t xml:space="preserve">Rachid </w:t>
      </w:r>
      <w:proofErr w:type="spellStart"/>
      <w:r w:rsidR="008A70F7" w:rsidRPr="008A70F7">
        <w:t>Essehli</w:t>
      </w:r>
      <w:proofErr w:type="spellEnd"/>
      <w:r w:rsidR="008A70F7" w:rsidRPr="008A70F7">
        <w:t xml:space="preserve"> </w:t>
      </w:r>
      <w:r w:rsidR="008A70F7" w:rsidRPr="008A70F7">
        <w:rPr>
          <w:i/>
          <w:iCs/>
        </w:rPr>
        <w:t>et al.</w:t>
      </w:r>
      <w:r w:rsidR="008A70F7" w:rsidRPr="008A70F7">
        <w:t xml:space="preserve">, </w:t>
      </w:r>
      <w:r w:rsidR="008A70F7" w:rsidRPr="008A70F7">
        <w:rPr>
          <w:i/>
          <w:iCs/>
        </w:rPr>
        <w:t>Hydrothermal synthesis of Co-free NMA cathodes for high performance Li-ion batteries</w:t>
      </w:r>
      <w:r w:rsidR="008A70F7" w:rsidRPr="008A70F7">
        <w:t xml:space="preserve">, 545, Journal of Power Sources, 231938 (2022), </w:t>
      </w:r>
      <w:hyperlink r:id="rId7" w:history="1">
        <w:r w:rsidR="008A70F7" w:rsidRPr="008A70F7">
          <w:rPr>
            <w:rStyle w:val="Hyperlink"/>
          </w:rPr>
          <w:t>https://www.sciencedirect.com/science/article/pii/S0378775322009211</w:t>
        </w:r>
      </w:hyperlink>
      <w:r w:rsidR="00BC609C">
        <w:t xml:space="preserve">, and </w:t>
      </w:r>
      <w:proofErr w:type="spellStart"/>
      <w:r w:rsidR="00BC609C" w:rsidRPr="00BC609C">
        <w:t>Jianlin</w:t>
      </w:r>
      <w:proofErr w:type="spellEnd"/>
      <w:r w:rsidR="00BC609C" w:rsidRPr="00BC609C">
        <w:t xml:space="preserve"> Li </w:t>
      </w:r>
      <w:r w:rsidR="00BC609C" w:rsidRPr="00BC609C">
        <w:rPr>
          <w:i/>
          <w:iCs/>
        </w:rPr>
        <w:t>et al.</w:t>
      </w:r>
      <w:r w:rsidR="00BC609C" w:rsidRPr="00BC609C">
        <w:t xml:space="preserve">, </w:t>
      </w:r>
      <w:r w:rsidR="00BC609C" w:rsidRPr="00BC609C">
        <w:rPr>
          <w:i/>
          <w:iCs/>
        </w:rPr>
        <w:t>Water-Based Electrode Manufacturing and Direct Recycling of Lithium-Ion Battery Electrodes—A Green and Sustainable Manufacturing System</w:t>
      </w:r>
      <w:r w:rsidR="00BC609C" w:rsidRPr="00BC609C">
        <w:t xml:space="preserve">, 23, </w:t>
      </w:r>
      <w:proofErr w:type="spellStart"/>
      <w:r w:rsidR="00BC609C" w:rsidRPr="00BC609C">
        <w:t>iScience</w:t>
      </w:r>
      <w:proofErr w:type="spellEnd"/>
      <w:r w:rsidR="00BC609C" w:rsidRPr="00BC609C">
        <w:t xml:space="preserve"> (2020), </w:t>
      </w:r>
      <w:hyperlink r:id="rId8" w:history="1">
        <w:r w:rsidR="00BC609C" w:rsidRPr="00BC609C">
          <w:rPr>
            <w:rStyle w:val="Hyperlink"/>
          </w:rPr>
          <w:t>https://www.cell.com/iscience/abstract/S2589-0042(20)30266-2</w:t>
        </w:r>
      </w:hyperlink>
      <w:r w:rsidR="00BC609C" w:rsidRPr="00BC609C">
        <w:t>.</w:t>
      </w:r>
    </w:p>
  </w:footnote>
  <w:footnote w:id="7">
    <w:p w14:paraId="0A00ED0F" w14:textId="49CF42B1" w:rsidR="00664E40" w:rsidRDefault="00664E40">
      <w:pPr>
        <w:pStyle w:val="FootnoteText"/>
      </w:pPr>
      <w:r>
        <w:rPr>
          <w:rStyle w:val="FootnoteReference"/>
        </w:rPr>
        <w:footnoteRef/>
      </w:r>
      <w:r>
        <w:t xml:space="preserve"> </w:t>
      </w:r>
      <w:r w:rsidR="00CB6187" w:rsidRPr="00CB6187">
        <w:t xml:space="preserve">Yang Peng </w:t>
      </w:r>
      <w:r w:rsidR="00CB6187" w:rsidRPr="00CB6187">
        <w:rPr>
          <w:i/>
          <w:iCs/>
        </w:rPr>
        <w:t>et al.</w:t>
      </w:r>
      <w:r w:rsidR="00CB6187" w:rsidRPr="00CB6187">
        <w:t xml:space="preserve">, </w:t>
      </w:r>
      <w:r w:rsidR="00CB6187" w:rsidRPr="00CB6187">
        <w:rPr>
          <w:i/>
          <w:iCs/>
        </w:rPr>
        <w:t>A comprehensive investigation on the thermal and toxic hazards of large format lithium-ion batteries with LiFePO4 cathode</w:t>
      </w:r>
      <w:r w:rsidR="00CB6187" w:rsidRPr="00CB6187">
        <w:t xml:space="preserve">, 381, Journal of Hazardous Materials, 120916 (2020), </w:t>
      </w:r>
      <w:hyperlink r:id="rId9" w:history="1">
        <w:r w:rsidR="00CB6187" w:rsidRPr="00CB6187">
          <w:rPr>
            <w:rStyle w:val="Hyperlink"/>
          </w:rPr>
          <w:t>https://www.sciencedirect.com/science/article/pii/S0304389419308696</w:t>
        </w:r>
      </w:hyperlink>
      <w:r w:rsidR="00CB6187">
        <w:t xml:space="preserve">; </w:t>
      </w:r>
      <w:r w:rsidRPr="00664E40">
        <w:t xml:space="preserve">Fredrik Larsson </w:t>
      </w:r>
      <w:r w:rsidRPr="00664E40">
        <w:rPr>
          <w:i/>
          <w:iCs/>
        </w:rPr>
        <w:t>et al.</w:t>
      </w:r>
      <w:r w:rsidRPr="00664E40">
        <w:t xml:space="preserve">, </w:t>
      </w:r>
      <w:r w:rsidRPr="00664E40">
        <w:rPr>
          <w:i/>
          <w:iCs/>
        </w:rPr>
        <w:t>Toxic fluoride gas emissions from lithium-ion battery fires</w:t>
      </w:r>
      <w:r w:rsidRPr="00664E40">
        <w:t xml:space="preserve">, 7, Sci Rep, 10018 (2017), </w:t>
      </w:r>
      <w:hyperlink r:id="rId10" w:history="1">
        <w:r w:rsidRPr="00664E40">
          <w:rPr>
            <w:rStyle w:val="Hyperlink"/>
          </w:rPr>
          <w:t>https://www.nature.com/articles/s41598-017-09784-z</w:t>
        </w:r>
      </w:hyperlink>
      <w:r w:rsidR="00C41F64">
        <w:t xml:space="preserve">; </w:t>
      </w:r>
      <w:r w:rsidR="00C41F64" w:rsidRPr="00C41F64">
        <w:t xml:space="preserve">Teresa L. Barone </w:t>
      </w:r>
      <w:r w:rsidR="00C41F64" w:rsidRPr="00C41F64">
        <w:rPr>
          <w:i/>
          <w:iCs/>
        </w:rPr>
        <w:t>et al.</w:t>
      </w:r>
      <w:r w:rsidR="00C41F64" w:rsidRPr="00C41F64">
        <w:t xml:space="preserve">, </w:t>
      </w:r>
      <w:r w:rsidR="00C41F64" w:rsidRPr="00C41F64">
        <w:rPr>
          <w:i/>
          <w:iCs/>
        </w:rPr>
        <w:t>Lithium-ion battery explosion aerosols: Morphology and elemental composition</w:t>
      </w:r>
      <w:r w:rsidR="00C41F64" w:rsidRPr="00C41F64">
        <w:t xml:space="preserve">, 55, Aerosol Science and Technology, 1183–1201 (2021), </w:t>
      </w:r>
      <w:hyperlink r:id="rId11" w:history="1">
        <w:r w:rsidR="00C41F64" w:rsidRPr="00C41F64">
          <w:rPr>
            <w:rStyle w:val="Hyperlink"/>
          </w:rPr>
          <w:t>https://www.tandfonline.com/doi/full/10.1080/02786826.2021.1938966</w:t>
        </w:r>
      </w:hyperlink>
      <w:r w:rsidR="00C41F64" w:rsidRPr="00C41F64">
        <w:t>.</w:t>
      </w:r>
    </w:p>
  </w:footnote>
  <w:footnote w:id="8">
    <w:p w14:paraId="09F18B1B" w14:textId="04075387" w:rsidR="006D4FE6" w:rsidRDefault="006D4FE6">
      <w:pPr>
        <w:pStyle w:val="FootnoteText"/>
      </w:pPr>
      <w:r>
        <w:rPr>
          <w:rStyle w:val="FootnoteReference"/>
        </w:rPr>
        <w:footnoteRef/>
      </w:r>
      <w:r>
        <w:t xml:space="preserve"> </w:t>
      </w:r>
      <w:r w:rsidR="009623E5" w:rsidRPr="009623E5">
        <w:t xml:space="preserve">Daniel </w:t>
      </w:r>
      <w:proofErr w:type="spellStart"/>
      <w:r w:rsidR="009623E5" w:rsidRPr="009623E5">
        <w:t>Hsing</w:t>
      </w:r>
      <w:proofErr w:type="spellEnd"/>
      <w:r w:rsidR="009623E5" w:rsidRPr="009623E5">
        <w:t xml:space="preserve"> Po Kang, </w:t>
      </w:r>
      <w:proofErr w:type="spellStart"/>
      <w:r w:rsidR="009623E5" w:rsidRPr="009623E5">
        <w:t>Mengjun</w:t>
      </w:r>
      <w:proofErr w:type="spellEnd"/>
      <w:r w:rsidR="009623E5" w:rsidRPr="009623E5">
        <w:t xml:space="preserve"> Chen &amp; Oladele A. </w:t>
      </w:r>
      <w:proofErr w:type="spellStart"/>
      <w:r w:rsidR="009623E5" w:rsidRPr="009623E5">
        <w:t>Ogunseitan</w:t>
      </w:r>
      <w:proofErr w:type="spellEnd"/>
      <w:r w:rsidR="009623E5" w:rsidRPr="009623E5">
        <w:t xml:space="preserve">, </w:t>
      </w:r>
      <w:r w:rsidR="009623E5" w:rsidRPr="009623E5">
        <w:rPr>
          <w:i/>
          <w:iCs/>
        </w:rPr>
        <w:t>Potential Environmental and Human Health Impacts of Rechargeable Lithium Batteries in Electronic Waste</w:t>
      </w:r>
      <w:r w:rsidR="009623E5" w:rsidRPr="009623E5">
        <w:t xml:space="preserve">, 47, Environ Sci Technol, 5495–5503 (2013), </w:t>
      </w:r>
      <w:hyperlink r:id="rId12" w:history="1">
        <w:r w:rsidR="009623E5" w:rsidRPr="009623E5">
          <w:rPr>
            <w:rStyle w:val="Hyperlink"/>
          </w:rPr>
          <w:t>https://www.ncbi.nlm.nih.gov/pmc/articles/PMC5920515/</w:t>
        </w:r>
      </w:hyperlink>
      <w:r w:rsidR="009623E5">
        <w:t xml:space="preserve">; </w:t>
      </w:r>
      <w:proofErr w:type="spellStart"/>
      <w:r w:rsidR="006869C2" w:rsidRPr="006869C2">
        <w:t>Weiguang</w:t>
      </w:r>
      <w:proofErr w:type="spellEnd"/>
      <w:r w:rsidR="006869C2" w:rsidRPr="006869C2">
        <w:t xml:space="preserve"> </w:t>
      </w:r>
      <w:proofErr w:type="spellStart"/>
      <w:r w:rsidR="006869C2" w:rsidRPr="006869C2">
        <w:t>Lv</w:t>
      </w:r>
      <w:proofErr w:type="spellEnd"/>
      <w:r w:rsidR="006869C2" w:rsidRPr="006869C2">
        <w:t xml:space="preserve"> </w:t>
      </w:r>
      <w:r w:rsidR="006869C2" w:rsidRPr="006869C2">
        <w:rPr>
          <w:i/>
          <w:iCs/>
        </w:rPr>
        <w:t>et al.</w:t>
      </w:r>
      <w:r w:rsidR="006869C2" w:rsidRPr="006869C2">
        <w:t xml:space="preserve">, </w:t>
      </w:r>
      <w:r w:rsidR="006869C2" w:rsidRPr="006869C2">
        <w:rPr>
          <w:i/>
          <w:iCs/>
        </w:rPr>
        <w:t>A Critical Review and Analysis on the Recycling of Spent Lithium-Ion Batteries</w:t>
      </w:r>
      <w:r w:rsidR="006869C2" w:rsidRPr="006869C2">
        <w:t xml:space="preserve">, 6, ACS Sustainable Chem. Eng., 1504–1521 (2018), </w:t>
      </w:r>
      <w:hyperlink r:id="rId13" w:history="1">
        <w:r w:rsidR="006869C2" w:rsidRPr="006869C2">
          <w:rPr>
            <w:rStyle w:val="Hyperlink"/>
          </w:rPr>
          <w:t>https://pubs.acs.org/doi/10.1021/acssuschemeng.7b03811</w:t>
        </w:r>
      </w:hyperlink>
      <w:r w:rsidR="009642AA">
        <w:t>;</w:t>
      </w:r>
      <w:r w:rsidR="00DE4E7B">
        <w:t xml:space="preserve"> and</w:t>
      </w:r>
      <w:r w:rsidR="009642AA">
        <w:t xml:space="preserve"> </w:t>
      </w:r>
      <w:r w:rsidR="00C50E38" w:rsidRPr="00C50E38">
        <w:t xml:space="preserve">Phoebe O’Connor &amp; Patrick Wise, </w:t>
      </w:r>
      <w:r w:rsidR="00C50E38" w:rsidRPr="00C50E38">
        <w:rPr>
          <w:i/>
          <w:iCs/>
        </w:rPr>
        <w:t>An Analysis of Lithium-ion Battery Fires in Waste Management and Recycling</w:t>
      </w:r>
      <w:r w:rsidR="00C50E38">
        <w:rPr>
          <w:i/>
          <w:iCs/>
        </w:rPr>
        <w:t xml:space="preserve">, </w:t>
      </w:r>
      <w:r w:rsidR="008B0473">
        <w:t>U.S. EPA,</w:t>
      </w:r>
      <w:r w:rsidR="00C50E38" w:rsidRPr="00C50E38">
        <w:t xml:space="preserve"> (2021), </w:t>
      </w:r>
      <w:hyperlink r:id="rId14" w:history="1">
        <w:r w:rsidR="00C50E38" w:rsidRPr="00C50E38">
          <w:rPr>
            <w:rStyle w:val="Hyperlink"/>
          </w:rPr>
          <w:t>https://www.epa.gov/system/files/documents/2021-08/lithium-ion-battery-report-update-7.01_508.pdf</w:t>
        </w:r>
      </w:hyperlink>
      <w:r w:rsidR="00C50E38" w:rsidRPr="00C50E38">
        <w:t>.</w:t>
      </w:r>
    </w:p>
  </w:footnote>
  <w:footnote w:id="9">
    <w:p w14:paraId="3F3A2EE0" w14:textId="4E9CB813" w:rsidR="00024726" w:rsidRDefault="00024726">
      <w:pPr>
        <w:pStyle w:val="FootnoteText"/>
      </w:pPr>
      <w:r>
        <w:rPr>
          <w:rStyle w:val="FootnoteReference"/>
        </w:rPr>
        <w:footnoteRef/>
      </w:r>
      <w:r>
        <w:t xml:space="preserve"> </w:t>
      </w:r>
      <w:r w:rsidRPr="00024726">
        <w:t xml:space="preserve">François </w:t>
      </w:r>
      <w:proofErr w:type="spellStart"/>
      <w:r w:rsidRPr="00024726">
        <w:t>Larouche</w:t>
      </w:r>
      <w:proofErr w:type="spellEnd"/>
      <w:r w:rsidRPr="00024726">
        <w:t xml:space="preserve"> </w:t>
      </w:r>
      <w:r w:rsidRPr="00024726">
        <w:rPr>
          <w:i/>
          <w:iCs/>
        </w:rPr>
        <w:t>et al.</w:t>
      </w:r>
      <w:r w:rsidRPr="00024726">
        <w:t xml:space="preserve">, </w:t>
      </w:r>
      <w:r w:rsidRPr="00024726">
        <w:rPr>
          <w:i/>
          <w:iCs/>
        </w:rPr>
        <w:t>Progress and Status of Hydrometallurgical and Direct Recycling of Li-Ion Batteries and Beyond</w:t>
      </w:r>
      <w:r w:rsidRPr="00024726">
        <w:t xml:space="preserve">, 13, Materials, 801 (2020), </w:t>
      </w:r>
      <w:hyperlink r:id="rId15" w:history="1">
        <w:r w:rsidRPr="00024726">
          <w:rPr>
            <w:rStyle w:val="Hyperlink"/>
          </w:rPr>
          <w:t>https://www.mdpi.com/1996-1944/13/3/801</w:t>
        </w:r>
      </w:hyperlink>
      <w:r w:rsidRPr="00024726">
        <w:t>.</w:t>
      </w:r>
    </w:p>
  </w:footnote>
  <w:footnote w:id="10">
    <w:p w14:paraId="2C1547B4" w14:textId="24A3FD4B" w:rsidR="006067CC" w:rsidRDefault="006067CC">
      <w:pPr>
        <w:pStyle w:val="FootnoteText"/>
      </w:pPr>
      <w:r>
        <w:rPr>
          <w:rStyle w:val="FootnoteReference"/>
        </w:rPr>
        <w:footnoteRef/>
      </w:r>
      <w:r>
        <w:t xml:space="preserve"> </w:t>
      </w:r>
      <w:r w:rsidRPr="006067CC">
        <w:t xml:space="preserve">Emmanuel K. </w:t>
      </w:r>
      <w:proofErr w:type="spellStart"/>
      <w:r w:rsidRPr="006067CC">
        <w:t>Atibu</w:t>
      </w:r>
      <w:proofErr w:type="spellEnd"/>
      <w:r w:rsidRPr="006067CC">
        <w:t xml:space="preserve"> </w:t>
      </w:r>
      <w:r w:rsidRPr="006067CC">
        <w:rPr>
          <w:i/>
          <w:iCs/>
        </w:rPr>
        <w:t>et al.</w:t>
      </w:r>
      <w:r w:rsidRPr="006067CC">
        <w:t xml:space="preserve">, </w:t>
      </w:r>
      <w:r w:rsidRPr="006067CC">
        <w:rPr>
          <w:i/>
          <w:iCs/>
        </w:rPr>
        <w:t xml:space="preserve">High contamination in the areas surrounding abandoned mines and mining activities: An impact assessment of the </w:t>
      </w:r>
      <w:proofErr w:type="spellStart"/>
      <w:r w:rsidRPr="006067CC">
        <w:rPr>
          <w:i/>
          <w:iCs/>
        </w:rPr>
        <w:t>Dilala</w:t>
      </w:r>
      <w:proofErr w:type="spellEnd"/>
      <w:r w:rsidRPr="006067CC">
        <w:rPr>
          <w:i/>
          <w:iCs/>
        </w:rPr>
        <w:t xml:space="preserve">, </w:t>
      </w:r>
      <w:proofErr w:type="spellStart"/>
      <w:r w:rsidRPr="006067CC">
        <w:rPr>
          <w:i/>
          <w:iCs/>
        </w:rPr>
        <w:t>Luilu</w:t>
      </w:r>
      <w:proofErr w:type="spellEnd"/>
      <w:r w:rsidRPr="006067CC">
        <w:rPr>
          <w:i/>
          <w:iCs/>
        </w:rPr>
        <w:t xml:space="preserve"> and </w:t>
      </w:r>
      <w:proofErr w:type="spellStart"/>
      <w:r w:rsidRPr="006067CC">
        <w:rPr>
          <w:i/>
          <w:iCs/>
        </w:rPr>
        <w:t>Mpingiri</w:t>
      </w:r>
      <w:proofErr w:type="spellEnd"/>
      <w:r w:rsidRPr="006067CC">
        <w:rPr>
          <w:i/>
          <w:iCs/>
        </w:rPr>
        <w:t xml:space="preserve"> Rivers, Democratic Republic of the Congo</w:t>
      </w:r>
      <w:r w:rsidRPr="006067CC">
        <w:t xml:space="preserve">, 191, Chemosphere, 1008–1020 (2018), </w:t>
      </w:r>
      <w:hyperlink r:id="rId16" w:history="1">
        <w:r w:rsidRPr="006067CC">
          <w:rPr>
            <w:rStyle w:val="Hyperlink"/>
          </w:rPr>
          <w:t>http://www.sciencedirect.com/science/article/pii/S0045653517316326</w:t>
        </w:r>
      </w:hyperlink>
      <w:r w:rsidRPr="006067CC">
        <w:t>.</w:t>
      </w:r>
    </w:p>
  </w:footnote>
  <w:footnote w:id="11">
    <w:p w14:paraId="6D5B2726" w14:textId="29CBA287" w:rsidR="00FD3712" w:rsidRDefault="00FD3712">
      <w:pPr>
        <w:pStyle w:val="FootnoteText"/>
      </w:pPr>
      <w:r>
        <w:rPr>
          <w:rStyle w:val="FootnoteReference"/>
        </w:rPr>
        <w:footnoteRef/>
      </w:r>
      <w:r>
        <w:t xml:space="preserve"> </w:t>
      </w:r>
      <w:proofErr w:type="spellStart"/>
      <w:r w:rsidR="008E21B4" w:rsidRPr="008E21B4">
        <w:t>Célestin</w:t>
      </w:r>
      <w:proofErr w:type="spellEnd"/>
      <w:r w:rsidR="008E21B4" w:rsidRPr="008E21B4">
        <w:t xml:space="preserve"> </w:t>
      </w:r>
      <w:proofErr w:type="spellStart"/>
      <w:r w:rsidR="008E21B4" w:rsidRPr="008E21B4">
        <w:t>Lubaba</w:t>
      </w:r>
      <w:proofErr w:type="spellEnd"/>
      <w:r w:rsidR="008E21B4" w:rsidRPr="008E21B4">
        <w:t xml:space="preserve"> </w:t>
      </w:r>
      <w:proofErr w:type="spellStart"/>
      <w:r w:rsidR="008E21B4" w:rsidRPr="008E21B4">
        <w:t>Nkulu</w:t>
      </w:r>
      <w:proofErr w:type="spellEnd"/>
      <w:r w:rsidR="008E21B4" w:rsidRPr="008E21B4">
        <w:t xml:space="preserve"> </w:t>
      </w:r>
      <w:proofErr w:type="spellStart"/>
      <w:r w:rsidR="008E21B4" w:rsidRPr="008E21B4">
        <w:t>Banza</w:t>
      </w:r>
      <w:proofErr w:type="spellEnd"/>
      <w:r w:rsidR="008E21B4" w:rsidRPr="008E21B4">
        <w:t xml:space="preserve"> </w:t>
      </w:r>
      <w:r w:rsidR="008E21B4" w:rsidRPr="008E21B4">
        <w:rPr>
          <w:i/>
          <w:iCs/>
        </w:rPr>
        <w:t>et al.</w:t>
      </w:r>
      <w:r w:rsidR="008E21B4" w:rsidRPr="008E21B4">
        <w:t xml:space="preserve">, </w:t>
      </w:r>
      <w:r w:rsidR="008E21B4" w:rsidRPr="008E21B4">
        <w:rPr>
          <w:i/>
          <w:iCs/>
        </w:rPr>
        <w:t>High human exposure to cobalt and other metals in Katanga, a mining area of the Democratic Republic of Congo</w:t>
      </w:r>
      <w:r w:rsidR="008E21B4" w:rsidRPr="008E21B4">
        <w:t xml:space="preserve">, 109, Environmental Research, 745–752 (2009), </w:t>
      </w:r>
      <w:hyperlink r:id="rId17" w:history="1">
        <w:r w:rsidR="008E21B4" w:rsidRPr="008E21B4">
          <w:rPr>
            <w:rStyle w:val="Hyperlink"/>
          </w:rPr>
          <w:t>https://www.sciencedirect.com/science/article/pii/S0013935109000814</w:t>
        </w:r>
      </w:hyperlink>
      <w:r w:rsidR="008E21B4" w:rsidRPr="008E21B4">
        <w:t>.</w:t>
      </w:r>
    </w:p>
  </w:footnote>
  <w:footnote w:id="12">
    <w:p w14:paraId="3EF05B5F" w14:textId="70B641A6" w:rsidR="007A63CA" w:rsidRDefault="007A63CA">
      <w:pPr>
        <w:pStyle w:val="FootnoteText"/>
      </w:pPr>
      <w:r>
        <w:rPr>
          <w:rStyle w:val="FootnoteReference"/>
        </w:rPr>
        <w:footnoteRef/>
      </w:r>
      <w:r>
        <w:t xml:space="preserve"> </w:t>
      </w:r>
      <w:r w:rsidR="008B0564" w:rsidRPr="008B0564">
        <w:t xml:space="preserve">Emmanuel K. </w:t>
      </w:r>
      <w:proofErr w:type="spellStart"/>
      <w:r w:rsidR="008B0564" w:rsidRPr="008B0564">
        <w:t>Atibu</w:t>
      </w:r>
      <w:proofErr w:type="spellEnd"/>
      <w:r w:rsidR="008B0564" w:rsidRPr="008B0564">
        <w:t xml:space="preserve"> </w:t>
      </w:r>
      <w:r w:rsidR="008B0564" w:rsidRPr="008B0564">
        <w:rPr>
          <w:i/>
          <w:iCs/>
        </w:rPr>
        <w:t>et al.</w:t>
      </w:r>
      <w:r w:rsidR="008B0564" w:rsidRPr="008B0564">
        <w:t xml:space="preserve">, </w:t>
      </w:r>
      <w:r w:rsidR="008B0564" w:rsidRPr="008B0564">
        <w:rPr>
          <w:i/>
          <w:iCs/>
        </w:rPr>
        <w:t xml:space="preserve">Concentration of metals in surface water and sediment of </w:t>
      </w:r>
      <w:proofErr w:type="spellStart"/>
      <w:r w:rsidR="008B0564" w:rsidRPr="008B0564">
        <w:rPr>
          <w:i/>
          <w:iCs/>
        </w:rPr>
        <w:t>Luilu</w:t>
      </w:r>
      <w:proofErr w:type="spellEnd"/>
      <w:r w:rsidR="008B0564" w:rsidRPr="008B0564">
        <w:rPr>
          <w:i/>
          <w:iCs/>
        </w:rPr>
        <w:t xml:space="preserve"> and </w:t>
      </w:r>
      <w:proofErr w:type="spellStart"/>
      <w:r w:rsidR="008B0564" w:rsidRPr="008B0564">
        <w:rPr>
          <w:i/>
          <w:iCs/>
        </w:rPr>
        <w:t>Musonoie</w:t>
      </w:r>
      <w:proofErr w:type="spellEnd"/>
      <w:r w:rsidR="008B0564" w:rsidRPr="008B0564">
        <w:rPr>
          <w:i/>
          <w:iCs/>
        </w:rPr>
        <w:t xml:space="preserve"> Rivers, Kolwezi-Katanga, Democratic Republic of Congo</w:t>
      </w:r>
      <w:r w:rsidR="008B0564" w:rsidRPr="008B0564">
        <w:t xml:space="preserve">, 39, Applied Geochemistry, 26–32 (2013), </w:t>
      </w:r>
      <w:hyperlink r:id="rId18" w:history="1">
        <w:r w:rsidR="008B0564" w:rsidRPr="008B0564">
          <w:rPr>
            <w:rStyle w:val="Hyperlink"/>
          </w:rPr>
          <w:t>https://www.sciencedirect.com/science/article/pii/S0883292713002436</w:t>
        </w:r>
      </w:hyperlink>
      <w:r w:rsidR="008B0564" w:rsidRPr="008B0564">
        <w:t>.</w:t>
      </w:r>
    </w:p>
  </w:footnote>
  <w:footnote w:id="13">
    <w:p w14:paraId="0AA81437" w14:textId="5EDEC801" w:rsidR="00683EDC" w:rsidRDefault="00683EDC">
      <w:pPr>
        <w:pStyle w:val="FootnoteText"/>
      </w:pPr>
      <w:r>
        <w:rPr>
          <w:rStyle w:val="FootnoteReference"/>
        </w:rPr>
        <w:footnoteRef/>
      </w:r>
      <w:r>
        <w:t xml:space="preserve"> </w:t>
      </w:r>
      <w:proofErr w:type="spellStart"/>
      <w:r w:rsidR="004D5557" w:rsidRPr="004D5557">
        <w:t>Kadek</w:t>
      </w:r>
      <w:proofErr w:type="spellEnd"/>
      <w:r w:rsidR="004D5557" w:rsidRPr="004D5557">
        <w:t xml:space="preserve"> Nando Setiawan </w:t>
      </w:r>
      <w:r w:rsidR="004D5557" w:rsidRPr="004D5557">
        <w:rPr>
          <w:i/>
          <w:iCs/>
        </w:rPr>
        <w:t>et al.</w:t>
      </w:r>
      <w:r w:rsidR="004D5557" w:rsidRPr="004D5557">
        <w:t xml:space="preserve">, </w:t>
      </w:r>
      <w:r w:rsidR="004D5557" w:rsidRPr="004D5557">
        <w:rPr>
          <w:i/>
          <w:iCs/>
        </w:rPr>
        <w:t>Simulation of Contaminants Transport in Groundwater From Nickel Mining Waste Dump Southeast Sulawesi</w:t>
      </w:r>
      <w:r w:rsidR="004D5557" w:rsidRPr="004D5557">
        <w:t xml:space="preserve"> (2022), </w:t>
      </w:r>
      <w:hyperlink r:id="rId19" w:history="1">
        <w:r w:rsidR="004D5557" w:rsidRPr="004D5557">
          <w:rPr>
            <w:rStyle w:val="Hyperlink"/>
          </w:rPr>
          <w:t>https://www.researchsquare.com/article/rs-1122818/v1</w:t>
        </w:r>
      </w:hyperlink>
      <w:r w:rsidR="00CF23B0">
        <w:t xml:space="preserve">; </w:t>
      </w:r>
      <w:proofErr w:type="spellStart"/>
      <w:r w:rsidR="00CF23B0" w:rsidRPr="00CF23B0">
        <w:t>Eko</w:t>
      </w:r>
      <w:proofErr w:type="spellEnd"/>
      <w:r w:rsidR="00CF23B0" w:rsidRPr="00CF23B0">
        <w:t xml:space="preserve"> </w:t>
      </w:r>
      <w:proofErr w:type="spellStart"/>
      <w:r w:rsidR="00CF23B0" w:rsidRPr="00CF23B0">
        <w:t>Rusdianto</w:t>
      </w:r>
      <w:proofErr w:type="spellEnd"/>
      <w:r w:rsidR="00CF23B0" w:rsidRPr="00CF23B0">
        <w:t xml:space="preserve">, </w:t>
      </w:r>
      <w:r w:rsidR="00CF23B0" w:rsidRPr="00CF23B0">
        <w:rPr>
          <w:i/>
          <w:iCs/>
        </w:rPr>
        <w:t>Sulawesi nickel plant coats nearby homes in toxic dust</w:t>
      </w:r>
      <w:r w:rsidR="00CF23B0" w:rsidRPr="00CF23B0">
        <w:t xml:space="preserve">, Mongabay Environmental News, 2022, </w:t>
      </w:r>
      <w:hyperlink r:id="rId20" w:history="1">
        <w:r w:rsidR="00CF23B0" w:rsidRPr="00CF23B0">
          <w:rPr>
            <w:rStyle w:val="Hyperlink"/>
          </w:rPr>
          <w:t>https://news.mongabay.com/2022/11/sulawesi-nickel-plant-coats-nearby-homes-in-toxic-dust/</w:t>
        </w:r>
      </w:hyperlink>
      <w:r w:rsidR="00CF23B0" w:rsidRPr="00CF23B0">
        <w:t xml:space="preserve">; </w:t>
      </w:r>
      <w:proofErr w:type="spellStart"/>
      <w:r w:rsidR="00CF23B0" w:rsidRPr="00CF23B0">
        <w:t>Eko</w:t>
      </w:r>
      <w:proofErr w:type="spellEnd"/>
      <w:r w:rsidR="00CF23B0" w:rsidRPr="00CF23B0">
        <w:t xml:space="preserve"> </w:t>
      </w:r>
      <w:proofErr w:type="spellStart"/>
      <w:r w:rsidR="00CF23B0" w:rsidRPr="00CF23B0">
        <w:t>Rusdianto</w:t>
      </w:r>
      <w:proofErr w:type="spellEnd"/>
      <w:r w:rsidR="00CF23B0" w:rsidRPr="00CF23B0">
        <w:t xml:space="preserve">, </w:t>
      </w:r>
      <w:r w:rsidR="00CF23B0" w:rsidRPr="00CF23B0">
        <w:rPr>
          <w:i/>
          <w:iCs/>
        </w:rPr>
        <w:t>FOIA lawsuit suggests Indonesian nickel miners lack environmental licenses</w:t>
      </w:r>
      <w:r w:rsidR="00CF23B0" w:rsidRPr="00CF23B0">
        <w:t xml:space="preserve">, Mongabay Environmental News, 2023, </w:t>
      </w:r>
      <w:hyperlink r:id="rId21" w:history="1">
        <w:r w:rsidR="00CF23B0" w:rsidRPr="00CF23B0">
          <w:rPr>
            <w:rStyle w:val="Hyperlink"/>
          </w:rPr>
          <w:t>https://news.mongabay.com/2023/01/indonesia-nickel-mining-batteries-ev-environmental-license-foia/</w:t>
        </w:r>
      </w:hyperlink>
      <w:r w:rsidR="00CF23B0" w:rsidRPr="00CF23B0">
        <w:t>.</w:t>
      </w:r>
    </w:p>
  </w:footnote>
  <w:footnote w:id="14">
    <w:p w14:paraId="1302E02A" w14:textId="365D4C9D" w:rsidR="007012CE" w:rsidRDefault="007012CE">
      <w:pPr>
        <w:pStyle w:val="FootnoteText"/>
      </w:pPr>
      <w:r>
        <w:rPr>
          <w:rStyle w:val="FootnoteReference"/>
        </w:rPr>
        <w:footnoteRef/>
      </w:r>
      <w:r>
        <w:t xml:space="preserve"> </w:t>
      </w:r>
      <w:r w:rsidRPr="007012CE">
        <w:t xml:space="preserve">Rodrigo Castillo Purdy Lilly Blumenthal, and Caitlin, </w:t>
      </w:r>
      <w:r w:rsidRPr="007012CE">
        <w:rPr>
          <w:i/>
          <w:iCs/>
        </w:rPr>
        <w:t>Indonesia’s electric vehicle batteries dream has a dirty nickel problem</w:t>
      </w:r>
      <w:r w:rsidRPr="007012CE">
        <w:t xml:space="preserve">, Brookings (2022), </w:t>
      </w:r>
      <w:hyperlink r:id="rId22" w:history="1">
        <w:r w:rsidRPr="007012CE">
          <w:rPr>
            <w:rStyle w:val="Hyperlink"/>
          </w:rPr>
          <w:t>https://www.brookings.edu/blog/up-front/2022/09/21/indonesias-electric-vehicle-batteries-dream-has-a-dirty-nickel-problem/</w:t>
        </w:r>
      </w:hyperlink>
      <w:r w:rsidRPr="007012CE">
        <w:t xml:space="preserve">; Nicolas Niarchos, </w:t>
      </w:r>
      <w:r w:rsidRPr="007012CE">
        <w:rPr>
          <w:i/>
          <w:iCs/>
        </w:rPr>
        <w:t>Dirty Nickel, Clean Power: Making the Ocean Bleed Red</w:t>
      </w:r>
      <w:r w:rsidRPr="007012CE">
        <w:t xml:space="preserve">, The Nation, 2023, </w:t>
      </w:r>
      <w:hyperlink r:id="rId23" w:history="1">
        <w:r w:rsidRPr="007012CE">
          <w:rPr>
            <w:rStyle w:val="Hyperlink"/>
          </w:rPr>
          <w:t>https://www.thenation.com/article/environment/indonesia-nickel-pollution-batteries/</w:t>
        </w:r>
      </w:hyperlink>
      <w:r w:rsidRPr="007012CE">
        <w:t>.</w:t>
      </w:r>
    </w:p>
  </w:footnote>
  <w:footnote w:id="15">
    <w:p w14:paraId="39EC7555" w14:textId="4CA4EAE1" w:rsidR="00665879" w:rsidRDefault="00665879">
      <w:pPr>
        <w:pStyle w:val="FootnoteText"/>
      </w:pPr>
      <w:r>
        <w:rPr>
          <w:rStyle w:val="FootnoteReference"/>
        </w:rPr>
        <w:footnoteRef/>
      </w:r>
      <w:r>
        <w:t xml:space="preserve"> </w:t>
      </w:r>
      <w:r w:rsidRPr="00665879">
        <w:t xml:space="preserve">Caden </w:t>
      </w:r>
      <w:proofErr w:type="spellStart"/>
      <w:r w:rsidRPr="00665879">
        <w:t>Vitti</w:t>
      </w:r>
      <w:proofErr w:type="spellEnd"/>
      <w:r w:rsidRPr="00665879">
        <w:t xml:space="preserve"> &amp; Barbara J. Arnold, </w:t>
      </w:r>
      <w:r w:rsidRPr="00665879">
        <w:rPr>
          <w:i/>
          <w:iCs/>
        </w:rPr>
        <w:t>The Reprocessing and Revalorization of Critical Minerals in Mine Tailings</w:t>
      </w:r>
      <w:r w:rsidRPr="00665879">
        <w:t xml:space="preserve">, 39, Mining, Metallurgy &amp; Exploration, 49–54 (2022), </w:t>
      </w:r>
      <w:hyperlink r:id="rId24" w:history="1">
        <w:r w:rsidRPr="00665879">
          <w:rPr>
            <w:rStyle w:val="Hyperlink"/>
          </w:rPr>
          <w:t>https://link.springer.com/10.1007/s42461-021-00524-6</w:t>
        </w:r>
      </w:hyperlink>
      <w:r w:rsidRPr="00665879">
        <w:t xml:space="preserve">; </w:t>
      </w:r>
      <w:proofErr w:type="spellStart"/>
      <w:r w:rsidRPr="00665879">
        <w:t>Shuronjit</w:t>
      </w:r>
      <w:proofErr w:type="spellEnd"/>
      <w:r w:rsidRPr="00665879">
        <w:t xml:space="preserve"> Kumar </w:t>
      </w:r>
      <w:proofErr w:type="spellStart"/>
      <w:r w:rsidRPr="00665879">
        <w:t>Sarker</w:t>
      </w:r>
      <w:proofErr w:type="spellEnd"/>
      <w:r w:rsidRPr="00665879">
        <w:t xml:space="preserve"> </w:t>
      </w:r>
      <w:r w:rsidRPr="00665879">
        <w:rPr>
          <w:i/>
          <w:iCs/>
        </w:rPr>
        <w:t>et al.</w:t>
      </w:r>
      <w:r w:rsidRPr="00665879">
        <w:t xml:space="preserve">, </w:t>
      </w:r>
      <w:r w:rsidRPr="00665879">
        <w:rPr>
          <w:i/>
          <w:iCs/>
        </w:rPr>
        <w:t>Recovery of strategically important critical minerals from mine tailings</w:t>
      </w:r>
      <w:r w:rsidRPr="00665879">
        <w:t xml:space="preserve">, 10, Journal of Environmental Chemical Engineering, 107622 (2022), </w:t>
      </w:r>
      <w:hyperlink r:id="rId25" w:history="1">
        <w:r w:rsidRPr="00665879">
          <w:rPr>
            <w:rStyle w:val="Hyperlink"/>
          </w:rPr>
          <w:t>https://linkinghub.elsevier.com/retrieve/pii/S221334372200495X</w:t>
        </w:r>
      </w:hyperlink>
      <w:r w:rsidRPr="00665879">
        <w:t>.</w:t>
      </w:r>
    </w:p>
  </w:footnote>
  <w:footnote w:id="16">
    <w:p w14:paraId="37995884" w14:textId="50DD1A88" w:rsidR="00EB2692" w:rsidRDefault="00EB2692">
      <w:pPr>
        <w:pStyle w:val="FootnoteText"/>
      </w:pPr>
      <w:r>
        <w:rPr>
          <w:rStyle w:val="FootnoteReference"/>
        </w:rPr>
        <w:footnoteRef/>
      </w:r>
      <w:r>
        <w:t xml:space="preserve"> </w:t>
      </w:r>
      <w:r w:rsidRPr="00EB2692">
        <w:t xml:space="preserve">Maria de </w:t>
      </w:r>
      <w:proofErr w:type="spellStart"/>
      <w:r w:rsidRPr="00EB2692">
        <w:t>Lurdes</w:t>
      </w:r>
      <w:proofErr w:type="spellEnd"/>
      <w:r w:rsidRPr="00EB2692">
        <w:t xml:space="preserve"> </w:t>
      </w:r>
      <w:proofErr w:type="spellStart"/>
      <w:r w:rsidRPr="00EB2692">
        <w:t>Dinis</w:t>
      </w:r>
      <w:proofErr w:type="spellEnd"/>
      <w:r w:rsidRPr="00EB2692">
        <w:t xml:space="preserve"> </w:t>
      </w:r>
      <w:r w:rsidRPr="00EB2692">
        <w:rPr>
          <w:i/>
          <w:iCs/>
        </w:rPr>
        <w:t>et al.</w:t>
      </w:r>
      <w:r w:rsidRPr="00EB2692">
        <w:t xml:space="preserve">, </w:t>
      </w:r>
      <w:r w:rsidRPr="00EB2692">
        <w:rPr>
          <w:i/>
          <w:iCs/>
        </w:rPr>
        <w:t>Characterization of a mine legacy site: an approach for environmental management and metals recovery</w:t>
      </w:r>
      <w:r w:rsidRPr="00EB2692">
        <w:t xml:space="preserve">, 27, Environ Sci </w:t>
      </w:r>
      <w:proofErr w:type="spellStart"/>
      <w:r w:rsidRPr="00EB2692">
        <w:t>Pollut</w:t>
      </w:r>
      <w:proofErr w:type="spellEnd"/>
      <w:r w:rsidRPr="00EB2692">
        <w:t xml:space="preserve"> Res, 10103–10114 (2020), </w:t>
      </w:r>
      <w:hyperlink r:id="rId26" w:history="1">
        <w:r w:rsidRPr="00EB2692">
          <w:rPr>
            <w:rStyle w:val="Hyperlink"/>
          </w:rPr>
          <w:t>https://doi.org/10.1007/s11356-019-06987-x</w:t>
        </w:r>
      </w:hyperlink>
      <w:r w:rsidRPr="00EB2692">
        <w:t>.</w:t>
      </w:r>
    </w:p>
  </w:footnote>
  <w:footnote w:id="17">
    <w:p w14:paraId="72C74DCE" w14:textId="4B582DE7" w:rsidR="00153D63" w:rsidRDefault="00153D63">
      <w:pPr>
        <w:pStyle w:val="FootnoteText"/>
      </w:pPr>
      <w:r>
        <w:rPr>
          <w:rStyle w:val="FootnoteReference"/>
        </w:rPr>
        <w:footnoteRef/>
      </w:r>
      <w:r>
        <w:t xml:space="preserve"> </w:t>
      </w:r>
      <w:r w:rsidR="00E25EDB" w:rsidRPr="00E25EDB">
        <w:t xml:space="preserve">Lieven </w:t>
      </w:r>
      <w:proofErr w:type="spellStart"/>
      <w:r w:rsidR="00E25EDB" w:rsidRPr="00E25EDB">
        <w:t>Machiels</w:t>
      </w:r>
      <w:proofErr w:type="spellEnd"/>
      <w:r w:rsidR="00E25EDB" w:rsidRPr="00E25EDB">
        <w:t xml:space="preserve"> </w:t>
      </w:r>
      <w:r w:rsidR="00E25EDB" w:rsidRPr="00E25EDB">
        <w:rPr>
          <w:i/>
          <w:iCs/>
        </w:rPr>
        <w:t>et al.</w:t>
      </w:r>
      <w:r w:rsidR="00E25EDB" w:rsidRPr="00E25EDB">
        <w:t xml:space="preserve">, </w:t>
      </w:r>
      <w:r w:rsidR="00E25EDB" w:rsidRPr="00E25EDB">
        <w:rPr>
          <w:i/>
          <w:iCs/>
        </w:rPr>
        <w:t>Preface to the Thematic Section: Mine Tailings: Problem or Opportunity? Towards a Combined Remediation and Resource Recovery Approach</w:t>
      </w:r>
      <w:r w:rsidR="00E25EDB" w:rsidRPr="00E25EDB">
        <w:t xml:space="preserve">, 7, J. Sustain. Metall., 1440–1443 (2021), </w:t>
      </w:r>
      <w:hyperlink r:id="rId27" w:history="1">
        <w:r w:rsidR="00E25EDB" w:rsidRPr="00E25EDB">
          <w:rPr>
            <w:rStyle w:val="Hyperlink"/>
          </w:rPr>
          <w:t>https://doi.org/10.1007/s40831-021-00468-7</w:t>
        </w:r>
      </w:hyperlink>
      <w:r w:rsidR="00E25EDB">
        <w:t xml:space="preserve">; </w:t>
      </w:r>
      <w:r w:rsidRPr="00153D63">
        <w:t xml:space="preserve">Richard A. Crane &amp; Devin J. Sapsford, </w:t>
      </w:r>
      <w:r w:rsidRPr="00153D63">
        <w:rPr>
          <w:i/>
          <w:iCs/>
        </w:rPr>
        <w:t>Towards Greener Lixiviants in Value Recovery from Mine Wastes: Efficacy of Organic Acids for the Dissolution of Copper and Arsenic from Legacy Mine Tailings</w:t>
      </w:r>
      <w:r w:rsidRPr="00153D63">
        <w:t xml:space="preserve">, 8, Minerals, 383 (2018), </w:t>
      </w:r>
      <w:hyperlink r:id="rId28" w:history="1">
        <w:r w:rsidRPr="00153D63">
          <w:rPr>
            <w:rStyle w:val="Hyperlink"/>
          </w:rPr>
          <w:t>https://www.mdpi.com/2075-163X/8/9/383</w:t>
        </w:r>
      </w:hyperlink>
      <w:r w:rsidRPr="00153D63">
        <w:t>.</w:t>
      </w:r>
    </w:p>
  </w:footnote>
  <w:footnote w:id="18">
    <w:p w14:paraId="461F54A3" w14:textId="2829B095" w:rsidR="003173A4" w:rsidRDefault="003173A4">
      <w:pPr>
        <w:pStyle w:val="FootnoteText"/>
      </w:pPr>
      <w:r>
        <w:rPr>
          <w:rStyle w:val="FootnoteReference"/>
        </w:rPr>
        <w:footnoteRef/>
      </w:r>
      <w:r>
        <w:t xml:space="preserve"> </w:t>
      </w:r>
      <w:r w:rsidR="00A61D60">
        <w:t xml:space="preserve">See, for instance, </w:t>
      </w:r>
      <w:r w:rsidR="00B52072" w:rsidRPr="00B52072">
        <w:t xml:space="preserve">Martin [D-NM Sen. Heinrich, </w:t>
      </w:r>
      <w:r w:rsidR="00B52072" w:rsidRPr="00B52072">
        <w:rPr>
          <w:i/>
          <w:iCs/>
        </w:rPr>
        <w:t>Text - S.3571 - 117th Congress (2021-2022): Good Samaritan Remediation of Abandoned Hardrock Mines Act of 2022</w:t>
      </w:r>
      <w:r w:rsidR="00B52072" w:rsidRPr="00B52072">
        <w:t xml:space="preserve"> (2022), </w:t>
      </w:r>
      <w:hyperlink r:id="rId29" w:history="1">
        <w:r w:rsidR="00B52072" w:rsidRPr="00B52072">
          <w:rPr>
            <w:rStyle w:val="Hyperlink"/>
          </w:rPr>
          <w:t>http://www.congress.gov/</w:t>
        </w:r>
      </w:hyperlink>
      <w:r w:rsidR="00B52072" w:rsidRPr="00B52072">
        <w:t>.</w:t>
      </w:r>
    </w:p>
  </w:footnote>
  <w:footnote w:id="19">
    <w:p w14:paraId="285CEEEB" w14:textId="77777777" w:rsidR="00D427D2" w:rsidRDefault="00D427D2" w:rsidP="00D427D2">
      <w:pPr>
        <w:pStyle w:val="FootnoteText"/>
      </w:pPr>
      <w:r>
        <w:rPr>
          <w:rStyle w:val="FootnoteReference"/>
        </w:rPr>
        <w:footnoteRef/>
      </w:r>
      <w:r>
        <w:t xml:space="preserve"> </w:t>
      </w:r>
      <w:r w:rsidRPr="00DC1EB2">
        <w:t xml:space="preserve">Hari Bhakta Sharma </w:t>
      </w:r>
      <w:r w:rsidRPr="00DC1EB2">
        <w:rPr>
          <w:i/>
          <w:iCs/>
        </w:rPr>
        <w:t>et al.</w:t>
      </w:r>
      <w:r w:rsidRPr="00DC1EB2">
        <w:t xml:space="preserve">, </w:t>
      </w:r>
      <w:r w:rsidRPr="00DC1EB2">
        <w:rPr>
          <w:i/>
          <w:iCs/>
        </w:rPr>
        <w:t>Evaluation of heavy metal leaching under simulated disposal conditions and formulation of strategies for handling solar panel waste</w:t>
      </w:r>
      <w:r w:rsidRPr="00DC1EB2">
        <w:t xml:space="preserve">, 780, Science of The Total Environment, 146645 (2021), </w:t>
      </w:r>
      <w:hyperlink r:id="rId30" w:history="1">
        <w:r w:rsidRPr="00DC1EB2">
          <w:rPr>
            <w:rStyle w:val="Hyperlink"/>
          </w:rPr>
          <w:t>https://www.sciencedirect.com/science/article/pii/S0048969721017137</w:t>
        </w:r>
      </w:hyperlink>
      <w:r w:rsidRPr="00DC1EB2">
        <w:t>.</w:t>
      </w:r>
    </w:p>
  </w:footnote>
  <w:footnote w:id="20">
    <w:p w14:paraId="4AC7B140" w14:textId="77777777" w:rsidR="00D427D2" w:rsidRDefault="00D427D2" w:rsidP="00D427D2">
      <w:pPr>
        <w:pStyle w:val="FootnoteText"/>
      </w:pPr>
      <w:r>
        <w:rPr>
          <w:rStyle w:val="FootnoteReference"/>
        </w:rPr>
        <w:footnoteRef/>
      </w:r>
      <w:r>
        <w:t xml:space="preserve"> </w:t>
      </w:r>
      <w:r w:rsidRPr="000105A3">
        <w:t xml:space="preserve">Wojciech </w:t>
      </w:r>
      <w:proofErr w:type="spellStart"/>
      <w:r w:rsidRPr="000105A3">
        <w:t>Mrozik</w:t>
      </w:r>
      <w:proofErr w:type="spellEnd"/>
      <w:r w:rsidRPr="000105A3">
        <w:t xml:space="preserve"> </w:t>
      </w:r>
      <w:r w:rsidRPr="000105A3">
        <w:rPr>
          <w:i/>
          <w:iCs/>
        </w:rPr>
        <w:t>et al.</w:t>
      </w:r>
      <w:r w:rsidRPr="000105A3">
        <w:t xml:space="preserve">, </w:t>
      </w:r>
      <w:r w:rsidRPr="000105A3">
        <w:rPr>
          <w:i/>
          <w:iCs/>
        </w:rPr>
        <w:t>Environmental impacts, pollution sources and pathways of spent lithium-ion batteries</w:t>
      </w:r>
      <w:r w:rsidRPr="000105A3">
        <w:t xml:space="preserve">, 14, Energy Environ. Sci., 6099–6121 (2021), </w:t>
      </w:r>
      <w:hyperlink r:id="rId31" w:history="1">
        <w:r w:rsidRPr="000105A3">
          <w:rPr>
            <w:rStyle w:val="Hyperlink"/>
          </w:rPr>
          <w:t>http://xlink.rsc.org/?DOI=D1EE00691F</w:t>
        </w:r>
      </w:hyperlink>
      <w:r w:rsidRPr="000105A3">
        <w:t>.</w:t>
      </w:r>
    </w:p>
  </w:footnote>
  <w:footnote w:id="21">
    <w:p w14:paraId="177647FE" w14:textId="3FF9359B" w:rsidR="00D937A8" w:rsidRDefault="00D937A8">
      <w:pPr>
        <w:pStyle w:val="FootnoteText"/>
      </w:pPr>
      <w:r>
        <w:rPr>
          <w:rStyle w:val="FootnoteReference"/>
        </w:rPr>
        <w:footnoteRef/>
      </w:r>
      <w:r>
        <w:t xml:space="preserve"> </w:t>
      </w:r>
      <w:proofErr w:type="spellStart"/>
      <w:r w:rsidRPr="00D937A8">
        <w:t>Tamba</w:t>
      </w:r>
      <w:proofErr w:type="spellEnd"/>
      <w:r w:rsidRPr="00D937A8">
        <w:t xml:space="preserve"> S. </w:t>
      </w:r>
      <w:proofErr w:type="spellStart"/>
      <w:r w:rsidRPr="00D937A8">
        <w:t>Lebbie</w:t>
      </w:r>
      <w:proofErr w:type="spellEnd"/>
      <w:r w:rsidRPr="00D937A8">
        <w:t xml:space="preserve"> </w:t>
      </w:r>
      <w:r w:rsidRPr="00D937A8">
        <w:rPr>
          <w:i/>
          <w:iCs/>
        </w:rPr>
        <w:t>et al.</w:t>
      </w:r>
      <w:r w:rsidRPr="00D937A8">
        <w:t xml:space="preserve">, </w:t>
      </w:r>
      <w:r w:rsidRPr="00D937A8">
        <w:rPr>
          <w:i/>
          <w:iCs/>
        </w:rPr>
        <w:t>E-Waste in Africa: A Serious Threat to the Health of Children</w:t>
      </w:r>
      <w:r w:rsidRPr="00D937A8">
        <w:t xml:space="preserve">, 18, Int J Environ Res Public Health, 8488 (2021), </w:t>
      </w:r>
      <w:hyperlink r:id="rId32" w:history="1">
        <w:r w:rsidRPr="00D937A8">
          <w:rPr>
            <w:rStyle w:val="Hyperlink"/>
          </w:rPr>
          <w:t>https://www.ncbi.nlm.nih.gov/pmc/articles/PMC8392572/</w:t>
        </w:r>
      </w:hyperlink>
      <w:r w:rsidRPr="00D937A8">
        <w:t>.</w:t>
      </w:r>
    </w:p>
  </w:footnote>
  <w:footnote w:id="22">
    <w:p w14:paraId="5405E4BA" w14:textId="6ECE19A3" w:rsidR="0033749D" w:rsidRDefault="0033749D">
      <w:pPr>
        <w:pStyle w:val="FootnoteText"/>
      </w:pPr>
      <w:r>
        <w:rPr>
          <w:rStyle w:val="FootnoteReference"/>
        </w:rPr>
        <w:footnoteRef/>
      </w:r>
      <w:r>
        <w:t xml:space="preserve"> </w:t>
      </w:r>
      <w:r w:rsidRPr="0033749D">
        <w:t xml:space="preserve">Javier García-Pérez </w:t>
      </w:r>
      <w:r w:rsidRPr="0033749D">
        <w:rPr>
          <w:i/>
          <w:iCs/>
        </w:rPr>
        <w:t>et al.</w:t>
      </w:r>
      <w:r w:rsidRPr="0033749D">
        <w:t xml:space="preserve">, </w:t>
      </w:r>
      <w:r w:rsidRPr="0033749D">
        <w:rPr>
          <w:i/>
          <w:iCs/>
        </w:rPr>
        <w:t>Cancer mortality in towns in the vicinity of incinerators and installations for the recovery or disposal of hazardous waste</w:t>
      </w:r>
      <w:r w:rsidRPr="0033749D">
        <w:t xml:space="preserve">, 51, Environment International, 31–44 (2013), </w:t>
      </w:r>
      <w:hyperlink r:id="rId33" w:history="1">
        <w:r w:rsidRPr="0033749D">
          <w:rPr>
            <w:rStyle w:val="Hyperlink"/>
          </w:rPr>
          <w:t>https://www.sciencedirect.com/science/article/pii/S0160412012002279</w:t>
        </w:r>
      </w:hyperlink>
      <w:r w:rsidRPr="0033749D">
        <w:t>.</w:t>
      </w:r>
    </w:p>
  </w:footnote>
  <w:footnote w:id="23">
    <w:p w14:paraId="2A2862B8" w14:textId="77777777" w:rsidR="00D51FC8" w:rsidRDefault="00D51FC8" w:rsidP="00D51FC8">
      <w:pPr>
        <w:pStyle w:val="FootnoteText"/>
      </w:pPr>
      <w:r>
        <w:rPr>
          <w:rStyle w:val="FootnoteReference"/>
        </w:rPr>
        <w:footnoteRef/>
      </w:r>
      <w:r>
        <w:t xml:space="preserve"> </w:t>
      </w:r>
      <w:r w:rsidRPr="00D51FC8">
        <w:t xml:space="preserve">Elsa </w:t>
      </w:r>
      <w:proofErr w:type="spellStart"/>
      <w:r w:rsidRPr="00D51FC8">
        <w:t>Dominish</w:t>
      </w:r>
      <w:proofErr w:type="spellEnd"/>
      <w:r w:rsidRPr="00D51FC8">
        <w:t xml:space="preserve">, Sven </w:t>
      </w:r>
      <w:proofErr w:type="spellStart"/>
      <w:r w:rsidRPr="00D51FC8">
        <w:t>Teske</w:t>
      </w:r>
      <w:proofErr w:type="spellEnd"/>
      <w:r w:rsidRPr="00D51FC8">
        <w:t xml:space="preserve"> &amp; Nick Florin, </w:t>
      </w:r>
      <w:r w:rsidRPr="00D51FC8">
        <w:rPr>
          <w:i/>
          <w:iCs/>
        </w:rPr>
        <w:t>Responsible minerals sourcing for renewable energy</w:t>
      </w:r>
      <w:r w:rsidRPr="00D51FC8">
        <w:t xml:space="preserve"> (2019), </w:t>
      </w:r>
      <w:hyperlink r:id="rId34" w:history="1">
        <w:r w:rsidRPr="00D51FC8">
          <w:rPr>
            <w:rStyle w:val="Hyperlink"/>
          </w:rPr>
          <w:t>https://earthworks.org/cms/assets/uploads/2019/04/MCEC_UTS_Report_lowres-1.pdf</w:t>
        </w:r>
      </w:hyperlink>
      <w:r w:rsidRPr="00D51FC8">
        <w:t>.</w:t>
      </w:r>
    </w:p>
  </w:footnote>
  <w:footnote w:id="24">
    <w:p w14:paraId="7FF2083A" w14:textId="5E9FEF6C" w:rsidR="00A158E4" w:rsidRDefault="00A158E4">
      <w:pPr>
        <w:pStyle w:val="FootnoteText"/>
      </w:pPr>
      <w:r>
        <w:rPr>
          <w:rStyle w:val="FootnoteReference"/>
        </w:rPr>
        <w:footnoteRef/>
      </w:r>
      <w:r>
        <w:t xml:space="preserve"> </w:t>
      </w:r>
      <w:r w:rsidRPr="00A158E4">
        <w:t xml:space="preserve">Casey </w:t>
      </w:r>
      <w:proofErr w:type="spellStart"/>
      <w:r w:rsidRPr="00A158E4">
        <w:t>Crownhart</w:t>
      </w:r>
      <w:proofErr w:type="spellEnd"/>
      <w:r w:rsidRPr="00A158E4">
        <w:t xml:space="preserve">, </w:t>
      </w:r>
      <w:r w:rsidRPr="00A158E4">
        <w:rPr>
          <w:i/>
          <w:iCs/>
        </w:rPr>
        <w:t>Solar panels are a pain to recycle. These companies are trying to fix that.</w:t>
      </w:r>
      <w:r w:rsidRPr="00A158E4">
        <w:t xml:space="preserve">, MIT Technology Review, 2021, </w:t>
      </w:r>
      <w:hyperlink r:id="rId35" w:history="1">
        <w:r w:rsidRPr="00A158E4">
          <w:rPr>
            <w:rStyle w:val="Hyperlink"/>
          </w:rPr>
          <w:t>https://www.technologyreview.com/2021/08/19/1032215/solar-panels-recycling/</w:t>
        </w:r>
      </w:hyperlink>
      <w:r w:rsidRPr="00A158E4">
        <w:t>.</w:t>
      </w:r>
    </w:p>
  </w:footnote>
  <w:footnote w:id="25">
    <w:p w14:paraId="35186173" w14:textId="5D57C20E" w:rsidR="00480911" w:rsidRDefault="00480911">
      <w:pPr>
        <w:pStyle w:val="FootnoteText"/>
      </w:pPr>
      <w:r>
        <w:rPr>
          <w:rStyle w:val="FootnoteReference"/>
        </w:rPr>
        <w:footnoteRef/>
      </w:r>
      <w:r>
        <w:t xml:space="preserve"> </w:t>
      </w:r>
      <w:r w:rsidR="00796552">
        <w:t xml:space="preserve">The EU </w:t>
      </w:r>
      <w:r w:rsidR="009A1573">
        <w:t xml:space="preserve">has led </w:t>
      </w:r>
      <w:r w:rsidR="00580289">
        <w:t>jurisdictions around the world</w:t>
      </w:r>
      <w:r w:rsidR="009A1573">
        <w:t xml:space="preserve"> </w:t>
      </w:r>
      <w:r w:rsidR="00580289">
        <w:t>with the most ambitious rules</w:t>
      </w:r>
      <w:r w:rsidR="009A1573">
        <w:t xml:space="preserve">, requiring </w:t>
      </w:r>
      <w:r w:rsidR="00796552">
        <w:t>85% collection and 80%</w:t>
      </w:r>
      <w:r w:rsidR="00097E43">
        <w:t xml:space="preserve"> recycling of PV panel materials under the </w:t>
      </w:r>
      <w:hyperlink r:id="rId36" w:history="1">
        <w:r w:rsidR="00097E43" w:rsidRPr="00F16B95">
          <w:rPr>
            <w:rStyle w:val="Hyperlink"/>
          </w:rPr>
          <w:t>WEEE Directive</w:t>
        </w:r>
      </w:hyperlink>
      <w:r w:rsidR="003D1205">
        <w:t xml:space="preserve">, and </w:t>
      </w:r>
      <w:r w:rsidR="000156B4">
        <w:t xml:space="preserve">requiring under </w:t>
      </w:r>
      <w:r w:rsidR="00437064">
        <w:t xml:space="preserve">its new </w:t>
      </w:r>
      <w:hyperlink r:id="rId37" w:history="1">
        <w:r w:rsidR="00437064" w:rsidRPr="00C04EB3">
          <w:rPr>
            <w:rStyle w:val="Hyperlink"/>
          </w:rPr>
          <w:t>B</w:t>
        </w:r>
        <w:r w:rsidR="000A5FA9" w:rsidRPr="00C04EB3">
          <w:rPr>
            <w:rStyle w:val="Hyperlink"/>
          </w:rPr>
          <w:t xml:space="preserve">attery </w:t>
        </w:r>
        <w:r w:rsidR="00C04EB3">
          <w:rPr>
            <w:rStyle w:val="Hyperlink"/>
          </w:rPr>
          <w:t>R</w:t>
        </w:r>
        <w:r w:rsidR="000A5FA9" w:rsidRPr="00C04EB3">
          <w:rPr>
            <w:rStyle w:val="Hyperlink"/>
          </w:rPr>
          <w:t>egulation</w:t>
        </w:r>
      </w:hyperlink>
      <w:r w:rsidR="00C04EB3">
        <w:t xml:space="preserve"> </w:t>
      </w:r>
      <w:r w:rsidR="00800E9C">
        <w:t>that</w:t>
      </w:r>
      <w:r w:rsidR="006922BF" w:rsidRPr="006922BF">
        <w:t xml:space="preserve"> </w:t>
      </w:r>
      <w:r w:rsidR="00800E9C" w:rsidRPr="006922BF">
        <w:t xml:space="preserve">90% </w:t>
      </w:r>
      <w:r w:rsidR="006922BF" w:rsidRPr="006922BF">
        <w:t xml:space="preserve">of cobalt, nickel, and copper and </w:t>
      </w:r>
      <w:r w:rsidR="00800E9C">
        <w:t xml:space="preserve">50% </w:t>
      </w:r>
      <w:r w:rsidR="006922BF" w:rsidRPr="006922BF">
        <w:t xml:space="preserve">lithium </w:t>
      </w:r>
      <w:r w:rsidR="00800E9C">
        <w:t>be recovered from batteries by 2025</w:t>
      </w:r>
      <w:r w:rsidR="006922BF" w:rsidRPr="006922BF">
        <w:t xml:space="preserve">, increasing to 95% and 80% respectively </w:t>
      </w:r>
      <w:r w:rsidR="006922BF">
        <w:t>by</w:t>
      </w:r>
      <w:r w:rsidR="006922BF" w:rsidRPr="006922BF">
        <w:t xml:space="preserve"> 2030. </w:t>
      </w:r>
      <w:r w:rsidR="00584C5E">
        <w:t xml:space="preserve">New batteries must also contain recycled </w:t>
      </w:r>
      <w:r w:rsidR="008D1F12">
        <w:t>materials:</w:t>
      </w:r>
      <w:r w:rsidR="00584C5E" w:rsidRPr="00584C5E">
        <w:t xml:space="preserve"> 16% cobalt, 6% lithium, and 6% nickel in 2030</w:t>
      </w:r>
      <w:r w:rsidR="008D1F12">
        <w:t>, increasing</w:t>
      </w:r>
      <w:r w:rsidR="00584C5E" w:rsidRPr="00584C5E">
        <w:t xml:space="preserve"> to 26%, 12%, and 15% respectively in 2035. </w:t>
      </w:r>
    </w:p>
  </w:footnote>
  <w:footnote w:id="26">
    <w:p w14:paraId="2CCAB2E8" w14:textId="2865456E" w:rsidR="003C07C7" w:rsidRDefault="003C07C7">
      <w:pPr>
        <w:pStyle w:val="FootnoteText"/>
      </w:pPr>
      <w:r>
        <w:rPr>
          <w:rStyle w:val="FootnoteReference"/>
        </w:rPr>
        <w:footnoteRef/>
      </w:r>
      <w:r>
        <w:t xml:space="preserve"> </w:t>
      </w:r>
      <w:r w:rsidR="00A150B9" w:rsidRPr="00A150B9">
        <w:t xml:space="preserve">Vanessa Forti </w:t>
      </w:r>
      <w:r w:rsidR="00A150B9" w:rsidRPr="00A150B9">
        <w:rPr>
          <w:i/>
          <w:iCs/>
        </w:rPr>
        <w:t>et al.</w:t>
      </w:r>
      <w:r w:rsidR="00A150B9" w:rsidRPr="00A150B9">
        <w:t xml:space="preserve">, </w:t>
      </w:r>
      <w:r w:rsidR="00A150B9" w:rsidRPr="00A150B9">
        <w:rPr>
          <w:i/>
          <w:iCs/>
        </w:rPr>
        <w:t>The Global E-waste Monitor 2020</w:t>
      </w:r>
      <w:r w:rsidR="00A150B9" w:rsidRPr="00A150B9">
        <w:t xml:space="preserve"> (2020</w:t>
      </w:r>
      <w:r w:rsidR="00D340DA" w:rsidRPr="00D340DA">
        <w:t xml:space="preserve">), </w:t>
      </w:r>
      <w:hyperlink r:id="rId38" w:history="1">
        <w:r w:rsidR="00D340DA" w:rsidRPr="00D340DA">
          <w:rPr>
            <w:rStyle w:val="Hyperlink"/>
          </w:rPr>
          <w:t>https://ewastemonitor.info/wp-content/uploads/2020/11/GEM_2020_def_july1_low.pdf</w:t>
        </w:r>
      </w:hyperlink>
      <w:r w:rsidR="00A84CA3">
        <w:t xml:space="preserve">; </w:t>
      </w:r>
      <w:r w:rsidR="00A84CA3" w:rsidRPr="00A84CA3">
        <w:t xml:space="preserve">Derek Kellenberg, </w:t>
      </w:r>
      <w:r w:rsidR="00A84CA3" w:rsidRPr="00A84CA3">
        <w:rPr>
          <w:i/>
          <w:iCs/>
        </w:rPr>
        <w:t>The Economics of the International Trade of Waste</w:t>
      </w:r>
      <w:r w:rsidR="00A84CA3" w:rsidRPr="00A84CA3">
        <w:t xml:space="preserve">, 7, Annual Review of Resource Economics, 109–125 (2015), </w:t>
      </w:r>
      <w:hyperlink r:id="rId39" w:history="1">
        <w:r w:rsidR="00A84CA3" w:rsidRPr="00A84CA3">
          <w:rPr>
            <w:rStyle w:val="Hyperlink"/>
          </w:rPr>
          <w:t>https://doi.org/10.1146/annurev-resource-100913-012639</w:t>
        </w:r>
      </w:hyperlink>
      <w:r w:rsidR="00A84CA3" w:rsidRPr="00A84CA3">
        <w:t>.</w:t>
      </w:r>
    </w:p>
  </w:footnote>
  <w:footnote w:id="27">
    <w:p w14:paraId="118D7D20" w14:textId="5A65D4AC" w:rsidR="00213A5F" w:rsidRDefault="00213A5F">
      <w:pPr>
        <w:pStyle w:val="FootnoteText"/>
      </w:pPr>
      <w:r>
        <w:rPr>
          <w:rStyle w:val="FootnoteReference"/>
        </w:rPr>
        <w:footnoteRef/>
      </w:r>
      <w:r>
        <w:t xml:space="preserve"> </w:t>
      </w:r>
      <w:proofErr w:type="spellStart"/>
      <w:r w:rsidRPr="00213A5F">
        <w:t>Sarker</w:t>
      </w:r>
      <w:proofErr w:type="spellEnd"/>
      <w:r w:rsidRPr="00213A5F">
        <w:t xml:space="preserve"> M. Parvez </w:t>
      </w:r>
      <w:r w:rsidRPr="00213A5F">
        <w:rPr>
          <w:i/>
          <w:iCs/>
        </w:rPr>
        <w:t>et al.</w:t>
      </w:r>
      <w:r w:rsidRPr="00213A5F">
        <w:t xml:space="preserve">, </w:t>
      </w:r>
      <w:r w:rsidRPr="00213A5F">
        <w:rPr>
          <w:i/>
          <w:iCs/>
        </w:rPr>
        <w:t>Health consequences of exposure to e-waste: an updated systematic review</w:t>
      </w:r>
      <w:r w:rsidRPr="00213A5F">
        <w:t xml:space="preserve">, 5, The Lancet Planetary Health, e905–e920 (2021), </w:t>
      </w:r>
      <w:hyperlink r:id="rId40" w:history="1">
        <w:r w:rsidRPr="00213A5F">
          <w:rPr>
            <w:rStyle w:val="Hyperlink"/>
          </w:rPr>
          <w:t>https://www.thelancet.com/journals/lanplh/article/PIIS2542-5196(21)00263-1/fulltext</w:t>
        </w:r>
      </w:hyperlink>
      <w:r w:rsidRPr="00213A5F">
        <w:t>.</w:t>
      </w:r>
    </w:p>
  </w:footnote>
  <w:footnote w:id="28">
    <w:p w14:paraId="3D421406" w14:textId="7C72804D" w:rsidR="008C4EA4" w:rsidRDefault="008C4EA4">
      <w:pPr>
        <w:pStyle w:val="FootnoteText"/>
      </w:pPr>
      <w:r>
        <w:rPr>
          <w:rStyle w:val="FootnoteReference"/>
        </w:rPr>
        <w:footnoteRef/>
      </w:r>
      <w:r>
        <w:t xml:space="preserve"> </w:t>
      </w:r>
      <w:proofErr w:type="spellStart"/>
      <w:r w:rsidRPr="008C4EA4">
        <w:t>Sarker</w:t>
      </w:r>
      <w:proofErr w:type="spellEnd"/>
      <w:r w:rsidRPr="008C4EA4">
        <w:t xml:space="preserve"> M. Parvez </w:t>
      </w:r>
      <w:r w:rsidRPr="008C4EA4">
        <w:rPr>
          <w:i/>
          <w:iCs/>
        </w:rPr>
        <w:t>et al.</w:t>
      </w:r>
      <w:r w:rsidRPr="008C4EA4">
        <w:t xml:space="preserve">, </w:t>
      </w:r>
      <w:r w:rsidRPr="008C4EA4">
        <w:rPr>
          <w:i/>
          <w:iCs/>
        </w:rPr>
        <w:t>Health consequences of exposure to e-waste: an updated systematic review</w:t>
      </w:r>
      <w:r w:rsidRPr="008C4EA4">
        <w:t xml:space="preserve">, 5, The Lancet Planetary Health, e905–e920 (2021), </w:t>
      </w:r>
      <w:hyperlink r:id="rId41" w:history="1">
        <w:r w:rsidRPr="008C4EA4">
          <w:rPr>
            <w:rStyle w:val="Hyperlink"/>
          </w:rPr>
          <w:t>https://www.thelancet.com/journals/lanplh/article/PIIS2542-5196(21)00263-1/fulltext</w:t>
        </w:r>
      </w:hyperlink>
      <w:r w:rsidRPr="008C4EA4">
        <w:t>.</w:t>
      </w:r>
    </w:p>
  </w:footnote>
  <w:footnote w:id="29">
    <w:p w14:paraId="196C8B3A" w14:textId="3B9BBC5B" w:rsidR="00507E64" w:rsidRDefault="00507E64">
      <w:pPr>
        <w:pStyle w:val="FootnoteText"/>
      </w:pPr>
      <w:r>
        <w:rPr>
          <w:rStyle w:val="FootnoteReference"/>
        </w:rPr>
        <w:footnoteRef/>
      </w:r>
      <w:r>
        <w:t xml:space="preserve"> </w:t>
      </w:r>
      <w:proofErr w:type="spellStart"/>
      <w:r w:rsidRPr="00507E64">
        <w:t>Kui</w:t>
      </w:r>
      <w:proofErr w:type="spellEnd"/>
      <w:r w:rsidRPr="00507E64">
        <w:t xml:space="preserve"> Huang, </w:t>
      </w:r>
      <w:proofErr w:type="spellStart"/>
      <w:r w:rsidRPr="00507E64">
        <w:t>Jie</w:t>
      </w:r>
      <w:proofErr w:type="spellEnd"/>
      <w:r w:rsidRPr="00507E64">
        <w:t xml:space="preserve"> Guo &amp; </w:t>
      </w:r>
      <w:proofErr w:type="spellStart"/>
      <w:r w:rsidRPr="00507E64">
        <w:t>Zhenming</w:t>
      </w:r>
      <w:proofErr w:type="spellEnd"/>
      <w:r w:rsidRPr="00507E64">
        <w:t xml:space="preserve"> Xu, </w:t>
      </w:r>
      <w:r w:rsidRPr="00507E64">
        <w:rPr>
          <w:i/>
          <w:iCs/>
        </w:rPr>
        <w:t>Recycling of waste printed circuit boards: A review of current technologies and treatment status in China</w:t>
      </w:r>
      <w:r w:rsidRPr="00507E64">
        <w:t xml:space="preserve">, 164, Journal of Hazardous Materials, 399–408 (2009), </w:t>
      </w:r>
      <w:hyperlink r:id="rId42" w:history="1">
        <w:r w:rsidRPr="00507E64">
          <w:rPr>
            <w:rStyle w:val="Hyperlink"/>
          </w:rPr>
          <w:t>https://www.sciencedirect.com/science/article/pii/S0304389408012570</w:t>
        </w:r>
      </w:hyperlink>
      <w:r w:rsidRPr="00507E64">
        <w:t>.</w:t>
      </w:r>
    </w:p>
  </w:footnote>
  <w:footnote w:id="30">
    <w:p w14:paraId="0ACBF4C4" w14:textId="5B2ED4CA" w:rsidR="00094064" w:rsidRPr="008D393C" w:rsidRDefault="00094064" w:rsidP="00094064">
      <w:pPr>
        <w:pStyle w:val="FootnoteText"/>
        <w:rPr>
          <w:i/>
          <w:iCs/>
        </w:rPr>
      </w:pPr>
      <w:r>
        <w:rPr>
          <w:rStyle w:val="FootnoteReference"/>
        </w:rPr>
        <w:footnoteRef/>
      </w:r>
      <w:r>
        <w:t xml:space="preserve"> E</w:t>
      </w:r>
      <w:r w:rsidRPr="00913595">
        <w:rPr>
          <w:sz w:val="22"/>
          <w:szCs w:val="22"/>
        </w:rPr>
        <w:t xml:space="preserve"> </w:t>
      </w:r>
      <w:proofErr w:type="spellStart"/>
      <w:r w:rsidRPr="00913595">
        <w:t>Orish</w:t>
      </w:r>
      <w:proofErr w:type="spellEnd"/>
      <w:r w:rsidRPr="00913595">
        <w:t xml:space="preserve"> </w:t>
      </w:r>
      <w:proofErr w:type="spellStart"/>
      <w:r w:rsidRPr="00913595">
        <w:t>Ebere</w:t>
      </w:r>
      <w:proofErr w:type="spellEnd"/>
      <w:r w:rsidRPr="00913595">
        <w:t xml:space="preserve"> </w:t>
      </w:r>
      <w:proofErr w:type="spellStart"/>
      <w:r w:rsidRPr="00913595">
        <w:t>Orisakwe</w:t>
      </w:r>
      <w:proofErr w:type="spellEnd"/>
      <w:r w:rsidRPr="00913595">
        <w:t xml:space="preserve"> </w:t>
      </w:r>
      <w:r w:rsidRPr="00913595">
        <w:rPr>
          <w:i/>
          <w:iCs/>
        </w:rPr>
        <w:t>et al.</w:t>
      </w:r>
      <w:r w:rsidRPr="00913595">
        <w:t xml:space="preserve">, </w:t>
      </w:r>
      <w:r w:rsidRPr="00913595">
        <w:rPr>
          <w:i/>
          <w:iCs/>
        </w:rPr>
        <w:t>Public Health Burden of E-waste in Africa</w:t>
      </w:r>
      <w:r w:rsidRPr="00913595">
        <w:t xml:space="preserve">, 9, Journal of Health &amp; Pollution (2019), </w:t>
      </w:r>
      <w:hyperlink r:id="rId43" w:history="1">
        <w:r w:rsidRPr="00913595">
          <w:rPr>
            <w:rStyle w:val="Hyperlink"/>
          </w:rPr>
          <w:t>https://www.ncbi.nlm.nih.gov/pmc/articles/PMC6555250/</w:t>
        </w:r>
      </w:hyperlink>
      <w:r>
        <w:t xml:space="preserve">; </w:t>
      </w:r>
      <w:proofErr w:type="spellStart"/>
      <w:r w:rsidRPr="008D393C">
        <w:t>Jayapradha</w:t>
      </w:r>
      <w:proofErr w:type="spellEnd"/>
      <w:r w:rsidRPr="008D393C">
        <w:t xml:space="preserve"> Annamalai, </w:t>
      </w:r>
      <w:r w:rsidRPr="008D393C">
        <w:rPr>
          <w:i/>
          <w:iCs/>
        </w:rPr>
        <w:t>Occupational health hazards related to informal recycling of E-waste in India: An overview</w:t>
      </w:r>
      <w:r w:rsidRPr="008D393C">
        <w:t xml:space="preserve">, 19, Indian J </w:t>
      </w:r>
      <w:proofErr w:type="spellStart"/>
      <w:r w:rsidRPr="008D393C">
        <w:t>Occup</w:t>
      </w:r>
      <w:proofErr w:type="spellEnd"/>
      <w:r w:rsidRPr="008D393C">
        <w:t xml:space="preserve"> Environ Med, 61–65 (2015), </w:t>
      </w:r>
      <w:hyperlink r:id="rId44" w:history="1">
        <w:r w:rsidRPr="008D393C">
          <w:rPr>
            <w:rStyle w:val="Hyperlink"/>
          </w:rPr>
          <w:t>https://www.ncbi.nlm.nih.gov/pmc/articles/PMC4446940/</w:t>
        </w:r>
      </w:hyperlink>
      <w:r>
        <w:t xml:space="preserve">; </w:t>
      </w:r>
      <w:proofErr w:type="spellStart"/>
      <w:r w:rsidRPr="00CD6AD8">
        <w:t>Ranran</w:t>
      </w:r>
      <w:proofErr w:type="spellEnd"/>
      <w:r w:rsidRPr="00CD6AD8">
        <w:t xml:space="preserve"> Liu </w:t>
      </w:r>
      <w:r w:rsidRPr="00CD6AD8">
        <w:rPr>
          <w:i/>
          <w:iCs/>
        </w:rPr>
        <w:t>et al.</w:t>
      </w:r>
      <w:r w:rsidRPr="00CD6AD8">
        <w:t xml:space="preserve">, </w:t>
      </w:r>
      <w:r w:rsidRPr="00CD6AD8">
        <w:rPr>
          <w:i/>
          <w:iCs/>
        </w:rPr>
        <w:t>Field study of PAHs with their derivatives emitted from e-waste dismantling processes and their comprehensive human exposure implications</w:t>
      </w:r>
      <w:r w:rsidRPr="00CD6AD8">
        <w:t xml:space="preserve">, 144, Environment International, 106059 (2020), </w:t>
      </w:r>
      <w:hyperlink r:id="rId45" w:history="1">
        <w:r w:rsidRPr="00CD6AD8">
          <w:rPr>
            <w:rStyle w:val="Hyperlink"/>
          </w:rPr>
          <w:t>https://www.sciencedirect.com/science/article/pii/S0160412020320146</w:t>
        </w:r>
      </w:hyperlink>
      <w:r w:rsidR="00317616">
        <w:t xml:space="preserve">; </w:t>
      </w:r>
      <w:r w:rsidR="00317616" w:rsidRPr="00720665">
        <w:t xml:space="preserve">Ibrahim </w:t>
      </w:r>
      <w:proofErr w:type="spellStart"/>
      <w:r w:rsidR="00317616" w:rsidRPr="00720665">
        <w:t>Issah</w:t>
      </w:r>
      <w:proofErr w:type="spellEnd"/>
      <w:r w:rsidR="00317616" w:rsidRPr="00720665">
        <w:t xml:space="preserve"> </w:t>
      </w:r>
      <w:r w:rsidR="00317616" w:rsidRPr="00720665">
        <w:rPr>
          <w:i/>
          <w:iCs/>
        </w:rPr>
        <w:t>et al.</w:t>
      </w:r>
      <w:r w:rsidR="00317616" w:rsidRPr="00720665">
        <w:t xml:space="preserve">, </w:t>
      </w:r>
      <w:r w:rsidR="00317616" w:rsidRPr="00720665">
        <w:rPr>
          <w:i/>
          <w:iCs/>
        </w:rPr>
        <w:t>Health Risks Associated with Informal Electronic Waste Recycling in Africa: A Systematic Review</w:t>
      </w:r>
      <w:r w:rsidR="00317616" w:rsidRPr="00720665">
        <w:t xml:space="preserve">, 19, IJERPH, 14278 (2022), </w:t>
      </w:r>
      <w:hyperlink r:id="rId46" w:history="1">
        <w:r w:rsidR="00317616" w:rsidRPr="00720665">
          <w:rPr>
            <w:rStyle w:val="Hyperlink"/>
          </w:rPr>
          <w:t>https://www.mdpi.com/1660-4601/19/21/14278</w:t>
        </w:r>
      </w:hyperlink>
      <w:r w:rsidR="00317616" w:rsidRPr="00720665">
        <w:t>.</w:t>
      </w:r>
    </w:p>
  </w:footnote>
  <w:footnote w:id="31">
    <w:p w14:paraId="30D8D3B4" w14:textId="77777777" w:rsidR="008B4860" w:rsidRDefault="008B4860" w:rsidP="008B4860">
      <w:pPr>
        <w:pStyle w:val="FootnoteText"/>
      </w:pPr>
      <w:r>
        <w:rPr>
          <w:rStyle w:val="FootnoteReference"/>
        </w:rPr>
        <w:footnoteRef/>
      </w:r>
      <w:r>
        <w:t xml:space="preserve"> </w:t>
      </w:r>
      <w:proofErr w:type="spellStart"/>
      <w:r w:rsidRPr="000C063A">
        <w:t>Öko-Institut</w:t>
      </w:r>
      <w:proofErr w:type="spellEnd"/>
      <w:r w:rsidRPr="000C063A">
        <w:t xml:space="preserve">, </w:t>
      </w:r>
      <w:r w:rsidRPr="000C063A">
        <w:rPr>
          <w:i/>
          <w:iCs/>
        </w:rPr>
        <w:t>Donating used Lithium-ion batteries to Africa? Clear rules urgently needed</w:t>
      </w:r>
      <w:r w:rsidRPr="000C063A">
        <w:t xml:space="preserve"> (2022), </w:t>
      </w:r>
      <w:hyperlink r:id="rId47" w:history="1">
        <w:r w:rsidRPr="000C063A">
          <w:rPr>
            <w:rStyle w:val="Hyperlink"/>
          </w:rPr>
          <w:t>https://www.oeko.de/en/press/archive-press-releases/press-detail/2022/donating-used-lithium-ion-batteries-to-africa-clear-rules-urgently-needed</w:t>
        </w:r>
      </w:hyperlink>
      <w:r w:rsidRPr="000C063A">
        <w:t>.</w:t>
      </w:r>
    </w:p>
  </w:footnote>
  <w:footnote w:id="32">
    <w:p w14:paraId="093E67CD" w14:textId="77777777" w:rsidR="008B4860" w:rsidRDefault="008B4860" w:rsidP="008B4860">
      <w:pPr>
        <w:pStyle w:val="FootnoteText"/>
      </w:pPr>
      <w:r>
        <w:rPr>
          <w:rStyle w:val="FootnoteReference"/>
        </w:rPr>
        <w:footnoteRef/>
      </w:r>
      <w:r>
        <w:t xml:space="preserve"> </w:t>
      </w:r>
      <w:r w:rsidRPr="00513B9D">
        <w:rPr>
          <w:i/>
          <w:iCs/>
        </w:rPr>
        <w:t>Ibid.</w:t>
      </w:r>
    </w:p>
  </w:footnote>
  <w:footnote w:id="33">
    <w:p w14:paraId="79669B2D" w14:textId="77777777" w:rsidR="009C5194" w:rsidRDefault="009C5194" w:rsidP="009C5194">
      <w:pPr>
        <w:pStyle w:val="FootnoteText"/>
      </w:pPr>
      <w:r w:rsidRPr="60539A1F">
        <w:rPr>
          <w:rStyle w:val="FootnoteReference"/>
        </w:rPr>
        <w:footnoteRef/>
      </w:r>
      <w:r>
        <w:t xml:space="preserve"> Christopher </w:t>
      </w:r>
      <w:proofErr w:type="spellStart"/>
      <w:r>
        <w:t>Kinally</w:t>
      </w:r>
      <w:proofErr w:type="spellEnd"/>
      <w:r>
        <w:t xml:space="preserve">, Fernando </w:t>
      </w:r>
      <w:proofErr w:type="spellStart"/>
      <w:r>
        <w:t>Antonanzas</w:t>
      </w:r>
      <w:proofErr w:type="spellEnd"/>
      <w:r>
        <w:t xml:space="preserve">-Torres, Frank </w:t>
      </w:r>
      <w:proofErr w:type="spellStart"/>
      <w:r>
        <w:t>Podd</w:t>
      </w:r>
      <w:proofErr w:type="spellEnd"/>
      <w:r>
        <w:t>, Alejandro Gallego-Schmid,</w:t>
      </w:r>
    </w:p>
    <w:p w14:paraId="705C0B73" w14:textId="77777777" w:rsidR="009C5194" w:rsidRDefault="009C5194" w:rsidP="009C5194">
      <w:pPr>
        <w:pStyle w:val="FootnoteText"/>
      </w:pPr>
      <w:r>
        <w:t>Off-grid solar waste in sub-Saharan Africa: Market dynamics, barriers to sustainability, and circular economy solutions, Energy for Sustainable Development, Volume 70, 2022,</w:t>
      </w:r>
    </w:p>
    <w:p w14:paraId="16302F98" w14:textId="77777777" w:rsidR="009C5194" w:rsidRDefault="009C5194" w:rsidP="009C5194">
      <w:pPr>
        <w:pStyle w:val="FootnoteText"/>
      </w:pPr>
      <w:r>
        <w:t>Pages 415-429, ISSN 0973-0826, https://doi.org/10.1016/j.esd.2022.08.014.</w:t>
      </w:r>
    </w:p>
  </w:footnote>
  <w:footnote w:id="34">
    <w:p w14:paraId="5639242A" w14:textId="32F5C9C3" w:rsidR="006F14CD" w:rsidRDefault="006F14CD">
      <w:pPr>
        <w:pStyle w:val="FootnoteText"/>
      </w:pPr>
      <w:r>
        <w:rPr>
          <w:rStyle w:val="FootnoteReference"/>
        </w:rPr>
        <w:footnoteRef/>
      </w:r>
      <w:r>
        <w:t xml:space="preserve"> </w:t>
      </w:r>
      <w:r w:rsidRPr="006F14CD">
        <w:t xml:space="preserve">Roberto Sommerville </w:t>
      </w:r>
      <w:r w:rsidRPr="006F14CD">
        <w:rPr>
          <w:i/>
          <w:iCs/>
        </w:rPr>
        <w:t>et al.</w:t>
      </w:r>
      <w:r w:rsidRPr="006F14CD">
        <w:t xml:space="preserve">, </w:t>
      </w:r>
      <w:r w:rsidRPr="006F14CD">
        <w:rPr>
          <w:i/>
          <w:iCs/>
        </w:rPr>
        <w:t xml:space="preserve">A qualitative assessment of </w:t>
      </w:r>
      <w:proofErr w:type="gramStart"/>
      <w:r w:rsidRPr="006F14CD">
        <w:rPr>
          <w:i/>
          <w:iCs/>
        </w:rPr>
        <w:t>lithium ion</w:t>
      </w:r>
      <w:proofErr w:type="gramEnd"/>
      <w:r w:rsidRPr="006F14CD">
        <w:rPr>
          <w:i/>
          <w:iCs/>
        </w:rPr>
        <w:t xml:space="preserve"> battery recycling processes</w:t>
      </w:r>
      <w:r w:rsidRPr="006F14CD">
        <w:t xml:space="preserve">, 165, Resources, Conservation and Recycling, 105219 (2021), </w:t>
      </w:r>
      <w:hyperlink r:id="rId48" w:history="1">
        <w:r w:rsidRPr="006F14CD">
          <w:rPr>
            <w:rStyle w:val="Hyperlink"/>
          </w:rPr>
          <w:t>https://www.sciencedirect.com/science/article/pii/S0921344920305358</w:t>
        </w:r>
      </w:hyperlink>
      <w:r w:rsidRPr="006F14CD">
        <w:t>.</w:t>
      </w:r>
    </w:p>
  </w:footnote>
  <w:footnote w:id="35">
    <w:p w14:paraId="6C7EBA64" w14:textId="77777777" w:rsidR="00926E49" w:rsidRDefault="00926E49" w:rsidP="00926E49">
      <w:pPr>
        <w:pStyle w:val="FootnoteText"/>
      </w:pPr>
      <w:r>
        <w:rPr>
          <w:rStyle w:val="FootnoteReference"/>
        </w:rPr>
        <w:footnoteRef/>
      </w:r>
      <w:r>
        <w:t xml:space="preserve"> </w:t>
      </w:r>
      <w:r w:rsidRPr="007003D5">
        <w:t xml:space="preserve">François </w:t>
      </w:r>
      <w:proofErr w:type="spellStart"/>
      <w:r w:rsidRPr="007003D5">
        <w:t>Larouche</w:t>
      </w:r>
      <w:proofErr w:type="spellEnd"/>
      <w:r w:rsidRPr="007003D5">
        <w:t xml:space="preserve"> </w:t>
      </w:r>
      <w:r w:rsidRPr="007003D5">
        <w:rPr>
          <w:i/>
          <w:iCs/>
        </w:rPr>
        <w:t>et al.</w:t>
      </w:r>
      <w:r w:rsidRPr="007003D5">
        <w:t xml:space="preserve">, </w:t>
      </w:r>
      <w:r w:rsidRPr="007003D5">
        <w:rPr>
          <w:i/>
          <w:iCs/>
        </w:rPr>
        <w:t>Progress and Status of Hydrometallurgical and Direct Recycling of Li-Ion Batteries and Beyond</w:t>
      </w:r>
      <w:r w:rsidRPr="007003D5">
        <w:t xml:space="preserve">, 13, Materials, 801 (2020), </w:t>
      </w:r>
      <w:hyperlink r:id="rId49" w:history="1">
        <w:r w:rsidRPr="007003D5">
          <w:rPr>
            <w:rStyle w:val="Hyperlink"/>
          </w:rPr>
          <w:t>https://www.mdpi.com/1996-1944/13/3/801</w:t>
        </w:r>
      </w:hyperlink>
      <w:r w:rsidRPr="007003D5">
        <w:t>.</w:t>
      </w:r>
    </w:p>
  </w:footnote>
  <w:footnote w:id="36">
    <w:p w14:paraId="4BEB27CA" w14:textId="08B68DD7" w:rsidR="00802208" w:rsidRDefault="00802208">
      <w:pPr>
        <w:pStyle w:val="FootnoteText"/>
      </w:pPr>
      <w:r>
        <w:rPr>
          <w:rStyle w:val="FootnoteReference"/>
        </w:rPr>
        <w:footnoteRef/>
      </w:r>
      <w:r>
        <w:t xml:space="preserve"> </w:t>
      </w:r>
      <w:r w:rsidRPr="00802208">
        <w:t xml:space="preserve">Maddie Stone, </w:t>
      </w:r>
      <w:r w:rsidRPr="00802208">
        <w:rPr>
          <w:i/>
          <w:iCs/>
        </w:rPr>
        <w:t>Can AI-powered robots solve the smartphone e-waste crisis?</w:t>
      </w:r>
      <w:r w:rsidRPr="00802208">
        <w:t xml:space="preserve">, The Verge, 2022, </w:t>
      </w:r>
      <w:hyperlink r:id="rId50" w:history="1">
        <w:r w:rsidRPr="00802208">
          <w:rPr>
            <w:rStyle w:val="Hyperlink"/>
          </w:rPr>
          <w:t>https://www.theverge.com/2022/2/3/22914422/smartphone-recycling-robot-ai-ewaste</w:t>
        </w:r>
      </w:hyperlink>
      <w:r w:rsidRPr="00802208">
        <w:t xml:space="preserve">; Robert Bogue, </w:t>
      </w:r>
      <w:r w:rsidRPr="00802208">
        <w:rPr>
          <w:i/>
          <w:iCs/>
        </w:rPr>
        <w:t>Robots in recycling and disassembly</w:t>
      </w:r>
      <w:r w:rsidRPr="00802208">
        <w:t xml:space="preserve">, 46, Industrial Robot: the international journal of robotics research and application, 461–466 (2019), </w:t>
      </w:r>
      <w:hyperlink r:id="rId51" w:history="1">
        <w:r w:rsidRPr="00802208">
          <w:rPr>
            <w:rStyle w:val="Hyperlink"/>
          </w:rPr>
          <w:t>https://doi.org/10.1108/IR-03-2019-0053</w:t>
        </w:r>
      </w:hyperlink>
      <w:r w:rsidRPr="00802208">
        <w:t>.</w:t>
      </w:r>
    </w:p>
  </w:footnote>
  <w:footnote w:id="37">
    <w:p w14:paraId="59E84709" w14:textId="066AD449" w:rsidR="00704384" w:rsidRDefault="00704384">
      <w:pPr>
        <w:pStyle w:val="FootnoteText"/>
      </w:pPr>
      <w:r>
        <w:rPr>
          <w:rStyle w:val="FootnoteReference"/>
        </w:rPr>
        <w:footnoteRef/>
      </w:r>
      <w:r>
        <w:t xml:space="preserve"> </w:t>
      </w:r>
      <w:r w:rsidRPr="00704384">
        <w:t xml:space="preserve">François </w:t>
      </w:r>
      <w:proofErr w:type="spellStart"/>
      <w:r w:rsidRPr="00704384">
        <w:t>Larouche</w:t>
      </w:r>
      <w:proofErr w:type="spellEnd"/>
      <w:r w:rsidRPr="00704384">
        <w:t xml:space="preserve"> </w:t>
      </w:r>
      <w:r w:rsidRPr="00704384">
        <w:rPr>
          <w:i/>
          <w:iCs/>
        </w:rPr>
        <w:t>et al.</w:t>
      </w:r>
      <w:r w:rsidRPr="00704384">
        <w:t xml:space="preserve">, </w:t>
      </w:r>
      <w:r w:rsidRPr="00704384">
        <w:rPr>
          <w:i/>
          <w:iCs/>
        </w:rPr>
        <w:t>Progress and Status of Hydrometallurgical and Direct Recycling of Li-Ion Batteries and Beyond</w:t>
      </w:r>
      <w:r w:rsidRPr="00704384">
        <w:t xml:space="preserve">, 13, Materials, 801 (2020), </w:t>
      </w:r>
      <w:hyperlink r:id="rId52" w:history="1">
        <w:r w:rsidRPr="00704384">
          <w:rPr>
            <w:rStyle w:val="Hyperlink"/>
          </w:rPr>
          <w:t>https://www.mdpi.com/1996-1944/13/3/801</w:t>
        </w:r>
      </w:hyperlink>
      <w:r w:rsidRPr="00704384">
        <w:t xml:space="preserve">; </w:t>
      </w:r>
      <w:proofErr w:type="spellStart"/>
      <w:r w:rsidRPr="00704384">
        <w:t>Haruka</w:t>
      </w:r>
      <w:proofErr w:type="spellEnd"/>
      <w:r w:rsidRPr="00704384">
        <w:t xml:space="preserve"> </w:t>
      </w:r>
      <w:proofErr w:type="spellStart"/>
      <w:r w:rsidRPr="00704384">
        <w:t>Pinegar</w:t>
      </w:r>
      <w:proofErr w:type="spellEnd"/>
      <w:r w:rsidRPr="00704384">
        <w:t xml:space="preserve"> &amp; York R. Smith, </w:t>
      </w:r>
      <w:r w:rsidRPr="00704384">
        <w:rPr>
          <w:i/>
          <w:iCs/>
        </w:rPr>
        <w:t>Recycling of End-of-Life Lithium Ion Batteries, Part I: Commercial Processes</w:t>
      </w:r>
      <w:r w:rsidRPr="00704384">
        <w:t xml:space="preserve">, 5, J. Sustain. Metall., 402–416 (2019), </w:t>
      </w:r>
      <w:hyperlink r:id="rId53" w:history="1">
        <w:r w:rsidRPr="00704384">
          <w:rPr>
            <w:rStyle w:val="Hyperlink"/>
          </w:rPr>
          <w:t>https://doi.org/10.1007/s40831-019-00235-9</w:t>
        </w:r>
      </w:hyperlink>
      <w:r w:rsidRPr="00704384">
        <w:t xml:space="preserve">; Gavin Harper </w:t>
      </w:r>
      <w:r w:rsidRPr="00704384">
        <w:rPr>
          <w:i/>
          <w:iCs/>
        </w:rPr>
        <w:t>et al.</w:t>
      </w:r>
      <w:r w:rsidRPr="00704384">
        <w:t xml:space="preserve">, </w:t>
      </w:r>
      <w:r w:rsidRPr="00704384">
        <w:rPr>
          <w:i/>
          <w:iCs/>
        </w:rPr>
        <w:t>Recycling lithium-ion batteries from electric vehicles</w:t>
      </w:r>
      <w:r w:rsidRPr="00704384">
        <w:t xml:space="preserve">, 575, Nature, 75–86 (2019), </w:t>
      </w:r>
      <w:hyperlink r:id="rId54" w:history="1">
        <w:r w:rsidRPr="00704384">
          <w:rPr>
            <w:rStyle w:val="Hyperlink"/>
          </w:rPr>
          <w:t>https://www.nature.com/articles/s41586-019-1682-5</w:t>
        </w:r>
      </w:hyperlink>
      <w:r w:rsidRPr="00704384">
        <w:t>.</w:t>
      </w:r>
    </w:p>
  </w:footnote>
  <w:footnote w:id="38">
    <w:p w14:paraId="1C5B2866" w14:textId="77777777" w:rsidR="000E2945" w:rsidRDefault="000E2945" w:rsidP="000E2945">
      <w:pPr>
        <w:pStyle w:val="FootnoteText"/>
      </w:pPr>
      <w:r>
        <w:rPr>
          <w:rStyle w:val="FootnoteReference"/>
        </w:rPr>
        <w:footnoteRef/>
      </w:r>
      <w:r>
        <w:t xml:space="preserve"> </w:t>
      </w:r>
      <w:r w:rsidRPr="002E7DA6">
        <w:t xml:space="preserve">Roger Brereton, </w:t>
      </w:r>
      <w:r w:rsidRPr="002E7DA6">
        <w:rPr>
          <w:i/>
          <w:iCs/>
        </w:rPr>
        <w:t>Should we standardize electric vehicle batteries?</w:t>
      </w:r>
      <w:r w:rsidRPr="002E7DA6">
        <w:t xml:space="preserve">, Electric &amp; Hybrid Vehicle Technology International (2020), </w:t>
      </w:r>
      <w:hyperlink r:id="rId55" w:history="1">
        <w:r w:rsidRPr="002E7DA6">
          <w:rPr>
            <w:rStyle w:val="Hyperlink"/>
          </w:rPr>
          <w:t>https://www.electrichybridvehicletechnology.com/opinion/should-we-standardize-electric-vehicle-batteries.html</w:t>
        </w:r>
      </w:hyperlink>
      <w:r w:rsidRPr="002E7DA6">
        <w:t>.</w:t>
      </w:r>
    </w:p>
  </w:footnote>
  <w:footnote w:id="39">
    <w:p w14:paraId="70299889" w14:textId="77777777" w:rsidR="000E2945" w:rsidRDefault="000E2945" w:rsidP="000E2945">
      <w:pPr>
        <w:pStyle w:val="FootnoteText"/>
      </w:pPr>
      <w:r>
        <w:rPr>
          <w:rStyle w:val="FootnoteReference"/>
        </w:rPr>
        <w:footnoteRef/>
      </w:r>
      <w:r>
        <w:t xml:space="preserve"> </w:t>
      </w:r>
      <w:r w:rsidRPr="004370C6">
        <w:t xml:space="preserve">Mitch Jacoby, </w:t>
      </w:r>
      <w:r w:rsidRPr="004370C6">
        <w:rPr>
          <w:i/>
          <w:iCs/>
        </w:rPr>
        <w:t>It’s time to get serious about recycling lithium-ion batteries</w:t>
      </w:r>
      <w:r w:rsidRPr="004370C6">
        <w:t xml:space="preserve">, , 97 Chemical &amp; Engineering News, 2019, </w:t>
      </w:r>
      <w:hyperlink r:id="rId56" w:history="1">
        <w:r w:rsidRPr="004370C6">
          <w:rPr>
            <w:rStyle w:val="Hyperlink"/>
          </w:rPr>
          <w:t>https://cen.acs.org/materials/energy-storage/time-serious-recycling-lithium/97/i28</w:t>
        </w:r>
      </w:hyperlink>
      <w:r w:rsidRPr="004370C6">
        <w:t>.</w:t>
      </w:r>
    </w:p>
  </w:footnote>
  <w:footnote w:id="40">
    <w:p w14:paraId="06CDA48D" w14:textId="77777777" w:rsidR="000E2945" w:rsidRDefault="000E2945" w:rsidP="000E2945">
      <w:pPr>
        <w:pStyle w:val="FootnoteText"/>
      </w:pPr>
      <w:r>
        <w:rPr>
          <w:rStyle w:val="FootnoteReference"/>
        </w:rPr>
        <w:footnoteRef/>
      </w:r>
      <w:r>
        <w:t xml:space="preserve"> </w:t>
      </w:r>
      <w:proofErr w:type="spellStart"/>
      <w:r w:rsidRPr="00B05E62">
        <w:t>Kleoniki</w:t>
      </w:r>
      <w:proofErr w:type="spellEnd"/>
      <w:r w:rsidRPr="00B05E62">
        <w:t xml:space="preserve"> </w:t>
      </w:r>
      <w:proofErr w:type="spellStart"/>
      <w:r w:rsidRPr="00B05E62">
        <w:t>Pouikli</w:t>
      </w:r>
      <w:proofErr w:type="spellEnd"/>
      <w:r w:rsidRPr="00B05E62">
        <w:t xml:space="preserve">, </w:t>
      </w:r>
      <w:proofErr w:type="spellStart"/>
      <w:r w:rsidRPr="00B05E62">
        <w:rPr>
          <w:i/>
          <w:iCs/>
        </w:rPr>
        <w:t>Concretising</w:t>
      </w:r>
      <w:proofErr w:type="spellEnd"/>
      <w:r w:rsidRPr="00B05E62">
        <w:rPr>
          <w:i/>
          <w:iCs/>
        </w:rPr>
        <w:t xml:space="preserve"> the role of extended producer responsibility in European Union waste law and policy through the lens of the circular economy</w:t>
      </w:r>
      <w:r w:rsidRPr="00B05E62">
        <w:t xml:space="preserve">, 20, ERA Forum, 491–508 (2020), </w:t>
      </w:r>
      <w:hyperlink r:id="rId57" w:history="1">
        <w:r w:rsidRPr="00B05E62">
          <w:rPr>
            <w:rStyle w:val="Hyperlink"/>
          </w:rPr>
          <w:t>https://doi.org/10.1007/s12027-020-00596-9</w:t>
        </w:r>
      </w:hyperlink>
      <w:r w:rsidRPr="00B05E62">
        <w:t>.</w:t>
      </w:r>
    </w:p>
  </w:footnote>
  <w:footnote w:id="41">
    <w:p w14:paraId="34C0635F" w14:textId="6323A437" w:rsidR="007E3B7F" w:rsidRDefault="007E3B7F">
      <w:pPr>
        <w:pStyle w:val="FootnoteText"/>
      </w:pPr>
      <w:r>
        <w:rPr>
          <w:rStyle w:val="FootnoteReference"/>
        </w:rPr>
        <w:footnoteRef/>
      </w:r>
      <w:r w:rsidR="009661BA">
        <w:t xml:space="preserve"> </w:t>
      </w:r>
      <w:r w:rsidR="009661BA" w:rsidRPr="009661BA">
        <w:t xml:space="preserve">Mario Pagliaro &amp; Francesco </w:t>
      </w:r>
      <w:proofErr w:type="spellStart"/>
      <w:r w:rsidR="009661BA" w:rsidRPr="009661BA">
        <w:t>Meneguzzo</w:t>
      </w:r>
      <w:proofErr w:type="spellEnd"/>
      <w:r w:rsidR="009661BA" w:rsidRPr="009661BA">
        <w:t xml:space="preserve">, </w:t>
      </w:r>
      <w:r w:rsidR="009661BA" w:rsidRPr="009661BA">
        <w:rPr>
          <w:i/>
          <w:iCs/>
        </w:rPr>
        <w:t>Lithium battery reusing and recycling: A circular economy insight</w:t>
      </w:r>
      <w:r w:rsidR="009661BA" w:rsidRPr="009661BA">
        <w:t xml:space="preserve">, 5, </w:t>
      </w:r>
      <w:proofErr w:type="spellStart"/>
      <w:r w:rsidR="009661BA" w:rsidRPr="009661BA">
        <w:t>Heliyon</w:t>
      </w:r>
      <w:proofErr w:type="spellEnd"/>
      <w:r w:rsidR="009661BA" w:rsidRPr="009661BA">
        <w:t xml:space="preserve">, e01866 (2019), </w:t>
      </w:r>
      <w:hyperlink r:id="rId58" w:history="1">
        <w:r w:rsidR="009661BA" w:rsidRPr="009661BA">
          <w:rPr>
            <w:rStyle w:val="Hyperlink"/>
          </w:rPr>
          <w:t>http://www.sciencedirect.com/science/article/pii/S2405844019347012</w:t>
        </w:r>
      </w:hyperlink>
      <w:r w:rsidR="009661BA">
        <w:t>;</w:t>
      </w:r>
      <w:r>
        <w:t xml:space="preserve"> </w:t>
      </w:r>
      <w:proofErr w:type="spellStart"/>
      <w:r w:rsidRPr="007E3B7F">
        <w:t>Lluc</w:t>
      </w:r>
      <w:proofErr w:type="spellEnd"/>
      <w:r w:rsidRPr="007E3B7F">
        <w:t xml:space="preserve"> Canals Casals, B. </w:t>
      </w:r>
      <w:proofErr w:type="spellStart"/>
      <w:r w:rsidRPr="007E3B7F">
        <w:t>Amante</w:t>
      </w:r>
      <w:proofErr w:type="spellEnd"/>
      <w:r w:rsidRPr="007E3B7F">
        <w:t xml:space="preserve"> García &amp; Camille Canal, </w:t>
      </w:r>
      <w:r w:rsidRPr="007E3B7F">
        <w:rPr>
          <w:i/>
          <w:iCs/>
        </w:rPr>
        <w:t>Second life batteries lifespan: Rest of useful life and environmental analysis</w:t>
      </w:r>
      <w:r w:rsidRPr="007E3B7F">
        <w:t xml:space="preserve">, 232, Journal of Environmental Management, 354–363 (2019), </w:t>
      </w:r>
      <w:hyperlink r:id="rId59" w:history="1">
        <w:r w:rsidRPr="007E3B7F">
          <w:rPr>
            <w:rStyle w:val="Hyperlink"/>
          </w:rPr>
          <w:t>http://www.sciencedirect.com/science/article/pii/S0301479718313124</w:t>
        </w:r>
      </w:hyperlink>
      <w:r w:rsidRPr="007E3B7F">
        <w:t>.</w:t>
      </w:r>
    </w:p>
  </w:footnote>
  <w:footnote w:id="42">
    <w:p w14:paraId="055CAB1C" w14:textId="14F9ED0B" w:rsidR="00DB5F35" w:rsidRDefault="00DB5F35">
      <w:pPr>
        <w:pStyle w:val="FootnoteText"/>
      </w:pPr>
      <w:r>
        <w:rPr>
          <w:rStyle w:val="FootnoteReference"/>
        </w:rPr>
        <w:footnoteRef/>
      </w:r>
      <w:r>
        <w:t xml:space="preserve"> </w:t>
      </w:r>
      <w:r w:rsidR="00355CD1" w:rsidRPr="00355CD1">
        <w:t xml:space="preserve">James </w:t>
      </w:r>
      <w:proofErr w:type="spellStart"/>
      <w:r w:rsidR="00355CD1" w:rsidRPr="00355CD1">
        <w:t>Scoltock</w:t>
      </w:r>
      <w:proofErr w:type="spellEnd"/>
      <w:r w:rsidR="00355CD1" w:rsidRPr="00355CD1">
        <w:t xml:space="preserve">, </w:t>
      </w:r>
      <w:r w:rsidR="00355CD1" w:rsidRPr="00355CD1">
        <w:rPr>
          <w:i/>
          <w:iCs/>
        </w:rPr>
        <w:t>The Big Battery Challenge: 3 potential alternatives to lithium-ion</w:t>
      </w:r>
      <w:r w:rsidR="00355CD1" w:rsidRPr="00355CD1">
        <w:t xml:space="preserve">, Institute of Mechanical Engineers, 2021, </w:t>
      </w:r>
      <w:hyperlink r:id="rId60" w:history="1">
        <w:r w:rsidR="00355CD1" w:rsidRPr="00355CD1">
          <w:rPr>
            <w:rStyle w:val="Hyperlink"/>
          </w:rPr>
          <w:t>https://www.imeche.org/news/news-article/the-big-battery-challenge-3-potential-alternatives-to-lithium-ion</w:t>
        </w:r>
      </w:hyperlink>
      <w:r w:rsidR="00355CD1" w:rsidRPr="00355CD1">
        <w:t xml:space="preserve">; </w:t>
      </w:r>
      <w:proofErr w:type="spellStart"/>
      <w:r w:rsidR="00355CD1" w:rsidRPr="00355CD1">
        <w:t>Tiefeng</w:t>
      </w:r>
      <w:proofErr w:type="spellEnd"/>
      <w:r w:rsidR="00355CD1" w:rsidRPr="00355CD1">
        <w:t xml:space="preserve"> Liu </w:t>
      </w:r>
      <w:r w:rsidR="00355CD1" w:rsidRPr="00355CD1">
        <w:rPr>
          <w:i/>
          <w:iCs/>
        </w:rPr>
        <w:t>et al.</w:t>
      </w:r>
      <w:r w:rsidR="00355CD1" w:rsidRPr="00355CD1">
        <w:t xml:space="preserve">, </w:t>
      </w:r>
      <w:r w:rsidR="00355CD1" w:rsidRPr="00355CD1">
        <w:rPr>
          <w:i/>
          <w:iCs/>
        </w:rPr>
        <w:t>Sustainability-inspired cell design for a fully recyclable sodium ion battery</w:t>
      </w:r>
      <w:r w:rsidR="00355CD1" w:rsidRPr="00355CD1">
        <w:t xml:space="preserve">, 10, Nat </w:t>
      </w:r>
      <w:proofErr w:type="spellStart"/>
      <w:r w:rsidR="00355CD1" w:rsidRPr="00355CD1">
        <w:t>Commun</w:t>
      </w:r>
      <w:proofErr w:type="spellEnd"/>
      <w:r w:rsidR="00355CD1" w:rsidRPr="00355CD1">
        <w:t xml:space="preserve">, 1965 (2019), </w:t>
      </w:r>
      <w:hyperlink r:id="rId61" w:history="1">
        <w:r w:rsidR="00355CD1" w:rsidRPr="00355CD1">
          <w:rPr>
            <w:rStyle w:val="Hyperlink"/>
          </w:rPr>
          <w:t>https://www.nature.com/articles/s41467-019-09933-0</w:t>
        </w:r>
      </w:hyperlink>
      <w:r w:rsidR="00355CD1" w:rsidRPr="00355CD1">
        <w:t>.</w:t>
      </w:r>
    </w:p>
  </w:footnote>
  <w:footnote w:id="43">
    <w:p w14:paraId="1E0A361D" w14:textId="46BF385C" w:rsidR="002E68CB" w:rsidRDefault="002E68CB">
      <w:pPr>
        <w:pStyle w:val="FootnoteText"/>
      </w:pPr>
      <w:r>
        <w:rPr>
          <w:rStyle w:val="FootnoteReference"/>
        </w:rPr>
        <w:footnoteRef/>
      </w:r>
      <w:r>
        <w:t xml:space="preserve"> </w:t>
      </w:r>
      <w:r w:rsidR="00DB5F35" w:rsidRPr="00DB5F35">
        <w:t xml:space="preserve">David Roberts, </w:t>
      </w:r>
      <w:r w:rsidR="00DB5F35" w:rsidRPr="00DB5F35">
        <w:rPr>
          <w:i/>
          <w:iCs/>
        </w:rPr>
        <w:t>Competitors to lithium-ion batteries in the grid storage market</w:t>
      </w:r>
      <w:r w:rsidR="00DB5F35" w:rsidRPr="00DB5F35">
        <w:t xml:space="preserve">, Canary Media, 2021, </w:t>
      </w:r>
      <w:hyperlink r:id="rId62" w:history="1">
        <w:r w:rsidR="00DB5F35" w:rsidRPr="00DB5F35">
          <w:rPr>
            <w:rStyle w:val="Hyperlink"/>
          </w:rPr>
          <w:t>https://www.canarymedia.com/articles/batteries/battery-week-competitors-to-lithium-ion-batteries-in-the-grid-storage-market</w:t>
        </w:r>
      </w:hyperlink>
      <w:r w:rsidR="00DB5F35" w:rsidRPr="00DB5F35">
        <w:t>.</w:t>
      </w:r>
    </w:p>
  </w:footnote>
  <w:footnote w:id="44">
    <w:p w14:paraId="7612F95B" w14:textId="3CBF62E9" w:rsidR="000F65AE" w:rsidRDefault="000F65AE">
      <w:pPr>
        <w:pStyle w:val="FootnoteText"/>
      </w:pPr>
      <w:r>
        <w:rPr>
          <w:rStyle w:val="FootnoteReference"/>
        </w:rPr>
        <w:footnoteRef/>
      </w:r>
      <w:r>
        <w:t xml:space="preserve"> </w:t>
      </w:r>
      <w:r w:rsidR="002863C8">
        <w:t xml:space="preserve">According to </w:t>
      </w:r>
      <w:r w:rsidR="00230C88">
        <w:t>company reporting in the US, steam</w:t>
      </w:r>
      <w:r w:rsidR="00274209">
        <w:t xml:space="preserve"> methane reforming</w:t>
      </w:r>
      <w:r w:rsidR="00230C88">
        <w:t xml:space="preserve"> to produce hydrogen</w:t>
      </w:r>
      <w:r w:rsidR="00C23EDB">
        <w:t>, for example,</w:t>
      </w:r>
      <w:r w:rsidR="00274209">
        <w:t xml:space="preserve"> results in </w:t>
      </w:r>
      <w:r w:rsidR="0034291F">
        <w:t>emissions of NH3, CO, NOx, CO2, PM2,5, PM10, lead, and methanol</w:t>
      </w:r>
      <w:r w:rsidR="00230C88">
        <w:t xml:space="preserve"> (</w:t>
      </w:r>
      <w:r w:rsidRPr="000F65AE">
        <w:t xml:space="preserve">Hannah </w:t>
      </w:r>
      <w:proofErr w:type="spellStart"/>
      <w:r w:rsidRPr="000F65AE">
        <w:t>Hyunah</w:t>
      </w:r>
      <w:proofErr w:type="spellEnd"/>
      <w:r w:rsidRPr="000F65AE">
        <w:t xml:space="preserve"> Cho, Vladimir </w:t>
      </w:r>
      <w:proofErr w:type="spellStart"/>
      <w:r w:rsidRPr="000F65AE">
        <w:t>Strezov</w:t>
      </w:r>
      <w:proofErr w:type="spellEnd"/>
      <w:r w:rsidRPr="000F65AE">
        <w:t xml:space="preserve"> &amp; Tim J. Evans, </w:t>
      </w:r>
      <w:r w:rsidRPr="000F65AE">
        <w:rPr>
          <w:i/>
          <w:iCs/>
        </w:rPr>
        <w:t>Environmental impact assessment of hydrogen production via steam methane reforming based on emissions data</w:t>
      </w:r>
      <w:r w:rsidRPr="000F65AE">
        <w:t xml:space="preserve">, 8, Energy Reports, 13585–13595 (2022), </w:t>
      </w:r>
      <w:hyperlink r:id="rId63" w:history="1">
        <w:r w:rsidRPr="000F65AE">
          <w:rPr>
            <w:rStyle w:val="Hyperlink"/>
          </w:rPr>
          <w:t>https://www.sciencedirect.com/science/article/pii/S2352484722019874</w:t>
        </w:r>
      </w:hyperlink>
      <w:r w:rsidR="00230C88">
        <w:t>.)</w:t>
      </w:r>
      <w:r w:rsidR="006C3968">
        <w:t xml:space="preserve"> </w:t>
      </w:r>
    </w:p>
  </w:footnote>
  <w:footnote w:id="45">
    <w:p w14:paraId="45B6798A" w14:textId="1F8E4D95" w:rsidR="00790888" w:rsidRDefault="00790888">
      <w:pPr>
        <w:pStyle w:val="FootnoteText"/>
      </w:pPr>
      <w:r>
        <w:rPr>
          <w:rStyle w:val="FootnoteReference"/>
        </w:rPr>
        <w:footnoteRef/>
      </w:r>
      <w:r>
        <w:t xml:space="preserve"> </w:t>
      </w:r>
      <w:r w:rsidRPr="00790888">
        <w:t xml:space="preserve">Davide </w:t>
      </w:r>
      <w:proofErr w:type="spellStart"/>
      <w:r w:rsidRPr="00790888">
        <w:t>Castelvecchi</w:t>
      </w:r>
      <w:proofErr w:type="spellEnd"/>
      <w:r w:rsidRPr="00790888">
        <w:t xml:space="preserve">, </w:t>
      </w:r>
      <w:r w:rsidRPr="00790888">
        <w:rPr>
          <w:i/>
          <w:iCs/>
        </w:rPr>
        <w:t>How the hydrogen revolution can help save the planet — and how it can’t</w:t>
      </w:r>
      <w:r w:rsidRPr="00790888">
        <w:t xml:space="preserve">, 611, Nature, 440–443 (2022), </w:t>
      </w:r>
      <w:hyperlink r:id="rId64" w:history="1">
        <w:r w:rsidRPr="00790888">
          <w:rPr>
            <w:rStyle w:val="Hyperlink"/>
          </w:rPr>
          <w:t>https://www.nature.com/articles/d41586-022-03699-0</w:t>
        </w:r>
      </w:hyperlink>
      <w:r w:rsidRPr="00790888">
        <w:t>.</w:t>
      </w:r>
    </w:p>
  </w:footnote>
  <w:footnote w:id="46">
    <w:p w14:paraId="64906F04" w14:textId="68EEBF23" w:rsidR="00F538E1" w:rsidRDefault="00F538E1">
      <w:pPr>
        <w:pStyle w:val="FootnoteText"/>
      </w:pPr>
      <w:r>
        <w:rPr>
          <w:rStyle w:val="FootnoteReference"/>
        </w:rPr>
        <w:footnoteRef/>
      </w:r>
      <w:r>
        <w:t xml:space="preserve"> </w:t>
      </w:r>
      <w:r w:rsidR="00572518" w:rsidRPr="00572518">
        <w:t xml:space="preserve">Steffen </w:t>
      </w:r>
      <w:proofErr w:type="spellStart"/>
      <w:r w:rsidR="00572518" w:rsidRPr="00572518">
        <w:t>Kiemel</w:t>
      </w:r>
      <w:proofErr w:type="spellEnd"/>
      <w:r w:rsidR="00572518" w:rsidRPr="00572518">
        <w:t xml:space="preserve"> </w:t>
      </w:r>
      <w:r w:rsidR="00572518" w:rsidRPr="00572518">
        <w:rPr>
          <w:i/>
          <w:iCs/>
        </w:rPr>
        <w:t>et al.</w:t>
      </w:r>
      <w:r w:rsidR="00572518" w:rsidRPr="00572518">
        <w:t xml:space="preserve">, </w:t>
      </w:r>
      <w:r w:rsidR="00572518" w:rsidRPr="00572518">
        <w:rPr>
          <w:i/>
          <w:iCs/>
        </w:rPr>
        <w:t xml:space="preserve">Critical materials for water </w:t>
      </w:r>
      <w:proofErr w:type="spellStart"/>
      <w:r w:rsidR="00572518" w:rsidRPr="00572518">
        <w:rPr>
          <w:i/>
          <w:iCs/>
        </w:rPr>
        <w:t>electrolysers</w:t>
      </w:r>
      <w:proofErr w:type="spellEnd"/>
      <w:r w:rsidR="00572518" w:rsidRPr="00572518">
        <w:rPr>
          <w:i/>
          <w:iCs/>
        </w:rPr>
        <w:t xml:space="preserve"> at the example of the energy transition in Germany</w:t>
      </w:r>
      <w:r w:rsidR="00572518" w:rsidRPr="00572518">
        <w:t xml:space="preserve">, 45, International Journal of Energy Research, 9914–9935 (2021), </w:t>
      </w:r>
      <w:hyperlink r:id="rId65" w:history="1">
        <w:r w:rsidR="00572518" w:rsidRPr="00572518">
          <w:rPr>
            <w:rStyle w:val="Hyperlink"/>
          </w:rPr>
          <w:t>https://onlinelibrary.wiley.com/doi/abs/10.1002/er.6487</w:t>
        </w:r>
      </w:hyperlink>
      <w:r w:rsidR="00572518" w:rsidRPr="00572518">
        <w:t>.</w:t>
      </w:r>
      <w:r w:rsidR="00A26258">
        <w:t xml:space="preserve">; </w:t>
      </w:r>
      <w:proofErr w:type="spellStart"/>
      <w:r w:rsidR="001700BF" w:rsidRPr="001700BF">
        <w:t>Antonios</w:t>
      </w:r>
      <w:proofErr w:type="spellEnd"/>
      <w:r w:rsidR="001700BF" w:rsidRPr="001700BF">
        <w:t xml:space="preserve"> Apostolos </w:t>
      </w:r>
      <w:proofErr w:type="spellStart"/>
      <w:r w:rsidR="001700BF" w:rsidRPr="001700BF">
        <w:t>Brouziotis</w:t>
      </w:r>
      <w:proofErr w:type="spellEnd"/>
      <w:r w:rsidR="001700BF" w:rsidRPr="001700BF">
        <w:t xml:space="preserve"> </w:t>
      </w:r>
      <w:r w:rsidR="001700BF" w:rsidRPr="001700BF">
        <w:rPr>
          <w:i/>
          <w:iCs/>
        </w:rPr>
        <w:t>et al.</w:t>
      </w:r>
      <w:r w:rsidR="001700BF" w:rsidRPr="001700BF">
        <w:t xml:space="preserve">, </w:t>
      </w:r>
      <w:r w:rsidR="001700BF" w:rsidRPr="001700BF">
        <w:rPr>
          <w:i/>
          <w:iCs/>
        </w:rPr>
        <w:t>Toxicity of rare earth elements: An overview on human health impact</w:t>
      </w:r>
      <w:r w:rsidR="001700BF" w:rsidRPr="001700BF">
        <w:t xml:space="preserve">, 10, Frontiers in Environmental Science (2022), </w:t>
      </w:r>
      <w:hyperlink r:id="rId66" w:history="1">
        <w:r w:rsidR="001700BF" w:rsidRPr="001700BF">
          <w:rPr>
            <w:rStyle w:val="Hyperlink"/>
          </w:rPr>
          <w:t>https://www.frontiersin.org/articles/10.3389/fenvs.2022.948041</w:t>
        </w:r>
      </w:hyperlink>
      <w:r w:rsidR="001700BF" w:rsidRPr="001700BF">
        <w:t xml:space="preserve">; </w:t>
      </w:r>
      <w:proofErr w:type="spellStart"/>
      <w:r w:rsidR="001700BF" w:rsidRPr="001700BF">
        <w:t>Nemi</w:t>
      </w:r>
      <w:proofErr w:type="spellEnd"/>
      <w:r w:rsidR="001700BF" w:rsidRPr="001700BF">
        <w:t xml:space="preserve"> Malhotra </w:t>
      </w:r>
      <w:r w:rsidR="001700BF" w:rsidRPr="001700BF">
        <w:rPr>
          <w:i/>
          <w:iCs/>
        </w:rPr>
        <w:t>et al.</w:t>
      </w:r>
      <w:r w:rsidR="001700BF" w:rsidRPr="001700BF">
        <w:t xml:space="preserve">, </w:t>
      </w:r>
      <w:r w:rsidR="001700BF" w:rsidRPr="001700BF">
        <w:rPr>
          <w:i/>
          <w:iCs/>
        </w:rPr>
        <w:t>An Updated Review of Toxicity Effect of the Rare Earth Elements (REEs) on Aquatic Organisms</w:t>
      </w:r>
      <w:r w:rsidR="001700BF" w:rsidRPr="001700BF">
        <w:t xml:space="preserve">, 10, Animals (Basel), 1663 (2020), </w:t>
      </w:r>
      <w:hyperlink r:id="rId67" w:history="1">
        <w:r w:rsidR="001700BF" w:rsidRPr="001700BF">
          <w:rPr>
            <w:rStyle w:val="Hyperlink"/>
          </w:rPr>
          <w:t>https://www.ncbi.nlm.nih.gov/pmc/articles/PMC7552131/</w:t>
        </w:r>
      </w:hyperlink>
      <w:r w:rsidR="001700BF" w:rsidRPr="001700BF">
        <w:t>.</w:t>
      </w:r>
    </w:p>
  </w:footnote>
  <w:footnote w:id="47">
    <w:p w14:paraId="07E2ACAA" w14:textId="3CE10FF6" w:rsidR="00167E00" w:rsidRDefault="00167E00">
      <w:pPr>
        <w:pStyle w:val="FootnoteText"/>
      </w:pPr>
      <w:r>
        <w:rPr>
          <w:rStyle w:val="FootnoteReference"/>
        </w:rPr>
        <w:footnoteRef/>
      </w:r>
      <w:r>
        <w:t xml:space="preserve"> </w:t>
      </w:r>
      <w:r w:rsidRPr="00167E00">
        <w:t xml:space="preserve">IRENA Coalition for Action, </w:t>
      </w:r>
      <w:proofErr w:type="spellStart"/>
      <w:r w:rsidRPr="00167E00">
        <w:rPr>
          <w:i/>
          <w:iCs/>
        </w:rPr>
        <w:t>Decarbonising</w:t>
      </w:r>
      <w:proofErr w:type="spellEnd"/>
      <w:r w:rsidRPr="00167E00">
        <w:rPr>
          <w:i/>
          <w:iCs/>
        </w:rPr>
        <w:t xml:space="preserve"> End-use Sectors: Green Hydrogen Certification</w:t>
      </w:r>
      <w:r w:rsidRPr="00167E00">
        <w:t xml:space="preserve"> (2022), </w:t>
      </w:r>
      <w:hyperlink r:id="rId68" w:history="1">
        <w:r w:rsidRPr="00167E00">
          <w:rPr>
            <w:rStyle w:val="Hyperlink"/>
          </w:rPr>
          <w:t>https://www.irena.org/publications/2022/Mar/The-Green-Hydrogen-Certification-Brief</w:t>
        </w:r>
      </w:hyperlink>
      <w:r w:rsidRPr="00167E00">
        <w:t>.</w:t>
      </w:r>
    </w:p>
  </w:footnote>
  <w:footnote w:id="48">
    <w:p w14:paraId="05376FF9" w14:textId="716B7AE6" w:rsidR="000E4872" w:rsidRPr="000E4872" w:rsidRDefault="00E75B38" w:rsidP="000E4872">
      <w:pPr>
        <w:pStyle w:val="FootnoteText"/>
      </w:pPr>
      <w:r>
        <w:rPr>
          <w:rStyle w:val="FootnoteReference"/>
        </w:rPr>
        <w:footnoteRef/>
      </w:r>
      <w:r w:rsidRPr="000E4872">
        <w:t xml:space="preserve"> </w:t>
      </w:r>
      <w:r w:rsidR="000E4872" w:rsidRPr="000E4872">
        <w:t xml:space="preserve">CIEL, </w:t>
      </w:r>
      <w:r w:rsidR="000E4872" w:rsidRPr="000E4872">
        <w:rPr>
          <w:i/>
          <w:iCs/>
        </w:rPr>
        <w:t>Carbon Capture and Storage (CCS): Frequently Asked Questions</w:t>
      </w:r>
      <w:r w:rsidR="000E4872">
        <w:rPr>
          <w:i/>
          <w:iCs/>
        </w:rPr>
        <w:t xml:space="preserve">, </w:t>
      </w:r>
      <w:r w:rsidR="000E4872">
        <w:t xml:space="preserve">(2023), </w:t>
      </w:r>
    </w:p>
    <w:p w14:paraId="548C7605" w14:textId="1D54C87F" w:rsidR="00E75B38" w:rsidRPr="00BC7739" w:rsidRDefault="00CC3D1C">
      <w:pPr>
        <w:pStyle w:val="FootnoteText"/>
      </w:pPr>
      <w:hyperlink r:id="rId69" w:anchor="Does%20capturing%20carbon%20also%20reduce%20other%20toxic%20air%20emissions" w:history="1">
        <w:r w:rsidR="00BC7739" w:rsidRPr="00BC7739">
          <w:rPr>
            <w:rStyle w:val="Hyperlink"/>
          </w:rPr>
          <w:t>https://www.ciel.org/carbon-capture-and-storage-ccs-frequently-asked-questions/#Does%20capturing%20carbon%20also%20reduce%20other%20toxic%20air%20emissions</w:t>
        </w:r>
      </w:hyperlink>
      <w:r w:rsidR="00BC7739">
        <w:t>.</w:t>
      </w:r>
      <w:r w:rsidR="00BC7739" w:rsidRPr="00BC7739">
        <w:t xml:space="preserve"> </w:t>
      </w:r>
    </w:p>
  </w:footnote>
  <w:footnote w:id="49">
    <w:p w14:paraId="6F315279" w14:textId="77777777" w:rsidR="001655D0" w:rsidRDefault="001655D0" w:rsidP="001655D0">
      <w:pPr>
        <w:pStyle w:val="FootnoteText"/>
      </w:pPr>
      <w:r>
        <w:rPr>
          <w:rStyle w:val="FootnoteReference"/>
        </w:rPr>
        <w:footnoteRef/>
      </w:r>
      <w:r>
        <w:t xml:space="preserve"> Two recent studies show that lifecycle accounting of blue hydrogen also offers few climate benefits over methane combustion: </w:t>
      </w:r>
      <w:r w:rsidRPr="00716151">
        <w:t xml:space="preserve">Thomas Longden </w:t>
      </w:r>
      <w:r w:rsidRPr="00716151">
        <w:rPr>
          <w:i/>
          <w:iCs/>
        </w:rPr>
        <w:t>et al.</w:t>
      </w:r>
      <w:r w:rsidRPr="00716151">
        <w:t xml:space="preserve">, </w:t>
      </w:r>
      <w:r w:rsidRPr="00716151">
        <w:rPr>
          <w:i/>
          <w:iCs/>
        </w:rPr>
        <w:t>‘Clean’ hydrogen? – Comparing the emissions and costs of fossil fuel versus renewable electricity based hydrogen</w:t>
      </w:r>
      <w:r w:rsidRPr="00716151">
        <w:t xml:space="preserve">, 306, Applied Energy, 118145 (2022), </w:t>
      </w:r>
      <w:hyperlink r:id="rId70" w:history="1">
        <w:r w:rsidRPr="00716151">
          <w:rPr>
            <w:rStyle w:val="Hyperlink"/>
          </w:rPr>
          <w:t>https://linkinghub.elsevier.com/retrieve/pii/S0306261921014215</w:t>
        </w:r>
      </w:hyperlink>
      <w:r>
        <w:t xml:space="preserve">; </w:t>
      </w:r>
      <w:r w:rsidRPr="00716151">
        <w:t xml:space="preserve">Robert W. Howarth &amp; Mark Z. Jacobson, </w:t>
      </w:r>
      <w:r w:rsidRPr="00716151">
        <w:rPr>
          <w:i/>
          <w:iCs/>
        </w:rPr>
        <w:t>How green is blue hydrogen?</w:t>
      </w:r>
      <w:r w:rsidRPr="00716151">
        <w:t xml:space="preserve">, 9, Energy Sci </w:t>
      </w:r>
      <w:proofErr w:type="spellStart"/>
      <w:r w:rsidRPr="00716151">
        <w:t>Eng</w:t>
      </w:r>
      <w:proofErr w:type="spellEnd"/>
      <w:r w:rsidRPr="00716151">
        <w:t xml:space="preserve">, 1676–1687 (2021), </w:t>
      </w:r>
      <w:hyperlink r:id="rId71" w:history="1">
        <w:r w:rsidRPr="00716151">
          <w:rPr>
            <w:rStyle w:val="Hyperlink"/>
          </w:rPr>
          <w:t>https://onlinelibrary.wiley.com/doi/10.1002/ese3.956</w:t>
        </w:r>
      </w:hyperlink>
      <w:r w:rsidRPr="00716151">
        <w:t>.</w:t>
      </w:r>
    </w:p>
  </w:footnote>
  <w:footnote w:id="50">
    <w:p w14:paraId="5C3B4D92" w14:textId="4B841DE5" w:rsidR="003327AB" w:rsidRDefault="003327AB">
      <w:pPr>
        <w:pStyle w:val="FootnoteText"/>
      </w:pPr>
      <w:r>
        <w:rPr>
          <w:rStyle w:val="FootnoteReference"/>
        </w:rPr>
        <w:footnoteRef/>
      </w:r>
      <w:r>
        <w:t xml:space="preserve"> </w:t>
      </w:r>
      <w:r w:rsidRPr="003327AB">
        <w:t xml:space="preserve">Jean </w:t>
      </w:r>
      <w:proofErr w:type="spellStart"/>
      <w:r w:rsidRPr="003327AB">
        <w:t>Chemnick</w:t>
      </w:r>
      <w:proofErr w:type="spellEnd"/>
      <w:r w:rsidRPr="003327AB">
        <w:t xml:space="preserve">, </w:t>
      </w:r>
      <w:r w:rsidRPr="003327AB">
        <w:rPr>
          <w:i/>
          <w:iCs/>
        </w:rPr>
        <w:t>EJ communities are wary as CCS racks up policy wins</w:t>
      </w:r>
      <w:r w:rsidRPr="003327AB">
        <w:t xml:space="preserve">, E&amp;E News, September 7, 2022, </w:t>
      </w:r>
      <w:hyperlink r:id="rId72" w:history="1">
        <w:r w:rsidRPr="003327AB">
          <w:rPr>
            <w:rStyle w:val="Hyperlink"/>
          </w:rPr>
          <w:t>https://www.eenews.net/articles/ej-communities-are-wary-as-ccs-racks-up-policy-wins/</w:t>
        </w:r>
      </w:hyperlink>
      <w:r w:rsidRPr="003327AB">
        <w:t>.</w:t>
      </w:r>
    </w:p>
  </w:footnote>
  <w:footnote w:id="51">
    <w:p w14:paraId="0E1A630E" w14:textId="34EE1510" w:rsidR="00324B59" w:rsidRDefault="00324B59">
      <w:pPr>
        <w:pStyle w:val="FootnoteText"/>
      </w:pPr>
      <w:r>
        <w:rPr>
          <w:rStyle w:val="FootnoteReference"/>
        </w:rPr>
        <w:footnoteRef/>
      </w:r>
      <w:r w:rsidR="00B6610C">
        <w:t xml:space="preserve"> </w:t>
      </w:r>
      <w:r w:rsidR="00B6610C" w:rsidRPr="00B6610C">
        <w:t xml:space="preserve">Mark Z. Jacobson, </w:t>
      </w:r>
      <w:r w:rsidR="00B6610C" w:rsidRPr="00B6610C">
        <w:rPr>
          <w:i/>
          <w:iCs/>
        </w:rPr>
        <w:t>The health and climate impacts of carbon capture and direct air capture</w:t>
      </w:r>
      <w:r w:rsidR="00B6610C" w:rsidRPr="00B6610C">
        <w:t xml:space="preserve">, 12, Energy Environ. Sci., 3567–3574 (2019), </w:t>
      </w:r>
      <w:hyperlink r:id="rId73" w:history="1">
        <w:r w:rsidR="00B6610C" w:rsidRPr="00B6610C">
          <w:rPr>
            <w:rStyle w:val="Hyperlink"/>
          </w:rPr>
          <w:t>http://xlink.rsc.org/?DOI=C9EE02709B</w:t>
        </w:r>
      </w:hyperlink>
      <w:r w:rsidR="00B6610C" w:rsidRPr="00B6610C">
        <w:t>.</w:t>
      </w:r>
    </w:p>
  </w:footnote>
  <w:footnote w:id="52">
    <w:p w14:paraId="373632B0" w14:textId="77777777" w:rsidR="00EC3009" w:rsidRDefault="00EC3009" w:rsidP="00EC3009">
      <w:pPr>
        <w:pStyle w:val="FootnoteText"/>
      </w:pPr>
      <w:r>
        <w:rPr>
          <w:rStyle w:val="FootnoteReference"/>
        </w:rPr>
        <w:footnoteRef/>
      </w:r>
      <w:r>
        <w:t xml:space="preserve"> </w:t>
      </w:r>
      <w:r w:rsidRPr="00E50208">
        <w:t xml:space="preserve">T. </w:t>
      </w:r>
      <w:proofErr w:type="spellStart"/>
      <w:r w:rsidRPr="00E50208">
        <w:t>Spietz</w:t>
      </w:r>
      <w:proofErr w:type="spellEnd"/>
      <w:r w:rsidRPr="00E50208">
        <w:t xml:space="preserve"> </w:t>
      </w:r>
      <w:r w:rsidRPr="00E50208">
        <w:rPr>
          <w:i/>
          <w:iCs/>
        </w:rPr>
        <w:t>et al.</w:t>
      </w:r>
      <w:r w:rsidRPr="00E50208">
        <w:t xml:space="preserve">, </w:t>
      </w:r>
      <w:r w:rsidRPr="00E50208">
        <w:rPr>
          <w:i/>
          <w:iCs/>
        </w:rPr>
        <w:t xml:space="preserve">Ammonia emission from CO2 capture pilot plant using </w:t>
      </w:r>
      <w:proofErr w:type="spellStart"/>
      <w:r w:rsidRPr="00E50208">
        <w:rPr>
          <w:i/>
          <w:iCs/>
        </w:rPr>
        <w:t>aminoethylethanolamine</w:t>
      </w:r>
      <w:proofErr w:type="spellEnd"/>
      <w:r w:rsidRPr="00E50208">
        <w:t xml:space="preserve">, 15, Int. J. Environ. Sci. Technol., 1085–1092 (2018), </w:t>
      </w:r>
      <w:hyperlink r:id="rId74" w:history="1">
        <w:r w:rsidRPr="00E50208">
          <w:rPr>
            <w:rStyle w:val="Hyperlink"/>
          </w:rPr>
          <w:t>https://doi.org/10.1007/s13762-017-1475-z</w:t>
        </w:r>
      </w:hyperlink>
      <w:r w:rsidRPr="00E5020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BBB9" w14:textId="7117B900" w:rsidR="009D1F39" w:rsidRDefault="009D1F39">
    <w:pPr>
      <w:pStyle w:val="Header"/>
    </w:pPr>
    <w:r>
      <w:rPr>
        <w:noProof/>
      </w:rPr>
      <w:drawing>
        <wp:anchor distT="0" distB="0" distL="114300" distR="114300" simplePos="0" relativeHeight="251658240" behindDoc="0" locked="0" layoutInCell="1" allowOverlap="1" wp14:anchorId="67C4A091" wp14:editId="14DABD3C">
          <wp:simplePos x="0" y="0"/>
          <wp:positionH relativeFrom="column">
            <wp:posOffset>-571500</wp:posOffset>
          </wp:positionH>
          <wp:positionV relativeFrom="paragraph">
            <wp:posOffset>-114300</wp:posOffset>
          </wp:positionV>
          <wp:extent cx="2362200" cy="477520"/>
          <wp:effectExtent l="0" t="0" r="0" b="508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62200" cy="477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FF0"/>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BA58BC"/>
    <w:multiLevelType w:val="hybridMultilevel"/>
    <w:tmpl w:val="1B8ABB7E"/>
    <w:lvl w:ilvl="0" w:tplc="621AE4CE">
      <w:start w:val="1"/>
      <w:numFmt w:val="upperRoman"/>
      <w:lvlText w:val="%1."/>
      <w:lvlJc w:val="left"/>
      <w:pPr>
        <w:ind w:left="720" w:hanging="360"/>
      </w:pPr>
      <w:rPr>
        <w:rFonts w:asciiTheme="minorHAnsi" w:eastAsiaTheme="minorHAnsi" w:hAnsiTheme="minorHAnsi" w:cstheme="minorBidi"/>
      </w:rPr>
    </w:lvl>
    <w:lvl w:ilvl="1" w:tplc="340A000F">
      <w:start w:val="1"/>
      <w:numFmt w:val="decimal"/>
      <w:lvlText w:val="%2."/>
      <w:lvlJc w:val="left"/>
      <w:pPr>
        <w:ind w:left="1440" w:hanging="360"/>
      </w:p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6443329"/>
    <w:multiLevelType w:val="hybridMultilevel"/>
    <w:tmpl w:val="B64E574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3F276DE"/>
    <w:multiLevelType w:val="hybridMultilevel"/>
    <w:tmpl w:val="F4AE3A3E"/>
    <w:lvl w:ilvl="0" w:tplc="CA4ECAB0">
      <w:start w:val="1"/>
      <w:numFmt w:val="bullet"/>
      <w:pStyle w:val="Heading2"/>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5467CE2"/>
    <w:multiLevelType w:val="hybridMultilevel"/>
    <w:tmpl w:val="9ADEC624"/>
    <w:lvl w:ilvl="0" w:tplc="2CB440DA">
      <w:start w:val="1"/>
      <w:numFmt w:val="bullet"/>
      <w:pStyle w:val="Heading3"/>
      <w:lvlText w:val="o"/>
      <w:lvlJc w:val="left"/>
      <w:pPr>
        <w:ind w:left="720" w:hanging="360"/>
      </w:pPr>
      <w:rPr>
        <w:rFonts w:ascii="Courier New" w:hAnsi="Courier New" w:cs="Courier New"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5CE5649"/>
    <w:multiLevelType w:val="hybridMultilevel"/>
    <w:tmpl w:val="258E43E2"/>
    <w:lvl w:ilvl="0" w:tplc="1EF4CB62">
      <w:start w:val="3"/>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83973C0"/>
    <w:multiLevelType w:val="multilevel"/>
    <w:tmpl w:val="1980AFDA"/>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Numbered"/>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591C41C7"/>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5A53907"/>
    <w:multiLevelType w:val="hybridMultilevel"/>
    <w:tmpl w:val="DF8E1036"/>
    <w:lvl w:ilvl="0" w:tplc="9D820864">
      <w:start w:val="1"/>
      <w:numFmt w:val="bullet"/>
      <w:pStyle w:val="Heading4"/>
      <w:lvlText w:val=""/>
      <w:lvlJc w:val="left"/>
      <w:pPr>
        <w:ind w:left="1854" w:hanging="360"/>
      </w:pPr>
      <w:rPr>
        <w:rFonts w:ascii="Wingdings" w:hAnsi="Wingdings" w:hint="default"/>
      </w:rPr>
    </w:lvl>
    <w:lvl w:ilvl="1" w:tplc="340A0003">
      <w:start w:val="1"/>
      <w:numFmt w:val="bullet"/>
      <w:lvlText w:val="o"/>
      <w:lvlJc w:val="left"/>
      <w:pPr>
        <w:ind w:left="2574" w:hanging="360"/>
      </w:pPr>
      <w:rPr>
        <w:rFonts w:ascii="Courier New" w:hAnsi="Courier New" w:cs="Courier New" w:hint="default"/>
      </w:rPr>
    </w:lvl>
    <w:lvl w:ilvl="2" w:tplc="340A0005" w:tentative="1">
      <w:start w:val="1"/>
      <w:numFmt w:val="bullet"/>
      <w:lvlText w:val=""/>
      <w:lvlJc w:val="left"/>
      <w:pPr>
        <w:ind w:left="3294" w:hanging="360"/>
      </w:pPr>
      <w:rPr>
        <w:rFonts w:ascii="Wingdings" w:hAnsi="Wingdings" w:hint="default"/>
      </w:rPr>
    </w:lvl>
    <w:lvl w:ilvl="3" w:tplc="340A0001" w:tentative="1">
      <w:start w:val="1"/>
      <w:numFmt w:val="bullet"/>
      <w:lvlText w:val=""/>
      <w:lvlJc w:val="left"/>
      <w:pPr>
        <w:ind w:left="4014" w:hanging="360"/>
      </w:pPr>
      <w:rPr>
        <w:rFonts w:ascii="Symbol" w:hAnsi="Symbol" w:hint="default"/>
      </w:rPr>
    </w:lvl>
    <w:lvl w:ilvl="4" w:tplc="340A0003" w:tentative="1">
      <w:start w:val="1"/>
      <w:numFmt w:val="bullet"/>
      <w:lvlText w:val="o"/>
      <w:lvlJc w:val="left"/>
      <w:pPr>
        <w:ind w:left="4734" w:hanging="360"/>
      </w:pPr>
      <w:rPr>
        <w:rFonts w:ascii="Courier New" w:hAnsi="Courier New" w:cs="Courier New" w:hint="default"/>
      </w:rPr>
    </w:lvl>
    <w:lvl w:ilvl="5" w:tplc="340A0005" w:tentative="1">
      <w:start w:val="1"/>
      <w:numFmt w:val="bullet"/>
      <w:lvlText w:val=""/>
      <w:lvlJc w:val="left"/>
      <w:pPr>
        <w:ind w:left="5454" w:hanging="360"/>
      </w:pPr>
      <w:rPr>
        <w:rFonts w:ascii="Wingdings" w:hAnsi="Wingdings" w:hint="default"/>
      </w:rPr>
    </w:lvl>
    <w:lvl w:ilvl="6" w:tplc="340A0001" w:tentative="1">
      <w:start w:val="1"/>
      <w:numFmt w:val="bullet"/>
      <w:lvlText w:val=""/>
      <w:lvlJc w:val="left"/>
      <w:pPr>
        <w:ind w:left="6174" w:hanging="360"/>
      </w:pPr>
      <w:rPr>
        <w:rFonts w:ascii="Symbol" w:hAnsi="Symbol" w:hint="default"/>
      </w:rPr>
    </w:lvl>
    <w:lvl w:ilvl="7" w:tplc="340A0003" w:tentative="1">
      <w:start w:val="1"/>
      <w:numFmt w:val="bullet"/>
      <w:lvlText w:val="o"/>
      <w:lvlJc w:val="left"/>
      <w:pPr>
        <w:ind w:left="6894" w:hanging="360"/>
      </w:pPr>
      <w:rPr>
        <w:rFonts w:ascii="Courier New" w:hAnsi="Courier New" w:cs="Courier New" w:hint="default"/>
      </w:rPr>
    </w:lvl>
    <w:lvl w:ilvl="8" w:tplc="340A0005" w:tentative="1">
      <w:start w:val="1"/>
      <w:numFmt w:val="bullet"/>
      <w:lvlText w:val=""/>
      <w:lvlJc w:val="left"/>
      <w:pPr>
        <w:ind w:left="7614" w:hanging="360"/>
      </w:pPr>
      <w:rPr>
        <w:rFonts w:ascii="Wingdings" w:hAnsi="Wingdings" w:hint="default"/>
      </w:rPr>
    </w:lvl>
  </w:abstractNum>
  <w:abstractNum w:abstractNumId="9" w15:restartNumberingAfterBreak="0">
    <w:nsid w:val="72E76264"/>
    <w:multiLevelType w:val="hybridMultilevel"/>
    <w:tmpl w:val="CCB00FA6"/>
    <w:lvl w:ilvl="0" w:tplc="6D84F7C0">
      <w:start w:val="1"/>
      <w:numFmt w:val="bullet"/>
      <w:pStyle w:val="Heading5"/>
      <w:lvlText w:val=""/>
      <w:lvlJc w:val="left"/>
      <w:pPr>
        <w:ind w:left="2138" w:hanging="360"/>
      </w:pPr>
      <w:rPr>
        <w:rFonts w:ascii="Symbol" w:hAnsi="Symbol" w:hint="default"/>
      </w:rPr>
    </w:lvl>
    <w:lvl w:ilvl="1" w:tplc="340A0003" w:tentative="1">
      <w:start w:val="1"/>
      <w:numFmt w:val="bullet"/>
      <w:lvlText w:val="o"/>
      <w:lvlJc w:val="left"/>
      <w:pPr>
        <w:ind w:left="2858" w:hanging="360"/>
      </w:pPr>
      <w:rPr>
        <w:rFonts w:ascii="Courier New" w:hAnsi="Courier New" w:cs="Courier New" w:hint="default"/>
      </w:rPr>
    </w:lvl>
    <w:lvl w:ilvl="2" w:tplc="340A0005" w:tentative="1">
      <w:start w:val="1"/>
      <w:numFmt w:val="bullet"/>
      <w:lvlText w:val=""/>
      <w:lvlJc w:val="left"/>
      <w:pPr>
        <w:ind w:left="3578" w:hanging="360"/>
      </w:pPr>
      <w:rPr>
        <w:rFonts w:ascii="Wingdings" w:hAnsi="Wingdings" w:hint="default"/>
      </w:rPr>
    </w:lvl>
    <w:lvl w:ilvl="3" w:tplc="340A0001" w:tentative="1">
      <w:start w:val="1"/>
      <w:numFmt w:val="bullet"/>
      <w:lvlText w:val=""/>
      <w:lvlJc w:val="left"/>
      <w:pPr>
        <w:ind w:left="4298" w:hanging="360"/>
      </w:pPr>
      <w:rPr>
        <w:rFonts w:ascii="Symbol" w:hAnsi="Symbol" w:hint="default"/>
      </w:rPr>
    </w:lvl>
    <w:lvl w:ilvl="4" w:tplc="340A0003" w:tentative="1">
      <w:start w:val="1"/>
      <w:numFmt w:val="bullet"/>
      <w:lvlText w:val="o"/>
      <w:lvlJc w:val="left"/>
      <w:pPr>
        <w:ind w:left="5018" w:hanging="360"/>
      </w:pPr>
      <w:rPr>
        <w:rFonts w:ascii="Courier New" w:hAnsi="Courier New" w:cs="Courier New" w:hint="default"/>
      </w:rPr>
    </w:lvl>
    <w:lvl w:ilvl="5" w:tplc="340A0005" w:tentative="1">
      <w:start w:val="1"/>
      <w:numFmt w:val="bullet"/>
      <w:lvlText w:val=""/>
      <w:lvlJc w:val="left"/>
      <w:pPr>
        <w:ind w:left="5738" w:hanging="360"/>
      </w:pPr>
      <w:rPr>
        <w:rFonts w:ascii="Wingdings" w:hAnsi="Wingdings" w:hint="default"/>
      </w:rPr>
    </w:lvl>
    <w:lvl w:ilvl="6" w:tplc="340A0001" w:tentative="1">
      <w:start w:val="1"/>
      <w:numFmt w:val="bullet"/>
      <w:lvlText w:val=""/>
      <w:lvlJc w:val="left"/>
      <w:pPr>
        <w:ind w:left="6458" w:hanging="360"/>
      </w:pPr>
      <w:rPr>
        <w:rFonts w:ascii="Symbol" w:hAnsi="Symbol" w:hint="default"/>
      </w:rPr>
    </w:lvl>
    <w:lvl w:ilvl="7" w:tplc="340A0003" w:tentative="1">
      <w:start w:val="1"/>
      <w:numFmt w:val="bullet"/>
      <w:lvlText w:val="o"/>
      <w:lvlJc w:val="left"/>
      <w:pPr>
        <w:ind w:left="7178" w:hanging="360"/>
      </w:pPr>
      <w:rPr>
        <w:rFonts w:ascii="Courier New" w:hAnsi="Courier New" w:cs="Courier New" w:hint="default"/>
      </w:rPr>
    </w:lvl>
    <w:lvl w:ilvl="8" w:tplc="340A0005" w:tentative="1">
      <w:start w:val="1"/>
      <w:numFmt w:val="bullet"/>
      <w:lvlText w:val=""/>
      <w:lvlJc w:val="left"/>
      <w:pPr>
        <w:ind w:left="7898" w:hanging="360"/>
      </w:pPr>
      <w:rPr>
        <w:rFonts w:ascii="Wingdings" w:hAnsi="Wingdings" w:hint="default"/>
      </w:rPr>
    </w:lvl>
  </w:abstractNum>
  <w:abstractNum w:abstractNumId="10" w15:restartNumberingAfterBreak="0">
    <w:nsid w:val="77764A39"/>
    <w:multiLevelType w:val="hybridMultilevel"/>
    <w:tmpl w:val="9124809C"/>
    <w:lvl w:ilvl="0" w:tplc="85186E94">
      <w:numFmt w:val="bullet"/>
      <w:lvlText w:val=""/>
      <w:lvlJc w:val="left"/>
      <w:pPr>
        <w:ind w:left="720" w:hanging="360"/>
      </w:pPr>
      <w:rPr>
        <w:rFonts w:ascii="Symbol" w:eastAsiaTheme="minorHAnsi" w:hAnsi="Symbol" w:cstheme="minorBid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411073880">
    <w:abstractNumId w:val="10"/>
  </w:num>
  <w:num w:numId="2" w16cid:durableId="1402023151">
    <w:abstractNumId w:val="1"/>
  </w:num>
  <w:num w:numId="3" w16cid:durableId="211037725">
    <w:abstractNumId w:val="6"/>
  </w:num>
  <w:num w:numId="4" w16cid:durableId="989559206">
    <w:abstractNumId w:val="3"/>
  </w:num>
  <w:num w:numId="5" w16cid:durableId="511577533">
    <w:abstractNumId w:val="4"/>
  </w:num>
  <w:num w:numId="6" w16cid:durableId="720133268">
    <w:abstractNumId w:val="8"/>
  </w:num>
  <w:num w:numId="7" w16cid:durableId="284234889">
    <w:abstractNumId w:val="9"/>
  </w:num>
  <w:num w:numId="8" w16cid:durableId="1927306800">
    <w:abstractNumId w:val="7"/>
  </w:num>
  <w:num w:numId="9" w16cid:durableId="1230075966">
    <w:abstractNumId w:val="2"/>
  </w:num>
  <w:num w:numId="10" w16cid:durableId="1334064137">
    <w:abstractNumId w:val="0"/>
  </w:num>
  <w:num w:numId="11" w16cid:durableId="19477617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84"/>
    <w:rsid w:val="00000530"/>
    <w:rsid w:val="00001B85"/>
    <w:rsid w:val="000029D5"/>
    <w:rsid w:val="000030D5"/>
    <w:rsid w:val="00003AEA"/>
    <w:rsid w:val="0000558E"/>
    <w:rsid w:val="00005EC9"/>
    <w:rsid w:val="0000706E"/>
    <w:rsid w:val="0000717B"/>
    <w:rsid w:val="000105A3"/>
    <w:rsid w:val="00010C8F"/>
    <w:rsid w:val="0001375A"/>
    <w:rsid w:val="00015196"/>
    <w:rsid w:val="000156B4"/>
    <w:rsid w:val="000160E3"/>
    <w:rsid w:val="0001708D"/>
    <w:rsid w:val="000206EE"/>
    <w:rsid w:val="00023878"/>
    <w:rsid w:val="000239A0"/>
    <w:rsid w:val="00024726"/>
    <w:rsid w:val="00025F1D"/>
    <w:rsid w:val="0002709D"/>
    <w:rsid w:val="0002752B"/>
    <w:rsid w:val="000278AC"/>
    <w:rsid w:val="00027EF0"/>
    <w:rsid w:val="00031D36"/>
    <w:rsid w:val="00033AAE"/>
    <w:rsid w:val="00034C6E"/>
    <w:rsid w:val="00040C3D"/>
    <w:rsid w:val="00041387"/>
    <w:rsid w:val="00041C4E"/>
    <w:rsid w:val="00043B00"/>
    <w:rsid w:val="000444DE"/>
    <w:rsid w:val="00045DA6"/>
    <w:rsid w:val="00050269"/>
    <w:rsid w:val="0005063B"/>
    <w:rsid w:val="0005084B"/>
    <w:rsid w:val="00051002"/>
    <w:rsid w:val="00051CA1"/>
    <w:rsid w:val="000529F2"/>
    <w:rsid w:val="00052E27"/>
    <w:rsid w:val="00053837"/>
    <w:rsid w:val="00053EAB"/>
    <w:rsid w:val="00054530"/>
    <w:rsid w:val="00054BF1"/>
    <w:rsid w:val="000554AC"/>
    <w:rsid w:val="00056A5A"/>
    <w:rsid w:val="000579AC"/>
    <w:rsid w:val="000579CE"/>
    <w:rsid w:val="00064366"/>
    <w:rsid w:val="000646FD"/>
    <w:rsid w:val="0006551E"/>
    <w:rsid w:val="00065759"/>
    <w:rsid w:val="000657CF"/>
    <w:rsid w:val="000663C7"/>
    <w:rsid w:val="00066B60"/>
    <w:rsid w:val="00070146"/>
    <w:rsid w:val="000709E8"/>
    <w:rsid w:val="000717DD"/>
    <w:rsid w:val="000752C3"/>
    <w:rsid w:val="000754D6"/>
    <w:rsid w:val="00080CA0"/>
    <w:rsid w:val="000825E9"/>
    <w:rsid w:val="00084D24"/>
    <w:rsid w:val="00085293"/>
    <w:rsid w:val="00085C6B"/>
    <w:rsid w:val="0008679B"/>
    <w:rsid w:val="00087961"/>
    <w:rsid w:val="00091209"/>
    <w:rsid w:val="00092D61"/>
    <w:rsid w:val="00093292"/>
    <w:rsid w:val="00094064"/>
    <w:rsid w:val="00096706"/>
    <w:rsid w:val="00097E43"/>
    <w:rsid w:val="000A00B1"/>
    <w:rsid w:val="000A055B"/>
    <w:rsid w:val="000A116B"/>
    <w:rsid w:val="000A11EE"/>
    <w:rsid w:val="000A15AA"/>
    <w:rsid w:val="000A1A8B"/>
    <w:rsid w:val="000A1E5A"/>
    <w:rsid w:val="000A4E18"/>
    <w:rsid w:val="000A4EE7"/>
    <w:rsid w:val="000A534A"/>
    <w:rsid w:val="000A5FA9"/>
    <w:rsid w:val="000A6A05"/>
    <w:rsid w:val="000A6B49"/>
    <w:rsid w:val="000A6C06"/>
    <w:rsid w:val="000A7722"/>
    <w:rsid w:val="000B04D5"/>
    <w:rsid w:val="000B1324"/>
    <w:rsid w:val="000B151B"/>
    <w:rsid w:val="000B20F5"/>
    <w:rsid w:val="000B3A33"/>
    <w:rsid w:val="000B3E34"/>
    <w:rsid w:val="000B45B7"/>
    <w:rsid w:val="000B473E"/>
    <w:rsid w:val="000B48E1"/>
    <w:rsid w:val="000B4978"/>
    <w:rsid w:val="000B4DD2"/>
    <w:rsid w:val="000B572C"/>
    <w:rsid w:val="000B5CF3"/>
    <w:rsid w:val="000B5E9D"/>
    <w:rsid w:val="000B66A5"/>
    <w:rsid w:val="000B7A44"/>
    <w:rsid w:val="000C063A"/>
    <w:rsid w:val="000C1E12"/>
    <w:rsid w:val="000C4E4F"/>
    <w:rsid w:val="000C78B0"/>
    <w:rsid w:val="000C79C3"/>
    <w:rsid w:val="000D0D8B"/>
    <w:rsid w:val="000D162D"/>
    <w:rsid w:val="000D1BB0"/>
    <w:rsid w:val="000D2009"/>
    <w:rsid w:val="000D2F08"/>
    <w:rsid w:val="000D445D"/>
    <w:rsid w:val="000D4F61"/>
    <w:rsid w:val="000D56B6"/>
    <w:rsid w:val="000D577C"/>
    <w:rsid w:val="000D57EE"/>
    <w:rsid w:val="000D6FD4"/>
    <w:rsid w:val="000D74B4"/>
    <w:rsid w:val="000D7668"/>
    <w:rsid w:val="000E0EAF"/>
    <w:rsid w:val="000E1699"/>
    <w:rsid w:val="000E2945"/>
    <w:rsid w:val="000E3C4D"/>
    <w:rsid w:val="000E4872"/>
    <w:rsid w:val="000E5673"/>
    <w:rsid w:val="000E6A84"/>
    <w:rsid w:val="000E79C6"/>
    <w:rsid w:val="000F0094"/>
    <w:rsid w:val="000F1381"/>
    <w:rsid w:val="000F19D3"/>
    <w:rsid w:val="000F32D4"/>
    <w:rsid w:val="000F65AE"/>
    <w:rsid w:val="00100999"/>
    <w:rsid w:val="00101311"/>
    <w:rsid w:val="00101336"/>
    <w:rsid w:val="00101541"/>
    <w:rsid w:val="001019EA"/>
    <w:rsid w:val="00101FB0"/>
    <w:rsid w:val="0010303B"/>
    <w:rsid w:val="00103A5F"/>
    <w:rsid w:val="00104665"/>
    <w:rsid w:val="001056AF"/>
    <w:rsid w:val="00105D83"/>
    <w:rsid w:val="0010701F"/>
    <w:rsid w:val="00107116"/>
    <w:rsid w:val="0011207B"/>
    <w:rsid w:val="00112660"/>
    <w:rsid w:val="00113131"/>
    <w:rsid w:val="00114EE6"/>
    <w:rsid w:val="0011631A"/>
    <w:rsid w:val="001174BC"/>
    <w:rsid w:val="001175B5"/>
    <w:rsid w:val="001217FF"/>
    <w:rsid w:val="00122CA5"/>
    <w:rsid w:val="00124AFE"/>
    <w:rsid w:val="00125755"/>
    <w:rsid w:val="00127208"/>
    <w:rsid w:val="00130F9A"/>
    <w:rsid w:val="001326E0"/>
    <w:rsid w:val="00132B30"/>
    <w:rsid w:val="00133696"/>
    <w:rsid w:val="001336AF"/>
    <w:rsid w:val="001357C6"/>
    <w:rsid w:val="00135890"/>
    <w:rsid w:val="00135EA3"/>
    <w:rsid w:val="001372FF"/>
    <w:rsid w:val="001375F2"/>
    <w:rsid w:val="00137832"/>
    <w:rsid w:val="001401E0"/>
    <w:rsid w:val="00142D90"/>
    <w:rsid w:val="00146906"/>
    <w:rsid w:val="001469B7"/>
    <w:rsid w:val="00147645"/>
    <w:rsid w:val="00152A57"/>
    <w:rsid w:val="00153774"/>
    <w:rsid w:val="00153D5B"/>
    <w:rsid w:val="00153D63"/>
    <w:rsid w:val="00156DD3"/>
    <w:rsid w:val="0015762B"/>
    <w:rsid w:val="001602D9"/>
    <w:rsid w:val="00160F82"/>
    <w:rsid w:val="0016248F"/>
    <w:rsid w:val="00162A76"/>
    <w:rsid w:val="00165509"/>
    <w:rsid w:val="00165547"/>
    <w:rsid w:val="001655D0"/>
    <w:rsid w:val="001672E1"/>
    <w:rsid w:val="00167E00"/>
    <w:rsid w:val="001700BF"/>
    <w:rsid w:val="00170C0A"/>
    <w:rsid w:val="001714F4"/>
    <w:rsid w:val="00171588"/>
    <w:rsid w:val="00171F61"/>
    <w:rsid w:val="0017268F"/>
    <w:rsid w:val="00172FA5"/>
    <w:rsid w:val="00174D37"/>
    <w:rsid w:val="001750F8"/>
    <w:rsid w:val="00175D5F"/>
    <w:rsid w:val="001769EA"/>
    <w:rsid w:val="00176DFC"/>
    <w:rsid w:val="00176FCC"/>
    <w:rsid w:val="001771A6"/>
    <w:rsid w:val="0018125F"/>
    <w:rsid w:val="0018194A"/>
    <w:rsid w:val="00181959"/>
    <w:rsid w:val="00181C78"/>
    <w:rsid w:val="00182C2D"/>
    <w:rsid w:val="00184925"/>
    <w:rsid w:val="00184DB9"/>
    <w:rsid w:val="00184EE8"/>
    <w:rsid w:val="00185B3B"/>
    <w:rsid w:val="00186B8B"/>
    <w:rsid w:val="00191F5B"/>
    <w:rsid w:val="0019282D"/>
    <w:rsid w:val="001937B1"/>
    <w:rsid w:val="00193D82"/>
    <w:rsid w:val="00193DFA"/>
    <w:rsid w:val="00195227"/>
    <w:rsid w:val="001958DB"/>
    <w:rsid w:val="00195F6F"/>
    <w:rsid w:val="00196726"/>
    <w:rsid w:val="00197509"/>
    <w:rsid w:val="001A0D22"/>
    <w:rsid w:val="001A1049"/>
    <w:rsid w:val="001A14DD"/>
    <w:rsid w:val="001A20EA"/>
    <w:rsid w:val="001A24C1"/>
    <w:rsid w:val="001A2691"/>
    <w:rsid w:val="001A538E"/>
    <w:rsid w:val="001A5771"/>
    <w:rsid w:val="001A5A1C"/>
    <w:rsid w:val="001A70C9"/>
    <w:rsid w:val="001A71C9"/>
    <w:rsid w:val="001A739B"/>
    <w:rsid w:val="001A7FE2"/>
    <w:rsid w:val="001B1651"/>
    <w:rsid w:val="001B220F"/>
    <w:rsid w:val="001B2EBC"/>
    <w:rsid w:val="001B30DE"/>
    <w:rsid w:val="001B4C42"/>
    <w:rsid w:val="001B574F"/>
    <w:rsid w:val="001B5D5B"/>
    <w:rsid w:val="001B7621"/>
    <w:rsid w:val="001C08BC"/>
    <w:rsid w:val="001C1139"/>
    <w:rsid w:val="001C2667"/>
    <w:rsid w:val="001C30D4"/>
    <w:rsid w:val="001C408D"/>
    <w:rsid w:val="001C47CC"/>
    <w:rsid w:val="001C6EE3"/>
    <w:rsid w:val="001D0918"/>
    <w:rsid w:val="001D2B05"/>
    <w:rsid w:val="001D37EE"/>
    <w:rsid w:val="001D5372"/>
    <w:rsid w:val="001D6AAA"/>
    <w:rsid w:val="001D7240"/>
    <w:rsid w:val="001D747E"/>
    <w:rsid w:val="001E044E"/>
    <w:rsid w:val="001E09A5"/>
    <w:rsid w:val="001E1C80"/>
    <w:rsid w:val="001E2CFB"/>
    <w:rsid w:val="001E3066"/>
    <w:rsid w:val="001E419A"/>
    <w:rsid w:val="001E41A5"/>
    <w:rsid w:val="001E50FD"/>
    <w:rsid w:val="001E5F8F"/>
    <w:rsid w:val="001E6C06"/>
    <w:rsid w:val="001F0177"/>
    <w:rsid w:val="001F07FB"/>
    <w:rsid w:val="001F0C72"/>
    <w:rsid w:val="001F1090"/>
    <w:rsid w:val="001F17B3"/>
    <w:rsid w:val="001F590F"/>
    <w:rsid w:val="001F5F0C"/>
    <w:rsid w:val="00200FC2"/>
    <w:rsid w:val="0020160D"/>
    <w:rsid w:val="0020231E"/>
    <w:rsid w:val="00202528"/>
    <w:rsid w:val="002026A5"/>
    <w:rsid w:val="00203FE5"/>
    <w:rsid w:val="002043DD"/>
    <w:rsid w:val="00204B7C"/>
    <w:rsid w:val="00204E1F"/>
    <w:rsid w:val="00206001"/>
    <w:rsid w:val="0021024F"/>
    <w:rsid w:val="00212153"/>
    <w:rsid w:val="00213A5F"/>
    <w:rsid w:val="00215DAB"/>
    <w:rsid w:val="00216CD5"/>
    <w:rsid w:val="00217005"/>
    <w:rsid w:val="00220912"/>
    <w:rsid w:val="0022147D"/>
    <w:rsid w:val="00221E29"/>
    <w:rsid w:val="002226FC"/>
    <w:rsid w:val="00223473"/>
    <w:rsid w:val="00224272"/>
    <w:rsid w:val="00224295"/>
    <w:rsid w:val="00225CE0"/>
    <w:rsid w:val="002264A6"/>
    <w:rsid w:val="00226E83"/>
    <w:rsid w:val="002270A1"/>
    <w:rsid w:val="0023021E"/>
    <w:rsid w:val="00230C88"/>
    <w:rsid w:val="002313EA"/>
    <w:rsid w:val="00231E1F"/>
    <w:rsid w:val="002330F9"/>
    <w:rsid w:val="00234557"/>
    <w:rsid w:val="00235FCF"/>
    <w:rsid w:val="0024063A"/>
    <w:rsid w:val="0024093E"/>
    <w:rsid w:val="00241377"/>
    <w:rsid w:val="00241B1E"/>
    <w:rsid w:val="002435A6"/>
    <w:rsid w:val="00243A0D"/>
    <w:rsid w:val="002455ED"/>
    <w:rsid w:val="00246829"/>
    <w:rsid w:val="00247C71"/>
    <w:rsid w:val="00250051"/>
    <w:rsid w:val="0025025A"/>
    <w:rsid w:val="00250C2E"/>
    <w:rsid w:val="00251C72"/>
    <w:rsid w:val="00251E51"/>
    <w:rsid w:val="00251E76"/>
    <w:rsid w:val="00253A2D"/>
    <w:rsid w:val="00253AED"/>
    <w:rsid w:val="002540FB"/>
    <w:rsid w:val="00254F23"/>
    <w:rsid w:val="002550DE"/>
    <w:rsid w:val="002566D6"/>
    <w:rsid w:val="00256935"/>
    <w:rsid w:val="00260837"/>
    <w:rsid w:val="00261067"/>
    <w:rsid w:val="002610F8"/>
    <w:rsid w:val="002611AD"/>
    <w:rsid w:val="0026127F"/>
    <w:rsid w:val="002624A6"/>
    <w:rsid w:val="00263863"/>
    <w:rsid w:val="00263E87"/>
    <w:rsid w:val="002651C8"/>
    <w:rsid w:val="00265533"/>
    <w:rsid w:val="002656E0"/>
    <w:rsid w:val="00265DAD"/>
    <w:rsid w:val="00266D7F"/>
    <w:rsid w:val="00270066"/>
    <w:rsid w:val="00271FEC"/>
    <w:rsid w:val="00272E46"/>
    <w:rsid w:val="00274209"/>
    <w:rsid w:val="00275E78"/>
    <w:rsid w:val="00276E50"/>
    <w:rsid w:val="00281343"/>
    <w:rsid w:val="002842CB"/>
    <w:rsid w:val="00284A2B"/>
    <w:rsid w:val="00285C77"/>
    <w:rsid w:val="00285D96"/>
    <w:rsid w:val="002863C8"/>
    <w:rsid w:val="00286569"/>
    <w:rsid w:val="00286FDD"/>
    <w:rsid w:val="00287BDD"/>
    <w:rsid w:val="00290788"/>
    <w:rsid w:val="00291589"/>
    <w:rsid w:val="00291B7D"/>
    <w:rsid w:val="00292AE1"/>
    <w:rsid w:val="00292C12"/>
    <w:rsid w:val="00293AB0"/>
    <w:rsid w:val="00293CE5"/>
    <w:rsid w:val="00294FF0"/>
    <w:rsid w:val="00295FD2"/>
    <w:rsid w:val="00296546"/>
    <w:rsid w:val="00296DEC"/>
    <w:rsid w:val="002970D3"/>
    <w:rsid w:val="00297944"/>
    <w:rsid w:val="00297A2A"/>
    <w:rsid w:val="00297D3F"/>
    <w:rsid w:val="002A14B7"/>
    <w:rsid w:val="002A3141"/>
    <w:rsid w:val="002A31C4"/>
    <w:rsid w:val="002A3485"/>
    <w:rsid w:val="002A4BD2"/>
    <w:rsid w:val="002A61B0"/>
    <w:rsid w:val="002A637A"/>
    <w:rsid w:val="002A7EFC"/>
    <w:rsid w:val="002B0D41"/>
    <w:rsid w:val="002B3F45"/>
    <w:rsid w:val="002B60C4"/>
    <w:rsid w:val="002B69F4"/>
    <w:rsid w:val="002C0107"/>
    <w:rsid w:val="002C03D2"/>
    <w:rsid w:val="002C0445"/>
    <w:rsid w:val="002C0D32"/>
    <w:rsid w:val="002C255B"/>
    <w:rsid w:val="002C4738"/>
    <w:rsid w:val="002C4F5D"/>
    <w:rsid w:val="002C712E"/>
    <w:rsid w:val="002D0440"/>
    <w:rsid w:val="002D044B"/>
    <w:rsid w:val="002D1192"/>
    <w:rsid w:val="002D1981"/>
    <w:rsid w:val="002D19B5"/>
    <w:rsid w:val="002D232B"/>
    <w:rsid w:val="002D2364"/>
    <w:rsid w:val="002D2F3A"/>
    <w:rsid w:val="002D42DB"/>
    <w:rsid w:val="002D5BF7"/>
    <w:rsid w:val="002D7164"/>
    <w:rsid w:val="002D7223"/>
    <w:rsid w:val="002E049C"/>
    <w:rsid w:val="002E0A95"/>
    <w:rsid w:val="002E0C18"/>
    <w:rsid w:val="002E2F3B"/>
    <w:rsid w:val="002E4C6D"/>
    <w:rsid w:val="002E4F40"/>
    <w:rsid w:val="002E54E5"/>
    <w:rsid w:val="002E5BED"/>
    <w:rsid w:val="002E68CB"/>
    <w:rsid w:val="002E720F"/>
    <w:rsid w:val="002E7941"/>
    <w:rsid w:val="002E7DA6"/>
    <w:rsid w:val="002E7F16"/>
    <w:rsid w:val="002E7F72"/>
    <w:rsid w:val="002F03EB"/>
    <w:rsid w:val="002F0545"/>
    <w:rsid w:val="002F0AEA"/>
    <w:rsid w:val="002F10CE"/>
    <w:rsid w:val="002F1378"/>
    <w:rsid w:val="002F1B0A"/>
    <w:rsid w:val="002F20FE"/>
    <w:rsid w:val="002F2370"/>
    <w:rsid w:val="002F2DBD"/>
    <w:rsid w:val="002F30C8"/>
    <w:rsid w:val="002F3BB7"/>
    <w:rsid w:val="002F441B"/>
    <w:rsid w:val="002F46E4"/>
    <w:rsid w:val="002F4C41"/>
    <w:rsid w:val="002F6310"/>
    <w:rsid w:val="002F7814"/>
    <w:rsid w:val="002F7B0F"/>
    <w:rsid w:val="002F7C20"/>
    <w:rsid w:val="002F7C68"/>
    <w:rsid w:val="003003AF"/>
    <w:rsid w:val="00302C32"/>
    <w:rsid w:val="00303771"/>
    <w:rsid w:val="00303786"/>
    <w:rsid w:val="00303EF5"/>
    <w:rsid w:val="003062AB"/>
    <w:rsid w:val="003075A2"/>
    <w:rsid w:val="00307F95"/>
    <w:rsid w:val="00310091"/>
    <w:rsid w:val="0031064A"/>
    <w:rsid w:val="00313F97"/>
    <w:rsid w:val="00314833"/>
    <w:rsid w:val="0031539A"/>
    <w:rsid w:val="0031661D"/>
    <w:rsid w:val="003173A4"/>
    <w:rsid w:val="00317616"/>
    <w:rsid w:val="003200B6"/>
    <w:rsid w:val="0032189E"/>
    <w:rsid w:val="00321F4C"/>
    <w:rsid w:val="0032296B"/>
    <w:rsid w:val="0032342B"/>
    <w:rsid w:val="00323FA0"/>
    <w:rsid w:val="00324B59"/>
    <w:rsid w:val="00326E0F"/>
    <w:rsid w:val="00326FA5"/>
    <w:rsid w:val="003270B8"/>
    <w:rsid w:val="00327E0A"/>
    <w:rsid w:val="00332282"/>
    <w:rsid w:val="0033278C"/>
    <w:rsid w:val="003327AB"/>
    <w:rsid w:val="00332C9A"/>
    <w:rsid w:val="003354B6"/>
    <w:rsid w:val="003358C2"/>
    <w:rsid w:val="00336706"/>
    <w:rsid w:val="0033749D"/>
    <w:rsid w:val="00337881"/>
    <w:rsid w:val="00340A17"/>
    <w:rsid w:val="0034291F"/>
    <w:rsid w:val="00342C0E"/>
    <w:rsid w:val="003431F3"/>
    <w:rsid w:val="00347249"/>
    <w:rsid w:val="00350D9A"/>
    <w:rsid w:val="00351719"/>
    <w:rsid w:val="0035222C"/>
    <w:rsid w:val="00354249"/>
    <w:rsid w:val="0035466F"/>
    <w:rsid w:val="003552F2"/>
    <w:rsid w:val="00355CD1"/>
    <w:rsid w:val="00356135"/>
    <w:rsid w:val="00356387"/>
    <w:rsid w:val="00357D90"/>
    <w:rsid w:val="00359983"/>
    <w:rsid w:val="003601D0"/>
    <w:rsid w:val="0036066B"/>
    <w:rsid w:val="00364E76"/>
    <w:rsid w:val="00365F85"/>
    <w:rsid w:val="00366758"/>
    <w:rsid w:val="00367CE2"/>
    <w:rsid w:val="0037074A"/>
    <w:rsid w:val="00371ED0"/>
    <w:rsid w:val="00372A84"/>
    <w:rsid w:val="00372F17"/>
    <w:rsid w:val="00373CBE"/>
    <w:rsid w:val="00374AD6"/>
    <w:rsid w:val="003765FE"/>
    <w:rsid w:val="00376B99"/>
    <w:rsid w:val="00376E4C"/>
    <w:rsid w:val="00380BD5"/>
    <w:rsid w:val="00383E11"/>
    <w:rsid w:val="00384ABC"/>
    <w:rsid w:val="00384D01"/>
    <w:rsid w:val="003854CB"/>
    <w:rsid w:val="0038557C"/>
    <w:rsid w:val="00387007"/>
    <w:rsid w:val="00387D1D"/>
    <w:rsid w:val="00390703"/>
    <w:rsid w:val="00392886"/>
    <w:rsid w:val="00392C01"/>
    <w:rsid w:val="00392C84"/>
    <w:rsid w:val="0039354F"/>
    <w:rsid w:val="0039379D"/>
    <w:rsid w:val="00396E60"/>
    <w:rsid w:val="00397E71"/>
    <w:rsid w:val="003A033F"/>
    <w:rsid w:val="003A1D53"/>
    <w:rsid w:val="003A35AB"/>
    <w:rsid w:val="003A40F8"/>
    <w:rsid w:val="003A587E"/>
    <w:rsid w:val="003A6791"/>
    <w:rsid w:val="003A7A8A"/>
    <w:rsid w:val="003B058D"/>
    <w:rsid w:val="003B067E"/>
    <w:rsid w:val="003B0C71"/>
    <w:rsid w:val="003B0DF6"/>
    <w:rsid w:val="003B1255"/>
    <w:rsid w:val="003B172C"/>
    <w:rsid w:val="003B2E93"/>
    <w:rsid w:val="003B3795"/>
    <w:rsid w:val="003B3812"/>
    <w:rsid w:val="003B3DB3"/>
    <w:rsid w:val="003B5713"/>
    <w:rsid w:val="003B57CE"/>
    <w:rsid w:val="003B700D"/>
    <w:rsid w:val="003B765C"/>
    <w:rsid w:val="003C07C7"/>
    <w:rsid w:val="003C156D"/>
    <w:rsid w:val="003C2D4B"/>
    <w:rsid w:val="003C55AF"/>
    <w:rsid w:val="003C6541"/>
    <w:rsid w:val="003C6BDE"/>
    <w:rsid w:val="003D1205"/>
    <w:rsid w:val="003D16C7"/>
    <w:rsid w:val="003D1908"/>
    <w:rsid w:val="003D2C14"/>
    <w:rsid w:val="003D2E93"/>
    <w:rsid w:val="003D39A9"/>
    <w:rsid w:val="003D4F32"/>
    <w:rsid w:val="003D617D"/>
    <w:rsid w:val="003D7A8A"/>
    <w:rsid w:val="003E017C"/>
    <w:rsid w:val="003E1005"/>
    <w:rsid w:val="003E2E28"/>
    <w:rsid w:val="003E32DA"/>
    <w:rsid w:val="003E5117"/>
    <w:rsid w:val="003E5387"/>
    <w:rsid w:val="003E7D4E"/>
    <w:rsid w:val="003F05CF"/>
    <w:rsid w:val="003F0D83"/>
    <w:rsid w:val="003F2D2B"/>
    <w:rsid w:val="003F424A"/>
    <w:rsid w:val="003F429B"/>
    <w:rsid w:val="003F42DB"/>
    <w:rsid w:val="003F450D"/>
    <w:rsid w:val="003F6014"/>
    <w:rsid w:val="003F6E5E"/>
    <w:rsid w:val="004007B3"/>
    <w:rsid w:val="00400D32"/>
    <w:rsid w:val="00401073"/>
    <w:rsid w:val="004013B3"/>
    <w:rsid w:val="004014EE"/>
    <w:rsid w:val="00401CEF"/>
    <w:rsid w:val="004030B5"/>
    <w:rsid w:val="004040C0"/>
    <w:rsid w:val="00404F2F"/>
    <w:rsid w:val="00405D0E"/>
    <w:rsid w:val="00406541"/>
    <w:rsid w:val="00406B35"/>
    <w:rsid w:val="00407143"/>
    <w:rsid w:val="00407702"/>
    <w:rsid w:val="00412774"/>
    <w:rsid w:val="004158B9"/>
    <w:rsid w:val="00415D1C"/>
    <w:rsid w:val="004166D8"/>
    <w:rsid w:val="00416889"/>
    <w:rsid w:val="00417663"/>
    <w:rsid w:val="00417BB6"/>
    <w:rsid w:val="004218CD"/>
    <w:rsid w:val="00421E08"/>
    <w:rsid w:val="0042272A"/>
    <w:rsid w:val="00423E82"/>
    <w:rsid w:val="004244F5"/>
    <w:rsid w:val="00424B18"/>
    <w:rsid w:val="00430E7E"/>
    <w:rsid w:val="004327AA"/>
    <w:rsid w:val="004335AC"/>
    <w:rsid w:val="004357A9"/>
    <w:rsid w:val="004358EF"/>
    <w:rsid w:val="00435DDD"/>
    <w:rsid w:val="00436FFA"/>
    <w:rsid w:val="00437064"/>
    <w:rsid w:val="004370C6"/>
    <w:rsid w:val="004407B3"/>
    <w:rsid w:val="00442C25"/>
    <w:rsid w:val="004430A2"/>
    <w:rsid w:val="0044430D"/>
    <w:rsid w:val="00446F8E"/>
    <w:rsid w:val="00446FF3"/>
    <w:rsid w:val="004511C1"/>
    <w:rsid w:val="00451C3F"/>
    <w:rsid w:val="004528EE"/>
    <w:rsid w:val="00452F3A"/>
    <w:rsid w:val="00453B8A"/>
    <w:rsid w:val="004553CB"/>
    <w:rsid w:val="004576E7"/>
    <w:rsid w:val="00457C51"/>
    <w:rsid w:val="004615ED"/>
    <w:rsid w:val="00462427"/>
    <w:rsid w:val="00462E7D"/>
    <w:rsid w:val="00463AD7"/>
    <w:rsid w:val="00463B56"/>
    <w:rsid w:val="00464051"/>
    <w:rsid w:val="00466DBA"/>
    <w:rsid w:val="00466EC6"/>
    <w:rsid w:val="00470EBB"/>
    <w:rsid w:val="00470F6F"/>
    <w:rsid w:val="00471D9A"/>
    <w:rsid w:val="00471DE4"/>
    <w:rsid w:val="00472CC5"/>
    <w:rsid w:val="00473F47"/>
    <w:rsid w:val="0047400D"/>
    <w:rsid w:val="00474065"/>
    <w:rsid w:val="00474478"/>
    <w:rsid w:val="00474762"/>
    <w:rsid w:val="00475956"/>
    <w:rsid w:val="00475D89"/>
    <w:rsid w:val="00480911"/>
    <w:rsid w:val="00481D9C"/>
    <w:rsid w:val="00482EA2"/>
    <w:rsid w:val="004844A7"/>
    <w:rsid w:val="004879FD"/>
    <w:rsid w:val="00487C2C"/>
    <w:rsid w:val="00490214"/>
    <w:rsid w:val="004908AE"/>
    <w:rsid w:val="00490927"/>
    <w:rsid w:val="00490AD9"/>
    <w:rsid w:val="00491142"/>
    <w:rsid w:val="004917CD"/>
    <w:rsid w:val="004923BD"/>
    <w:rsid w:val="004932A7"/>
    <w:rsid w:val="004940F4"/>
    <w:rsid w:val="00494B33"/>
    <w:rsid w:val="004950E9"/>
    <w:rsid w:val="0049708C"/>
    <w:rsid w:val="004975CA"/>
    <w:rsid w:val="004976EE"/>
    <w:rsid w:val="00497B4E"/>
    <w:rsid w:val="004A018C"/>
    <w:rsid w:val="004A0816"/>
    <w:rsid w:val="004A28E6"/>
    <w:rsid w:val="004A3340"/>
    <w:rsid w:val="004A3AB4"/>
    <w:rsid w:val="004A51DA"/>
    <w:rsid w:val="004A5A82"/>
    <w:rsid w:val="004A5D16"/>
    <w:rsid w:val="004A7650"/>
    <w:rsid w:val="004B0F1D"/>
    <w:rsid w:val="004B7098"/>
    <w:rsid w:val="004B73B4"/>
    <w:rsid w:val="004B7D8F"/>
    <w:rsid w:val="004C1336"/>
    <w:rsid w:val="004C1D35"/>
    <w:rsid w:val="004C29B9"/>
    <w:rsid w:val="004C29E8"/>
    <w:rsid w:val="004C433A"/>
    <w:rsid w:val="004C613D"/>
    <w:rsid w:val="004C6E99"/>
    <w:rsid w:val="004C74ED"/>
    <w:rsid w:val="004C7879"/>
    <w:rsid w:val="004D0915"/>
    <w:rsid w:val="004D1D7B"/>
    <w:rsid w:val="004D25AF"/>
    <w:rsid w:val="004D3A90"/>
    <w:rsid w:val="004D3AC9"/>
    <w:rsid w:val="004D4189"/>
    <w:rsid w:val="004D436B"/>
    <w:rsid w:val="004D4C4C"/>
    <w:rsid w:val="004D5557"/>
    <w:rsid w:val="004D5CB1"/>
    <w:rsid w:val="004D5CF8"/>
    <w:rsid w:val="004E17B6"/>
    <w:rsid w:val="004E339F"/>
    <w:rsid w:val="004E3EA2"/>
    <w:rsid w:val="004E4AA7"/>
    <w:rsid w:val="004E5C1D"/>
    <w:rsid w:val="004E5C20"/>
    <w:rsid w:val="004E5C3E"/>
    <w:rsid w:val="004E5F44"/>
    <w:rsid w:val="004E6CAF"/>
    <w:rsid w:val="004F0F53"/>
    <w:rsid w:val="004F27DF"/>
    <w:rsid w:val="004F2E2F"/>
    <w:rsid w:val="004F33C3"/>
    <w:rsid w:val="004F432C"/>
    <w:rsid w:val="004F4F2F"/>
    <w:rsid w:val="004F5E22"/>
    <w:rsid w:val="004F7E6F"/>
    <w:rsid w:val="005000F4"/>
    <w:rsid w:val="00503EBC"/>
    <w:rsid w:val="00504E8C"/>
    <w:rsid w:val="00505022"/>
    <w:rsid w:val="00506802"/>
    <w:rsid w:val="00507B4A"/>
    <w:rsid w:val="00507E64"/>
    <w:rsid w:val="00510386"/>
    <w:rsid w:val="00511688"/>
    <w:rsid w:val="00513B9D"/>
    <w:rsid w:val="00513E16"/>
    <w:rsid w:val="00514164"/>
    <w:rsid w:val="0051480D"/>
    <w:rsid w:val="005149EC"/>
    <w:rsid w:val="005153D9"/>
    <w:rsid w:val="00515733"/>
    <w:rsid w:val="005162B2"/>
    <w:rsid w:val="005176F5"/>
    <w:rsid w:val="00520B25"/>
    <w:rsid w:val="0052297D"/>
    <w:rsid w:val="00522AA5"/>
    <w:rsid w:val="0052367B"/>
    <w:rsid w:val="00523ADB"/>
    <w:rsid w:val="0052424A"/>
    <w:rsid w:val="00524491"/>
    <w:rsid w:val="00524EA7"/>
    <w:rsid w:val="00525AB2"/>
    <w:rsid w:val="00525B3D"/>
    <w:rsid w:val="005265E2"/>
    <w:rsid w:val="0052673A"/>
    <w:rsid w:val="005269BF"/>
    <w:rsid w:val="0052722C"/>
    <w:rsid w:val="00530033"/>
    <w:rsid w:val="005302EC"/>
    <w:rsid w:val="00530572"/>
    <w:rsid w:val="00531FF9"/>
    <w:rsid w:val="00532179"/>
    <w:rsid w:val="00533F5B"/>
    <w:rsid w:val="0053460C"/>
    <w:rsid w:val="00534791"/>
    <w:rsid w:val="005348CC"/>
    <w:rsid w:val="00534C41"/>
    <w:rsid w:val="00535600"/>
    <w:rsid w:val="00536C5C"/>
    <w:rsid w:val="00536F1A"/>
    <w:rsid w:val="005406FC"/>
    <w:rsid w:val="00541328"/>
    <w:rsid w:val="005427A9"/>
    <w:rsid w:val="00542B30"/>
    <w:rsid w:val="00542FE8"/>
    <w:rsid w:val="0054388C"/>
    <w:rsid w:val="0054391B"/>
    <w:rsid w:val="005440AF"/>
    <w:rsid w:val="0054426E"/>
    <w:rsid w:val="005456F3"/>
    <w:rsid w:val="0054716B"/>
    <w:rsid w:val="00547626"/>
    <w:rsid w:val="00550607"/>
    <w:rsid w:val="00551E83"/>
    <w:rsid w:val="00552D99"/>
    <w:rsid w:val="00553526"/>
    <w:rsid w:val="0055590E"/>
    <w:rsid w:val="005567DB"/>
    <w:rsid w:val="00556D76"/>
    <w:rsid w:val="0055720E"/>
    <w:rsid w:val="005577E5"/>
    <w:rsid w:val="005615B3"/>
    <w:rsid w:val="005630C0"/>
    <w:rsid w:val="00563AC2"/>
    <w:rsid w:val="00563C32"/>
    <w:rsid w:val="00563DBD"/>
    <w:rsid w:val="00564AC4"/>
    <w:rsid w:val="00564D9A"/>
    <w:rsid w:val="005654C3"/>
    <w:rsid w:val="0056682B"/>
    <w:rsid w:val="005668DA"/>
    <w:rsid w:val="0056772E"/>
    <w:rsid w:val="00567ED8"/>
    <w:rsid w:val="005701D7"/>
    <w:rsid w:val="00570465"/>
    <w:rsid w:val="00570FFE"/>
    <w:rsid w:val="00572518"/>
    <w:rsid w:val="00572A12"/>
    <w:rsid w:val="00572F19"/>
    <w:rsid w:val="00573A89"/>
    <w:rsid w:val="00573BB6"/>
    <w:rsid w:val="00580289"/>
    <w:rsid w:val="00581ECE"/>
    <w:rsid w:val="00582201"/>
    <w:rsid w:val="005826AF"/>
    <w:rsid w:val="00582F92"/>
    <w:rsid w:val="0058384F"/>
    <w:rsid w:val="00583C05"/>
    <w:rsid w:val="00583F82"/>
    <w:rsid w:val="005841C1"/>
    <w:rsid w:val="00584C5E"/>
    <w:rsid w:val="00584C81"/>
    <w:rsid w:val="005855AD"/>
    <w:rsid w:val="005855BD"/>
    <w:rsid w:val="00585D75"/>
    <w:rsid w:val="00585F7A"/>
    <w:rsid w:val="0058693D"/>
    <w:rsid w:val="0059057C"/>
    <w:rsid w:val="00590DA3"/>
    <w:rsid w:val="00591270"/>
    <w:rsid w:val="005918A3"/>
    <w:rsid w:val="00593D46"/>
    <w:rsid w:val="00595E1A"/>
    <w:rsid w:val="00596333"/>
    <w:rsid w:val="005965C9"/>
    <w:rsid w:val="005968BC"/>
    <w:rsid w:val="0059770C"/>
    <w:rsid w:val="005A0D6B"/>
    <w:rsid w:val="005A1048"/>
    <w:rsid w:val="005A1CEF"/>
    <w:rsid w:val="005A36EE"/>
    <w:rsid w:val="005A4156"/>
    <w:rsid w:val="005A4821"/>
    <w:rsid w:val="005A604A"/>
    <w:rsid w:val="005A68F7"/>
    <w:rsid w:val="005A6AD0"/>
    <w:rsid w:val="005A76AC"/>
    <w:rsid w:val="005A7E86"/>
    <w:rsid w:val="005B2763"/>
    <w:rsid w:val="005B3885"/>
    <w:rsid w:val="005B39B2"/>
    <w:rsid w:val="005B3CCE"/>
    <w:rsid w:val="005B3DC4"/>
    <w:rsid w:val="005B3E7B"/>
    <w:rsid w:val="005B5D1D"/>
    <w:rsid w:val="005B6611"/>
    <w:rsid w:val="005B70DA"/>
    <w:rsid w:val="005B7A3E"/>
    <w:rsid w:val="005C07BB"/>
    <w:rsid w:val="005C308B"/>
    <w:rsid w:val="005C5116"/>
    <w:rsid w:val="005C5159"/>
    <w:rsid w:val="005C613C"/>
    <w:rsid w:val="005C6249"/>
    <w:rsid w:val="005C73D2"/>
    <w:rsid w:val="005C7678"/>
    <w:rsid w:val="005C7A72"/>
    <w:rsid w:val="005D035A"/>
    <w:rsid w:val="005D0D51"/>
    <w:rsid w:val="005D32E0"/>
    <w:rsid w:val="005D3D69"/>
    <w:rsid w:val="005D58BB"/>
    <w:rsid w:val="005D6970"/>
    <w:rsid w:val="005D6A39"/>
    <w:rsid w:val="005D6B46"/>
    <w:rsid w:val="005D6DBD"/>
    <w:rsid w:val="005E1B4D"/>
    <w:rsid w:val="005E21E8"/>
    <w:rsid w:val="005E39AC"/>
    <w:rsid w:val="005E43B0"/>
    <w:rsid w:val="005E5728"/>
    <w:rsid w:val="005E6980"/>
    <w:rsid w:val="005E6AF7"/>
    <w:rsid w:val="005E730D"/>
    <w:rsid w:val="005F0DAE"/>
    <w:rsid w:val="005F0F22"/>
    <w:rsid w:val="005F0FC5"/>
    <w:rsid w:val="005F2566"/>
    <w:rsid w:val="005F3459"/>
    <w:rsid w:val="005F395C"/>
    <w:rsid w:val="005F4272"/>
    <w:rsid w:val="005F54CA"/>
    <w:rsid w:val="005F5AC5"/>
    <w:rsid w:val="005F6522"/>
    <w:rsid w:val="005F6926"/>
    <w:rsid w:val="005F6F19"/>
    <w:rsid w:val="005F73C1"/>
    <w:rsid w:val="005F7B87"/>
    <w:rsid w:val="00600196"/>
    <w:rsid w:val="006004E5"/>
    <w:rsid w:val="00600DCC"/>
    <w:rsid w:val="00601C24"/>
    <w:rsid w:val="006036B9"/>
    <w:rsid w:val="006036F2"/>
    <w:rsid w:val="00603C97"/>
    <w:rsid w:val="00605229"/>
    <w:rsid w:val="006067CC"/>
    <w:rsid w:val="006077A1"/>
    <w:rsid w:val="006078CD"/>
    <w:rsid w:val="00611142"/>
    <w:rsid w:val="0061121D"/>
    <w:rsid w:val="00611AE7"/>
    <w:rsid w:val="0061212E"/>
    <w:rsid w:val="00612152"/>
    <w:rsid w:val="00612444"/>
    <w:rsid w:val="006140E0"/>
    <w:rsid w:val="0061417D"/>
    <w:rsid w:val="00614FFA"/>
    <w:rsid w:val="006154C6"/>
    <w:rsid w:val="00616569"/>
    <w:rsid w:val="0061674F"/>
    <w:rsid w:val="0061744B"/>
    <w:rsid w:val="00621980"/>
    <w:rsid w:val="00622336"/>
    <w:rsid w:val="00623972"/>
    <w:rsid w:val="006243A9"/>
    <w:rsid w:val="00630595"/>
    <w:rsid w:val="006328EF"/>
    <w:rsid w:val="00634807"/>
    <w:rsid w:val="006402F0"/>
    <w:rsid w:val="00640517"/>
    <w:rsid w:val="006405AE"/>
    <w:rsid w:val="006405FD"/>
    <w:rsid w:val="006408FE"/>
    <w:rsid w:val="00640BE7"/>
    <w:rsid w:val="00640CD5"/>
    <w:rsid w:val="00642FA6"/>
    <w:rsid w:val="006433A4"/>
    <w:rsid w:val="00643479"/>
    <w:rsid w:val="00644C23"/>
    <w:rsid w:val="00645D2A"/>
    <w:rsid w:val="00647746"/>
    <w:rsid w:val="00653761"/>
    <w:rsid w:val="00653842"/>
    <w:rsid w:val="00654B5E"/>
    <w:rsid w:val="00654E3C"/>
    <w:rsid w:val="00655133"/>
    <w:rsid w:val="006551F1"/>
    <w:rsid w:val="00660859"/>
    <w:rsid w:val="00661733"/>
    <w:rsid w:val="006617CA"/>
    <w:rsid w:val="006618BB"/>
    <w:rsid w:val="006619C8"/>
    <w:rsid w:val="00661BF6"/>
    <w:rsid w:val="0066234F"/>
    <w:rsid w:val="00664E40"/>
    <w:rsid w:val="00665879"/>
    <w:rsid w:val="00666070"/>
    <w:rsid w:val="0066770A"/>
    <w:rsid w:val="00670B0D"/>
    <w:rsid w:val="006723D7"/>
    <w:rsid w:val="00673220"/>
    <w:rsid w:val="006773AD"/>
    <w:rsid w:val="006803C6"/>
    <w:rsid w:val="00680FB2"/>
    <w:rsid w:val="006814B0"/>
    <w:rsid w:val="00683B19"/>
    <w:rsid w:val="00683EDC"/>
    <w:rsid w:val="00684959"/>
    <w:rsid w:val="00684A5E"/>
    <w:rsid w:val="006851A0"/>
    <w:rsid w:val="006865CB"/>
    <w:rsid w:val="006867BC"/>
    <w:rsid w:val="006869C2"/>
    <w:rsid w:val="00690416"/>
    <w:rsid w:val="0069179A"/>
    <w:rsid w:val="006922BF"/>
    <w:rsid w:val="00695104"/>
    <w:rsid w:val="0069552A"/>
    <w:rsid w:val="00695769"/>
    <w:rsid w:val="00695FCA"/>
    <w:rsid w:val="0069727A"/>
    <w:rsid w:val="00697864"/>
    <w:rsid w:val="006A0F40"/>
    <w:rsid w:val="006A2198"/>
    <w:rsid w:val="006A569D"/>
    <w:rsid w:val="006A6B0F"/>
    <w:rsid w:val="006A7826"/>
    <w:rsid w:val="006A7A38"/>
    <w:rsid w:val="006B063D"/>
    <w:rsid w:val="006B06ED"/>
    <w:rsid w:val="006B4786"/>
    <w:rsid w:val="006B4B25"/>
    <w:rsid w:val="006B4F90"/>
    <w:rsid w:val="006B6EEA"/>
    <w:rsid w:val="006C03A6"/>
    <w:rsid w:val="006C049D"/>
    <w:rsid w:val="006C161C"/>
    <w:rsid w:val="006C20EC"/>
    <w:rsid w:val="006C28BD"/>
    <w:rsid w:val="006C28EC"/>
    <w:rsid w:val="006C336E"/>
    <w:rsid w:val="006C3968"/>
    <w:rsid w:val="006C3FC2"/>
    <w:rsid w:val="006C408A"/>
    <w:rsid w:val="006C5390"/>
    <w:rsid w:val="006C5D3D"/>
    <w:rsid w:val="006C6AA3"/>
    <w:rsid w:val="006C6B3F"/>
    <w:rsid w:val="006D0384"/>
    <w:rsid w:val="006D0D5F"/>
    <w:rsid w:val="006D216E"/>
    <w:rsid w:val="006D23CA"/>
    <w:rsid w:val="006D2D6A"/>
    <w:rsid w:val="006D49CF"/>
    <w:rsid w:val="006D4C2B"/>
    <w:rsid w:val="006D4FE6"/>
    <w:rsid w:val="006D6D06"/>
    <w:rsid w:val="006D6E27"/>
    <w:rsid w:val="006D7753"/>
    <w:rsid w:val="006D77B3"/>
    <w:rsid w:val="006E2B74"/>
    <w:rsid w:val="006E328D"/>
    <w:rsid w:val="006E4619"/>
    <w:rsid w:val="006E51A3"/>
    <w:rsid w:val="006E5A8E"/>
    <w:rsid w:val="006E6D6A"/>
    <w:rsid w:val="006F14CD"/>
    <w:rsid w:val="006F237A"/>
    <w:rsid w:val="006F479E"/>
    <w:rsid w:val="006F4C88"/>
    <w:rsid w:val="006F4F10"/>
    <w:rsid w:val="006F5551"/>
    <w:rsid w:val="006F77A7"/>
    <w:rsid w:val="007003D5"/>
    <w:rsid w:val="007010FA"/>
    <w:rsid w:val="007012CE"/>
    <w:rsid w:val="00704384"/>
    <w:rsid w:val="0070634D"/>
    <w:rsid w:val="00710ED5"/>
    <w:rsid w:val="00712CB9"/>
    <w:rsid w:val="00715560"/>
    <w:rsid w:val="00716151"/>
    <w:rsid w:val="00717418"/>
    <w:rsid w:val="00717587"/>
    <w:rsid w:val="007176BC"/>
    <w:rsid w:val="00720665"/>
    <w:rsid w:val="00720D35"/>
    <w:rsid w:val="00720F7D"/>
    <w:rsid w:val="0072327D"/>
    <w:rsid w:val="00723847"/>
    <w:rsid w:val="00723888"/>
    <w:rsid w:val="0072428D"/>
    <w:rsid w:val="00725051"/>
    <w:rsid w:val="007279FA"/>
    <w:rsid w:val="00727EEB"/>
    <w:rsid w:val="007311C7"/>
    <w:rsid w:val="00731284"/>
    <w:rsid w:val="007319C1"/>
    <w:rsid w:val="00732971"/>
    <w:rsid w:val="00734AFB"/>
    <w:rsid w:val="00735080"/>
    <w:rsid w:val="00736D00"/>
    <w:rsid w:val="00741770"/>
    <w:rsid w:val="00741ABE"/>
    <w:rsid w:val="007426EC"/>
    <w:rsid w:val="0074325B"/>
    <w:rsid w:val="007457EE"/>
    <w:rsid w:val="0074746F"/>
    <w:rsid w:val="0074797A"/>
    <w:rsid w:val="00747D14"/>
    <w:rsid w:val="00751914"/>
    <w:rsid w:val="00751A82"/>
    <w:rsid w:val="00753878"/>
    <w:rsid w:val="007538B8"/>
    <w:rsid w:val="00753D96"/>
    <w:rsid w:val="0075477C"/>
    <w:rsid w:val="00754815"/>
    <w:rsid w:val="00755076"/>
    <w:rsid w:val="00755BCE"/>
    <w:rsid w:val="00755CB7"/>
    <w:rsid w:val="0075748C"/>
    <w:rsid w:val="00757E22"/>
    <w:rsid w:val="007605E6"/>
    <w:rsid w:val="007607D3"/>
    <w:rsid w:val="007627F3"/>
    <w:rsid w:val="00762AF9"/>
    <w:rsid w:val="00762B33"/>
    <w:rsid w:val="00763728"/>
    <w:rsid w:val="00764C5C"/>
    <w:rsid w:val="00771C4D"/>
    <w:rsid w:val="00771D70"/>
    <w:rsid w:val="007720A6"/>
    <w:rsid w:val="0077221F"/>
    <w:rsid w:val="00773B58"/>
    <w:rsid w:val="00773D3D"/>
    <w:rsid w:val="00776149"/>
    <w:rsid w:val="0077694C"/>
    <w:rsid w:val="00777C2C"/>
    <w:rsid w:val="00780A43"/>
    <w:rsid w:val="00780FBF"/>
    <w:rsid w:val="0078117D"/>
    <w:rsid w:val="00781ECE"/>
    <w:rsid w:val="00783394"/>
    <w:rsid w:val="007839B0"/>
    <w:rsid w:val="007856A5"/>
    <w:rsid w:val="00787727"/>
    <w:rsid w:val="00790267"/>
    <w:rsid w:val="00790888"/>
    <w:rsid w:val="00791697"/>
    <w:rsid w:val="00792EE0"/>
    <w:rsid w:val="00792F8F"/>
    <w:rsid w:val="00793548"/>
    <w:rsid w:val="00794B5D"/>
    <w:rsid w:val="00795214"/>
    <w:rsid w:val="0079580C"/>
    <w:rsid w:val="00796552"/>
    <w:rsid w:val="00796FD1"/>
    <w:rsid w:val="007A07CD"/>
    <w:rsid w:val="007A09BC"/>
    <w:rsid w:val="007A0D15"/>
    <w:rsid w:val="007A125F"/>
    <w:rsid w:val="007A1DEA"/>
    <w:rsid w:val="007A2376"/>
    <w:rsid w:val="007A2A85"/>
    <w:rsid w:val="007A30D2"/>
    <w:rsid w:val="007A3ABF"/>
    <w:rsid w:val="007A53F3"/>
    <w:rsid w:val="007A63CA"/>
    <w:rsid w:val="007A73D3"/>
    <w:rsid w:val="007A73EB"/>
    <w:rsid w:val="007B0D88"/>
    <w:rsid w:val="007B19A8"/>
    <w:rsid w:val="007B2457"/>
    <w:rsid w:val="007B36C5"/>
    <w:rsid w:val="007B3904"/>
    <w:rsid w:val="007B4CDF"/>
    <w:rsid w:val="007B5031"/>
    <w:rsid w:val="007B765C"/>
    <w:rsid w:val="007C036E"/>
    <w:rsid w:val="007C045B"/>
    <w:rsid w:val="007C11F5"/>
    <w:rsid w:val="007C1561"/>
    <w:rsid w:val="007C19A1"/>
    <w:rsid w:val="007C240D"/>
    <w:rsid w:val="007C2A48"/>
    <w:rsid w:val="007C40FD"/>
    <w:rsid w:val="007C4298"/>
    <w:rsid w:val="007C4EAC"/>
    <w:rsid w:val="007C5131"/>
    <w:rsid w:val="007C7551"/>
    <w:rsid w:val="007C7CBC"/>
    <w:rsid w:val="007D0B4A"/>
    <w:rsid w:val="007D12C2"/>
    <w:rsid w:val="007D1D74"/>
    <w:rsid w:val="007D2F9B"/>
    <w:rsid w:val="007D347B"/>
    <w:rsid w:val="007D6598"/>
    <w:rsid w:val="007D74F0"/>
    <w:rsid w:val="007D7B13"/>
    <w:rsid w:val="007D7DFF"/>
    <w:rsid w:val="007D7FA0"/>
    <w:rsid w:val="007E0229"/>
    <w:rsid w:val="007E027B"/>
    <w:rsid w:val="007E0863"/>
    <w:rsid w:val="007E1C91"/>
    <w:rsid w:val="007E2B34"/>
    <w:rsid w:val="007E3357"/>
    <w:rsid w:val="007E389F"/>
    <w:rsid w:val="007E3B35"/>
    <w:rsid w:val="007E3B7F"/>
    <w:rsid w:val="007E4CF7"/>
    <w:rsid w:val="007E529C"/>
    <w:rsid w:val="007E681A"/>
    <w:rsid w:val="007E68A4"/>
    <w:rsid w:val="007E73CD"/>
    <w:rsid w:val="007E7F6B"/>
    <w:rsid w:val="007F05BE"/>
    <w:rsid w:val="007F54B4"/>
    <w:rsid w:val="007F54DA"/>
    <w:rsid w:val="007F7006"/>
    <w:rsid w:val="007F7637"/>
    <w:rsid w:val="007F7C80"/>
    <w:rsid w:val="007F7D66"/>
    <w:rsid w:val="008001D8"/>
    <w:rsid w:val="00800E9C"/>
    <w:rsid w:val="00802208"/>
    <w:rsid w:val="0080352D"/>
    <w:rsid w:val="008038B3"/>
    <w:rsid w:val="0080404D"/>
    <w:rsid w:val="008043B7"/>
    <w:rsid w:val="008051D1"/>
    <w:rsid w:val="00806F05"/>
    <w:rsid w:val="00806FD8"/>
    <w:rsid w:val="008076C8"/>
    <w:rsid w:val="00812921"/>
    <w:rsid w:val="00812BCE"/>
    <w:rsid w:val="00812C3B"/>
    <w:rsid w:val="008135FD"/>
    <w:rsid w:val="00813B80"/>
    <w:rsid w:val="00813BA7"/>
    <w:rsid w:val="0081610A"/>
    <w:rsid w:val="008168FA"/>
    <w:rsid w:val="00817938"/>
    <w:rsid w:val="008206F6"/>
    <w:rsid w:val="0082152D"/>
    <w:rsid w:val="00821E5E"/>
    <w:rsid w:val="00822A00"/>
    <w:rsid w:val="0082335F"/>
    <w:rsid w:val="00825128"/>
    <w:rsid w:val="0082639F"/>
    <w:rsid w:val="008307D0"/>
    <w:rsid w:val="008313D2"/>
    <w:rsid w:val="00832F07"/>
    <w:rsid w:val="0083475E"/>
    <w:rsid w:val="00835706"/>
    <w:rsid w:val="00835D59"/>
    <w:rsid w:val="0084021E"/>
    <w:rsid w:val="00840C6D"/>
    <w:rsid w:val="0084141D"/>
    <w:rsid w:val="00841C46"/>
    <w:rsid w:val="00842080"/>
    <w:rsid w:val="00842AF5"/>
    <w:rsid w:val="00845CC3"/>
    <w:rsid w:val="00846137"/>
    <w:rsid w:val="00846521"/>
    <w:rsid w:val="00846A6E"/>
    <w:rsid w:val="00846E45"/>
    <w:rsid w:val="008510AD"/>
    <w:rsid w:val="00851484"/>
    <w:rsid w:val="00853034"/>
    <w:rsid w:val="00853FF7"/>
    <w:rsid w:val="00854193"/>
    <w:rsid w:val="008544F7"/>
    <w:rsid w:val="00855623"/>
    <w:rsid w:val="00855F6C"/>
    <w:rsid w:val="0085600C"/>
    <w:rsid w:val="00856180"/>
    <w:rsid w:val="008574DE"/>
    <w:rsid w:val="008607DB"/>
    <w:rsid w:val="00860E73"/>
    <w:rsid w:val="008627D8"/>
    <w:rsid w:val="0086352A"/>
    <w:rsid w:val="00864D2F"/>
    <w:rsid w:val="00864FD2"/>
    <w:rsid w:val="0086515D"/>
    <w:rsid w:val="00867583"/>
    <w:rsid w:val="00867FB9"/>
    <w:rsid w:val="008701A5"/>
    <w:rsid w:val="0087175A"/>
    <w:rsid w:val="00871AA4"/>
    <w:rsid w:val="00871F62"/>
    <w:rsid w:val="008726B5"/>
    <w:rsid w:val="00872D6C"/>
    <w:rsid w:val="0087358F"/>
    <w:rsid w:val="00874ACF"/>
    <w:rsid w:val="00874CC5"/>
    <w:rsid w:val="00875825"/>
    <w:rsid w:val="00875FDB"/>
    <w:rsid w:val="008763EE"/>
    <w:rsid w:val="0087766E"/>
    <w:rsid w:val="00877C7D"/>
    <w:rsid w:val="008815A9"/>
    <w:rsid w:val="008819FF"/>
    <w:rsid w:val="00881DD2"/>
    <w:rsid w:val="00882138"/>
    <w:rsid w:val="00882D54"/>
    <w:rsid w:val="00883321"/>
    <w:rsid w:val="008842C3"/>
    <w:rsid w:val="008847FD"/>
    <w:rsid w:val="0088494B"/>
    <w:rsid w:val="00885887"/>
    <w:rsid w:val="00887668"/>
    <w:rsid w:val="00887A9B"/>
    <w:rsid w:val="00890700"/>
    <w:rsid w:val="00892102"/>
    <w:rsid w:val="008923BA"/>
    <w:rsid w:val="00893E29"/>
    <w:rsid w:val="0089499A"/>
    <w:rsid w:val="00896002"/>
    <w:rsid w:val="00897BD7"/>
    <w:rsid w:val="00897C00"/>
    <w:rsid w:val="008A05D2"/>
    <w:rsid w:val="008A1009"/>
    <w:rsid w:val="008A3784"/>
    <w:rsid w:val="008A4991"/>
    <w:rsid w:val="008A579E"/>
    <w:rsid w:val="008A70F7"/>
    <w:rsid w:val="008B0473"/>
    <w:rsid w:val="008B0564"/>
    <w:rsid w:val="008B3C81"/>
    <w:rsid w:val="008B3DBC"/>
    <w:rsid w:val="008B4860"/>
    <w:rsid w:val="008B4CC4"/>
    <w:rsid w:val="008B5497"/>
    <w:rsid w:val="008B61B9"/>
    <w:rsid w:val="008B6FAA"/>
    <w:rsid w:val="008C04D6"/>
    <w:rsid w:val="008C16B4"/>
    <w:rsid w:val="008C2CB2"/>
    <w:rsid w:val="008C34FB"/>
    <w:rsid w:val="008C40EF"/>
    <w:rsid w:val="008C43EF"/>
    <w:rsid w:val="008C4973"/>
    <w:rsid w:val="008C4EA4"/>
    <w:rsid w:val="008C544C"/>
    <w:rsid w:val="008D00C7"/>
    <w:rsid w:val="008D0B42"/>
    <w:rsid w:val="008D0CCE"/>
    <w:rsid w:val="008D1709"/>
    <w:rsid w:val="008D1D47"/>
    <w:rsid w:val="008D1F12"/>
    <w:rsid w:val="008D393C"/>
    <w:rsid w:val="008D4906"/>
    <w:rsid w:val="008D64EF"/>
    <w:rsid w:val="008D6A1A"/>
    <w:rsid w:val="008E0564"/>
    <w:rsid w:val="008E0744"/>
    <w:rsid w:val="008E21B4"/>
    <w:rsid w:val="008E21C3"/>
    <w:rsid w:val="008E2C9A"/>
    <w:rsid w:val="008E5156"/>
    <w:rsid w:val="008E64E8"/>
    <w:rsid w:val="008E67F4"/>
    <w:rsid w:val="008E72F1"/>
    <w:rsid w:val="008F00E1"/>
    <w:rsid w:val="008F2525"/>
    <w:rsid w:val="008F3F02"/>
    <w:rsid w:val="008F60C6"/>
    <w:rsid w:val="008F6AF4"/>
    <w:rsid w:val="008F76BC"/>
    <w:rsid w:val="00900D49"/>
    <w:rsid w:val="009012C2"/>
    <w:rsid w:val="009013D5"/>
    <w:rsid w:val="00901909"/>
    <w:rsid w:val="009025F2"/>
    <w:rsid w:val="0090385B"/>
    <w:rsid w:val="00904513"/>
    <w:rsid w:val="00904740"/>
    <w:rsid w:val="00904A5E"/>
    <w:rsid w:val="00904D6D"/>
    <w:rsid w:val="00905888"/>
    <w:rsid w:val="00910606"/>
    <w:rsid w:val="00910FA3"/>
    <w:rsid w:val="00911514"/>
    <w:rsid w:val="00912325"/>
    <w:rsid w:val="00912B57"/>
    <w:rsid w:val="00913361"/>
    <w:rsid w:val="00913595"/>
    <w:rsid w:val="00914076"/>
    <w:rsid w:val="00914507"/>
    <w:rsid w:val="00914CED"/>
    <w:rsid w:val="009155B4"/>
    <w:rsid w:val="009162D6"/>
    <w:rsid w:val="00921669"/>
    <w:rsid w:val="00924342"/>
    <w:rsid w:val="00924B64"/>
    <w:rsid w:val="00925B66"/>
    <w:rsid w:val="00926749"/>
    <w:rsid w:val="00926E49"/>
    <w:rsid w:val="00926EE7"/>
    <w:rsid w:val="00927F67"/>
    <w:rsid w:val="00930944"/>
    <w:rsid w:val="009328D1"/>
    <w:rsid w:val="00933615"/>
    <w:rsid w:val="00933C01"/>
    <w:rsid w:val="009341A4"/>
    <w:rsid w:val="009342DF"/>
    <w:rsid w:val="00934AC3"/>
    <w:rsid w:val="00934BB5"/>
    <w:rsid w:val="0093545F"/>
    <w:rsid w:val="0093651D"/>
    <w:rsid w:val="0093693E"/>
    <w:rsid w:val="00936B34"/>
    <w:rsid w:val="009370CD"/>
    <w:rsid w:val="0094096D"/>
    <w:rsid w:val="00942D3C"/>
    <w:rsid w:val="00944113"/>
    <w:rsid w:val="0094437A"/>
    <w:rsid w:val="0094514E"/>
    <w:rsid w:val="00945F1D"/>
    <w:rsid w:val="00946A3B"/>
    <w:rsid w:val="00947FD9"/>
    <w:rsid w:val="0095096D"/>
    <w:rsid w:val="0095251D"/>
    <w:rsid w:val="009552FB"/>
    <w:rsid w:val="00955497"/>
    <w:rsid w:val="00955997"/>
    <w:rsid w:val="00955C19"/>
    <w:rsid w:val="00956896"/>
    <w:rsid w:val="00956969"/>
    <w:rsid w:val="00956CEB"/>
    <w:rsid w:val="0096071F"/>
    <w:rsid w:val="009623E5"/>
    <w:rsid w:val="00962649"/>
    <w:rsid w:val="009642AA"/>
    <w:rsid w:val="009646C7"/>
    <w:rsid w:val="009648A4"/>
    <w:rsid w:val="009650E5"/>
    <w:rsid w:val="00965ACF"/>
    <w:rsid w:val="009661BA"/>
    <w:rsid w:val="00966AE6"/>
    <w:rsid w:val="00966D0B"/>
    <w:rsid w:val="00967086"/>
    <w:rsid w:val="009679C6"/>
    <w:rsid w:val="0097052B"/>
    <w:rsid w:val="009735B2"/>
    <w:rsid w:val="00973CE8"/>
    <w:rsid w:val="00974331"/>
    <w:rsid w:val="00974998"/>
    <w:rsid w:val="00974DC1"/>
    <w:rsid w:val="00975BCD"/>
    <w:rsid w:val="00975E2F"/>
    <w:rsid w:val="00976173"/>
    <w:rsid w:val="009772B4"/>
    <w:rsid w:val="00977A8C"/>
    <w:rsid w:val="009801D0"/>
    <w:rsid w:val="009803DE"/>
    <w:rsid w:val="00980FDC"/>
    <w:rsid w:val="00981AF3"/>
    <w:rsid w:val="00981DD6"/>
    <w:rsid w:val="00982E55"/>
    <w:rsid w:val="009875BE"/>
    <w:rsid w:val="0098769C"/>
    <w:rsid w:val="00991558"/>
    <w:rsid w:val="00991973"/>
    <w:rsid w:val="00991F6E"/>
    <w:rsid w:val="00994750"/>
    <w:rsid w:val="0099600E"/>
    <w:rsid w:val="00996AB5"/>
    <w:rsid w:val="009A1573"/>
    <w:rsid w:val="009A1600"/>
    <w:rsid w:val="009A1DF8"/>
    <w:rsid w:val="009A253F"/>
    <w:rsid w:val="009A2763"/>
    <w:rsid w:val="009A2E04"/>
    <w:rsid w:val="009A2E3A"/>
    <w:rsid w:val="009A2FC9"/>
    <w:rsid w:val="009A7728"/>
    <w:rsid w:val="009A7E7D"/>
    <w:rsid w:val="009B054D"/>
    <w:rsid w:val="009B2893"/>
    <w:rsid w:val="009B3202"/>
    <w:rsid w:val="009B443A"/>
    <w:rsid w:val="009B47CB"/>
    <w:rsid w:val="009B65F9"/>
    <w:rsid w:val="009B6E96"/>
    <w:rsid w:val="009C42C7"/>
    <w:rsid w:val="009C4598"/>
    <w:rsid w:val="009C5112"/>
    <w:rsid w:val="009C5194"/>
    <w:rsid w:val="009C778F"/>
    <w:rsid w:val="009D1233"/>
    <w:rsid w:val="009D1806"/>
    <w:rsid w:val="009D1ABC"/>
    <w:rsid w:val="009D1F39"/>
    <w:rsid w:val="009D1FE0"/>
    <w:rsid w:val="009D339E"/>
    <w:rsid w:val="009D36FC"/>
    <w:rsid w:val="009D3CD7"/>
    <w:rsid w:val="009D774D"/>
    <w:rsid w:val="009E050D"/>
    <w:rsid w:val="009E0F92"/>
    <w:rsid w:val="009E2813"/>
    <w:rsid w:val="009E3E9B"/>
    <w:rsid w:val="009E42E0"/>
    <w:rsid w:val="009E51E0"/>
    <w:rsid w:val="009E5AC4"/>
    <w:rsid w:val="009E66F9"/>
    <w:rsid w:val="009E7B2B"/>
    <w:rsid w:val="009F094B"/>
    <w:rsid w:val="009F0D7D"/>
    <w:rsid w:val="009F148C"/>
    <w:rsid w:val="009F2450"/>
    <w:rsid w:val="009F2C17"/>
    <w:rsid w:val="009F3BBA"/>
    <w:rsid w:val="009F3C64"/>
    <w:rsid w:val="009F3D64"/>
    <w:rsid w:val="009F4181"/>
    <w:rsid w:val="009F4486"/>
    <w:rsid w:val="009F5D5B"/>
    <w:rsid w:val="009F761F"/>
    <w:rsid w:val="009F7653"/>
    <w:rsid w:val="00A018ED"/>
    <w:rsid w:val="00A02EBF"/>
    <w:rsid w:val="00A06442"/>
    <w:rsid w:val="00A06B53"/>
    <w:rsid w:val="00A0754A"/>
    <w:rsid w:val="00A10912"/>
    <w:rsid w:val="00A114E1"/>
    <w:rsid w:val="00A1248F"/>
    <w:rsid w:val="00A13237"/>
    <w:rsid w:val="00A13A73"/>
    <w:rsid w:val="00A13C7D"/>
    <w:rsid w:val="00A150B9"/>
    <w:rsid w:val="00A158E4"/>
    <w:rsid w:val="00A16E36"/>
    <w:rsid w:val="00A2079E"/>
    <w:rsid w:val="00A212C7"/>
    <w:rsid w:val="00A2176F"/>
    <w:rsid w:val="00A22515"/>
    <w:rsid w:val="00A2298C"/>
    <w:rsid w:val="00A22B01"/>
    <w:rsid w:val="00A233F5"/>
    <w:rsid w:val="00A2377A"/>
    <w:rsid w:val="00A243C6"/>
    <w:rsid w:val="00A2516D"/>
    <w:rsid w:val="00A25C8E"/>
    <w:rsid w:val="00A260E7"/>
    <w:rsid w:val="00A26258"/>
    <w:rsid w:val="00A26A63"/>
    <w:rsid w:val="00A2767B"/>
    <w:rsid w:val="00A27AC8"/>
    <w:rsid w:val="00A318AB"/>
    <w:rsid w:val="00A33A90"/>
    <w:rsid w:val="00A34BA3"/>
    <w:rsid w:val="00A3549A"/>
    <w:rsid w:val="00A370B5"/>
    <w:rsid w:val="00A37CD4"/>
    <w:rsid w:val="00A404E1"/>
    <w:rsid w:val="00A409B8"/>
    <w:rsid w:val="00A41466"/>
    <w:rsid w:val="00A419AB"/>
    <w:rsid w:val="00A41FD7"/>
    <w:rsid w:val="00A42434"/>
    <w:rsid w:val="00A42EB3"/>
    <w:rsid w:val="00A43284"/>
    <w:rsid w:val="00A4379B"/>
    <w:rsid w:val="00A43A8E"/>
    <w:rsid w:val="00A449F0"/>
    <w:rsid w:val="00A44ED3"/>
    <w:rsid w:val="00A4528A"/>
    <w:rsid w:val="00A4598A"/>
    <w:rsid w:val="00A45C9D"/>
    <w:rsid w:val="00A460E3"/>
    <w:rsid w:val="00A46908"/>
    <w:rsid w:val="00A47283"/>
    <w:rsid w:val="00A47A68"/>
    <w:rsid w:val="00A514D7"/>
    <w:rsid w:val="00A51BC3"/>
    <w:rsid w:val="00A525A8"/>
    <w:rsid w:val="00A539DD"/>
    <w:rsid w:val="00A54785"/>
    <w:rsid w:val="00A548F4"/>
    <w:rsid w:val="00A54D8A"/>
    <w:rsid w:val="00A55F6A"/>
    <w:rsid w:val="00A55FA1"/>
    <w:rsid w:val="00A57581"/>
    <w:rsid w:val="00A60011"/>
    <w:rsid w:val="00A60637"/>
    <w:rsid w:val="00A60819"/>
    <w:rsid w:val="00A61D60"/>
    <w:rsid w:val="00A61FC4"/>
    <w:rsid w:val="00A62CC9"/>
    <w:rsid w:val="00A63628"/>
    <w:rsid w:val="00A64615"/>
    <w:rsid w:val="00A64623"/>
    <w:rsid w:val="00A676F7"/>
    <w:rsid w:val="00A7198C"/>
    <w:rsid w:val="00A71F37"/>
    <w:rsid w:val="00A724A9"/>
    <w:rsid w:val="00A729FA"/>
    <w:rsid w:val="00A72BF5"/>
    <w:rsid w:val="00A7521C"/>
    <w:rsid w:val="00A75767"/>
    <w:rsid w:val="00A75875"/>
    <w:rsid w:val="00A8133E"/>
    <w:rsid w:val="00A81AD7"/>
    <w:rsid w:val="00A82031"/>
    <w:rsid w:val="00A8224F"/>
    <w:rsid w:val="00A8236B"/>
    <w:rsid w:val="00A82825"/>
    <w:rsid w:val="00A846DF"/>
    <w:rsid w:val="00A84CA3"/>
    <w:rsid w:val="00A84D6E"/>
    <w:rsid w:val="00A85859"/>
    <w:rsid w:val="00A87D3B"/>
    <w:rsid w:val="00A91985"/>
    <w:rsid w:val="00A92F01"/>
    <w:rsid w:val="00A93356"/>
    <w:rsid w:val="00A95F5B"/>
    <w:rsid w:val="00A96C30"/>
    <w:rsid w:val="00A97C20"/>
    <w:rsid w:val="00A97FAD"/>
    <w:rsid w:val="00AA0768"/>
    <w:rsid w:val="00AA30E1"/>
    <w:rsid w:val="00AA47FA"/>
    <w:rsid w:val="00AA5E4F"/>
    <w:rsid w:val="00AA6289"/>
    <w:rsid w:val="00AA62D8"/>
    <w:rsid w:val="00AA6735"/>
    <w:rsid w:val="00AA6B58"/>
    <w:rsid w:val="00AB0159"/>
    <w:rsid w:val="00AB0D4F"/>
    <w:rsid w:val="00AB15C3"/>
    <w:rsid w:val="00AB19AB"/>
    <w:rsid w:val="00AB1D6C"/>
    <w:rsid w:val="00AB1F61"/>
    <w:rsid w:val="00AB489C"/>
    <w:rsid w:val="00AB4CBB"/>
    <w:rsid w:val="00AB7068"/>
    <w:rsid w:val="00AB7368"/>
    <w:rsid w:val="00AB78A0"/>
    <w:rsid w:val="00AB7E4A"/>
    <w:rsid w:val="00AB7E70"/>
    <w:rsid w:val="00AC282A"/>
    <w:rsid w:val="00AC6413"/>
    <w:rsid w:val="00AC6462"/>
    <w:rsid w:val="00AC7121"/>
    <w:rsid w:val="00AC7160"/>
    <w:rsid w:val="00AC7637"/>
    <w:rsid w:val="00AD17F5"/>
    <w:rsid w:val="00AD2BBE"/>
    <w:rsid w:val="00AD36A9"/>
    <w:rsid w:val="00AD4177"/>
    <w:rsid w:val="00AD5621"/>
    <w:rsid w:val="00AD7344"/>
    <w:rsid w:val="00AD7FE1"/>
    <w:rsid w:val="00AE2154"/>
    <w:rsid w:val="00AE2EC4"/>
    <w:rsid w:val="00AE30DA"/>
    <w:rsid w:val="00AE3330"/>
    <w:rsid w:val="00AE37CA"/>
    <w:rsid w:val="00AE5367"/>
    <w:rsid w:val="00AE5755"/>
    <w:rsid w:val="00AE5BA9"/>
    <w:rsid w:val="00AE6F82"/>
    <w:rsid w:val="00AE7142"/>
    <w:rsid w:val="00AE7684"/>
    <w:rsid w:val="00AF00A2"/>
    <w:rsid w:val="00AF0B34"/>
    <w:rsid w:val="00AF0C0C"/>
    <w:rsid w:val="00AF3ADB"/>
    <w:rsid w:val="00AF5CD4"/>
    <w:rsid w:val="00AF5E78"/>
    <w:rsid w:val="00AF6A66"/>
    <w:rsid w:val="00AF6EAA"/>
    <w:rsid w:val="00AF7545"/>
    <w:rsid w:val="00B0191A"/>
    <w:rsid w:val="00B0268B"/>
    <w:rsid w:val="00B030BB"/>
    <w:rsid w:val="00B05803"/>
    <w:rsid w:val="00B05E62"/>
    <w:rsid w:val="00B06623"/>
    <w:rsid w:val="00B07883"/>
    <w:rsid w:val="00B07EB4"/>
    <w:rsid w:val="00B10389"/>
    <w:rsid w:val="00B129B5"/>
    <w:rsid w:val="00B1417E"/>
    <w:rsid w:val="00B14235"/>
    <w:rsid w:val="00B14D1E"/>
    <w:rsid w:val="00B154A5"/>
    <w:rsid w:val="00B17968"/>
    <w:rsid w:val="00B203B5"/>
    <w:rsid w:val="00B259AE"/>
    <w:rsid w:val="00B267DA"/>
    <w:rsid w:val="00B306B0"/>
    <w:rsid w:val="00B32010"/>
    <w:rsid w:val="00B32642"/>
    <w:rsid w:val="00B33007"/>
    <w:rsid w:val="00B340B9"/>
    <w:rsid w:val="00B34103"/>
    <w:rsid w:val="00B34623"/>
    <w:rsid w:val="00B35566"/>
    <w:rsid w:val="00B35E27"/>
    <w:rsid w:val="00B35E46"/>
    <w:rsid w:val="00B35E60"/>
    <w:rsid w:val="00B36679"/>
    <w:rsid w:val="00B3673A"/>
    <w:rsid w:val="00B40A18"/>
    <w:rsid w:val="00B4208C"/>
    <w:rsid w:val="00B43644"/>
    <w:rsid w:val="00B44173"/>
    <w:rsid w:val="00B452BA"/>
    <w:rsid w:val="00B45398"/>
    <w:rsid w:val="00B470AC"/>
    <w:rsid w:val="00B50786"/>
    <w:rsid w:val="00B50DD0"/>
    <w:rsid w:val="00B51702"/>
    <w:rsid w:val="00B51809"/>
    <w:rsid w:val="00B52072"/>
    <w:rsid w:val="00B5631B"/>
    <w:rsid w:val="00B56D6A"/>
    <w:rsid w:val="00B57012"/>
    <w:rsid w:val="00B57C59"/>
    <w:rsid w:val="00B60C24"/>
    <w:rsid w:val="00B60F37"/>
    <w:rsid w:val="00B61FDA"/>
    <w:rsid w:val="00B6610C"/>
    <w:rsid w:val="00B662FF"/>
    <w:rsid w:val="00B670B3"/>
    <w:rsid w:val="00B676C0"/>
    <w:rsid w:val="00B67EB7"/>
    <w:rsid w:val="00B707AC"/>
    <w:rsid w:val="00B7136C"/>
    <w:rsid w:val="00B721F6"/>
    <w:rsid w:val="00B7339E"/>
    <w:rsid w:val="00B74325"/>
    <w:rsid w:val="00B753DD"/>
    <w:rsid w:val="00B76750"/>
    <w:rsid w:val="00B77480"/>
    <w:rsid w:val="00B774AA"/>
    <w:rsid w:val="00B777BD"/>
    <w:rsid w:val="00B8095A"/>
    <w:rsid w:val="00B80E4A"/>
    <w:rsid w:val="00B823A4"/>
    <w:rsid w:val="00B830CE"/>
    <w:rsid w:val="00B842AE"/>
    <w:rsid w:val="00B84F34"/>
    <w:rsid w:val="00B85E5A"/>
    <w:rsid w:val="00B8753D"/>
    <w:rsid w:val="00B942FC"/>
    <w:rsid w:val="00B95624"/>
    <w:rsid w:val="00B96CC0"/>
    <w:rsid w:val="00B979A2"/>
    <w:rsid w:val="00B97A24"/>
    <w:rsid w:val="00BA097C"/>
    <w:rsid w:val="00BA3C11"/>
    <w:rsid w:val="00BA4C6B"/>
    <w:rsid w:val="00BA571E"/>
    <w:rsid w:val="00BA5F9B"/>
    <w:rsid w:val="00BA6171"/>
    <w:rsid w:val="00BB0118"/>
    <w:rsid w:val="00BB1834"/>
    <w:rsid w:val="00BB1C4C"/>
    <w:rsid w:val="00BB2A6A"/>
    <w:rsid w:val="00BB2FAA"/>
    <w:rsid w:val="00BB3A65"/>
    <w:rsid w:val="00BB4577"/>
    <w:rsid w:val="00BC0631"/>
    <w:rsid w:val="00BC1B3C"/>
    <w:rsid w:val="00BC3DD7"/>
    <w:rsid w:val="00BC517D"/>
    <w:rsid w:val="00BC609C"/>
    <w:rsid w:val="00BC7739"/>
    <w:rsid w:val="00BD179B"/>
    <w:rsid w:val="00BD1A89"/>
    <w:rsid w:val="00BD26FA"/>
    <w:rsid w:val="00BD29A1"/>
    <w:rsid w:val="00BD2E98"/>
    <w:rsid w:val="00BD30DF"/>
    <w:rsid w:val="00BD34E2"/>
    <w:rsid w:val="00BD3CBE"/>
    <w:rsid w:val="00BD4353"/>
    <w:rsid w:val="00BD4C55"/>
    <w:rsid w:val="00BD53AA"/>
    <w:rsid w:val="00BE0990"/>
    <w:rsid w:val="00BE1354"/>
    <w:rsid w:val="00BE14B6"/>
    <w:rsid w:val="00BE2769"/>
    <w:rsid w:val="00BE2AF3"/>
    <w:rsid w:val="00BE2E79"/>
    <w:rsid w:val="00BE43D0"/>
    <w:rsid w:val="00BE65F1"/>
    <w:rsid w:val="00BE6A2E"/>
    <w:rsid w:val="00BE7305"/>
    <w:rsid w:val="00BF0233"/>
    <w:rsid w:val="00BF12E7"/>
    <w:rsid w:val="00BF1FFE"/>
    <w:rsid w:val="00BF2068"/>
    <w:rsid w:val="00BF29D1"/>
    <w:rsid w:val="00BF3532"/>
    <w:rsid w:val="00BF382D"/>
    <w:rsid w:val="00BF4126"/>
    <w:rsid w:val="00BF6446"/>
    <w:rsid w:val="00BF6718"/>
    <w:rsid w:val="00BF6C41"/>
    <w:rsid w:val="00BF722E"/>
    <w:rsid w:val="00BF7E9C"/>
    <w:rsid w:val="00C00392"/>
    <w:rsid w:val="00C02500"/>
    <w:rsid w:val="00C03468"/>
    <w:rsid w:val="00C03DFA"/>
    <w:rsid w:val="00C04EB3"/>
    <w:rsid w:val="00C04EEB"/>
    <w:rsid w:val="00C07E38"/>
    <w:rsid w:val="00C10E9A"/>
    <w:rsid w:val="00C154EC"/>
    <w:rsid w:val="00C15C9A"/>
    <w:rsid w:val="00C15D29"/>
    <w:rsid w:val="00C1659F"/>
    <w:rsid w:val="00C165DE"/>
    <w:rsid w:val="00C16912"/>
    <w:rsid w:val="00C17B7E"/>
    <w:rsid w:val="00C21739"/>
    <w:rsid w:val="00C21875"/>
    <w:rsid w:val="00C22711"/>
    <w:rsid w:val="00C23257"/>
    <w:rsid w:val="00C23516"/>
    <w:rsid w:val="00C23CAA"/>
    <w:rsid w:val="00C23CDF"/>
    <w:rsid w:val="00C23EDB"/>
    <w:rsid w:val="00C27895"/>
    <w:rsid w:val="00C31E7E"/>
    <w:rsid w:val="00C321AA"/>
    <w:rsid w:val="00C334FC"/>
    <w:rsid w:val="00C34A38"/>
    <w:rsid w:val="00C3645C"/>
    <w:rsid w:val="00C36F01"/>
    <w:rsid w:val="00C37FE4"/>
    <w:rsid w:val="00C400CF"/>
    <w:rsid w:val="00C4136A"/>
    <w:rsid w:val="00C41F64"/>
    <w:rsid w:val="00C426AA"/>
    <w:rsid w:val="00C4307A"/>
    <w:rsid w:val="00C43207"/>
    <w:rsid w:val="00C43D6A"/>
    <w:rsid w:val="00C445D9"/>
    <w:rsid w:val="00C454C5"/>
    <w:rsid w:val="00C4662C"/>
    <w:rsid w:val="00C46B58"/>
    <w:rsid w:val="00C472AC"/>
    <w:rsid w:val="00C5061D"/>
    <w:rsid w:val="00C507CC"/>
    <w:rsid w:val="00C5082D"/>
    <w:rsid w:val="00C50CEF"/>
    <w:rsid w:val="00C50E38"/>
    <w:rsid w:val="00C5177B"/>
    <w:rsid w:val="00C5203B"/>
    <w:rsid w:val="00C57DA0"/>
    <w:rsid w:val="00C6194C"/>
    <w:rsid w:val="00C61DDB"/>
    <w:rsid w:val="00C625BB"/>
    <w:rsid w:val="00C62815"/>
    <w:rsid w:val="00C6322F"/>
    <w:rsid w:val="00C63D92"/>
    <w:rsid w:val="00C672EB"/>
    <w:rsid w:val="00C67B95"/>
    <w:rsid w:val="00C70192"/>
    <w:rsid w:val="00C70546"/>
    <w:rsid w:val="00C70AC2"/>
    <w:rsid w:val="00C7129B"/>
    <w:rsid w:val="00C720CE"/>
    <w:rsid w:val="00C72997"/>
    <w:rsid w:val="00C73B69"/>
    <w:rsid w:val="00C7485C"/>
    <w:rsid w:val="00C74C51"/>
    <w:rsid w:val="00C768BF"/>
    <w:rsid w:val="00C7780C"/>
    <w:rsid w:val="00C8078B"/>
    <w:rsid w:val="00C807AD"/>
    <w:rsid w:val="00C80F35"/>
    <w:rsid w:val="00C827EF"/>
    <w:rsid w:val="00C83EAB"/>
    <w:rsid w:val="00C8430C"/>
    <w:rsid w:val="00C84405"/>
    <w:rsid w:val="00C875B6"/>
    <w:rsid w:val="00C90A2C"/>
    <w:rsid w:val="00C90CAC"/>
    <w:rsid w:val="00C925DE"/>
    <w:rsid w:val="00C9379C"/>
    <w:rsid w:val="00C94067"/>
    <w:rsid w:val="00C940A2"/>
    <w:rsid w:val="00C94D49"/>
    <w:rsid w:val="00C94D91"/>
    <w:rsid w:val="00C95095"/>
    <w:rsid w:val="00C95100"/>
    <w:rsid w:val="00C96887"/>
    <w:rsid w:val="00CA1196"/>
    <w:rsid w:val="00CA18A8"/>
    <w:rsid w:val="00CA35ED"/>
    <w:rsid w:val="00CA36E8"/>
    <w:rsid w:val="00CA3D01"/>
    <w:rsid w:val="00CA47F7"/>
    <w:rsid w:val="00CA4E53"/>
    <w:rsid w:val="00CA520D"/>
    <w:rsid w:val="00CA631F"/>
    <w:rsid w:val="00CA6441"/>
    <w:rsid w:val="00CB08FE"/>
    <w:rsid w:val="00CB2470"/>
    <w:rsid w:val="00CB2BE5"/>
    <w:rsid w:val="00CB3251"/>
    <w:rsid w:val="00CB33AA"/>
    <w:rsid w:val="00CB3A37"/>
    <w:rsid w:val="00CB6187"/>
    <w:rsid w:val="00CB6467"/>
    <w:rsid w:val="00CB658F"/>
    <w:rsid w:val="00CB73E6"/>
    <w:rsid w:val="00CC02CB"/>
    <w:rsid w:val="00CC0444"/>
    <w:rsid w:val="00CC08BF"/>
    <w:rsid w:val="00CC1038"/>
    <w:rsid w:val="00CC1301"/>
    <w:rsid w:val="00CC1905"/>
    <w:rsid w:val="00CC1914"/>
    <w:rsid w:val="00CC2DD1"/>
    <w:rsid w:val="00CC3C00"/>
    <w:rsid w:val="00CC3D1C"/>
    <w:rsid w:val="00CC4165"/>
    <w:rsid w:val="00CC5A9C"/>
    <w:rsid w:val="00CC7477"/>
    <w:rsid w:val="00CC7504"/>
    <w:rsid w:val="00CC7638"/>
    <w:rsid w:val="00CC7AC1"/>
    <w:rsid w:val="00CD13FE"/>
    <w:rsid w:val="00CD14F4"/>
    <w:rsid w:val="00CD218F"/>
    <w:rsid w:val="00CD2807"/>
    <w:rsid w:val="00CD2C2A"/>
    <w:rsid w:val="00CD5BCD"/>
    <w:rsid w:val="00CD614D"/>
    <w:rsid w:val="00CD6AD8"/>
    <w:rsid w:val="00CD7D55"/>
    <w:rsid w:val="00CE01D9"/>
    <w:rsid w:val="00CE2CF6"/>
    <w:rsid w:val="00CE39EB"/>
    <w:rsid w:val="00CE4426"/>
    <w:rsid w:val="00CE44C5"/>
    <w:rsid w:val="00CE483C"/>
    <w:rsid w:val="00CE4B15"/>
    <w:rsid w:val="00CE795F"/>
    <w:rsid w:val="00CE7B38"/>
    <w:rsid w:val="00CF08C1"/>
    <w:rsid w:val="00CF0BDC"/>
    <w:rsid w:val="00CF23B0"/>
    <w:rsid w:val="00CF2425"/>
    <w:rsid w:val="00CF279A"/>
    <w:rsid w:val="00CF3442"/>
    <w:rsid w:val="00CF4B72"/>
    <w:rsid w:val="00CF4DF7"/>
    <w:rsid w:val="00CF4E27"/>
    <w:rsid w:val="00CF5C49"/>
    <w:rsid w:val="00CF5FC1"/>
    <w:rsid w:val="00CF63C1"/>
    <w:rsid w:val="00CF66E8"/>
    <w:rsid w:val="00CF6A0D"/>
    <w:rsid w:val="00CF777D"/>
    <w:rsid w:val="00D00678"/>
    <w:rsid w:val="00D00780"/>
    <w:rsid w:val="00D00A21"/>
    <w:rsid w:val="00D00BE6"/>
    <w:rsid w:val="00D01D8F"/>
    <w:rsid w:val="00D0294E"/>
    <w:rsid w:val="00D02CC2"/>
    <w:rsid w:val="00D031A4"/>
    <w:rsid w:val="00D0331A"/>
    <w:rsid w:val="00D0359E"/>
    <w:rsid w:val="00D0378D"/>
    <w:rsid w:val="00D03C7C"/>
    <w:rsid w:val="00D04CAE"/>
    <w:rsid w:val="00D059FA"/>
    <w:rsid w:val="00D05F69"/>
    <w:rsid w:val="00D0736B"/>
    <w:rsid w:val="00D07670"/>
    <w:rsid w:val="00D077C1"/>
    <w:rsid w:val="00D07F0D"/>
    <w:rsid w:val="00D103F4"/>
    <w:rsid w:val="00D10B5A"/>
    <w:rsid w:val="00D10F35"/>
    <w:rsid w:val="00D11A35"/>
    <w:rsid w:val="00D11EFF"/>
    <w:rsid w:val="00D125E6"/>
    <w:rsid w:val="00D12791"/>
    <w:rsid w:val="00D174CC"/>
    <w:rsid w:val="00D17DF0"/>
    <w:rsid w:val="00D20F09"/>
    <w:rsid w:val="00D21DA5"/>
    <w:rsid w:val="00D24BB9"/>
    <w:rsid w:val="00D24FC9"/>
    <w:rsid w:val="00D25EFC"/>
    <w:rsid w:val="00D26BD1"/>
    <w:rsid w:val="00D27813"/>
    <w:rsid w:val="00D27E8E"/>
    <w:rsid w:val="00D30B02"/>
    <w:rsid w:val="00D314AC"/>
    <w:rsid w:val="00D31A5F"/>
    <w:rsid w:val="00D32DC4"/>
    <w:rsid w:val="00D3357D"/>
    <w:rsid w:val="00D3402E"/>
    <w:rsid w:val="00D34055"/>
    <w:rsid w:val="00D340DA"/>
    <w:rsid w:val="00D34E83"/>
    <w:rsid w:val="00D35486"/>
    <w:rsid w:val="00D36276"/>
    <w:rsid w:val="00D36661"/>
    <w:rsid w:val="00D36F47"/>
    <w:rsid w:val="00D3723C"/>
    <w:rsid w:val="00D37465"/>
    <w:rsid w:val="00D40053"/>
    <w:rsid w:val="00D40BEA"/>
    <w:rsid w:val="00D411A4"/>
    <w:rsid w:val="00D41456"/>
    <w:rsid w:val="00D427D2"/>
    <w:rsid w:val="00D447E5"/>
    <w:rsid w:val="00D476A5"/>
    <w:rsid w:val="00D509F1"/>
    <w:rsid w:val="00D5131C"/>
    <w:rsid w:val="00D51F44"/>
    <w:rsid w:val="00D51FC8"/>
    <w:rsid w:val="00D526B0"/>
    <w:rsid w:val="00D527D0"/>
    <w:rsid w:val="00D52864"/>
    <w:rsid w:val="00D528DB"/>
    <w:rsid w:val="00D53D74"/>
    <w:rsid w:val="00D56AF4"/>
    <w:rsid w:val="00D56DD3"/>
    <w:rsid w:val="00D57B27"/>
    <w:rsid w:val="00D62757"/>
    <w:rsid w:val="00D63D6F"/>
    <w:rsid w:val="00D64C68"/>
    <w:rsid w:val="00D65DBC"/>
    <w:rsid w:val="00D669BA"/>
    <w:rsid w:val="00D66E71"/>
    <w:rsid w:val="00D67996"/>
    <w:rsid w:val="00D70DB5"/>
    <w:rsid w:val="00D70DBD"/>
    <w:rsid w:val="00D70E86"/>
    <w:rsid w:val="00D712F8"/>
    <w:rsid w:val="00D722EB"/>
    <w:rsid w:val="00D72E25"/>
    <w:rsid w:val="00D7369A"/>
    <w:rsid w:val="00D73D51"/>
    <w:rsid w:val="00D73FF6"/>
    <w:rsid w:val="00D77268"/>
    <w:rsid w:val="00D77C8B"/>
    <w:rsid w:val="00D77C96"/>
    <w:rsid w:val="00D80480"/>
    <w:rsid w:val="00D809E4"/>
    <w:rsid w:val="00D8156A"/>
    <w:rsid w:val="00D8164D"/>
    <w:rsid w:val="00D81A44"/>
    <w:rsid w:val="00D86B35"/>
    <w:rsid w:val="00D86F07"/>
    <w:rsid w:val="00D87823"/>
    <w:rsid w:val="00D879A3"/>
    <w:rsid w:val="00D9041D"/>
    <w:rsid w:val="00D91F7E"/>
    <w:rsid w:val="00D9225B"/>
    <w:rsid w:val="00D92C67"/>
    <w:rsid w:val="00D93606"/>
    <w:rsid w:val="00D937A8"/>
    <w:rsid w:val="00D93F44"/>
    <w:rsid w:val="00D95D05"/>
    <w:rsid w:val="00D9736C"/>
    <w:rsid w:val="00DA0584"/>
    <w:rsid w:val="00DA10F0"/>
    <w:rsid w:val="00DA25BD"/>
    <w:rsid w:val="00DA3E05"/>
    <w:rsid w:val="00DA4569"/>
    <w:rsid w:val="00DA4CB1"/>
    <w:rsid w:val="00DA54E0"/>
    <w:rsid w:val="00DA6A1C"/>
    <w:rsid w:val="00DA77FA"/>
    <w:rsid w:val="00DB0B4A"/>
    <w:rsid w:val="00DB1B96"/>
    <w:rsid w:val="00DB2C21"/>
    <w:rsid w:val="00DB2E15"/>
    <w:rsid w:val="00DB4BA4"/>
    <w:rsid w:val="00DB5F35"/>
    <w:rsid w:val="00DB6B48"/>
    <w:rsid w:val="00DB7650"/>
    <w:rsid w:val="00DB7978"/>
    <w:rsid w:val="00DC0B85"/>
    <w:rsid w:val="00DC174C"/>
    <w:rsid w:val="00DC1EB2"/>
    <w:rsid w:val="00DC29F3"/>
    <w:rsid w:val="00DC3198"/>
    <w:rsid w:val="00DC32B9"/>
    <w:rsid w:val="00DC57AC"/>
    <w:rsid w:val="00DC5E0D"/>
    <w:rsid w:val="00DC694A"/>
    <w:rsid w:val="00DC6B57"/>
    <w:rsid w:val="00DC6DCF"/>
    <w:rsid w:val="00DD4172"/>
    <w:rsid w:val="00DD4BCF"/>
    <w:rsid w:val="00DD58D9"/>
    <w:rsid w:val="00DD5CD9"/>
    <w:rsid w:val="00DD6A94"/>
    <w:rsid w:val="00DE06AB"/>
    <w:rsid w:val="00DE06F8"/>
    <w:rsid w:val="00DE0883"/>
    <w:rsid w:val="00DE2621"/>
    <w:rsid w:val="00DE2C30"/>
    <w:rsid w:val="00DE3FC5"/>
    <w:rsid w:val="00DE4E7B"/>
    <w:rsid w:val="00DE6B90"/>
    <w:rsid w:val="00DF11E6"/>
    <w:rsid w:val="00DF2A3D"/>
    <w:rsid w:val="00DF37BE"/>
    <w:rsid w:val="00DF5360"/>
    <w:rsid w:val="00DF5F51"/>
    <w:rsid w:val="00DF653B"/>
    <w:rsid w:val="00E01739"/>
    <w:rsid w:val="00E029E4"/>
    <w:rsid w:val="00E05F86"/>
    <w:rsid w:val="00E076CB"/>
    <w:rsid w:val="00E13DB4"/>
    <w:rsid w:val="00E1453F"/>
    <w:rsid w:val="00E15A1E"/>
    <w:rsid w:val="00E16B86"/>
    <w:rsid w:val="00E1727C"/>
    <w:rsid w:val="00E1762C"/>
    <w:rsid w:val="00E17A10"/>
    <w:rsid w:val="00E2136B"/>
    <w:rsid w:val="00E2141D"/>
    <w:rsid w:val="00E21801"/>
    <w:rsid w:val="00E2427D"/>
    <w:rsid w:val="00E25D99"/>
    <w:rsid w:val="00E25EDB"/>
    <w:rsid w:val="00E30447"/>
    <w:rsid w:val="00E30E32"/>
    <w:rsid w:val="00E3150C"/>
    <w:rsid w:val="00E31786"/>
    <w:rsid w:val="00E31DCA"/>
    <w:rsid w:val="00E32A56"/>
    <w:rsid w:val="00E333D9"/>
    <w:rsid w:val="00E3516C"/>
    <w:rsid w:val="00E35A50"/>
    <w:rsid w:val="00E35BA9"/>
    <w:rsid w:val="00E37DAA"/>
    <w:rsid w:val="00E463C3"/>
    <w:rsid w:val="00E50208"/>
    <w:rsid w:val="00E5113F"/>
    <w:rsid w:val="00E51707"/>
    <w:rsid w:val="00E518D9"/>
    <w:rsid w:val="00E52D0F"/>
    <w:rsid w:val="00E531BE"/>
    <w:rsid w:val="00E53FCC"/>
    <w:rsid w:val="00E54815"/>
    <w:rsid w:val="00E556B6"/>
    <w:rsid w:val="00E56651"/>
    <w:rsid w:val="00E57251"/>
    <w:rsid w:val="00E57C6A"/>
    <w:rsid w:val="00E601AB"/>
    <w:rsid w:val="00E601ED"/>
    <w:rsid w:val="00E62087"/>
    <w:rsid w:val="00E62D4B"/>
    <w:rsid w:val="00E646FF"/>
    <w:rsid w:val="00E64F0F"/>
    <w:rsid w:val="00E65ACE"/>
    <w:rsid w:val="00E663A5"/>
    <w:rsid w:val="00E67340"/>
    <w:rsid w:val="00E6780B"/>
    <w:rsid w:val="00E67B1D"/>
    <w:rsid w:val="00E7110B"/>
    <w:rsid w:val="00E75675"/>
    <w:rsid w:val="00E75B38"/>
    <w:rsid w:val="00E76210"/>
    <w:rsid w:val="00E774D3"/>
    <w:rsid w:val="00E77699"/>
    <w:rsid w:val="00E82D5F"/>
    <w:rsid w:val="00E83B82"/>
    <w:rsid w:val="00E909CA"/>
    <w:rsid w:val="00E9163E"/>
    <w:rsid w:val="00E91AFD"/>
    <w:rsid w:val="00E93A63"/>
    <w:rsid w:val="00E95F56"/>
    <w:rsid w:val="00E96DCC"/>
    <w:rsid w:val="00E97D98"/>
    <w:rsid w:val="00E97F8C"/>
    <w:rsid w:val="00EA0EEA"/>
    <w:rsid w:val="00EA1335"/>
    <w:rsid w:val="00EA19E6"/>
    <w:rsid w:val="00EA2308"/>
    <w:rsid w:val="00EA408C"/>
    <w:rsid w:val="00EA40A5"/>
    <w:rsid w:val="00EA47FE"/>
    <w:rsid w:val="00EA4F4C"/>
    <w:rsid w:val="00EA526E"/>
    <w:rsid w:val="00EA553E"/>
    <w:rsid w:val="00EA666C"/>
    <w:rsid w:val="00EA686C"/>
    <w:rsid w:val="00EA7258"/>
    <w:rsid w:val="00EA79A1"/>
    <w:rsid w:val="00EB1EA2"/>
    <w:rsid w:val="00EB21BA"/>
    <w:rsid w:val="00EB21EE"/>
    <w:rsid w:val="00EB2692"/>
    <w:rsid w:val="00EB4C87"/>
    <w:rsid w:val="00EB6220"/>
    <w:rsid w:val="00EB62ED"/>
    <w:rsid w:val="00EB6728"/>
    <w:rsid w:val="00EB74A4"/>
    <w:rsid w:val="00EC048B"/>
    <w:rsid w:val="00EC0576"/>
    <w:rsid w:val="00EC06FF"/>
    <w:rsid w:val="00EC13F0"/>
    <w:rsid w:val="00EC3009"/>
    <w:rsid w:val="00EC4045"/>
    <w:rsid w:val="00EC4516"/>
    <w:rsid w:val="00EC49C2"/>
    <w:rsid w:val="00ED0072"/>
    <w:rsid w:val="00ED184C"/>
    <w:rsid w:val="00ED1E63"/>
    <w:rsid w:val="00ED2E85"/>
    <w:rsid w:val="00ED3452"/>
    <w:rsid w:val="00ED37EC"/>
    <w:rsid w:val="00ED3C2F"/>
    <w:rsid w:val="00ED6543"/>
    <w:rsid w:val="00ED7A97"/>
    <w:rsid w:val="00EE0B4F"/>
    <w:rsid w:val="00EE11AA"/>
    <w:rsid w:val="00EE2489"/>
    <w:rsid w:val="00EE3670"/>
    <w:rsid w:val="00EE3B48"/>
    <w:rsid w:val="00EE3FD5"/>
    <w:rsid w:val="00EE6E11"/>
    <w:rsid w:val="00EE7E1E"/>
    <w:rsid w:val="00EF0A84"/>
    <w:rsid w:val="00EF1080"/>
    <w:rsid w:val="00EF1DA1"/>
    <w:rsid w:val="00EF3CF7"/>
    <w:rsid w:val="00EF3E1D"/>
    <w:rsid w:val="00EF490B"/>
    <w:rsid w:val="00EF5F3F"/>
    <w:rsid w:val="00EF6595"/>
    <w:rsid w:val="00EF7A2A"/>
    <w:rsid w:val="00EF7D21"/>
    <w:rsid w:val="00F00D46"/>
    <w:rsid w:val="00F01144"/>
    <w:rsid w:val="00F012EE"/>
    <w:rsid w:val="00F01D56"/>
    <w:rsid w:val="00F02F12"/>
    <w:rsid w:val="00F03A30"/>
    <w:rsid w:val="00F057A7"/>
    <w:rsid w:val="00F05BE2"/>
    <w:rsid w:val="00F06EE3"/>
    <w:rsid w:val="00F07AA9"/>
    <w:rsid w:val="00F11884"/>
    <w:rsid w:val="00F11D28"/>
    <w:rsid w:val="00F12BB0"/>
    <w:rsid w:val="00F12C75"/>
    <w:rsid w:val="00F16B95"/>
    <w:rsid w:val="00F1718A"/>
    <w:rsid w:val="00F21CC1"/>
    <w:rsid w:val="00F21DB1"/>
    <w:rsid w:val="00F22352"/>
    <w:rsid w:val="00F23078"/>
    <w:rsid w:val="00F2330B"/>
    <w:rsid w:val="00F251AB"/>
    <w:rsid w:val="00F25D1A"/>
    <w:rsid w:val="00F25DC1"/>
    <w:rsid w:val="00F267F2"/>
    <w:rsid w:val="00F26C36"/>
    <w:rsid w:val="00F3091D"/>
    <w:rsid w:val="00F31437"/>
    <w:rsid w:val="00F320E7"/>
    <w:rsid w:val="00F322AD"/>
    <w:rsid w:val="00F32D0B"/>
    <w:rsid w:val="00F34C38"/>
    <w:rsid w:val="00F35131"/>
    <w:rsid w:val="00F35D4C"/>
    <w:rsid w:val="00F374B9"/>
    <w:rsid w:val="00F37E4A"/>
    <w:rsid w:val="00F4019D"/>
    <w:rsid w:val="00F41141"/>
    <w:rsid w:val="00F444DA"/>
    <w:rsid w:val="00F44724"/>
    <w:rsid w:val="00F449E6"/>
    <w:rsid w:val="00F46B1B"/>
    <w:rsid w:val="00F46EFA"/>
    <w:rsid w:val="00F47D35"/>
    <w:rsid w:val="00F517F6"/>
    <w:rsid w:val="00F52592"/>
    <w:rsid w:val="00F538E1"/>
    <w:rsid w:val="00F53CB8"/>
    <w:rsid w:val="00F54D44"/>
    <w:rsid w:val="00F54D7F"/>
    <w:rsid w:val="00F55E94"/>
    <w:rsid w:val="00F5761F"/>
    <w:rsid w:val="00F602AB"/>
    <w:rsid w:val="00F60B0E"/>
    <w:rsid w:val="00F62BD6"/>
    <w:rsid w:val="00F63C6D"/>
    <w:rsid w:val="00F63C94"/>
    <w:rsid w:val="00F64158"/>
    <w:rsid w:val="00F64AA0"/>
    <w:rsid w:val="00F64FAD"/>
    <w:rsid w:val="00F65DBF"/>
    <w:rsid w:val="00F66E90"/>
    <w:rsid w:val="00F6756F"/>
    <w:rsid w:val="00F70CA0"/>
    <w:rsid w:val="00F7145F"/>
    <w:rsid w:val="00F72363"/>
    <w:rsid w:val="00F73563"/>
    <w:rsid w:val="00F754BE"/>
    <w:rsid w:val="00F75B6E"/>
    <w:rsid w:val="00F75C4C"/>
    <w:rsid w:val="00F82C44"/>
    <w:rsid w:val="00F833A8"/>
    <w:rsid w:val="00F83463"/>
    <w:rsid w:val="00F83F34"/>
    <w:rsid w:val="00F84867"/>
    <w:rsid w:val="00F849FF"/>
    <w:rsid w:val="00F84B39"/>
    <w:rsid w:val="00F84C52"/>
    <w:rsid w:val="00F85002"/>
    <w:rsid w:val="00F8663C"/>
    <w:rsid w:val="00F90BBE"/>
    <w:rsid w:val="00F918A7"/>
    <w:rsid w:val="00F92CEC"/>
    <w:rsid w:val="00F9320B"/>
    <w:rsid w:val="00F948AA"/>
    <w:rsid w:val="00F94D98"/>
    <w:rsid w:val="00F94E83"/>
    <w:rsid w:val="00F952B3"/>
    <w:rsid w:val="00F97D8E"/>
    <w:rsid w:val="00FA0DC7"/>
    <w:rsid w:val="00FA11EB"/>
    <w:rsid w:val="00FA1751"/>
    <w:rsid w:val="00FA2291"/>
    <w:rsid w:val="00FA275D"/>
    <w:rsid w:val="00FA2FAF"/>
    <w:rsid w:val="00FA4681"/>
    <w:rsid w:val="00FA5B2F"/>
    <w:rsid w:val="00FA7044"/>
    <w:rsid w:val="00FB2151"/>
    <w:rsid w:val="00FB2DC8"/>
    <w:rsid w:val="00FB4628"/>
    <w:rsid w:val="00FB48DB"/>
    <w:rsid w:val="00FB4A8C"/>
    <w:rsid w:val="00FB64FD"/>
    <w:rsid w:val="00FB77F7"/>
    <w:rsid w:val="00FB7ED2"/>
    <w:rsid w:val="00FC0846"/>
    <w:rsid w:val="00FC106B"/>
    <w:rsid w:val="00FC10AB"/>
    <w:rsid w:val="00FC140C"/>
    <w:rsid w:val="00FC3CBC"/>
    <w:rsid w:val="00FC45A0"/>
    <w:rsid w:val="00FC5948"/>
    <w:rsid w:val="00FC5B54"/>
    <w:rsid w:val="00FC6DA3"/>
    <w:rsid w:val="00FC72FF"/>
    <w:rsid w:val="00FC7693"/>
    <w:rsid w:val="00FC7E8A"/>
    <w:rsid w:val="00FD153F"/>
    <w:rsid w:val="00FD1DC3"/>
    <w:rsid w:val="00FD2500"/>
    <w:rsid w:val="00FD359E"/>
    <w:rsid w:val="00FD3712"/>
    <w:rsid w:val="00FD445A"/>
    <w:rsid w:val="00FD4F77"/>
    <w:rsid w:val="00FD58D2"/>
    <w:rsid w:val="00FE041E"/>
    <w:rsid w:val="00FE0D1C"/>
    <w:rsid w:val="00FE1FEE"/>
    <w:rsid w:val="00FE2315"/>
    <w:rsid w:val="00FE2742"/>
    <w:rsid w:val="00FE2FA8"/>
    <w:rsid w:val="00FE4337"/>
    <w:rsid w:val="00FE5950"/>
    <w:rsid w:val="00FE6300"/>
    <w:rsid w:val="00FE6718"/>
    <w:rsid w:val="00FF0586"/>
    <w:rsid w:val="00FF080B"/>
    <w:rsid w:val="00FF1330"/>
    <w:rsid w:val="00FF4278"/>
    <w:rsid w:val="00FF4DE3"/>
    <w:rsid w:val="00FF663B"/>
    <w:rsid w:val="00FF68B2"/>
    <w:rsid w:val="00FF6BCA"/>
    <w:rsid w:val="00FF73E0"/>
    <w:rsid w:val="00FF795D"/>
    <w:rsid w:val="0C9CD5DD"/>
    <w:rsid w:val="0F70C3BB"/>
    <w:rsid w:val="0FD4769F"/>
    <w:rsid w:val="11704700"/>
    <w:rsid w:val="126D98CD"/>
    <w:rsid w:val="127BD1E7"/>
    <w:rsid w:val="17DF8884"/>
    <w:rsid w:val="1918416B"/>
    <w:rsid w:val="1C690A8A"/>
    <w:rsid w:val="2C6DF05B"/>
    <w:rsid w:val="2FA5943F"/>
    <w:rsid w:val="32162722"/>
    <w:rsid w:val="32D486BF"/>
    <w:rsid w:val="32DD3501"/>
    <w:rsid w:val="34790562"/>
    <w:rsid w:val="360BB7B8"/>
    <w:rsid w:val="379933EA"/>
    <w:rsid w:val="3A244E1A"/>
    <w:rsid w:val="3F15C569"/>
    <w:rsid w:val="409D3873"/>
    <w:rsid w:val="420ED871"/>
    <w:rsid w:val="42C91919"/>
    <w:rsid w:val="4503E97A"/>
    <w:rsid w:val="4A3D34E5"/>
    <w:rsid w:val="4A654825"/>
    <w:rsid w:val="50AC7669"/>
    <w:rsid w:val="50CBDE89"/>
    <w:rsid w:val="53E4172B"/>
    <w:rsid w:val="584F1F92"/>
    <w:rsid w:val="5C687DD8"/>
    <w:rsid w:val="5CE2EC03"/>
    <w:rsid w:val="5EC66ED0"/>
    <w:rsid w:val="5F94AC7D"/>
    <w:rsid w:val="604B5385"/>
    <w:rsid w:val="60539A1F"/>
    <w:rsid w:val="6495099B"/>
    <w:rsid w:val="651EC4A8"/>
    <w:rsid w:val="65202B1C"/>
    <w:rsid w:val="6630D9FC"/>
    <w:rsid w:val="6856656A"/>
    <w:rsid w:val="687F7B85"/>
    <w:rsid w:val="6B12D58C"/>
    <w:rsid w:val="6B8E062C"/>
    <w:rsid w:val="77A16D22"/>
    <w:rsid w:val="79D87A83"/>
    <w:rsid w:val="7B18A150"/>
    <w:rsid w:val="7BE75A7D"/>
    <w:rsid w:val="7D160B3F"/>
    <w:rsid w:val="7FB6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867AB2"/>
  <w15:chartTrackingRefBased/>
  <w15:docId w15:val="{17411CD2-77C9-41C0-9A69-2739513D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6D76"/>
    <w:pPr>
      <w:widowControl w:val="0"/>
      <w:numPr>
        <w:numId w:val="3"/>
      </w:numPr>
      <w:outlineLvl w:val="0"/>
    </w:pPr>
    <w:rPr>
      <w:b/>
      <w:bCs/>
    </w:rPr>
  </w:style>
  <w:style w:type="paragraph" w:styleId="Heading2">
    <w:name w:val="heading 2"/>
    <w:basedOn w:val="Normal"/>
    <w:next w:val="Normal"/>
    <w:link w:val="Heading2Char"/>
    <w:uiPriority w:val="9"/>
    <w:unhideWhenUsed/>
    <w:qFormat/>
    <w:rsid w:val="00556D76"/>
    <w:pPr>
      <w:widowControl w:val="0"/>
      <w:numPr>
        <w:numId w:val="4"/>
      </w:numPr>
      <w:spacing w:before="40" w:after="0"/>
      <w:ind w:left="714" w:hanging="357"/>
      <w:outlineLvl w:val="1"/>
    </w:pPr>
    <w:rPr>
      <w:rFonts w:eastAsiaTheme="majorEastAsia" w:cstheme="majorBidi"/>
      <w:color w:val="000000" w:themeColor="text1"/>
      <w:szCs w:val="26"/>
    </w:rPr>
  </w:style>
  <w:style w:type="paragraph" w:styleId="Heading3">
    <w:name w:val="heading 3"/>
    <w:basedOn w:val="Normal"/>
    <w:next w:val="Normal"/>
    <w:link w:val="Heading3Char"/>
    <w:uiPriority w:val="9"/>
    <w:unhideWhenUsed/>
    <w:qFormat/>
    <w:rsid w:val="001B5D5B"/>
    <w:pPr>
      <w:keepNext/>
      <w:keepLines/>
      <w:numPr>
        <w:numId w:val="5"/>
      </w:numPr>
      <w:spacing w:before="40" w:after="0"/>
      <w:ind w:left="1208" w:hanging="357"/>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1B5D5B"/>
    <w:pPr>
      <w:keepNext/>
      <w:keepLines/>
      <w:numPr>
        <w:numId w:val="6"/>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A92F01"/>
    <w:pPr>
      <w:keepNext/>
      <w:keepLines/>
      <w:numPr>
        <w:numId w:val="7"/>
      </w:numPr>
      <w:spacing w:before="4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7C11F5"/>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C11F5"/>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C11F5"/>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11F5"/>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904"/>
  </w:style>
  <w:style w:type="paragraph" w:styleId="Footer">
    <w:name w:val="footer"/>
    <w:basedOn w:val="Normal"/>
    <w:link w:val="FooterChar"/>
    <w:uiPriority w:val="99"/>
    <w:unhideWhenUsed/>
    <w:rsid w:val="007B3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904"/>
  </w:style>
  <w:style w:type="character" w:styleId="Hyperlink">
    <w:name w:val="Hyperlink"/>
    <w:basedOn w:val="DefaultParagraphFont"/>
    <w:uiPriority w:val="99"/>
    <w:unhideWhenUsed/>
    <w:rsid w:val="00BE2AF3"/>
    <w:rPr>
      <w:color w:val="0563C1" w:themeColor="hyperlink"/>
      <w:u w:val="single"/>
    </w:rPr>
  </w:style>
  <w:style w:type="character" w:styleId="UnresolvedMention">
    <w:name w:val="Unresolved Mention"/>
    <w:basedOn w:val="DefaultParagraphFont"/>
    <w:uiPriority w:val="99"/>
    <w:semiHidden/>
    <w:unhideWhenUsed/>
    <w:rsid w:val="00BE2AF3"/>
    <w:rPr>
      <w:color w:val="605E5C"/>
      <w:shd w:val="clear" w:color="auto" w:fill="E1DFDD"/>
    </w:rPr>
  </w:style>
  <w:style w:type="paragraph" w:styleId="FootnoteText">
    <w:name w:val="footnote text"/>
    <w:basedOn w:val="Normal"/>
    <w:link w:val="FootnoteTextChar"/>
    <w:uiPriority w:val="99"/>
    <w:semiHidden/>
    <w:unhideWhenUsed/>
    <w:rsid w:val="000F13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1381"/>
    <w:rPr>
      <w:sz w:val="20"/>
      <w:szCs w:val="20"/>
    </w:rPr>
  </w:style>
  <w:style w:type="character" w:styleId="FootnoteReference">
    <w:name w:val="footnote reference"/>
    <w:basedOn w:val="DefaultParagraphFont"/>
    <w:uiPriority w:val="99"/>
    <w:semiHidden/>
    <w:unhideWhenUsed/>
    <w:rsid w:val="000F1381"/>
    <w:rPr>
      <w:vertAlign w:val="superscript"/>
    </w:rPr>
  </w:style>
  <w:style w:type="paragraph" w:styleId="ListParagraph">
    <w:name w:val="List Paragraph"/>
    <w:basedOn w:val="Normal"/>
    <w:uiPriority w:val="34"/>
    <w:qFormat/>
    <w:rsid w:val="00A85859"/>
    <w:pPr>
      <w:ind w:left="720"/>
      <w:contextualSpacing/>
    </w:pPr>
  </w:style>
  <w:style w:type="character" w:customStyle="1" w:styleId="Heading1Char">
    <w:name w:val="Heading 1 Char"/>
    <w:basedOn w:val="DefaultParagraphFont"/>
    <w:link w:val="Heading1"/>
    <w:uiPriority w:val="9"/>
    <w:rsid w:val="00556D76"/>
    <w:rPr>
      <w:b/>
      <w:bCs/>
    </w:rPr>
  </w:style>
  <w:style w:type="character" w:customStyle="1" w:styleId="Heading2Char">
    <w:name w:val="Heading 2 Char"/>
    <w:basedOn w:val="DefaultParagraphFont"/>
    <w:link w:val="Heading2"/>
    <w:uiPriority w:val="9"/>
    <w:rsid w:val="00556D76"/>
    <w:rPr>
      <w:rFonts w:eastAsiaTheme="majorEastAsia" w:cstheme="majorBidi"/>
      <w:color w:val="000000" w:themeColor="text1"/>
      <w:szCs w:val="26"/>
    </w:rPr>
  </w:style>
  <w:style w:type="character" w:customStyle="1" w:styleId="Heading3Char">
    <w:name w:val="Heading 3 Char"/>
    <w:basedOn w:val="DefaultParagraphFont"/>
    <w:link w:val="Heading3"/>
    <w:uiPriority w:val="9"/>
    <w:rsid w:val="001B5D5B"/>
    <w:rPr>
      <w:rFonts w:eastAsiaTheme="majorEastAsia" w:cstheme="majorBidi"/>
      <w:color w:val="000000" w:themeColor="text1"/>
      <w:szCs w:val="24"/>
    </w:rPr>
  </w:style>
  <w:style w:type="character" w:customStyle="1" w:styleId="Heading4Char">
    <w:name w:val="Heading 4 Char"/>
    <w:basedOn w:val="DefaultParagraphFont"/>
    <w:link w:val="Heading4"/>
    <w:uiPriority w:val="9"/>
    <w:rsid w:val="001B5D5B"/>
    <w:rPr>
      <w:rFonts w:eastAsiaTheme="majorEastAsia" w:cstheme="majorBidi"/>
      <w:iCs/>
    </w:rPr>
  </w:style>
  <w:style w:type="character" w:customStyle="1" w:styleId="Heading5Char">
    <w:name w:val="Heading 5 Char"/>
    <w:basedOn w:val="DefaultParagraphFont"/>
    <w:link w:val="Heading5"/>
    <w:uiPriority w:val="9"/>
    <w:rsid w:val="00A92F01"/>
    <w:rPr>
      <w:rFonts w:eastAsiaTheme="majorEastAsia" w:cstheme="majorBidi"/>
      <w:color w:val="000000" w:themeColor="text1"/>
    </w:rPr>
  </w:style>
  <w:style w:type="character" w:customStyle="1" w:styleId="Heading6Char">
    <w:name w:val="Heading 6 Char"/>
    <w:basedOn w:val="DefaultParagraphFont"/>
    <w:link w:val="Heading6"/>
    <w:uiPriority w:val="9"/>
    <w:semiHidden/>
    <w:rsid w:val="007C11F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C11F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C11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C11F5"/>
    <w:rPr>
      <w:rFonts w:asciiTheme="majorHAnsi" w:eastAsiaTheme="majorEastAsia" w:hAnsiTheme="majorHAnsi" w:cstheme="majorBidi"/>
      <w:i/>
      <w:iCs/>
      <w:color w:val="272727" w:themeColor="text1" w:themeTint="D8"/>
      <w:sz w:val="21"/>
      <w:szCs w:val="21"/>
    </w:rPr>
  </w:style>
  <w:style w:type="paragraph" w:customStyle="1" w:styleId="Numbered">
    <w:name w:val="Numbered"/>
    <w:aliases w:val="No Colors"/>
    <w:basedOn w:val="Heading2"/>
    <w:link w:val="NumberedChar"/>
    <w:qFormat/>
    <w:rsid w:val="00340A17"/>
    <w:pPr>
      <w:numPr>
        <w:ilvl w:val="2"/>
        <w:numId w:val="3"/>
      </w:numPr>
    </w:pPr>
  </w:style>
  <w:style w:type="character" w:styleId="CommentReference">
    <w:name w:val="annotation reference"/>
    <w:basedOn w:val="DefaultParagraphFont"/>
    <w:uiPriority w:val="99"/>
    <w:semiHidden/>
    <w:unhideWhenUsed/>
    <w:rsid w:val="007D2F9B"/>
    <w:rPr>
      <w:sz w:val="16"/>
      <w:szCs w:val="16"/>
    </w:rPr>
  </w:style>
  <w:style w:type="character" w:customStyle="1" w:styleId="NumberedChar">
    <w:name w:val="Numbered Char"/>
    <w:aliases w:val="No Colors Char"/>
    <w:basedOn w:val="Heading3Char"/>
    <w:link w:val="Numbered"/>
    <w:rsid w:val="00340A17"/>
    <w:rPr>
      <w:rFonts w:eastAsiaTheme="majorEastAsia" w:cstheme="majorBidi"/>
      <w:color w:val="000000" w:themeColor="text1"/>
      <w:szCs w:val="26"/>
    </w:rPr>
  </w:style>
  <w:style w:type="paragraph" w:styleId="CommentText">
    <w:name w:val="annotation text"/>
    <w:basedOn w:val="Normal"/>
    <w:link w:val="CommentTextChar"/>
    <w:uiPriority w:val="99"/>
    <w:unhideWhenUsed/>
    <w:rsid w:val="007D2F9B"/>
    <w:pPr>
      <w:spacing w:line="240" w:lineRule="auto"/>
    </w:pPr>
    <w:rPr>
      <w:sz w:val="20"/>
      <w:szCs w:val="20"/>
    </w:rPr>
  </w:style>
  <w:style w:type="character" w:customStyle="1" w:styleId="CommentTextChar">
    <w:name w:val="Comment Text Char"/>
    <w:basedOn w:val="DefaultParagraphFont"/>
    <w:link w:val="CommentText"/>
    <w:uiPriority w:val="99"/>
    <w:rsid w:val="007D2F9B"/>
    <w:rPr>
      <w:sz w:val="20"/>
      <w:szCs w:val="20"/>
    </w:rPr>
  </w:style>
  <w:style w:type="paragraph" w:styleId="CommentSubject">
    <w:name w:val="annotation subject"/>
    <w:basedOn w:val="CommentText"/>
    <w:next w:val="CommentText"/>
    <w:link w:val="CommentSubjectChar"/>
    <w:uiPriority w:val="99"/>
    <w:semiHidden/>
    <w:unhideWhenUsed/>
    <w:rsid w:val="007D2F9B"/>
    <w:rPr>
      <w:b/>
      <w:bCs/>
    </w:rPr>
  </w:style>
  <w:style w:type="character" w:customStyle="1" w:styleId="CommentSubjectChar">
    <w:name w:val="Comment Subject Char"/>
    <w:basedOn w:val="CommentTextChar"/>
    <w:link w:val="CommentSubject"/>
    <w:uiPriority w:val="99"/>
    <w:semiHidden/>
    <w:rsid w:val="007D2F9B"/>
    <w:rPr>
      <w:b/>
      <w:bCs/>
      <w:sz w:val="20"/>
      <w:szCs w:val="20"/>
    </w:rPr>
  </w:style>
  <w:style w:type="character" w:styleId="FollowedHyperlink">
    <w:name w:val="FollowedHyperlink"/>
    <w:basedOn w:val="DefaultParagraphFont"/>
    <w:uiPriority w:val="99"/>
    <w:semiHidden/>
    <w:unhideWhenUsed/>
    <w:rsid w:val="00AA0768"/>
    <w:rPr>
      <w:color w:val="954F72" w:themeColor="followedHyperlink"/>
      <w:u w:val="single"/>
    </w:rPr>
  </w:style>
  <w:style w:type="paragraph" w:styleId="Revision">
    <w:name w:val="Revision"/>
    <w:hidden/>
    <w:uiPriority w:val="99"/>
    <w:semiHidden/>
    <w:rsid w:val="008E5156"/>
    <w:pPr>
      <w:spacing w:after="0" w:line="240" w:lineRule="auto"/>
    </w:pPr>
  </w:style>
  <w:style w:type="paragraph" w:styleId="NormalWeb">
    <w:name w:val="Normal (Web)"/>
    <w:basedOn w:val="Normal"/>
    <w:uiPriority w:val="99"/>
    <w:semiHidden/>
    <w:unhideWhenUsed/>
    <w:rsid w:val="0097499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90209">
      <w:bodyDiv w:val="1"/>
      <w:marLeft w:val="0"/>
      <w:marRight w:val="0"/>
      <w:marTop w:val="0"/>
      <w:marBottom w:val="0"/>
      <w:divBdr>
        <w:top w:val="none" w:sz="0" w:space="0" w:color="auto"/>
        <w:left w:val="none" w:sz="0" w:space="0" w:color="auto"/>
        <w:bottom w:val="none" w:sz="0" w:space="0" w:color="auto"/>
        <w:right w:val="none" w:sz="0" w:space="0" w:color="auto"/>
      </w:divBdr>
    </w:div>
    <w:div w:id="742916335">
      <w:bodyDiv w:val="1"/>
      <w:marLeft w:val="0"/>
      <w:marRight w:val="0"/>
      <w:marTop w:val="0"/>
      <w:marBottom w:val="0"/>
      <w:divBdr>
        <w:top w:val="none" w:sz="0" w:space="0" w:color="auto"/>
        <w:left w:val="none" w:sz="0" w:space="0" w:color="auto"/>
        <w:bottom w:val="none" w:sz="0" w:space="0" w:color="auto"/>
        <w:right w:val="none" w:sz="0" w:space="0" w:color="auto"/>
      </w:divBdr>
    </w:div>
    <w:div w:id="949094669">
      <w:bodyDiv w:val="1"/>
      <w:marLeft w:val="0"/>
      <w:marRight w:val="0"/>
      <w:marTop w:val="0"/>
      <w:marBottom w:val="0"/>
      <w:divBdr>
        <w:top w:val="none" w:sz="0" w:space="0" w:color="auto"/>
        <w:left w:val="none" w:sz="0" w:space="0" w:color="auto"/>
        <w:bottom w:val="none" w:sz="0" w:space="0" w:color="auto"/>
        <w:right w:val="none" w:sz="0" w:space="0" w:color="auto"/>
      </w:divBdr>
    </w:div>
    <w:div w:id="1522667812">
      <w:bodyDiv w:val="1"/>
      <w:marLeft w:val="0"/>
      <w:marRight w:val="0"/>
      <w:marTop w:val="0"/>
      <w:marBottom w:val="0"/>
      <w:divBdr>
        <w:top w:val="none" w:sz="0" w:space="0" w:color="auto"/>
        <w:left w:val="none" w:sz="0" w:space="0" w:color="auto"/>
        <w:bottom w:val="none" w:sz="0" w:space="0" w:color="auto"/>
        <w:right w:val="none" w:sz="0" w:space="0" w:color="auto"/>
      </w:divBdr>
    </w:div>
    <w:div w:id="1701665346">
      <w:bodyDiv w:val="1"/>
      <w:marLeft w:val="0"/>
      <w:marRight w:val="0"/>
      <w:marTop w:val="0"/>
      <w:marBottom w:val="0"/>
      <w:divBdr>
        <w:top w:val="none" w:sz="0" w:space="0" w:color="auto"/>
        <w:left w:val="none" w:sz="0" w:space="0" w:color="auto"/>
        <w:bottom w:val="none" w:sz="0" w:space="0" w:color="auto"/>
        <w:right w:val="none" w:sz="0" w:space="0" w:color="auto"/>
      </w:divBdr>
    </w:div>
    <w:div w:id="19062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eko.de/en/press/archive-press-releases/press-detail/2022/donating-used-lithium-ion-batteries-to-africa-clear-rules-urgently-neede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c-sr-toxicshr@u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6" Type="http://schemas.openxmlformats.org/officeDocument/2006/relationships/hyperlink" Target="https://doi.org/10.1007/s11356-019-06987-x" TargetMode="External"/><Relationship Id="rId21" Type="http://schemas.openxmlformats.org/officeDocument/2006/relationships/hyperlink" Target="https://news.mongabay.com/2023/01/indonesia-nickel-mining-batteries-ev-environmental-license-foia/" TargetMode="External"/><Relationship Id="rId42" Type="http://schemas.openxmlformats.org/officeDocument/2006/relationships/hyperlink" Target="https://www.sciencedirect.com/science/article/pii/S0304389408012570" TargetMode="External"/><Relationship Id="rId47" Type="http://schemas.openxmlformats.org/officeDocument/2006/relationships/hyperlink" Target="https://www.oeko.de/en/press/archive-press-releases/press-detail/2022/donating-used-lithium-ion-batteries-to-africa-clear-rules-urgently-needed" TargetMode="External"/><Relationship Id="rId63" Type="http://schemas.openxmlformats.org/officeDocument/2006/relationships/hyperlink" Target="https://www.sciencedirect.com/science/article/pii/S2352484722019874" TargetMode="External"/><Relationship Id="rId68" Type="http://schemas.openxmlformats.org/officeDocument/2006/relationships/hyperlink" Target="https://www.irena.org/publications/2022/Mar/The-Green-Hydrogen-Certification-Brief" TargetMode="External"/><Relationship Id="rId2" Type="http://schemas.openxmlformats.org/officeDocument/2006/relationships/hyperlink" Target="https://www.worldbank.org/en/topic/extractiveindustries/brief/climate-smart-mining-minerals-for-climate-action" TargetMode="External"/><Relationship Id="rId16" Type="http://schemas.openxmlformats.org/officeDocument/2006/relationships/hyperlink" Target="http://www.sciencedirect.com/science/article/pii/S0045653517316326" TargetMode="External"/><Relationship Id="rId29" Type="http://schemas.openxmlformats.org/officeDocument/2006/relationships/hyperlink" Target="http://www.congress.gov/" TargetMode="External"/><Relationship Id="rId11" Type="http://schemas.openxmlformats.org/officeDocument/2006/relationships/hyperlink" Target="https://www.tandfonline.com/doi/full/10.1080/02786826.2021.1938966" TargetMode="External"/><Relationship Id="rId24" Type="http://schemas.openxmlformats.org/officeDocument/2006/relationships/hyperlink" Target="https://link.springer.com/10.1007/s42461-021-00524-6" TargetMode="External"/><Relationship Id="rId32" Type="http://schemas.openxmlformats.org/officeDocument/2006/relationships/hyperlink" Target="https://www.ncbi.nlm.nih.gov/pmc/articles/PMC8392572/" TargetMode="External"/><Relationship Id="rId37" Type="http://schemas.openxmlformats.org/officeDocument/2006/relationships/hyperlink" Target="https://www.europarl.europa.eu/RegData/docs_autres_institutions/commission_europeenne/com/2020/0798/COM_COM(2020)0798_EN.pdf" TargetMode="External"/><Relationship Id="rId40" Type="http://schemas.openxmlformats.org/officeDocument/2006/relationships/hyperlink" Target="https://www.thelancet.com/journals/lanplh/article/PIIS2542-5196(21)00263-1/fulltext" TargetMode="External"/><Relationship Id="rId45" Type="http://schemas.openxmlformats.org/officeDocument/2006/relationships/hyperlink" Target="https://www.sciencedirect.com/science/article/pii/S0160412020320146" TargetMode="External"/><Relationship Id="rId53" Type="http://schemas.openxmlformats.org/officeDocument/2006/relationships/hyperlink" Target="https://doi.org/10.1007/s40831-019-00235-9" TargetMode="External"/><Relationship Id="rId58" Type="http://schemas.openxmlformats.org/officeDocument/2006/relationships/hyperlink" Target="http://www.sciencedirect.com/science/article/pii/S2405844019347012" TargetMode="External"/><Relationship Id="rId66" Type="http://schemas.openxmlformats.org/officeDocument/2006/relationships/hyperlink" Target="https://www.frontiersin.org/articles/10.3389/fenvs.2022.948041" TargetMode="External"/><Relationship Id="rId74" Type="http://schemas.openxmlformats.org/officeDocument/2006/relationships/hyperlink" Target="https://doi.org/10.1007/s13762-017-1475-z" TargetMode="External"/><Relationship Id="rId5" Type="http://schemas.openxmlformats.org/officeDocument/2006/relationships/hyperlink" Target="https://www.sciencedirect.com/science/article/pii/S014765131831371X" TargetMode="External"/><Relationship Id="rId61" Type="http://schemas.openxmlformats.org/officeDocument/2006/relationships/hyperlink" Target="https://www.nature.com/articles/s41467-019-09933-0" TargetMode="External"/><Relationship Id="rId19" Type="http://schemas.openxmlformats.org/officeDocument/2006/relationships/hyperlink" Target="https://www.researchsquare.com/article/rs-1122818/v1" TargetMode="External"/><Relationship Id="rId14" Type="http://schemas.openxmlformats.org/officeDocument/2006/relationships/hyperlink" Target="https://www.epa.gov/system/files/documents/2021-08/lithium-ion-battery-report-update-7.01_508.pdf" TargetMode="External"/><Relationship Id="rId22" Type="http://schemas.openxmlformats.org/officeDocument/2006/relationships/hyperlink" Target="https://www.brookings.edu/blog/up-front/2022/09/21/indonesias-electric-vehicle-batteries-dream-has-a-dirty-nickel-problem/" TargetMode="External"/><Relationship Id="rId27" Type="http://schemas.openxmlformats.org/officeDocument/2006/relationships/hyperlink" Target="https://doi.org/10.1007/s40831-021-00468-7" TargetMode="External"/><Relationship Id="rId30" Type="http://schemas.openxmlformats.org/officeDocument/2006/relationships/hyperlink" Target="https://www.sciencedirect.com/science/article/pii/S0048969721017137" TargetMode="External"/><Relationship Id="rId35" Type="http://schemas.openxmlformats.org/officeDocument/2006/relationships/hyperlink" Target="https://www.technologyreview.com/2021/08/19/1032215/solar-panels-recycling/" TargetMode="External"/><Relationship Id="rId43" Type="http://schemas.openxmlformats.org/officeDocument/2006/relationships/hyperlink" Target="https://www.ncbi.nlm.nih.gov/pmc/articles/PMC6555250/" TargetMode="External"/><Relationship Id="rId48" Type="http://schemas.openxmlformats.org/officeDocument/2006/relationships/hyperlink" Target="https://www.sciencedirect.com/science/article/pii/S0921344920305358" TargetMode="External"/><Relationship Id="rId56" Type="http://schemas.openxmlformats.org/officeDocument/2006/relationships/hyperlink" Target="https://cen.acs.org/materials/energy-storage/time-serious-recycling-lithium/97/i28" TargetMode="External"/><Relationship Id="rId64" Type="http://schemas.openxmlformats.org/officeDocument/2006/relationships/hyperlink" Target="https://www.nature.com/articles/d41586-022-03699-0" TargetMode="External"/><Relationship Id="rId69" Type="http://schemas.openxmlformats.org/officeDocument/2006/relationships/hyperlink" Target="https://www.ciel.org/carbon-capture-and-storage-ccs-frequently-asked-questions/" TargetMode="External"/><Relationship Id="rId8" Type="http://schemas.openxmlformats.org/officeDocument/2006/relationships/hyperlink" Target="https://www.cell.com/iscience/abstract/S2589-0042(20)30266-2" TargetMode="External"/><Relationship Id="rId51" Type="http://schemas.openxmlformats.org/officeDocument/2006/relationships/hyperlink" Target="https://doi.org/10.1108/IR-03-2019-0053" TargetMode="External"/><Relationship Id="rId72" Type="http://schemas.openxmlformats.org/officeDocument/2006/relationships/hyperlink" Target="https://www.eenews.net/articles/ej-communities-are-wary-as-ccs-racks-up-policy-wins/" TargetMode="External"/><Relationship Id="rId3" Type="http://schemas.openxmlformats.org/officeDocument/2006/relationships/hyperlink" Target="https://earthworks.org/cms/assets/uploads/2019/04/MCEC_UTS_Report_lowres-1.pdf" TargetMode="External"/><Relationship Id="rId12" Type="http://schemas.openxmlformats.org/officeDocument/2006/relationships/hyperlink" Target="https://www.ncbi.nlm.nih.gov/pmc/articles/PMC5920515/" TargetMode="External"/><Relationship Id="rId17" Type="http://schemas.openxmlformats.org/officeDocument/2006/relationships/hyperlink" Target="https://www.sciencedirect.com/science/article/pii/S0013935109000814" TargetMode="External"/><Relationship Id="rId25" Type="http://schemas.openxmlformats.org/officeDocument/2006/relationships/hyperlink" Target="https://linkinghub.elsevier.com/retrieve/pii/S221334372200495X" TargetMode="External"/><Relationship Id="rId33" Type="http://schemas.openxmlformats.org/officeDocument/2006/relationships/hyperlink" Target="https://www.sciencedirect.com/science/article/pii/S0160412012002279" TargetMode="External"/><Relationship Id="rId38" Type="http://schemas.openxmlformats.org/officeDocument/2006/relationships/hyperlink" Target="https://ewastemonitor.info/wp-content/uploads/2020/11/GEM_2020_def_july1_low.pdf" TargetMode="External"/><Relationship Id="rId46" Type="http://schemas.openxmlformats.org/officeDocument/2006/relationships/hyperlink" Target="https://www.mdpi.com/1660-4601/19/21/14278" TargetMode="External"/><Relationship Id="rId59" Type="http://schemas.openxmlformats.org/officeDocument/2006/relationships/hyperlink" Target="http://www.sciencedirect.com/science/article/pii/S0301479718313124" TargetMode="External"/><Relationship Id="rId67" Type="http://schemas.openxmlformats.org/officeDocument/2006/relationships/hyperlink" Target="https://www.ncbi.nlm.nih.gov/pmc/articles/PMC7552131/" TargetMode="External"/><Relationship Id="rId20" Type="http://schemas.openxmlformats.org/officeDocument/2006/relationships/hyperlink" Target="https://news.mongabay.com/2022/11/sulawesi-nickel-plant-coats-nearby-homes-in-toxic-dust/" TargetMode="External"/><Relationship Id="rId41" Type="http://schemas.openxmlformats.org/officeDocument/2006/relationships/hyperlink" Target="https://www.thelancet.com/journals/lanplh/article/PIIS2542-5196(21)00263-1/fulltext" TargetMode="External"/><Relationship Id="rId54" Type="http://schemas.openxmlformats.org/officeDocument/2006/relationships/hyperlink" Target="https://www.nature.com/articles/s41586-019-1682-5" TargetMode="External"/><Relationship Id="rId62" Type="http://schemas.openxmlformats.org/officeDocument/2006/relationships/hyperlink" Target="https://www.canarymedia.com/articles/batteries/battery-week-competitors-to-lithium-ion-batteries-in-the-grid-storage-market" TargetMode="External"/><Relationship Id="rId70" Type="http://schemas.openxmlformats.org/officeDocument/2006/relationships/hyperlink" Target="https://linkinghub.elsevier.com/retrieve/pii/S0306261921014215" TargetMode="External"/><Relationship Id="rId1" Type="http://schemas.openxmlformats.org/officeDocument/2006/relationships/hyperlink" Target="https://iea.blob.core.windows.net/assets/24d5dfbb-a77a-4647-abcc-667867207f74/TheRoleofCriticalMineralsinCleanEnergyTransitions.pdf" TargetMode="External"/><Relationship Id="rId6" Type="http://schemas.openxmlformats.org/officeDocument/2006/relationships/hyperlink" Target="https://www.ri.se/sites/default/files/2020-10/Toxicity%20risk%20report_18%20June%202020_0.pdf" TargetMode="External"/><Relationship Id="rId15" Type="http://schemas.openxmlformats.org/officeDocument/2006/relationships/hyperlink" Target="https://www.mdpi.com/1996-1944/13/3/801" TargetMode="External"/><Relationship Id="rId23" Type="http://schemas.openxmlformats.org/officeDocument/2006/relationships/hyperlink" Target="https://www.thenation.com/article/environment/indonesia-nickel-pollution-batteries/" TargetMode="External"/><Relationship Id="rId28" Type="http://schemas.openxmlformats.org/officeDocument/2006/relationships/hyperlink" Target="https://www.mdpi.com/2075-163X/8/9/383" TargetMode="External"/><Relationship Id="rId36" Type="http://schemas.openxmlformats.org/officeDocument/2006/relationships/hyperlink" Target="https://environment.ec.europa.eu/topics/waste-and-recycling/waste-electrical-and-electronic-equipment-weee_en" TargetMode="External"/><Relationship Id="rId49" Type="http://schemas.openxmlformats.org/officeDocument/2006/relationships/hyperlink" Target="https://www.mdpi.com/1996-1944/13/3/801" TargetMode="External"/><Relationship Id="rId57" Type="http://schemas.openxmlformats.org/officeDocument/2006/relationships/hyperlink" Target="https://doi.org/10.1007/s12027-020-00596-9" TargetMode="External"/><Relationship Id="rId10" Type="http://schemas.openxmlformats.org/officeDocument/2006/relationships/hyperlink" Target="https://www.nature.com/articles/s41598-017-09784-z" TargetMode="External"/><Relationship Id="rId31" Type="http://schemas.openxmlformats.org/officeDocument/2006/relationships/hyperlink" Target="http://xlink.rsc.org/?DOI=D1EE00691F" TargetMode="External"/><Relationship Id="rId44" Type="http://schemas.openxmlformats.org/officeDocument/2006/relationships/hyperlink" Target="https://www.ncbi.nlm.nih.gov/pmc/articles/PMC4446940/" TargetMode="External"/><Relationship Id="rId52" Type="http://schemas.openxmlformats.org/officeDocument/2006/relationships/hyperlink" Target="https://www.mdpi.com/1996-1944/13/3/801" TargetMode="External"/><Relationship Id="rId60" Type="http://schemas.openxmlformats.org/officeDocument/2006/relationships/hyperlink" Target="https://www.imeche.org/news/news-article/the-big-battery-challenge-3-potential-alternatives-to-lithium-ion" TargetMode="External"/><Relationship Id="rId65" Type="http://schemas.openxmlformats.org/officeDocument/2006/relationships/hyperlink" Target="https://onlinelibrary.wiley.com/doi/abs/10.1002/er.6487" TargetMode="External"/><Relationship Id="rId73" Type="http://schemas.openxmlformats.org/officeDocument/2006/relationships/hyperlink" Target="http://xlink.rsc.org/?DOI=C9EE02709B" TargetMode="External"/><Relationship Id="rId4" Type="http://schemas.openxmlformats.org/officeDocument/2006/relationships/hyperlink" Target="https://journals.plos.org/plosone/article?id=10.1371/journal.pone.0207423" TargetMode="External"/><Relationship Id="rId9" Type="http://schemas.openxmlformats.org/officeDocument/2006/relationships/hyperlink" Target="https://www.sciencedirect.com/science/article/pii/S0304389419308696" TargetMode="External"/><Relationship Id="rId13" Type="http://schemas.openxmlformats.org/officeDocument/2006/relationships/hyperlink" Target="https://pubs.acs.org/doi/10.1021/acssuschemeng.7b03811" TargetMode="External"/><Relationship Id="rId18" Type="http://schemas.openxmlformats.org/officeDocument/2006/relationships/hyperlink" Target="https://www.sciencedirect.com/science/article/pii/S0883292713002436" TargetMode="External"/><Relationship Id="rId39" Type="http://schemas.openxmlformats.org/officeDocument/2006/relationships/hyperlink" Target="https://doi.org/10.1146/annurev-resource-100913-012639" TargetMode="External"/><Relationship Id="rId34" Type="http://schemas.openxmlformats.org/officeDocument/2006/relationships/hyperlink" Target="https://earthworks.org/cms/assets/uploads/2019/04/MCEC_UTS_Report_lowres-1.pdf" TargetMode="External"/><Relationship Id="rId50" Type="http://schemas.openxmlformats.org/officeDocument/2006/relationships/hyperlink" Target="https://www.theverge.com/2022/2/3/22914422/smartphone-recycling-robot-ai-ewaste" TargetMode="External"/><Relationship Id="rId55" Type="http://schemas.openxmlformats.org/officeDocument/2006/relationships/hyperlink" Target="https://www.electrichybridvehicletechnology.com/opinion/should-we-standardize-electric-vehicle-batteries.html" TargetMode="External"/><Relationship Id="rId7" Type="http://schemas.openxmlformats.org/officeDocument/2006/relationships/hyperlink" Target="https://www.sciencedirect.com/science/article/pii/S0378775322009211" TargetMode="External"/><Relationship Id="rId71" Type="http://schemas.openxmlformats.org/officeDocument/2006/relationships/hyperlink" Target="https://onlinelibrary.wiley.com/doi/10.1002/ese3.95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11b316-bbdc-451b-b81e-ed3ea69e65c4">
      <Terms xmlns="http://schemas.microsoft.com/office/infopath/2007/PartnerControls"/>
    </lcf76f155ced4ddcb4097134ff3c332f>
    <TaxCatchAll xmlns="4b849575-6381-4f27-b2e3-d8840ec81db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2D56F1B8A1A648A3433ABA37A8B3AA" ma:contentTypeVersion="14" ma:contentTypeDescription="Create a new document." ma:contentTypeScope="" ma:versionID="5735f41ea59ad7837d4afc415f95961c">
  <xsd:schema xmlns:xsd="http://www.w3.org/2001/XMLSchema" xmlns:xs="http://www.w3.org/2001/XMLSchema" xmlns:p="http://schemas.microsoft.com/office/2006/metadata/properties" xmlns:ns2="6c11b316-bbdc-451b-b81e-ed3ea69e65c4" xmlns:ns3="4b849575-6381-4f27-b2e3-d8840ec81dbe" targetNamespace="http://schemas.microsoft.com/office/2006/metadata/properties" ma:root="true" ma:fieldsID="6db740d3cb69bf3f781c8af192be45f7" ns2:_="" ns3:_="">
    <xsd:import namespace="6c11b316-bbdc-451b-b81e-ed3ea69e65c4"/>
    <xsd:import namespace="4b849575-6381-4f27-b2e3-d8840ec81d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1b316-bbdc-451b-b81e-ed3ea69e6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322d195-8426-4802-a5bf-0168028ee8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849575-6381-4f27-b2e3-d8840ec81db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0dce305-cad9-44e5-a918-db3409d07260}" ma:internalName="TaxCatchAll" ma:showField="CatchAllData" ma:web="4b849575-6381-4f27-b2e3-d8840ec81d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603289-033F-4731-86AA-B54327F2AF4D}">
  <ds:schemaRefs>
    <ds:schemaRef ds:uri="http://schemas.microsoft.com/sharepoint/v3/contenttype/forms"/>
  </ds:schemaRefs>
</ds:datastoreItem>
</file>

<file path=customXml/itemProps2.xml><?xml version="1.0" encoding="utf-8"?>
<ds:datastoreItem xmlns:ds="http://schemas.openxmlformats.org/officeDocument/2006/customXml" ds:itemID="{96B8C9BB-48A4-49D1-846E-EF3FB4831E52}">
  <ds:schemaRefs>
    <ds:schemaRef ds:uri="http://schemas.openxmlformats.org/officeDocument/2006/bibliography"/>
  </ds:schemaRefs>
</ds:datastoreItem>
</file>

<file path=customXml/itemProps3.xml><?xml version="1.0" encoding="utf-8"?>
<ds:datastoreItem xmlns:ds="http://schemas.openxmlformats.org/officeDocument/2006/customXml" ds:itemID="{26256508-46C0-4D04-BBB3-D004B0147610}">
  <ds:schemaRefs>
    <ds:schemaRef ds:uri="http://schemas.microsoft.com/office/2006/metadata/properties"/>
    <ds:schemaRef ds:uri="http://schemas.microsoft.com/office/infopath/2007/PartnerControls"/>
    <ds:schemaRef ds:uri="6c11b316-bbdc-451b-b81e-ed3ea69e65c4"/>
    <ds:schemaRef ds:uri="4b849575-6381-4f27-b2e3-d8840ec81dbe"/>
  </ds:schemaRefs>
</ds:datastoreItem>
</file>

<file path=customXml/itemProps4.xml><?xml version="1.0" encoding="utf-8"?>
<ds:datastoreItem xmlns:ds="http://schemas.openxmlformats.org/officeDocument/2006/customXml" ds:itemID="{0CDCC02F-9B08-42D6-ADA2-A8D213B99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1b316-bbdc-451b-b81e-ed3ea69e65c4"/>
    <ds:schemaRef ds:uri="4b849575-6381-4f27-b2e3-d8840ec81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2725</Words>
  <Characters>15834</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18522</CharactersWithSpaces>
  <SharedDoc>false</SharedDoc>
  <HLinks>
    <vt:vector size="498" baseType="variant">
      <vt:variant>
        <vt:i4>6619262</vt:i4>
      </vt:variant>
      <vt:variant>
        <vt:i4>3</vt:i4>
      </vt:variant>
      <vt:variant>
        <vt:i4>0</vt:i4>
      </vt:variant>
      <vt:variant>
        <vt:i4>5</vt:i4>
      </vt:variant>
      <vt:variant>
        <vt:lpwstr>https://www.oeko.de/en/press/archive-press-releases/press-detail/2022/donating-used-lithium-ion-batteries-to-africa-clear-rules-urgently-needed</vt:lpwstr>
      </vt:variant>
      <vt:variant>
        <vt:lpwstr/>
      </vt:variant>
      <vt:variant>
        <vt:i4>1638433</vt:i4>
      </vt:variant>
      <vt:variant>
        <vt:i4>0</vt:i4>
      </vt:variant>
      <vt:variant>
        <vt:i4>0</vt:i4>
      </vt:variant>
      <vt:variant>
        <vt:i4>5</vt:i4>
      </vt:variant>
      <vt:variant>
        <vt:lpwstr>mailto:hrc-sr-toxicshr@un.org</vt:lpwstr>
      </vt:variant>
      <vt:variant>
        <vt:lpwstr/>
      </vt:variant>
      <vt:variant>
        <vt:i4>1638416</vt:i4>
      </vt:variant>
      <vt:variant>
        <vt:i4>240</vt:i4>
      </vt:variant>
      <vt:variant>
        <vt:i4>0</vt:i4>
      </vt:variant>
      <vt:variant>
        <vt:i4>5</vt:i4>
      </vt:variant>
      <vt:variant>
        <vt:lpwstr>http://xlink.rsc.org/?DOI=C9EE02709B</vt:lpwstr>
      </vt:variant>
      <vt:variant>
        <vt:lpwstr/>
      </vt:variant>
      <vt:variant>
        <vt:i4>720923</vt:i4>
      </vt:variant>
      <vt:variant>
        <vt:i4>237</vt:i4>
      </vt:variant>
      <vt:variant>
        <vt:i4>0</vt:i4>
      </vt:variant>
      <vt:variant>
        <vt:i4>5</vt:i4>
      </vt:variant>
      <vt:variant>
        <vt:lpwstr>https://doi.org/10.1007/s13762-017-1475-z</vt:lpwstr>
      </vt:variant>
      <vt:variant>
        <vt:lpwstr/>
      </vt:variant>
      <vt:variant>
        <vt:i4>4390942</vt:i4>
      </vt:variant>
      <vt:variant>
        <vt:i4>234</vt:i4>
      </vt:variant>
      <vt:variant>
        <vt:i4>0</vt:i4>
      </vt:variant>
      <vt:variant>
        <vt:i4>5</vt:i4>
      </vt:variant>
      <vt:variant>
        <vt:lpwstr>https://www.eenews.net/articles/ej-communities-are-wary-as-ccs-racks-up-policy-wins/</vt:lpwstr>
      </vt:variant>
      <vt:variant>
        <vt:lpwstr/>
      </vt:variant>
      <vt:variant>
        <vt:i4>6094857</vt:i4>
      </vt:variant>
      <vt:variant>
        <vt:i4>231</vt:i4>
      </vt:variant>
      <vt:variant>
        <vt:i4>0</vt:i4>
      </vt:variant>
      <vt:variant>
        <vt:i4>5</vt:i4>
      </vt:variant>
      <vt:variant>
        <vt:lpwstr>https://www.thechemicalengineer.com/news/exxon-and-cf-industries-partner-on-large-scale-ccs-project/</vt:lpwstr>
      </vt:variant>
      <vt:variant>
        <vt:lpwstr/>
      </vt:variant>
      <vt:variant>
        <vt:i4>5767177</vt:i4>
      </vt:variant>
      <vt:variant>
        <vt:i4>228</vt:i4>
      </vt:variant>
      <vt:variant>
        <vt:i4>0</vt:i4>
      </vt:variant>
      <vt:variant>
        <vt:i4>5</vt:i4>
      </vt:variant>
      <vt:variant>
        <vt:lpwstr>https://www.ciel.org/carbon-capture-and-storage-ccs-frequently-asked-questions/</vt:lpwstr>
      </vt:variant>
      <vt:variant>
        <vt:lpwstr>Does%20capturing%20carbon%20also%20reduce%20other%20toxic%20air%20emissions</vt:lpwstr>
      </vt:variant>
      <vt:variant>
        <vt:i4>3342441</vt:i4>
      </vt:variant>
      <vt:variant>
        <vt:i4>225</vt:i4>
      </vt:variant>
      <vt:variant>
        <vt:i4>0</vt:i4>
      </vt:variant>
      <vt:variant>
        <vt:i4>5</vt:i4>
      </vt:variant>
      <vt:variant>
        <vt:lpwstr>https://www.irena.org/publications/2022/Mar/The-Green-Hydrogen-Certification-Brief</vt:lpwstr>
      </vt:variant>
      <vt:variant>
        <vt:lpwstr/>
      </vt:variant>
      <vt:variant>
        <vt:i4>4849728</vt:i4>
      </vt:variant>
      <vt:variant>
        <vt:i4>222</vt:i4>
      </vt:variant>
      <vt:variant>
        <vt:i4>0</vt:i4>
      </vt:variant>
      <vt:variant>
        <vt:i4>5</vt:i4>
      </vt:variant>
      <vt:variant>
        <vt:lpwstr>https://www.worldbank.org/en/news/press-release/2021/06/07/report-universal-access-to-sustainable-energy-will-remain-elusive-without-addressing-inequalities</vt:lpwstr>
      </vt:variant>
      <vt:variant>
        <vt:lpwstr/>
      </vt:variant>
      <vt:variant>
        <vt:i4>1441862</vt:i4>
      </vt:variant>
      <vt:variant>
        <vt:i4>219</vt:i4>
      </vt:variant>
      <vt:variant>
        <vt:i4>0</vt:i4>
      </vt:variant>
      <vt:variant>
        <vt:i4>5</vt:i4>
      </vt:variant>
      <vt:variant>
        <vt:lpwstr>https://www.ncbi.nlm.nih.gov/pmc/articles/PMC7552131/</vt:lpwstr>
      </vt:variant>
      <vt:variant>
        <vt:lpwstr/>
      </vt:variant>
      <vt:variant>
        <vt:i4>2359407</vt:i4>
      </vt:variant>
      <vt:variant>
        <vt:i4>216</vt:i4>
      </vt:variant>
      <vt:variant>
        <vt:i4>0</vt:i4>
      </vt:variant>
      <vt:variant>
        <vt:i4>5</vt:i4>
      </vt:variant>
      <vt:variant>
        <vt:lpwstr>https://www.frontiersin.org/articles/10.3389/fenvs.2022.948041</vt:lpwstr>
      </vt:variant>
      <vt:variant>
        <vt:lpwstr/>
      </vt:variant>
      <vt:variant>
        <vt:i4>3735594</vt:i4>
      </vt:variant>
      <vt:variant>
        <vt:i4>213</vt:i4>
      </vt:variant>
      <vt:variant>
        <vt:i4>0</vt:i4>
      </vt:variant>
      <vt:variant>
        <vt:i4>5</vt:i4>
      </vt:variant>
      <vt:variant>
        <vt:lpwstr>https://onlinelibrary.wiley.com/doi/abs/10.1002/er.6487</vt:lpwstr>
      </vt:variant>
      <vt:variant>
        <vt:lpwstr/>
      </vt:variant>
      <vt:variant>
        <vt:i4>3211322</vt:i4>
      </vt:variant>
      <vt:variant>
        <vt:i4>210</vt:i4>
      </vt:variant>
      <vt:variant>
        <vt:i4>0</vt:i4>
      </vt:variant>
      <vt:variant>
        <vt:i4>5</vt:i4>
      </vt:variant>
      <vt:variant>
        <vt:lpwstr>https://www.nature.com/articles/d41586-022-03699-0</vt:lpwstr>
      </vt:variant>
      <vt:variant>
        <vt:lpwstr/>
      </vt:variant>
      <vt:variant>
        <vt:i4>4653148</vt:i4>
      </vt:variant>
      <vt:variant>
        <vt:i4>207</vt:i4>
      </vt:variant>
      <vt:variant>
        <vt:i4>0</vt:i4>
      </vt:variant>
      <vt:variant>
        <vt:i4>5</vt:i4>
      </vt:variant>
      <vt:variant>
        <vt:lpwstr>https://onlinelibrary.wiley.com/doi/10.1002/ese3.956</vt:lpwstr>
      </vt:variant>
      <vt:variant>
        <vt:lpwstr/>
      </vt:variant>
      <vt:variant>
        <vt:i4>7078015</vt:i4>
      </vt:variant>
      <vt:variant>
        <vt:i4>204</vt:i4>
      </vt:variant>
      <vt:variant>
        <vt:i4>0</vt:i4>
      </vt:variant>
      <vt:variant>
        <vt:i4>5</vt:i4>
      </vt:variant>
      <vt:variant>
        <vt:lpwstr>https://linkinghub.elsevier.com/retrieve/pii/S0306261921014215</vt:lpwstr>
      </vt:variant>
      <vt:variant>
        <vt:lpwstr/>
      </vt:variant>
      <vt:variant>
        <vt:i4>6881402</vt:i4>
      </vt:variant>
      <vt:variant>
        <vt:i4>201</vt:i4>
      </vt:variant>
      <vt:variant>
        <vt:i4>0</vt:i4>
      </vt:variant>
      <vt:variant>
        <vt:i4>5</vt:i4>
      </vt:variant>
      <vt:variant>
        <vt:lpwstr>https://www.sciencedirect.com/science/article/pii/S2352484722019874</vt:lpwstr>
      </vt:variant>
      <vt:variant>
        <vt:lpwstr/>
      </vt:variant>
      <vt:variant>
        <vt:i4>2293861</vt:i4>
      </vt:variant>
      <vt:variant>
        <vt:i4>198</vt:i4>
      </vt:variant>
      <vt:variant>
        <vt:i4>0</vt:i4>
      </vt:variant>
      <vt:variant>
        <vt:i4>5</vt:i4>
      </vt:variant>
      <vt:variant>
        <vt:lpwstr>https://www.canarymedia.com/articles/batteries/battery-week-competitors-to-lithium-ion-batteries-in-the-grid-storage-market</vt:lpwstr>
      </vt:variant>
      <vt:variant>
        <vt:lpwstr/>
      </vt:variant>
      <vt:variant>
        <vt:i4>4128800</vt:i4>
      </vt:variant>
      <vt:variant>
        <vt:i4>195</vt:i4>
      </vt:variant>
      <vt:variant>
        <vt:i4>0</vt:i4>
      </vt:variant>
      <vt:variant>
        <vt:i4>5</vt:i4>
      </vt:variant>
      <vt:variant>
        <vt:lpwstr>https://www.nature.com/articles/s41467-019-09933-0</vt:lpwstr>
      </vt:variant>
      <vt:variant>
        <vt:lpwstr/>
      </vt:variant>
      <vt:variant>
        <vt:i4>7077931</vt:i4>
      </vt:variant>
      <vt:variant>
        <vt:i4>192</vt:i4>
      </vt:variant>
      <vt:variant>
        <vt:i4>0</vt:i4>
      </vt:variant>
      <vt:variant>
        <vt:i4>5</vt:i4>
      </vt:variant>
      <vt:variant>
        <vt:lpwstr>https://www.imeche.org/news/news-article/the-big-battery-challenge-3-potential-alternatives-to-lithium-ion</vt:lpwstr>
      </vt:variant>
      <vt:variant>
        <vt:lpwstr/>
      </vt:variant>
      <vt:variant>
        <vt:i4>2752628</vt:i4>
      </vt:variant>
      <vt:variant>
        <vt:i4>189</vt:i4>
      </vt:variant>
      <vt:variant>
        <vt:i4>0</vt:i4>
      </vt:variant>
      <vt:variant>
        <vt:i4>5</vt:i4>
      </vt:variant>
      <vt:variant>
        <vt:lpwstr>http://www.sciencedirect.com/science/article/pii/S0301479718313124</vt:lpwstr>
      </vt:variant>
      <vt:variant>
        <vt:lpwstr/>
      </vt:variant>
      <vt:variant>
        <vt:i4>3014768</vt:i4>
      </vt:variant>
      <vt:variant>
        <vt:i4>186</vt:i4>
      </vt:variant>
      <vt:variant>
        <vt:i4>0</vt:i4>
      </vt:variant>
      <vt:variant>
        <vt:i4>5</vt:i4>
      </vt:variant>
      <vt:variant>
        <vt:lpwstr>http://www.sciencedirect.com/science/article/pii/S2405844019347012</vt:lpwstr>
      </vt:variant>
      <vt:variant>
        <vt:lpwstr/>
      </vt:variant>
      <vt:variant>
        <vt:i4>3080248</vt:i4>
      </vt:variant>
      <vt:variant>
        <vt:i4>183</vt:i4>
      </vt:variant>
      <vt:variant>
        <vt:i4>0</vt:i4>
      </vt:variant>
      <vt:variant>
        <vt:i4>5</vt:i4>
      </vt:variant>
      <vt:variant>
        <vt:lpwstr>https://doi.org/10.1007/s12027-020-00596-9</vt:lpwstr>
      </vt:variant>
      <vt:variant>
        <vt:lpwstr/>
      </vt:variant>
      <vt:variant>
        <vt:i4>7798911</vt:i4>
      </vt:variant>
      <vt:variant>
        <vt:i4>180</vt:i4>
      </vt:variant>
      <vt:variant>
        <vt:i4>0</vt:i4>
      </vt:variant>
      <vt:variant>
        <vt:i4>5</vt:i4>
      </vt:variant>
      <vt:variant>
        <vt:lpwstr>https://cen.acs.org/materials/energy-storage/time-serious-recycling-lithium/97/i28</vt:lpwstr>
      </vt:variant>
      <vt:variant>
        <vt:lpwstr/>
      </vt:variant>
      <vt:variant>
        <vt:i4>1704008</vt:i4>
      </vt:variant>
      <vt:variant>
        <vt:i4>177</vt:i4>
      </vt:variant>
      <vt:variant>
        <vt:i4>0</vt:i4>
      </vt:variant>
      <vt:variant>
        <vt:i4>5</vt:i4>
      </vt:variant>
      <vt:variant>
        <vt:lpwstr>https://www.electrichybridvehicletechnology.com/opinion/should-we-standardize-electric-vehicle-batteries.html</vt:lpwstr>
      </vt:variant>
      <vt:variant>
        <vt:lpwstr/>
      </vt:variant>
      <vt:variant>
        <vt:i4>1114125</vt:i4>
      </vt:variant>
      <vt:variant>
        <vt:i4>174</vt:i4>
      </vt:variant>
      <vt:variant>
        <vt:i4>0</vt:i4>
      </vt:variant>
      <vt:variant>
        <vt:i4>5</vt:i4>
      </vt:variant>
      <vt:variant>
        <vt:lpwstr>https://www.nature.com/articles/s41586-019-1682-5</vt:lpwstr>
      </vt:variant>
      <vt:variant>
        <vt:lpwstr/>
      </vt:variant>
      <vt:variant>
        <vt:i4>2687026</vt:i4>
      </vt:variant>
      <vt:variant>
        <vt:i4>171</vt:i4>
      </vt:variant>
      <vt:variant>
        <vt:i4>0</vt:i4>
      </vt:variant>
      <vt:variant>
        <vt:i4>5</vt:i4>
      </vt:variant>
      <vt:variant>
        <vt:lpwstr>https://doi.org/10.1007/s40831-019-00235-9</vt:lpwstr>
      </vt:variant>
      <vt:variant>
        <vt:lpwstr/>
      </vt:variant>
      <vt:variant>
        <vt:i4>6422574</vt:i4>
      </vt:variant>
      <vt:variant>
        <vt:i4>168</vt:i4>
      </vt:variant>
      <vt:variant>
        <vt:i4>0</vt:i4>
      </vt:variant>
      <vt:variant>
        <vt:i4>5</vt:i4>
      </vt:variant>
      <vt:variant>
        <vt:lpwstr>https://www.mdpi.com/1996-1944/13/3/801</vt:lpwstr>
      </vt:variant>
      <vt:variant>
        <vt:lpwstr/>
      </vt:variant>
      <vt:variant>
        <vt:i4>7340090</vt:i4>
      </vt:variant>
      <vt:variant>
        <vt:i4>165</vt:i4>
      </vt:variant>
      <vt:variant>
        <vt:i4>0</vt:i4>
      </vt:variant>
      <vt:variant>
        <vt:i4>5</vt:i4>
      </vt:variant>
      <vt:variant>
        <vt:lpwstr>https://doi.org/10.1108/IR-03-2019-0053</vt:lpwstr>
      </vt:variant>
      <vt:variant>
        <vt:lpwstr/>
      </vt:variant>
      <vt:variant>
        <vt:i4>3080233</vt:i4>
      </vt:variant>
      <vt:variant>
        <vt:i4>162</vt:i4>
      </vt:variant>
      <vt:variant>
        <vt:i4>0</vt:i4>
      </vt:variant>
      <vt:variant>
        <vt:i4>5</vt:i4>
      </vt:variant>
      <vt:variant>
        <vt:lpwstr>https://www.theverge.com/2022/2/3/22914422/smartphone-recycling-robot-ai-ewaste</vt:lpwstr>
      </vt:variant>
      <vt:variant>
        <vt:lpwstr/>
      </vt:variant>
      <vt:variant>
        <vt:i4>6422574</vt:i4>
      </vt:variant>
      <vt:variant>
        <vt:i4>159</vt:i4>
      </vt:variant>
      <vt:variant>
        <vt:i4>0</vt:i4>
      </vt:variant>
      <vt:variant>
        <vt:i4>5</vt:i4>
      </vt:variant>
      <vt:variant>
        <vt:lpwstr>https://www.mdpi.com/1996-1944/13/3/801</vt:lpwstr>
      </vt:variant>
      <vt:variant>
        <vt:lpwstr/>
      </vt:variant>
      <vt:variant>
        <vt:i4>6684793</vt:i4>
      </vt:variant>
      <vt:variant>
        <vt:i4>156</vt:i4>
      </vt:variant>
      <vt:variant>
        <vt:i4>0</vt:i4>
      </vt:variant>
      <vt:variant>
        <vt:i4>5</vt:i4>
      </vt:variant>
      <vt:variant>
        <vt:lpwstr>https://www.sciencedirect.com/science/article/pii/S0921344920305358</vt:lpwstr>
      </vt:variant>
      <vt:variant>
        <vt:lpwstr/>
      </vt:variant>
      <vt:variant>
        <vt:i4>6619262</vt:i4>
      </vt:variant>
      <vt:variant>
        <vt:i4>153</vt:i4>
      </vt:variant>
      <vt:variant>
        <vt:i4>0</vt:i4>
      </vt:variant>
      <vt:variant>
        <vt:i4>5</vt:i4>
      </vt:variant>
      <vt:variant>
        <vt:lpwstr>https://www.oeko.de/en/press/archive-press-releases/press-detail/2022/donating-used-lithium-ion-batteries-to-africa-clear-rules-urgently-needed</vt:lpwstr>
      </vt:variant>
      <vt:variant>
        <vt:lpwstr/>
      </vt:variant>
      <vt:variant>
        <vt:i4>7471161</vt:i4>
      </vt:variant>
      <vt:variant>
        <vt:i4>150</vt:i4>
      </vt:variant>
      <vt:variant>
        <vt:i4>0</vt:i4>
      </vt:variant>
      <vt:variant>
        <vt:i4>5</vt:i4>
      </vt:variant>
      <vt:variant>
        <vt:lpwstr>https://www.mdpi.com/1660-4601/19/21/14278</vt:lpwstr>
      </vt:variant>
      <vt:variant>
        <vt:lpwstr/>
      </vt:variant>
      <vt:variant>
        <vt:i4>6750332</vt:i4>
      </vt:variant>
      <vt:variant>
        <vt:i4>147</vt:i4>
      </vt:variant>
      <vt:variant>
        <vt:i4>0</vt:i4>
      </vt:variant>
      <vt:variant>
        <vt:i4>5</vt:i4>
      </vt:variant>
      <vt:variant>
        <vt:lpwstr>https://www.sciencedirect.com/science/article/pii/S0160412020320146</vt:lpwstr>
      </vt:variant>
      <vt:variant>
        <vt:lpwstr/>
      </vt:variant>
      <vt:variant>
        <vt:i4>1900612</vt:i4>
      </vt:variant>
      <vt:variant>
        <vt:i4>144</vt:i4>
      </vt:variant>
      <vt:variant>
        <vt:i4>0</vt:i4>
      </vt:variant>
      <vt:variant>
        <vt:i4>5</vt:i4>
      </vt:variant>
      <vt:variant>
        <vt:lpwstr>https://www.ncbi.nlm.nih.gov/pmc/articles/PMC4446940/</vt:lpwstr>
      </vt:variant>
      <vt:variant>
        <vt:lpwstr/>
      </vt:variant>
      <vt:variant>
        <vt:i4>1376327</vt:i4>
      </vt:variant>
      <vt:variant>
        <vt:i4>141</vt:i4>
      </vt:variant>
      <vt:variant>
        <vt:i4>0</vt:i4>
      </vt:variant>
      <vt:variant>
        <vt:i4>5</vt:i4>
      </vt:variant>
      <vt:variant>
        <vt:lpwstr>https://www.ncbi.nlm.nih.gov/pmc/articles/PMC6555250/</vt:lpwstr>
      </vt:variant>
      <vt:variant>
        <vt:lpwstr/>
      </vt:variant>
      <vt:variant>
        <vt:i4>7143544</vt:i4>
      </vt:variant>
      <vt:variant>
        <vt:i4>138</vt:i4>
      </vt:variant>
      <vt:variant>
        <vt:i4>0</vt:i4>
      </vt:variant>
      <vt:variant>
        <vt:i4>5</vt:i4>
      </vt:variant>
      <vt:variant>
        <vt:lpwstr>https://www.sciencedirect.com/science/article/pii/S0304389408012570</vt:lpwstr>
      </vt:variant>
      <vt:variant>
        <vt:lpwstr/>
      </vt:variant>
      <vt:variant>
        <vt:i4>3211303</vt:i4>
      </vt:variant>
      <vt:variant>
        <vt:i4>135</vt:i4>
      </vt:variant>
      <vt:variant>
        <vt:i4>0</vt:i4>
      </vt:variant>
      <vt:variant>
        <vt:i4>5</vt:i4>
      </vt:variant>
      <vt:variant>
        <vt:lpwstr>https://www.thelancet.com/journals/lanplh/article/PIIS2542-5196(21)00263-1/fulltext</vt:lpwstr>
      </vt:variant>
      <vt:variant>
        <vt:lpwstr/>
      </vt:variant>
      <vt:variant>
        <vt:i4>3211303</vt:i4>
      </vt:variant>
      <vt:variant>
        <vt:i4>132</vt:i4>
      </vt:variant>
      <vt:variant>
        <vt:i4>0</vt:i4>
      </vt:variant>
      <vt:variant>
        <vt:i4>5</vt:i4>
      </vt:variant>
      <vt:variant>
        <vt:lpwstr>https://www.thelancet.com/journals/lanplh/article/PIIS2542-5196(21)00263-1/fulltext</vt:lpwstr>
      </vt:variant>
      <vt:variant>
        <vt:lpwstr/>
      </vt:variant>
      <vt:variant>
        <vt:i4>7995495</vt:i4>
      </vt:variant>
      <vt:variant>
        <vt:i4>129</vt:i4>
      </vt:variant>
      <vt:variant>
        <vt:i4>0</vt:i4>
      </vt:variant>
      <vt:variant>
        <vt:i4>5</vt:i4>
      </vt:variant>
      <vt:variant>
        <vt:lpwstr>https://doi.org/10.1146/annurev-resource-100913-012639</vt:lpwstr>
      </vt:variant>
      <vt:variant>
        <vt:lpwstr/>
      </vt:variant>
      <vt:variant>
        <vt:i4>8257653</vt:i4>
      </vt:variant>
      <vt:variant>
        <vt:i4>126</vt:i4>
      </vt:variant>
      <vt:variant>
        <vt:i4>0</vt:i4>
      </vt:variant>
      <vt:variant>
        <vt:i4>5</vt:i4>
      </vt:variant>
      <vt:variant>
        <vt:lpwstr>https://ewastemonitor.info/wp-content/uploads/2020/11/GEM_2020_def_july1_low.pdf</vt:lpwstr>
      </vt:variant>
      <vt:variant>
        <vt:lpwstr/>
      </vt:variant>
      <vt:variant>
        <vt:i4>8257618</vt:i4>
      </vt:variant>
      <vt:variant>
        <vt:i4>123</vt:i4>
      </vt:variant>
      <vt:variant>
        <vt:i4>0</vt:i4>
      </vt:variant>
      <vt:variant>
        <vt:i4>5</vt:i4>
      </vt:variant>
      <vt:variant>
        <vt:lpwstr>https://www.europarl.europa.eu/RegData/docs_autres_institutions/commission_europeenne/com/2020/0798/COM_COM(2020)0798_EN.pdf</vt:lpwstr>
      </vt:variant>
      <vt:variant>
        <vt:lpwstr/>
      </vt:variant>
      <vt:variant>
        <vt:i4>4849782</vt:i4>
      </vt:variant>
      <vt:variant>
        <vt:i4>120</vt:i4>
      </vt:variant>
      <vt:variant>
        <vt:i4>0</vt:i4>
      </vt:variant>
      <vt:variant>
        <vt:i4>5</vt:i4>
      </vt:variant>
      <vt:variant>
        <vt:lpwstr>https://environment.ec.europa.eu/topics/waste-and-recycling/waste-electrical-and-electronic-equipment-weee_en</vt:lpwstr>
      </vt:variant>
      <vt:variant>
        <vt:lpwstr/>
      </vt:variant>
      <vt:variant>
        <vt:i4>7602227</vt:i4>
      </vt:variant>
      <vt:variant>
        <vt:i4>117</vt:i4>
      </vt:variant>
      <vt:variant>
        <vt:i4>0</vt:i4>
      </vt:variant>
      <vt:variant>
        <vt:i4>5</vt:i4>
      </vt:variant>
      <vt:variant>
        <vt:lpwstr>https://www.technologyreview.com/2021/08/19/1032215/solar-panels-recycling/</vt:lpwstr>
      </vt:variant>
      <vt:variant>
        <vt:lpwstr/>
      </vt:variant>
      <vt:variant>
        <vt:i4>65639</vt:i4>
      </vt:variant>
      <vt:variant>
        <vt:i4>114</vt:i4>
      </vt:variant>
      <vt:variant>
        <vt:i4>0</vt:i4>
      </vt:variant>
      <vt:variant>
        <vt:i4>5</vt:i4>
      </vt:variant>
      <vt:variant>
        <vt:lpwstr>https://earthworks.org/cms/assets/uploads/2019/04/MCEC_UTS_Report_lowres-1.pdf</vt:lpwstr>
      </vt:variant>
      <vt:variant>
        <vt:lpwstr/>
      </vt:variant>
      <vt:variant>
        <vt:i4>6684799</vt:i4>
      </vt:variant>
      <vt:variant>
        <vt:i4>111</vt:i4>
      </vt:variant>
      <vt:variant>
        <vt:i4>0</vt:i4>
      </vt:variant>
      <vt:variant>
        <vt:i4>5</vt:i4>
      </vt:variant>
      <vt:variant>
        <vt:lpwstr>https://www.sciencedirect.com/science/article/pii/S0160412012002279</vt:lpwstr>
      </vt:variant>
      <vt:variant>
        <vt:lpwstr/>
      </vt:variant>
      <vt:variant>
        <vt:i4>1179716</vt:i4>
      </vt:variant>
      <vt:variant>
        <vt:i4>108</vt:i4>
      </vt:variant>
      <vt:variant>
        <vt:i4>0</vt:i4>
      </vt:variant>
      <vt:variant>
        <vt:i4>5</vt:i4>
      </vt:variant>
      <vt:variant>
        <vt:lpwstr>https://www.ncbi.nlm.nih.gov/pmc/articles/PMC8392572/</vt:lpwstr>
      </vt:variant>
      <vt:variant>
        <vt:lpwstr/>
      </vt:variant>
      <vt:variant>
        <vt:i4>1966110</vt:i4>
      </vt:variant>
      <vt:variant>
        <vt:i4>105</vt:i4>
      </vt:variant>
      <vt:variant>
        <vt:i4>0</vt:i4>
      </vt:variant>
      <vt:variant>
        <vt:i4>5</vt:i4>
      </vt:variant>
      <vt:variant>
        <vt:lpwstr>http://xlink.rsc.org/?DOI=D1EE00691F</vt:lpwstr>
      </vt:variant>
      <vt:variant>
        <vt:lpwstr/>
      </vt:variant>
      <vt:variant>
        <vt:i4>6291575</vt:i4>
      </vt:variant>
      <vt:variant>
        <vt:i4>102</vt:i4>
      </vt:variant>
      <vt:variant>
        <vt:i4>0</vt:i4>
      </vt:variant>
      <vt:variant>
        <vt:i4>5</vt:i4>
      </vt:variant>
      <vt:variant>
        <vt:lpwstr>https://www.sciencedirect.com/science/article/pii/S0048969721017137</vt:lpwstr>
      </vt:variant>
      <vt:variant>
        <vt:lpwstr/>
      </vt:variant>
      <vt:variant>
        <vt:i4>4784223</vt:i4>
      </vt:variant>
      <vt:variant>
        <vt:i4>99</vt:i4>
      </vt:variant>
      <vt:variant>
        <vt:i4>0</vt:i4>
      </vt:variant>
      <vt:variant>
        <vt:i4>5</vt:i4>
      </vt:variant>
      <vt:variant>
        <vt:lpwstr>http://www.congress.gov/</vt:lpwstr>
      </vt:variant>
      <vt:variant>
        <vt:lpwstr/>
      </vt:variant>
      <vt:variant>
        <vt:i4>2883619</vt:i4>
      </vt:variant>
      <vt:variant>
        <vt:i4>96</vt:i4>
      </vt:variant>
      <vt:variant>
        <vt:i4>0</vt:i4>
      </vt:variant>
      <vt:variant>
        <vt:i4>5</vt:i4>
      </vt:variant>
      <vt:variant>
        <vt:lpwstr>https://www.mdpi.com/2075-163X/8/9/383</vt:lpwstr>
      </vt:variant>
      <vt:variant>
        <vt:lpwstr/>
      </vt:variant>
      <vt:variant>
        <vt:i4>2359348</vt:i4>
      </vt:variant>
      <vt:variant>
        <vt:i4>93</vt:i4>
      </vt:variant>
      <vt:variant>
        <vt:i4>0</vt:i4>
      </vt:variant>
      <vt:variant>
        <vt:i4>5</vt:i4>
      </vt:variant>
      <vt:variant>
        <vt:lpwstr>https://doi.org/10.1007/s40831-021-00468-7</vt:lpwstr>
      </vt:variant>
      <vt:variant>
        <vt:lpwstr/>
      </vt:variant>
      <vt:variant>
        <vt:i4>6815800</vt:i4>
      </vt:variant>
      <vt:variant>
        <vt:i4>90</vt:i4>
      </vt:variant>
      <vt:variant>
        <vt:i4>0</vt:i4>
      </vt:variant>
      <vt:variant>
        <vt:i4>5</vt:i4>
      </vt:variant>
      <vt:variant>
        <vt:lpwstr>https://doi.org/10.1007/s11356-019-06987-x</vt:lpwstr>
      </vt:variant>
      <vt:variant>
        <vt:lpwstr/>
      </vt:variant>
      <vt:variant>
        <vt:i4>2097275</vt:i4>
      </vt:variant>
      <vt:variant>
        <vt:i4>87</vt:i4>
      </vt:variant>
      <vt:variant>
        <vt:i4>0</vt:i4>
      </vt:variant>
      <vt:variant>
        <vt:i4>5</vt:i4>
      </vt:variant>
      <vt:variant>
        <vt:lpwstr>https://linkinghub.elsevier.com/retrieve/pii/S221334372200495X</vt:lpwstr>
      </vt:variant>
      <vt:variant>
        <vt:lpwstr/>
      </vt:variant>
      <vt:variant>
        <vt:i4>6160412</vt:i4>
      </vt:variant>
      <vt:variant>
        <vt:i4>84</vt:i4>
      </vt:variant>
      <vt:variant>
        <vt:i4>0</vt:i4>
      </vt:variant>
      <vt:variant>
        <vt:i4>5</vt:i4>
      </vt:variant>
      <vt:variant>
        <vt:lpwstr>https://link.springer.com/10.1007/s42461-021-00524-6</vt:lpwstr>
      </vt:variant>
      <vt:variant>
        <vt:lpwstr/>
      </vt:variant>
      <vt:variant>
        <vt:i4>7209015</vt:i4>
      </vt:variant>
      <vt:variant>
        <vt:i4>81</vt:i4>
      </vt:variant>
      <vt:variant>
        <vt:i4>0</vt:i4>
      </vt:variant>
      <vt:variant>
        <vt:i4>5</vt:i4>
      </vt:variant>
      <vt:variant>
        <vt:lpwstr>https://www.thenation.com/article/environment/indonesia-nickel-pollution-batteries/</vt:lpwstr>
      </vt:variant>
      <vt:variant>
        <vt:lpwstr/>
      </vt:variant>
      <vt:variant>
        <vt:i4>2555964</vt:i4>
      </vt:variant>
      <vt:variant>
        <vt:i4>78</vt:i4>
      </vt:variant>
      <vt:variant>
        <vt:i4>0</vt:i4>
      </vt:variant>
      <vt:variant>
        <vt:i4>5</vt:i4>
      </vt:variant>
      <vt:variant>
        <vt:lpwstr>https://www.brookings.edu/blog/up-front/2022/09/21/indonesias-electric-vehicle-batteries-dream-has-a-dirty-nickel-problem/</vt:lpwstr>
      </vt:variant>
      <vt:variant>
        <vt:lpwstr/>
      </vt:variant>
      <vt:variant>
        <vt:i4>7798909</vt:i4>
      </vt:variant>
      <vt:variant>
        <vt:i4>75</vt:i4>
      </vt:variant>
      <vt:variant>
        <vt:i4>0</vt:i4>
      </vt:variant>
      <vt:variant>
        <vt:i4>5</vt:i4>
      </vt:variant>
      <vt:variant>
        <vt:lpwstr>https://news.mongabay.com/2023/01/indonesia-nickel-mining-batteries-ev-environmental-license-foia/</vt:lpwstr>
      </vt:variant>
      <vt:variant>
        <vt:lpwstr/>
      </vt:variant>
      <vt:variant>
        <vt:i4>4456521</vt:i4>
      </vt:variant>
      <vt:variant>
        <vt:i4>72</vt:i4>
      </vt:variant>
      <vt:variant>
        <vt:i4>0</vt:i4>
      </vt:variant>
      <vt:variant>
        <vt:i4>5</vt:i4>
      </vt:variant>
      <vt:variant>
        <vt:lpwstr>https://news.mongabay.com/2022/11/sulawesi-nickel-plant-coats-nearby-homes-in-toxic-dust/</vt:lpwstr>
      </vt:variant>
      <vt:variant>
        <vt:lpwstr/>
      </vt:variant>
      <vt:variant>
        <vt:i4>4784135</vt:i4>
      </vt:variant>
      <vt:variant>
        <vt:i4>69</vt:i4>
      </vt:variant>
      <vt:variant>
        <vt:i4>0</vt:i4>
      </vt:variant>
      <vt:variant>
        <vt:i4>5</vt:i4>
      </vt:variant>
      <vt:variant>
        <vt:lpwstr>https://www.researchsquare.com/article/rs-1122818/v1</vt:lpwstr>
      </vt:variant>
      <vt:variant>
        <vt:lpwstr/>
      </vt:variant>
      <vt:variant>
        <vt:i4>6946941</vt:i4>
      </vt:variant>
      <vt:variant>
        <vt:i4>66</vt:i4>
      </vt:variant>
      <vt:variant>
        <vt:i4>0</vt:i4>
      </vt:variant>
      <vt:variant>
        <vt:i4>5</vt:i4>
      </vt:variant>
      <vt:variant>
        <vt:lpwstr>https://www.sciencedirect.com/science/article/pii/S0883292713002436</vt:lpwstr>
      </vt:variant>
      <vt:variant>
        <vt:lpwstr/>
      </vt:variant>
      <vt:variant>
        <vt:i4>7209087</vt:i4>
      </vt:variant>
      <vt:variant>
        <vt:i4>63</vt:i4>
      </vt:variant>
      <vt:variant>
        <vt:i4>0</vt:i4>
      </vt:variant>
      <vt:variant>
        <vt:i4>5</vt:i4>
      </vt:variant>
      <vt:variant>
        <vt:lpwstr>https://www.sciencedirect.com/science/article/pii/S0013935109000814</vt:lpwstr>
      </vt:variant>
      <vt:variant>
        <vt:lpwstr/>
      </vt:variant>
      <vt:variant>
        <vt:i4>2228349</vt:i4>
      </vt:variant>
      <vt:variant>
        <vt:i4>60</vt:i4>
      </vt:variant>
      <vt:variant>
        <vt:i4>0</vt:i4>
      </vt:variant>
      <vt:variant>
        <vt:i4>5</vt:i4>
      </vt:variant>
      <vt:variant>
        <vt:lpwstr>http://www.sciencedirect.com/science/article/pii/S0045653517316326</vt:lpwstr>
      </vt:variant>
      <vt:variant>
        <vt:lpwstr/>
      </vt:variant>
      <vt:variant>
        <vt:i4>5636112</vt:i4>
      </vt:variant>
      <vt:variant>
        <vt:i4>57</vt:i4>
      </vt:variant>
      <vt:variant>
        <vt:i4>0</vt:i4>
      </vt:variant>
      <vt:variant>
        <vt:i4>5</vt:i4>
      </vt:variant>
      <vt:variant>
        <vt:lpwstr>https://www.mdpi.com/1660-4601/18/5/2617</vt:lpwstr>
      </vt:variant>
      <vt:variant>
        <vt:lpwstr/>
      </vt:variant>
      <vt:variant>
        <vt:i4>6684720</vt:i4>
      </vt:variant>
      <vt:variant>
        <vt:i4>54</vt:i4>
      </vt:variant>
      <vt:variant>
        <vt:i4>0</vt:i4>
      </vt:variant>
      <vt:variant>
        <vt:i4>5</vt:i4>
      </vt:variant>
      <vt:variant>
        <vt:lpwstr>https://doi.org/10.1007/s11270-022-05925-x</vt:lpwstr>
      </vt:variant>
      <vt:variant>
        <vt:lpwstr/>
      </vt:variant>
      <vt:variant>
        <vt:i4>131100</vt:i4>
      </vt:variant>
      <vt:variant>
        <vt:i4>51</vt:i4>
      </vt:variant>
      <vt:variant>
        <vt:i4>0</vt:i4>
      </vt:variant>
      <vt:variant>
        <vt:i4>5</vt:i4>
      </vt:variant>
      <vt:variant>
        <vt:lpwstr>https://doi.org/10.1007/s11157-017-9453-y</vt:lpwstr>
      </vt:variant>
      <vt:variant>
        <vt:lpwstr/>
      </vt:variant>
      <vt:variant>
        <vt:i4>6750332</vt:i4>
      </vt:variant>
      <vt:variant>
        <vt:i4>48</vt:i4>
      </vt:variant>
      <vt:variant>
        <vt:i4>0</vt:i4>
      </vt:variant>
      <vt:variant>
        <vt:i4>5</vt:i4>
      </vt:variant>
      <vt:variant>
        <vt:lpwstr>https://www.sciencedirect.com/science/article/pii/S0045653505010246</vt:lpwstr>
      </vt:variant>
      <vt:variant>
        <vt:lpwstr/>
      </vt:variant>
      <vt:variant>
        <vt:i4>7340148</vt:i4>
      </vt:variant>
      <vt:variant>
        <vt:i4>45</vt:i4>
      </vt:variant>
      <vt:variant>
        <vt:i4>0</vt:i4>
      </vt:variant>
      <vt:variant>
        <vt:i4>5</vt:i4>
      </vt:variant>
      <vt:variant>
        <vt:lpwstr>http://link.springer.com/10.1007/s40726-019-00108-5</vt:lpwstr>
      </vt:variant>
      <vt:variant>
        <vt:lpwstr/>
      </vt:variant>
      <vt:variant>
        <vt:i4>6422574</vt:i4>
      </vt:variant>
      <vt:variant>
        <vt:i4>42</vt:i4>
      </vt:variant>
      <vt:variant>
        <vt:i4>0</vt:i4>
      </vt:variant>
      <vt:variant>
        <vt:i4>5</vt:i4>
      </vt:variant>
      <vt:variant>
        <vt:lpwstr>https://www.mdpi.com/1996-1944/13/3/801</vt:lpwstr>
      </vt:variant>
      <vt:variant>
        <vt:lpwstr/>
      </vt:variant>
      <vt:variant>
        <vt:i4>3604483</vt:i4>
      </vt:variant>
      <vt:variant>
        <vt:i4>39</vt:i4>
      </vt:variant>
      <vt:variant>
        <vt:i4>0</vt:i4>
      </vt:variant>
      <vt:variant>
        <vt:i4>5</vt:i4>
      </vt:variant>
      <vt:variant>
        <vt:lpwstr>https://www.epa.gov/system/files/documents/2021-08/lithium-ion-battery-report-update-7.01_508.pdf</vt:lpwstr>
      </vt:variant>
      <vt:variant>
        <vt:lpwstr/>
      </vt:variant>
      <vt:variant>
        <vt:i4>7536758</vt:i4>
      </vt:variant>
      <vt:variant>
        <vt:i4>36</vt:i4>
      </vt:variant>
      <vt:variant>
        <vt:i4>0</vt:i4>
      </vt:variant>
      <vt:variant>
        <vt:i4>5</vt:i4>
      </vt:variant>
      <vt:variant>
        <vt:lpwstr>https://pubs.acs.org/doi/10.1021/acssuschemeng.7b03811</vt:lpwstr>
      </vt:variant>
      <vt:variant>
        <vt:lpwstr/>
      </vt:variant>
      <vt:variant>
        <vt:i4>1245258</vt:i4>
      </vt:variant>
      <vt:variant>
        <vt:i4>33</vt:i4>
      </vt:variant>
      <vt:variant>
        <vt:i4>0</vt:i4>
      </vt:variant>
      <vt:variant>
        <vt:i4>5</vt:i4>
      </vt:variant>
      <vt:variant>
        <vt:lpwstr>https://www.ncbi.nlm.nih.gov/pmc/articles/PMC5920515/</vt:lpwstr>
      </vt:variant>
      <vt:variant>
        <vt:lpwstr/>
      </vt:variant>
      <vt:variant>
        <vt:i4>2687091</vt:i4>
      </vt:variant>
      <vt:variant>
        <vt:i4>30</vt:i4>
      </vt:variant>
      <vt:variant>
        <vt:i4>0</vt:i4>
      </vt:variant>
      <vt:variant>
        <vt:i4>5</vt:i4>
      </vt:variant>
      <vt:variant>
        <vt:lpwstr>https://www.tandfonline.com/doi/full/10.1080/02786826.2021.1938966</vt:lpwstr>
      </vt:variant>
      <vt:variant>
        <vt:lpwstr/>
      </vt:variant>
      <vt:variant>
        <vt:i4>8126500</vt:i4>
      </vt:variant>
      <vt:variant>
        <vt:i4>27</vt:i4>
      </vt:variant>
      <vt:variant>
        <vt:i4>0</vt:i4>
      </vt:variant>
      <vt:variant>
        <vt:i4>5</vt:i4>
      </vt:variant>
      <vt:variant>
        <vt:lpwstr>https://www.nature.com/articles/s41598-017-09784-z</vt:lpwstr>
      </vt:variant>
      <vt:variant>
        <vt:lpwstr/>
      </vt:variant>
      <vt:variant>
        <vt:i4>7012475</vt:i4>
      </vt:variant>
      <vt:variant>
        <vt:i4>24</vt:i4>
      </vt:variant>
      <vt:variant>
        <vt:i4>0</vt:i4>
      </vt:variant>
      <vt:variant>
        <vt:i4>5</vt:i4>
      </vt:variant>
      <vt:variant>
        <vt:lpwstr>https://www.sciencedirect.com/science/article/pii/S0304389419308696</vt:lpwstr>
      </vt:variant>
      <vt:variant>
        <vt:lpwstr/>
      </vt:variant>
      <vt:variant>
        <vt:i4>589833</vt:i4>
      </vt:variant>
      <vt:variant>
        <vt:i4>21</vt:i4>
      </vt:variant>
      <vt:variant>
        <vt:i4>0</vt:i4>
      </vt:variant>
      <vt:variant>
        <vt:i4>5</vt:i4>
      </vt:variant>
      <vt:variant>
        <vt:lpwstr>https://www.cell.com/iscience/abstract/S2589-0042(20)30266-2</vt:lpwstr>
      </vt:variant>
      <vt:variant>
        <vt:lpwstr/>
      </vt:variant>
      <vt:variant>
        <vt:i4>7143536</vt:i4>
      </vt:variant>
      <vt:variant>
        <vt:i4>18</vt:i4>
      </vt:variant>
      <vt:variant>
        <vt:i4>0</vt:i4>
      </vt:variant>
      <vt:variant>
        <vt:i4>5</vt:i4>
      </vt:variant>
      <vt:variant>
        <vt:lpwstr>https://www.sciencedirect.com/science/article/pii/S0378775322009211</vt:lpwstr>
      </vt:variant>
      <vt:variant>
        <vt:lpwstr/>
      </vt:variant>
      <vt:variant>
        <vt:i4>7929888</vt:i4>
      </vt:variant>
      <vt:variant>
        <vt:i4>15</vt:i4>
      </vt:variant>
      <vt:variant>
        <vt:i4>0</vt:i4>
      </vt:variant>
      <vt:variant>
        <vt:i4>5</vt:i4>
      </vt:variant>
      <vt:variant>
        <vt:lpwstr>https://www.ri.se/sites/default/files/2020-10/Toxicity risk report_18 June 2020_0.pdf</vt:lpwstr>
      </vt:variant>
      <vt:variant>
        <vt:lpwstr/>
      </vt:variant>
      <vt:variant>
        <vt:i4>6357105</vt:i4>
      </vt:variant>
      <vt:variant>
        <vt:i4>12</vt:i4>
      </vt:variant>
      <vt:variant>
        <vt:i4>0</vt:i4>
      </vt:variant>
      <vt:variant>
        <vt:i4>5</vt:i4>
      </vt:variant>
      <vt:variant>
        <vt:lpwstr>https://www.sciencedirect.com/science/article/pii/S014765131831371X</vt:lpwstr>
      </vt:variant>
      <vt:variant>
        <vt:lpwstr/>
      </vt:variant>
      <vt:variant>
        <vt:i4>458819</vt:i4>
      </vt:variant>
      <vt:variant>
        <vt:i4>9</vt:i4>
      </vt:variant>
      <vt:variant>
        <vt:i4>0</vt:i4>
      </vt:variant>
      <vt:variant>
        <vt:i4>5</vt:i4>
      </vt:variant>
      <vt:variant>
        <vt:lpwstr>https://journals.plos.org/plosone/article?id=10.1371/journal.pone.0207423</vt:lpwstr>
      </vt:variant>
      <vt:variant>
        <vt:lpwstr/>
      </vt:variant>
      <vt:variant>
        <vt:i4>65639</vt:i4>
      </vt:variant>
      <vt:variant>
        <vt:i4>6</vt:i4>
      </vt:variant>
      <vt:variant>
        <vt:i4>0</vt:i4>
      </vt:variant>
      <vt:variant>
        <vt:i4>5</vt:i4>
      </vt:variant>
      <vt:variant>
        <vt:lpwstr>https://earthworks.org/cms/assets/uploads/2019/04/MCEC_UTS_Report_lowres-1.pdf</vt:lpwstr>
      </vt:variant>
      <vt:variant>
        <vt:lpwstr/>
      </vt:variant>
      <vt:variant>
        <vt:i4>7471211</vt:i4>
      </vt:variant>
      <vt:variant>
        <vt:i4>3</vt:i4>
      </vt:variant>
      <vt:variant>
        <vt:i4>0</vt:i4>
      </vt:variant>
      <vt:variant>
        <vt:i4>5</vt:i4>
      </vt:variant>
      <vt:variant>
        <vt:lpwstr>https://www.worldbank.org/en/topic/extractiveindustries/brief/climate-smart-mining-minerals-for-climate-action</vt:lpwstr>
      </vt:variant>
      <vt:variant>
        <vt:lpwstr/>
      </vt:variant>
      <vt:variant>
        <vt:i4>6750252</vt:i4>
      </vt:variant>
      <vt:variant>
        <vt:i4>0</vt:i4>
      </vt:variant>
      <vt:variant>
        <vt:i4>0</vt:i4>
      </vt:variant>
      <vt:variant>
        <vt:i4>5</vt:i4>
      </vt:variant>
      <vt:variant>
        <vt:lpwstr>https://iea.blob.core.windows.net/assets/24d5dfbb-a77a-4647-abcc-667867207f74/TheRoleofCriticalMineralsinCleanEnergyTransitions.pdf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Withey</dc:creator>
  <cp:keywords/>
  <dc:description/>
  <cp:lastModifiedBy>ALZAID Noura Humoud</cp:lastModifiedBy>
  <cp:revision>2</cp:revision>
  <dcterms:created xsi:type="dcterms:W3CDTF">2023-04-03T08:37:00Z</dcterms:created>
  <dcterms:modified xsi:type="dcterms:W3CDTF">2023-04-03T08:37:00Z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0x010100FA2D56F1B8A1A648A3433ABA37A8B3AA</vt:lpwstr>
  </property>
  <property fmtid="{D5CDD505-2E9C-101B-9397-08002B2CF9AE}" pid="3" name="MediaServiceImageTags">
    <vt:lpwstr/>
  </property>
</Properties>
</file>