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1C74" w14:textId="6A8B90B3" w:rsidR="00690D79" w:rsidRDefault="00690D79" w:rsidP="00690D79">
      <w:pPr>
        <w:jc w:val="center"/>
        <w:rPr>
          <w:b/>
          <w:bCs/>
        </w:rPr>
      </w:pPr>
      <w:r>
        <w:rPr>
          <w:rFonts w:ascii="Arial" w:hAnsi="Arial" w:cs="Arial"/>
          <w:noProof/>
          <w:color w:val="000000"/>
          <w:bdr w:val="none" w:sz="0" w:space="0" w:color="auto" w:frame="1"/>
        </w:rPr>
        <w:drawing>
          <wp:inline distT="0" distB="0" distL="0" distR="0" wp14:anchorId="533055A2" wp14:editId="32D9D9F6">
            <wp:extent cx="4486275" cy="1143000"/>
            <wp:effectExtent l="0" t="0" r="0" b="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1143000"/>
                    </a:xfrm>
                    <a:prstGeom prst="rect">
                      <a:avLst/>
                    </a:prstGeom>
                    <a:noFill/>
                    <a:ln>
                      <a:noFill/>
                    </a:ln>
                  </pic:spPr>
                </pic:pic>
              </a:graphicData>
            </a:graphic>
          </wp:inline>
        </w:drawing>
      </w:r>
    </w:p>
    <w:p w14:paraId="163C69F4" w14:textId="77777777" w:rsidR="00690D79" w:rsidRPr="00395864" w:rsidRDefault="00690D79" w:rsidP="00E44DE7">
      <w:pPr>
        <w:rPr>
          <w:rFonts w:ascii="Times New Roman" w:hAnsi="Times New Roman" w:cs="Times New Roman"/>
          <w:b/>
          <w:bCs/>
          <w:sz w:val="24"/>
          <w:szCs w:val="24"/>
        </w:rPr>
      </w:pPr>
    </w:p>
    <w:p w14:paraId="728683FD" w14:textId="539A716A" w:rsidR="0092764E" w:rsidRPr="00395864" w:rsidRDefault="0092764E" w:rsidP="00E44DE7">
      <w:pPr>
        <w:rPr>
          <w:rFonts w:ascii="Times New Roman" w:hAnsi="Times New Roman" w:cs="Times New Roman"/>
          <w:b/>
          <w:bCs/>
          <w:sz w:val="24"/>
          <w:szCs w:val="24"/>
        </w:rPr>
      </w:pPr>
      <w:proofErr w:type="spellStart"/>
      <w:r w:rsidRPr="00395864">
        <w:rPr>
          <w:rFonts w:ascii="Times New Roman" w:hAnsi="Times New Roman" w:cs="Times New Roman"/>
          <w:b/>
          <w:bCs/>
          <w:sz w:val="24"/>
          <w:szCs w:val="24"/>
        </w:rPr>
        <w:t>Urusetia</w:t>
      </w:r>
      <w:proofErr w:type="spellEnd"/>
      <w:r w:rsidRPr="00395864">
        <w:rPr>
          <w:rFonts w:ascii="Times New Roman" w:hAnsi="Times New Roman" w:cs="Times New Roman"/>
          <w:b/>
          <w:bCs/>
          <w:sz w:val="24"/>
          <w:szCs w:val="24"/>
        </w:rPr>
        <w:t xml:space="preserve"> EIA, </w:t>
      </w:r>
      <w:r w:rsidRPr="00395864">
        <w:rPr>
          <w:rFonts w:ascii="Times New Roman" w:hAnsi="Times New Roman" w:cs="Times New Roman"/>
          <w:b/>
          <w:bCs/>
          <w:sz w:val="24"/>
          <w:szCs w:val="24"/>
        </w:rPr>
        <w:br/>
      </w:r>
      <w:proofErr w:type="spellStart"/>
      <w:r w:rsidRPr="00395864">
        <w:rPr>
          <w:rFonts w:ascii="Times New Roman" w:hAnsi="Times New Roman" w:cs="Times New Roman"/>
          <w:b/>
          <w:bCs/>
          <w:sz w:val="24"/>
          <w:szCs w:val="24"/>
        </w:rPr>
        <w:t>Bahagian</w:t>
      </w:r>
      <w:proofErr w:type="spellEnd"/>
      <w:r w:rsidRPr="00395864">
        <w:rPr>
          <w:rFonts w:ascii="Times New Roman" w:hAnsi="Times New Roman" w:cs="Times New Roman"/>
          <w:b/>
          <w:bCs/>
          <w:sz w:val="24"/>
          <w:szCs w:val="24"/>
        </w:rPr>
        <w:t xml:space="preserve"> </w:t>
      </w:r>
      <w:proofErr w:type="spellStart"/>
      <w:r w:rsidRPr="00395864">
        <w:rPr>
          <w:rFonts w:ascii="Times New Roman" w:hAnsi="Times New Roman" w:cs="Times New Roman"/>
          <w:b/>
          <w:bCs/>
          <w:sz w:val="24"/>
          <w:szCs w:val="24"/>
        </w:rPr>
        <w:t>Penilaian</w:t>
      </w:r>
      <w:proofErr w:type="spellEnd"/>
      <w:r w:rsidR="0027791C" w:rsidRPr="00395864">
        <w:rPr>
          <w:rFonts w:ascii="Times New Roman" w:hAnsi="Times New Roman" w:cs="Times New Roman"/>
          <w:b/>
          <w:bCs/>
          <w:sz w:val="24"/>
          <w:szCs w:val="24"/>
        </w:rPr>
        <w:t>,</w:t>
      </w:r>
      <w:r w:rsidRPr="00395864">
        <w:rPr>
          <w:rFonts w:ascii="Times New Roman" w:hAnsi="Times New Roman" w:cs="Times New Roman"/>
          <w:b/>
          <w:bCs/>
          <w:sz w:val="24"/>
          <w:szCs w:val="24"/>
        </w:rPr>
        <w:t xml:space="preserve"> </w:t>
      </w:r>
      <w:proofErr w:type="spellStart"/>
      <w:r w:rsidRPr="00395864">
        <w:rPr>
          <w:rFonts w:ascii="Times New Roman" w:hAnsi="Times New Roman" w:cs="Times New Roman"/>
          <w:b/>
          <w:bCs/>
          <w:sz w:val="24"/>
          <w:szCs w:val="24"/>
        </w:rPr>
        <w:t>Jabatan</w:t>
      </w:r>
      <w:proofErr w:type="spellEnd"/>
      <w:r w:rsidRPr="00395864">
        <w:rPr>
          <w:rFonts w:ascii="Times New Roman" w:hAnsi="Times New Roman" w:cs="Times New Roman"/>
          <w:b/>
          <w:bCs/>
          <w:sz w:val="24"/>
          <w:szCs w:val="24"/>
        </w:rPr>
        <w:t xml:space="preserve"> </w:t>
      </w:r>
      <w:proofErr w:type="spellStart"/>
      <w:r w:rsidRPr="00395864">
        <w:rPr>
          <w:rFonts w:ascii="Times New Roman" w:hAnsi="Times New Roman" w:cs="Times New Roman"/>
          <w:b/>
          <w:bCs/>
          <w:sz w:val="24"/>
          <w:szCs w:val="24"/>
        </w:rPr>
        <w:t>Alam</w:t>
      </w:r>
      <w:proofErr w:type="spellEnd"/>
      <w:r w:rsidRPr="00395864">
        <w:rPr>
          <w:rFonts w:ascii="Times New Roman" w:hAnsi="Times New Roman" w:cs="Times New Roman"/>
          <w:b/>
          <w:bCs/>
          <w:sz w:val="24"/>
          <w:szCs w:val="24"/>
        </w:rPr>
        <w:t xml:space="preserve"> </w:t>
      </w:r>
      <w:proofErr w:type="spellStart"/>
      <w:r w:rsidRPr="00395864">
        <w:rPr>
          <w:rFonts w:ascii="Times New Roman" w:hAnsi="Times New Roman" w:cs="Times New Roman"/>
          <w:b/>
          <w:bCs/>
          <w:sz w:val="24"/>
          <w:szCs w:val="24"/>
        </w:rPr>
        <w:t>Sekitar</w:t>
      </w:r>
      <w:proofErr w:type="spellEnd"/>
      <w:r w:rsidRPr="00395864">
        <w:rPr>
          <w:rFonts w:ascii="Times New Roman" w:hAnsi="Times New Roman" w:cs="Times New Roman"/>
          <w:b/>
          <w:bCs/>
          <w:sz w:val="24"/>
          <w:szCs w:val="24"/>
        </w:rPr>
        <w:t xml:space="preserve"> Malaysia </w:t>
      </w:r>
    </w:p>
    <w:p w14:paraId="0771C3B5" w14:textId="6E575783" w:rsidR="0092764E" w:rsidRPr="00395864" w:rsidRDefault="0092764E" w:rsidP="00E44DE7">
      <w:pPr>
        <w:rPr>
          <w:rFonts w:ascii="Times New Roman" w:hAnsi="Times New Roman" w:cs="Times New Roman"/>
          <w:sz w:val="24"/>
          <w:szCs w:val="24"/>
        </w:rPr>
      </w:pPr>
      <w:r w:rsidRPr="00395864">
        <w:rPr>
          <w:rFonts w:ascii="Times New Roman" w:hAnsi="Times New Roman" w:cs="Times New Roman"/>
          <w:sz w:val="24"/>
          <w:szCs w:val="24"/>
        </w:rPr>
        <w:t xml:space="preserve">E-mail: </w:t>
      </w:r>
      <w:hyperlink r:id="rId9" w:history="1">
        <w:r w:rsidR="00F86C92" w:rsidRPr="00395864">
          <w:rPr>
            <w:rStyle w:val="Hyperlink"/>
            <w:rFonts w:ascii="Times New Roman" w:hAnsi="Times New Roman" w:cs="Times New Roman"/>
            <w:sz w:val="24"/>
            <w:szCs w:val="24"/>
          </w:rPr>
          <w:t>eiapenilaian@doe.gov.my</w:t>
        </w:r>
      </w:hyperlink>
      <w:r w:rsidR="00F86C92" w:rsidRPr="00395864">
        <w:rPr>
          <w:rFonts w:ascii="Times New Roman" w:hAnsi="Times New Roman" w:cs="Times New Roman"/>
          <w:sz w:val="24"/>
          <w:szCs w:val="24"/>
        </w:rPr>
        <w:t xml:space="preserve">, </w:t>
      </w:r>
      <w:hyperlink r:id="rId10" w:history="1">
        <w:r w:rsidR="00F86C92" w:rsidRPr="00395864">
          <w:rPr>
            <w:rStyle w:val="Hyperlink"/>
            <w:rFonts w:ascii="Times New Roman" w:hAnsi="Times New Roman" w:cs="Times New Roman"/>
            <w:sz w:val="24"/>
            <w:szCs w:val="24"/>
          </w:rPr>
          <w:t>walj@doe.gov.my</w:t>
        </w:r>
      </w:hyperlink>
      <w:r w:rsidR="00F86C92" w:rsidRPr="00395864">
        <w:rPr>
          <w:rFonts w:ascii="Times New Roman" w:hAnsi="Times New Roman" w:cs="Times New Roman"/>
          <w:sz w:val="24"/>
          <w:szCs w:val="24"/>
        </w:rPr>
        <w:t xml:space="preserve">, </w:t>
      </w:r>
      <w:hyperlink r:id="rId11" w:history="1">
        <w:r w:rsidR="00F63726" w:rsidRPr="00395864">
          <w:rPr>
            <w:rStyle w:val="Hyperlink"/>
            <w:rFonts w:ascii="Times New Roman" w:hAnsi="Times New Roman" w:cs="Times New Roman"/>
            <w:sz w:val="24"/>
            <w:szCs w:val="24"/>
          </w:rPr>
          <w:t>kplota@aelb.gov.my</w:t>
        </w:r>
      </w:hyperlink>
      <w:r w:rsidR="00634FC5" w:rsidRPr="00395864">
        <w:rPr>
          <w:rFonts w:ascii="Times New Roman" w:hAnsi="Times New Roman" w:cs="Times New Roman"/>
          <w:sz w:val="24"/>
          <w:szCs w:val="24"/>
        </w:rPr>
        <w:t xml:space="preserve">, </w:t>
      </w:r>
      <w:hyperlink r:id="rId12" w:history="1">
        <w:r w:rsidR="00634FC5" w:rsidRPr="00395864">
          <w:rPr>
            <w:rStyle w:val="Hyperlink"/>
            <w:rFonts w:ascii="Times New Roman" w:hAnsi="Times New Roman" w:cs="Times New Roman"/>
            <w:b/>
            <w:bCs/>
            <w:sz w:val="24"/>
            <w:szCs w:val="24"/>
          </w:rPr>
          <w:t>rahimi@doe.gov.my</w:t>
        </w:r>
      </w:hyperlink>
      <w:r w:rsidR="00634FC5" w:rsidRPr="00395864">
        <w:rPr>
          <w:rFonts w:ascii="Times New Roman" w:hAnsi="Times New Roman" w:cs="Times New Roman"/>
          <w:b/>
          <w:bCs/>
          <w:sz w:val="24"/>
          <w:szCs w:val="24"/>
        </w:rPr>
        <w:t xml:space="preserve">, </w:t>
      </w:r>
      <w:hyperlink r:id="rId13" w:history="1">
        <w:r w:rsidR="00634FC5" w:rsidRPr="00395864">
          <w:rPr>
            <w:rStyle w:val="Hyperlink"/>
            <w:rFonts w:ascii="Times New Roman" w:hAnsi="Times New Roman" w:cs="Times New Roman"/>
            <w:b/>
            <w:bCs/>
            <w:sz w:val="24"/>
            <w:szCs w:val="24"/>
          </w:rPr>
          <w:t>mh@doe.gov.my</w:t>
        </w:r>
      </w:hyperlink>
    </w:p>
    <w:p w14:paraId="7D6EE98C" w14:textId="21AF3186" w:rsidR="00E44DE7" w:rsidRPr="00395864" w:rsidRDefault="0092764E" w:rsidP="00C30327">
      <w:pPr>
        <w:ind w:left="567" w:hanging="567"/>
        <w:rPr>
          <w:rFonts w:ascii="Times New Roman" w:hAnsi="Times New Roman" w:cs="Times New Roman"/>
          <w:b/>
          <w:bCs/>
          <w:sz w:val="24"/>
          <w:szCs w:val="24"/>
        </w:rPr>
      </w:pPr>
      <w:r w:rsidRPr="00395864">
        <w:rPr>
          <w:rFonts w:ascii="Times New Roman" w:hAnsi="Times New Roman" w:cs="Times New Roman"/>
          <w:sz w:val="24"/>
          <w:szCs w:val="24"/>
        </w:rPr>
        <w:t xml:space="preserve">Attn: </w:t>
      </w:r>
      <w:r w:rsidR="00E44DE7" w:rsidRPr="00395864">
        <w:rPr>
          <w:rFonts w:ascii="Times New Roman" w:hAnsi="Times New Roman" w:cs="Times New Roman"/>
          <w:b/>
          <w:bCs/>
          <w:sz w:val="24"/>
          <w:szCs w:val="24"/>
        </w:rPr>
        <w:t>Director General</w:t>
      </w:r>
      <w:r w:rsidRPr="00395864">
        <w:rPr>
          <w:rFonts w:ascii="Times New Roman" w:hAnsi="Times New Roman" w:cs="Times New Roman"/>
          <w:b/>
          <w:bCs/>
          <w:sz w:val="24"/>
          <w:szCs w:val="24"/>
        </w:rPr>
        <w:t>, Department of Environment (DoE)</w:t>
      </w:r>
      <w:r w:rsidR="00D9601C" w:rsidRPr="00395864">
        <w:rPr>
          <w:rFonts w:ascii="Times New Roman" w:hAnsi="Times New Roman" w:cs="Times New Roman"/>
          <w:b/>
          <w:bCs/>
          <w:sz w:val="24"/>
          <w:szCs w:val="24"/>
        </w:rPr>
        <w:br/>
      </w:r>
      <w:r w:rsidR="00C30327" w:rsidRPr="00395864">
        <w:rPr>
          <w:rFonts w:ascii="Times New Roman" w:hAnsi="Times New Roman" w:cs="Times New Roman"/>
          <w:b/>
          <w:bCs/>
          <w:sz w:val="24"/>
          <w:szCs w:val="24"/>
        </w:rPr>
        <w:t>CC:</w:t>
      </w:r>
      <w:r w:rsidR="00D9601C" w:rsidRPr="00395864">
        <w:rPr>
          <w:rFonts w:ascii="Times New Roman" w:hAnsi="Times New Roman" w:cs="Times New Roman"/>
          <w:b/>
          <w:bCs/>
          <w:sz w:val="24"/>
          <w:szCs w:val="24"/>
        </w:rPr>
        <w:t xml:space="preserve"> </w:t>
      </w:r>
      <w:proofErr w:type="spellStart"/>
      <w:proofErr w:type="gramStart"/>
      <w:r w:rsidR="00D04CB5" w:rsidRPr="00395864">
        <w:rPr>
          <w:rFonts w:ascii="Times New Roman" w:hAnsi="Times New Roman" w:cs="Times New Roman"/>
          <w:b/>
          <w:bCs/>
          <w:color w:val="000000" w:themeColor="text1"/>
          <w:sz w:val="24"/>
          <w:szCs w:val="24"/>
          <w:shd w:val="clear" w:color="auto" w:fill="FFFFFF"/>
        </w:rPr>
        <w:t>Y.Brs</w:t>
      </w:r>
      <w:proofErr w:type="spellEnd"/>
      <w:proofErr w:type="gramEnd"/>
      <w:r w:rsidR="00D04CB5" w:rsidRPr="00395864">
        <w:rPr>
          <w:rFonts w:ascii="Times New Roman" w:hAnsi="Times New Roman" w:cs="Times New Roman"/>
          <w:b/>
          <w:bCs/>
          <w:color w:val="000000" w:themeColor="text1"/>
          <w:sz w:val="24"/>
          <w:szCs w:val="24"/>
          <w:shd w:val="clear" w:color="auto" w:fill="FFFFFF"/>
        </w:rPr>
        <w:t xml:space="preserve">. </w:t>
      </w:r>
      <w:proofErr w:type="spellStart"/>
      <w:r w:rsidR="00F63726" w:rsidRPr="00395864">
        <w:rPr>
          <w:rFonts w:ascii="Times New Roman" w:hAnsi="Times New Roman" w:cs="Times New Roman"/>
          <w:b/>
          <w:bCs/>
          <w:color w:val="000000" w:themeColor="text1"/>
          <w:sz w:val="24"/>
          <w:szCs w:val="24"/>
          <w:shd w:val="clear" w:color="auto" w:fill="FFFFFF"/>
        </w:rPr>
        <w:t>Hasmadi</w:t>
      </w:r>
      <w:proofErr w:type="spellEnd"/>
      <w:r w:rsidR="00F63726" w:rsidRPr="00395864">
        <w:rPr>
          <w:rFonts w:ascii="Times New Roman" w:hAnsi="Times New Roman" w:cs="Times New Roman"/>
          <w:b/>
          <w:bCs/>
          <w:color w:val="000000" w:themeColor="text1"/>
          <w:sz w:val="24"/>
          <w:szCs w:val="24"/>
          <w:shd w:val="clear" w:color="auto" w:fill="FFFFFF"/>
        </w:rPr>
        <w:t xml:space="preserve"> bin Hassan, </w:t>
      </w:r>
      <w:r w:rsidR="00D04CB5" w:rsidRPr="00395864">
        <w:rPr>
          <w:rFonts w:ascii="Times New Roman" w:hAnsi="Times New Roman" w:cs="Times New Roman"/>
          <w:b/>
          <w:bCs/>
          <w:sz w:val="24"/>
          <w:szCs w:val="24"/>
        </w:rPr>
        <w:t>Director General, Atomic Energy Licensing Board (AELB);</w:t>
      </w:r>
      <w:r w:rsidR="00D04CB5" w:rsidRPr="00395864">
        <w:rPr>
          <w:rFonts w:ascii="Times New Roman" w:hAnsi="Times New Roman" w:cs="Times New Roman"/>
          <w:b/>
          <w:bCs/>
          <w:color w:val="606060"/>
          <w:sz w:val="24"/>
          <w:szCs w:val="24"/>
          <w:shd w:val="clear" w:color="auto" w:fill="FFFFFF"/>
        </w:rPr>
        <w:t xml:space="preserve"> </w:t>
      </w:r>
      <w:proofErr w:type="spellStart"/>
      <w:r w:rsidR="00F86C92" w:rsidRPr="00395864">
        <w:rPr>
          <w:rFonts w:ascii="Times New Roman" w:hAnsi="Times New Roman" w:cs="Times New Roman"/>
          <w:b/>
          <w:bCs/>
          <w:sz w:val="24"/>
          <w:szCs w:val="24"/>
        </w:rPr>
        <w:t>En</w:t>
      </w:r>
      <w:proofErr w:type="spellEnd"/>
      <w:r w:rsidR="00F86C92" w:rsidRPr="00395864">
        <w:rPr>
          <w:rFonts w:ascii="Times New Roman" w:hAnsi="Times New Roman" w:cs="Times New Roman"/>
          <w:b/>
          <w:bCs/>
          <w:sz w:val="24"/>
          <w:szCs w:val="24"/>
        </w:rPr>
        <w:t xml:space="preserve">. Mohd Rahimi Bin Dollah and </w:t>
      </w:r>
      <w:proofErr w:type="spellStart"/>
      <w:r w:rsidR="00F86C92" w:rsidRPr="00395864">
        <w:rPr>
          <w:rFonts w:ascii="Times New Roman" w:hAnsi="Times New Roman" w:cs="Times New Roman"/>
          <w:b/>
          <w:bCs/>
          <w:sz w:val="24"/>
          <w:szCs w:val="24"/>
        </w:rPr>
        <w:t>En</w:t>
      </w:r>
      <w:proofErr w:type="spellEnd"/>
      <w:r w:rsidR="00F86C92" w:rsidRPr="00395864">
        <w:rPr>
          <w:rFonts w:ascii="Times New Roman" w:hAnsi="Times New Roman" w:cs="Times New Roman"/>
          <w:b/>
          <w:bCs/>
          <w:sz w:val="24"/>
          <w:szCs w:val="24"/>
        </w:rPr>
        <w:t xml:space="preserve"> Muhammad </w:t>
      </w:r>
      <w:proofErr w:type="spellStart"/>
      <w:r w:rsidR="00F86C92" w:rsidRPr="00395864">
        <w:rPr>
          <w:rFonts w:ascii="Times New Roman" w:hAnsi="Times New Roman" w:cs="Times New Roman"/>
          <w:b/>
          <w:bCs/>
          <w:sz w:val="24"/>
          <w:szCs w:val="24"/>
        </w:rPr>
        <w:t>Hazwan</w:t>
      </w:r>
      <w:proofErr w:type="spellEnd"/>
      <w:r w:rsidR="00F86C92" w:rsidRPr="00395864">
        <w:rPr>
          <w:rFonts w:ascii="Times New Roman" w:hAnsi="Times New Roman" w:cs="Times New Roman"/>
          <w:b/>
          <w:bCs/>
          <w:sz w:val="24"/>
          <w:szCs w:val="24"/>
        </w:rPr>
        <w:t xml:space="preserve"> Bin Hasan Basri </w:t>
      </w:r>
    </w:p>
    <w:p w14:paraId="27373FA9" w14:textId="77777777" w:rsidR="00C03C22" w:rsidRPr="00395864" w:rsidRDefault="00C03C22" w:rsidP="00C30327">
      <w:pPr>
        <w:ind w:left="567" w:hanging="567"/>
        <w:rPr>
          <w:rFonts w:ascii="Times New Roman" w:hAnsi="Times New Roman" w:cs="Times New Roman"/>
          <w:sz w:val="24"/>
          <w:szCs w:val="24"/>
        </w:rPr>
      </w:pPr>
    </w:p>
    <w:p w14:paraId="23B1E93D" w14:textId="32796FE7" w:rsidR="00DF7E50" w:rsidRPr="00395864" w:rsidRDefault="00DF7E50" w:rsidP="00C30327">
      <w:pPr>
        <w:spacing w:after="120" w:line="240" w:lineRule="auto"/>
        <w:rPr>
          <w:rFonts w:ascii="Times New Roman" w:hAnsi="Times New Roman" w:cs="Times New Roman"/>
          <w:b/>
          <w:bCs/>
          <w:sz w:val="24"/>
          <w:szCs w:val="24"/>
        </w:rPr>
      </w:pPr>
      <w:r w:rsidRPr="00395864">
        <w:rPr>
          <w:rFonts w:ascii="Times New Roman" w:hAnsi="Times New Roman" w:cs="Times New Roman"/>
          <w:b/>
          <w:bCs/>
          <w:sz w:val="24"/>
          <w:szCs w:val="24"/>
        </w:rPr>
        <w:t xml:space="preserve">Dear </w:t>
      </w:r>
      <w:proofErr w:type="spellStart"/>
      <w:r w:rsidRPr="00395864">
        <w:rPr>
          <w:rFonts w:ascii="Times New Roman" w:hAnsi="Times New Roman" w:cs="Times New Roman"/>
          <w:b/>
          <w:bCs/>
          <w:sz w:val="24"/>
          <w:szCs w:val="24"/>
        </w:rPr>
        <w:t>YBrs</w:t>
      </w:r>
      <w:proofErr w:type="spellEnd"/>
      <w:r w:rsidRPr="00395864">
        <w:rPr>
          <w:rFonts w:ascii="Times New Roman" w:hAnsi="Times New Roman" w:cs="Times New Roman"/>
          <w:b/>
          <w:bCs/>
          <w:sz w:val="24"/>
          <w:szCs w:val="24"/>
        </w:rPr>
        <w:t>. Encik Wan Abdul Latiff bin Wan Jaffar</w:t>
      </w:r>
    </w:p>
    <w:p w14:paraId="34BC4FDC" w14:textId="77777777" w:rsidR="0095470D" w:rsidRPr="00395864" w:rsidRDefault="00E44DE7" w:rsidP="00C30327">
      <w:pPr>
        <w:spacing w:after="0"/>
        <w:jc w:val="center"/>
        <w:rPr>
          <w:rFonts w:ascii="Times New Roman" w:hAnsi="Times New Roman" w:cs="Times New Roman"/>
          <w:b/>
          <w:bCs/>
          <w:sz w:val="24"/>
          <w:szCs w:val="24"/>
        </w:rPr>
      </w:pPr>
      <w:r w:rsidRPr="00395864">
        <w:rPr>
          <w:rFonts w:ascii="Times New Roman" w:hAnsi="Times New Roman" w:cs="Times New Roman"/>
          <w:b/>
          <w:bCs/>
          <w:sz w:val="24"/>
          <w:szCs w:val="24"/>
        </w:rPr>
        <w:t>SUBMISSION</w:t>
      </w:r>
    </w:p>
    <w:p w14:paraId="756167F1" w14:textId="76212FE7" w:rsidR="00E44DE7" w:rsidRPr="00395864" w:rsidRDefault="00E44DE7" w:rsidP="0095470D">
      <w:pPr>
        <w:jc w:val="center"/>
        <w:rPr>
          <w:rFonts w:ascii="Times New Roman" w:hAnsi="Times New Roman" w:cs="Times New Roman"/>
          <w:b/>
          <w:bCs/>
          <w:sz w:val="24"/>
          <w:szCs w:val="24"/>
        </w:rPr>
      </w:pPr>
      <w:r w:rsidRPr="001B20CF">
        <w:rPr>
          <w:rFonts w:ascii="Times New Roman" w:hAnsi="Times New Roman" w:cs="Times New Roman"/>
          <w:b/>
          <w:bCs/>
          <w:sz w:val="24"/>
          <w:szCs w:val="24"/>
        </w:rPr>
        <w:t>R</w:t>
      </w:r>
      <w:r w:rsidR="00C30327" w:rsidRPr="001B20CF">
        <w:rPr>
          <w:rFonts w:ascii="Times New Roman" w:hAnsi="Times New Roman" w:cs="Times New Roman"/>
          <w:b/>
          <w:bCs/>
          <w:sz w:val="24"/>
          <w:szCs w:val="24"/>
        </w:rPr>
        <w:t>eject Lynas Rare Earths Radioactive Waste Unsafe Permanent Disposal Facility (</w:t>
      </w:r>
      <w:r w:rsidR="003669E0" w:rsidRPr="001B20CF">
        <w:rPr>
          <w:rFonts w:ascii="Times New Roman" w:hAnsi="Times New Roman" w:cs="Times New Roman"/>
          <w:b/>
          <w:bCs/>
          <w:sz w:val="24"/>
          <w:szCs w:val="24"/>
        </w:rPr>
        <w:t>PDF</w:t>
      </w:r>
      <w:r w:rsidR="00C30327" w:rsidRPr="001B20CF">
        <w:rPr>
          <w:rFonts w:ascii="Times New Roman" w:hAnsi="Times New Roman" w:cs="Times New Roman"/>
          <w:b/>
          <w:bCs/>
          <w:sz w:val="24"/>
          <w:szCs w:val="24"/>
        </w:rPr>
        <w:t>)</w:t>
      </w:r>
      <w:r w:rsidR="0095470D" w:rsidRPr="001B20CF">
        <w:rPr>
          <w:rFonts w:ascii="Times New Roman" w:hAnsi="Times New Roman" w:cs="Times New Roman"/>
          <w:b/>
          <w:bCs/>
          <w:sz w:val="24"/>
          <w:szCs w:val="24"/>
        </w:rPr>
        <w:br/>
      </w:r>
      <w:r w:rsidR="00E76371" w:rsidRPr="00395864">
        <w:rPr>
          <w:rFonts w:ascii="Times New Roman" w:hAnsi="Times New Roman" w:cs="Times New Roman"/>
          <w:b/>
          <w:bCs/>
          <w:sz w:val="24"/>
          <w:szCs w:val="24"/>
        </w:rPr>
        <w:t xml:space="preserve">GEBENG, </w:t>
      </w:r>
      <w:r w:rsidR="00B85606" w:rsidRPr="00395864">
        <w:rPr>
          <w:rFonts w:ascii="Times New Roman" w:hAnsi="Times New Roman" w:cs="Times New Roman"/>
          <w:b/>
          <w:bCs/>
          <w:sz w:val="24"/>
          <w:szCs w:val="24"/>
        </w:rPr>
        <w:t xml:space="preserve">MUKIM SUNGAI KARANG, </w:t>
      </w:r>
      <w:r w:rsidRPr="00395864">
        <w:rPr>
          <w:rFonts w:ascii="Times New Roman" w:hAnsi="Times New Roman" w:cs="Times New Roman"/>
          <w:b/>
          <w:bCs/>
          <w:sz w:val="24"/>
          <w:szCs w:val="24"/>
        </w:rPr>
        <w:t>KUANTAN, MALAYSIA</w:t>
      </w:r>
    </w:p>
    <w:p w14:paraId="3D82FCF9" w14:textId="77777777" w:rsidR="003A4722" w:rsidRPr="00395864" w:rsidRDefault="00875BCB" w:rsidP="00780028">
      <w:pPr>
        <w:spacing w:before="120"/>
        <w:jc w:val="both"/>
        <w:rPr>
          <w:rFonts w:ascii="Times New Roman" w:hAnsi="Times New Roman" w:cs="Times New Roman"/>
          <w:sz w:val="24"/>
          <w:szCs w:val="24"/>
        </w:rPr>
      </w:pPr>
      <w:r w:rsidRPr="00395864">
        <w:rPr>
          <w:rFonts w:ascii="Times New Roman" w:hAnsi="Times New Roman" w:cs="Times New Roman"/>
          <w:sz w:val="24"/>
          <w:szCs w:val="24"/>
        </w:rPr>
        <w:t>Aid/Watch has been following the Lynas issue since 2014 and works closely with civil society groups in Malaysia and Australia</w:t>
      </w:r>
      <w:proofErr w:type="gramStart"/>
      <w:r w:rsidRPr="00395864">
        <w:rPr>
          <w:rFonts w:ascii="Times New Roman" w:hAnsi="Times New Roman" w:cs="Times New Roman"/>
          <w:sz w:val="24"/>
          <w:szCs w:val="24"/>
        </w:rPr>
        <w:t>.</w:t>
      </w:r>
      <w:r w:rsidR="003A4722" w:rsidRPr="00395864">
        <w:rPr>
          <w:rFonts w:ascii="Times New Roman" w:hAnsi="Times New Roman" w:cs="Times New Roman"/>
          <w:sz w:val="24"/>
          <w:szCs w:val="24"/>
        </w:rPr>
        <w:t xml:space="preserve">  </w:t>
      </w:r>
      <w:proofErr w:type="gramEnd"/>
      <w:r w:rsidRPr="00395864">
        <w:rPr>
          <w:rFonts w:ascii="Times New Roman" w:hAnsi="Times New Roman" w:cs="Times New Roman"/>
          <w:sz w:val="24"/>
          <w:szCs w:val="24"/>
        </w:rPr>
        <w:t xml:space="preserve">We have researched and sought input from several experts including Dr Peter </w:t>
      </w:r>
      <w:proofErr w:type="spellStart"/>
      <w:r w:rsidRPr="00395864">
        <w:rPr>
          <w:rFonts w:ascii="Times New Roman" w:hAnsi="Times New Roman" w:cs="Times New Roman"/>
          <w:sz w:val="24"/>
          <w:szCs w:val="24"/>
        </w:rPr>
        <w:t>Karamoskos</w:t>
      </w:r>
      <w:proofErr w:type="spellEnd"/>
      <w:r w:rsidRPr="00395864">
        <w:rPr>
          <w:rFonts w:ascii="Times New Roman" w:hAnsi="Times New Roman" w:cs="Times New Roman"/>
          <w:sz w:val="24"/>
          <w:szCs w:val="24"/>
        </w:rPr>
        <w:t>, a nuclear medicine physician</w:t>
      </w:r>
      <w:r w:rsidR="003A4722" w:rsidRPr="00395864">
        <w:rPr>
          <w:rFonts w:ascii="Times New Roman" w:hAnsi="Times New Roman" w:cs="Times New Roman"/>
          <w:sz w:val="24"/>
          <w:szCs w:val="24"/>
        </w:rPr>
        <w:t xml:space="preserve"> and a </w:t>
      </w:r>
      <w:r w:rsidR="003A4722" w:rsidRPr="00395864">
        <w:rPr>
          <w:rFonts w:ascii="Times New Roman" w:hAnsi="Times New Roman" w:cs="Times New Roman"/>
          <w:sz w:val="24"/>
          <w:szCs w:val="24"/>
        </w:rPr>
        <w:t>public representative on the Radiation Health Committee of the Australian Radiation Protection and Nuclear Safety Agency (ARPANSA) since 2009</w:t>
      </w:r>
      <w:r w:rsidR="003A4722" w:rsidRPr="00395864">
        <w:rPr>
          <w:rFonts w:ascii="Times New Roman" w:hAnsi="Times New Roman" w:cs="Times New Roman"/>
          <w:sz w:val="24"/>
          <w:szCs w:val="24"/>
        </w:rPr>
        <w:t>;</w:t>
      </w:r>
      <w:r w:rsidRPr="00395864">
        <w:rPr>
          <w:rFonts w:ascii="Times New Roman" w:hAnsi="Times New Roman" w:cs="Times New Roman"/>
          <w:sz w:val="24"/>
          <w:szCs w:val="24"/>
        </w:rPr>
        <w:t xml:space="preserve"> RMIT </w:t>
      </w:r>
      <w:r w:rsidR="003A4722" w:rsidRPr="00395864">
        <w:rPr>
          <w:rFonts w:ascii="Times New Roman" w:hAnsi="Times New Roman" w:cs="Times New Roman"/>
          <w:sz w:val="24"/>
          <w:szCs w:val="24"/>
        </w:rPr>
        <w:t xml:space="preserve">Environmental engineering </w:t>
      </w:r>
      <w:r w:rsidRPr="00395864">
        <w:rPr>
          <w:rFonts w:ascii="Times New Roman" w:hAnsi="Times New Roman" w:cs="Times New Roman"/>
          <w:sz w:val="24"/>
          <w:szCs w:val="24"/>
        </w:rPr>
        <w:t>Associate Professor Gavin Mudd who will put in his assessment separately</w:t>
      </w:r>
      <w:r w:rsidR="003A4722" w:rsidRPr="00395864">
        <w:rPr>
          <w:rFonts w:ascii="Times New Roman" w:hAnsi="Times New Roman" w:cs="Times New Roman"/>
          <w:sz w:val="24"/>
          <w:szCs w:val="24"/>
        </w:rPr>
        <w:t xml:space="preserve"> and Mr Gerhard Schmidt, a toxic waste specialist formerly worked for Germany’s </w:t>
      </w:r>
      <w:proofErr w:type="spellStart"/>
      <w:r w:rsidR="003A4722" w:rsidRPr="00395864">
        <w:rPr>
          <w:rFonts w:ascii="Times New Roman" w:hAnsi="Times New Roman" w:cs="Times New Roman"/>
          <w:sz w:val="24"/>
          <w:szCs w:val="24"/>
        </w:rPr>
        <w:t>Oeko</w:t>
      </w:r>
      <w:proofErr w:type="spellEnd"/>
      <w:r w:rsidR="003A4722" w:rsidRPr="00395864">
        <w:rPr>
          <w:rFonts w:ascii="Times New Roman" w:hAnsi="Times New Roman" w:cs="Times New Roman"/>
          <w:sz w:val="24"/>
          <w:szCs w:val="24"/>
        </w:rPr>
        <w:t xml:space="preserve"> Institute and is now semi-retired</w:t>
      </w:r>
      <w:r w:rsidRPr="00395864">
        <w:rPr>
          <w:rFonts w:ascii="Times New Roman" w:hAnsi="Times New Roman" w:cs="Times New Roman"/>
          <w:sz w:val="24"/>
          <w:szCs w:val="24"/>
        </w:rPr>
        <w:t xml:space="preserve">. </w:t>
      </w:r>
    </w:p>
    <w:p w14:paraId="092A5C01" w14:textId="00C9B3DB" w:rsidR="00A432AF" w:rsidRPr="00395864" w:rsidRDefault="003A4722" w:rsidP="00780028">
      <w:pPr>
        <w:spacing w:before="120"/>
        <w:jc w:val="both"/>
        <w:rPr>
          <w:rFonts w:ascii="Times New Roman" w:hAnsi="Times New Roman" w:cs="Times New Roman"/>
          <w:sz w:val="24"/>
          <w:szCs w:val="24"/>
        </w:rPr>
      </w:pPr>
      <w:r w:rsidRPr="00395864">
        <w:rPr>
          <w:rFonts w:ascii="Times New Roman" w:hAnsi="Times New Roman" w:cs="Times New Roman"/>
          <w:sz w:val="24"/>
          <w:szCs w:val="24"/>
        </w:rPr>
        <w:t xml:space="preserve">We are deeply </w:t>
      </w:r>
      <w:r w:rsidR="002F4A41" w:rsidRPr="00395864">
        <w:rPr>
          <w:rFonts w:ascii="Times New Roman" w:hAnsi="Times New Roman" w:cs="Times New Roman"/>
          <w:sz w:val="24"/>
          <w:szCs w:val="24"/>
        </w:rPr>
        <w:t xml:space="preserve">concerned </w:t>
      </w:r>
      <w:r w:rsidR="009003E0" w:rsidRPr="00395864">
        <w:rPr>
          <w:rFonts w:ascii="Times New Roman" w:hAnsi="Times New Roman" w:cs="Times New Roman"/>
          <w:sz w:val="24"/>
          <w:szCs w:val="24"/>
        </w:rPr>
        <w:t>with</w:t>
      </w:r>
      <w:r w:rsidR="00A95143" w:rsidRPr="00395864">
        <w:rPr>
          <w:rFonts w:ascii="Times New Roman" w:hAnsi="Times New Roman" w:cs="Times New Roman"/>
          <w:sz w:val="24"/>
          <w:szCs w:val="24"/>
        </w:rPr>
        <w:t xml:space="preserve"> the</w:t>
      </w:r>
      <w:r w:rsidR="009003E0" w:rsidRPr="00395864">
        <w:rPr>
          <w:rFonts w:ascii="Times New Roman" w:hAnsi="Times New Roman" w:cs="Times New Roman"/>
          <w:sz w:val="24"/>
          <w:szCs w:val="24"/>
        </w:rPr>
        <w:t xml:space="preserve"> serious deficiencies </w:t>
      </w:r>
      <w:r w:rsidRPr="00395864">
        <w:rPr>
          <w:rFonts w:ascii="Times New Roman" w:hAnsi="Times New Roman" w:cs="Times New Roman"/>
          <w:sz w:val="24"/>
          <w:szCs w:val="24"/>
        </w:rPr>
        <w:t xml:space="preserve">of Lynas’ proposal as </w:t>
      </w:r>
      <w:r w:rsidR="009003E0" w:rsidRPr="00395864">
        <w:rPr>
          <w:rFonts w:ascii="Times New Roman" w:hAnsi="Times New Roman" w:cs="Times New Roman"/>
          <w:sz w:val="24"/>
          <w:szCs w:val="24"/>
        </w:rPr>
        <w:t xml:space="preserve">revealed from </w:t>
      </w:r>
      <w:r w:rsidRPr="00395864">
        <w:rPr>
          <w:rFonts w:ascii="Times New Roman" w:hAnsi="Times New Roman" w:cs="Times New Roman"/>
          <w:sz w:val="24"/>
          <w:szCs w:val="24"/>
        </w:rPr>
        <w:t>its environmental</w:t>
      </w:r>
      <w:r w:rsidR="009003E0" w:rsidRPr="00395864">
        <w:rPr>
          <w:rFonts w:ascii="Times New Roman" w:hAnsi="Times New Roman" w:cs="Times New Roman"/>
          <w:sz w:val="24"/>
          <w:szCs w:val="24"/>
        </w:rPr>
        <w:t xml:space="preserve"> impact assessment documents</w:t>
      </w:r>
      <w:r w:rsidRPr="00395864">
        <w:rPr>
          <w:rFonts w:ascii="Times New Roman" w:hAnsi="Times New Roman" w:cs="Times New Roman"/>
          <w:sz w:val="24"/>
          <w:szCs w:val="24"/>
        </w:rPr>
        <w:t>.</w:t>
      </w:r>
      <w:r w:rsidR="00780028">
        <w:rPr>
          <w:rFonts w:ascii="Times New Roman" w:hAnsi="Times New Roman" w:cs="Times New Roman"/>
          <w:sz w:val="24"/>
          <w:szCs w:val="24"/>
        </w:rPr>
        <w:t xml:space="preserve"> </w:t>
      </w:r>
      <w:r w:rsidRPr="00395864">
        <w:rPr>
          <w:rFonts w:ascii="Times New Roman" w:hAnsi="Times New Roman" w:cs="Times New Roman"/>
          <w:sz w:val="24"/>
          <w:szCs w:val="24"/>
        </w:rPr>
        <w:t xml:space="preserve">We implore that </w:t>
      </w:r>
      <w:r w:rsidR="00A432AF" w:rsidRPr="00395864">
        <w:rPr>
          <w:rFonts w:ascii="Times New Roman" w:hAnsi="Times New Roman" w:cs="Times New Roman"/>
          <w:sz w:val="24"/>
          <w:szCs w:val="24"/>
        </w:rPr>
        <w:t xml:space="preserve">the </w:t>
      </w:r>
      <w:r w:rsidR="00EF619F" w:rsidRPr="00395864">
        <w:rPr>
          <w:rFonts w:ascii="Times New Roman" w:hAnsi="Times New Roman" w:cs="Times New Roman"/>
          <w:sz w:val="24"/>
          <w:szCs w:val="24"/>
        </w:rPr>
        <w:t>Department of Environment (DoE) rejects Lynas’ proposal on the grounds that</w:t>
      </w:r>
      <w:r w:rsidR="00A432AF" w:rsidRPr="00395864">
        <w:rPr>
          <w:rFonts w:ascii="Times New Roman" w:hAnsi="Times New Roman" w:cs="Times New Roman"/>
          <w:sz w:val="24"/>
          <w:szCs w:val="24"/>
        </w:rPr>
        <w:t xml:space="preserve"> t</w:t>
      </w:r>
      <w:r w:rsidR="00EF619F" w:rsidRPr="00395864">
        <w:rPr>
          <w:rFonts w:ascii="Times New Roman" w:hAnsi="Times New Roman" w:cs="Times New Roman"/>
          <w:sz w:val="24"/>
          <w:szCs w:val="24"/>
        </w:rPr>
        <w:t>he design life for the WLP waste is only for 20 years</w:t>
      </w:r>
      <w:r w:rsidR="00A432AF" w:rsidRPr="00395864">
        <w:rPr>
          <w:rFonts w:ascii="Times New Roman" w:hAnsi="Times New Roman" w:cs="Times New Roman"/>
          <w:sz w:val="24"/>
          <w:szCs w:val="24"/>
        </w:rPr>
        <w:t xml:space="preserve"> when at a minimal a 10,000-years design life for the permanent disposal facility is required to satisfy established international standard and IAEA guidelines</w:t>
      </w:r>
      <w:proofErr w:type="gramStart"/>
      <w:r w:rsidR="00A432AF" w:rsidRPr="00395864">
        <w:rPr>
          <w:rFonts w:ascii="Times New Roman" w:hAnsi="Times New Roman" w:cs="Times New Roman"/>
          <w:sz w:val="24"/>
          <w:szCs w:val="24"/>
        </w:rPr>
        <w:t xml:space="preserve">.  </w:t>
      </w:r>
      <w:proofErr w:type="gramEnd"/>
      <w:r w:rsidR="00A432AF" w:rsidRPr="00395864">
        <w:rPr>
          <w:rFonts w:ascii="Times New Roman" w:hAnsi="Times New Roman" w:cs="Times New Roman"/>
          <w:sz w:val="24"/>
          <w:szCs w:val="24"/>
        </w:rPr>
        <w:t>Failure to satisfy this criterion will leave Malaysia with a mega toxic legacy, leaving radiation hazards to burden younger and future generations of Malaysians and your healthcare and economic productivity, not forgetting the poor reputation Lynas will leave Malaysia with.</w:t>
      </w:r>
    </w:p>
    <w:p w14:paraId="717C2A8A" w14:textId="5505940D" w:rsidR="002F4A41" w:rsidRPr="00395864" w:rsidRDefault="00695EFA" w:rsidP="00780028">
      <w:pPr>
        <w:spacing w:before="120"/>
        <w:jc w:val="both"/>
        <w:rPr>
          <w:rFonts w:ascii="Times New Roman" w:hAnsi="Times New Roman" w:cs="Times New Roman"/>
          <w:sz w:val="24"/>
          <w:szCs w:val="24"/>
        </w:rPr>
      </w:pPr>
      <w:r w:rsidRPr="00395864">
        <w:rPr>
          <w:rFonts w:ascii="Times New Roman" w:hAnsi="Times New Roman" w:cs="Times New Roman"/>
          <w:sz w:val="24"/>
          <w:szCs w:val="24"/>
        </w:rPr>
        <w:t>Further, the location proposed by</w:t>
      </w:r>
      <w:r w:rsidR="002F4A41" w:rsidRPr="00395864">
        <w:rPr>
          <w:rFonts w:ascii="Times New Roman" w:hAnsi="Times New Roman" w:cs="Times New Roman"/>
          <w:sz w:val="24"/>
          <w:szCs w:val="24"/>
        </w:rPr>
        <w:t xml:space="preserve"> </w:t>
      </w:r>
      <w:r w:rsidRPr="00395864">
        <w:rPr>
          <w:rFonts w:ascii="Times New Roman" w:hAnsi="Times New Roman" w:cs="Times New Roman"/>
          <w:sz w:val="24"/>
          <w:szCs w:val="24"/>
        </w:rPr>
        <w:t>Lynas for its</w:t>
      </w:r>
      <w:r w:rsidR="002F4A41" w:rsidRPr="00395864">
        <w:rPr>
          <w:rFonts w:ascii="Times New Roman" w:hAnsi="Times New Roman" w:cs="Times New Roman"/>
          <w:sz w:val="24"/>
          <w:szCs w:val="24"/>
        </w:rPr>
        <w:t xml:space="preserve"> PDF </w:t>
      </w:r>
      <w:r w:rsidRPr="00395864">
        <w:rPr>
          <w:rFonts w:ascii="Times New Roman" w:hAnsi="Times New Roman" w:cs="Times New Roman"/>
          <w:sz w:val="24"/>
          <w:szCs w:val="24"/>
        </w:rPr>
        <w:t>is</w:t>
      </w:r>
      <w:r w:rsidR="002F4A41" w:rsidRPr="00395864">
        <w:rPr>
          <w:rFonts w:ascii="Times New Roman" w:hAnsi="Times New Roman" w:cs="Times New Roman"/>
          <w:sz w:val="24"/>
          <w:szCs w:val="24"/>
        </w:rPr>
        <w:t xml:space="preserve"> </w:t>
      </w:r>
      <w:r w:rsidR="002F4A41" w:rsidRPr="00395864">
        <w:rPr>
          <w:rFonts w:ascii="Times New Roman" w:hAnsi="Times New Roman" w:cs="Times New Roman"/>
          <w:sz w:val="24"/>
          <w:szCs w:val="24"/>
        </w:rPr>
        <w:t xml:space="preserve">a flood and fire prone low-lying </w:t>
      </w:r>
      <w:r w:rsidR="002F4A41" w:rsidRPr="00395864">
        <w:rPr>
          <w:rFonts w:ascii="Times New Roman" w:hAnsi="Times New Roman" w:cs="Times New Roman"/>
          <w:sz w:val="24"/>
          <w:szCs w:val="24"/>
        </w:rPr>
        <w:t xml:space="preserve">and </w:t>
      </w:r>
      <w:r w:rsidR="002F4A41" w:rsidRPr="00395864">
        <w:rPr>
          <w:rFonts w:ascii="Times New Roman" w:hAnsi="Times New Roman" w:cs="Times New Roman"/>
          <w:sz w:val="24"/>
          <w:szCs w:val="24"/>
        </w:rPr>
        <w:t>environmentally sensitive coastal wet tropical peat land</w:t>
      </w:r>
      <w:r w:rsidRPr="00395864">
        <w:rPr>
          <w:rFonts w:ascii="Times New Roman" w:hAnsi="Times New Roman" w:cs="Times New Roman"/>
          <w:sz w:val="24"/>
          <w:szCs w:val="24"/>
        </w:rPr>
        <w:t>, just 3km from the South China Sea</w:t>
      </w:r>
      <w:r w:rsidR="002F4A41" w:rsidRPr="00395864">
        <w:rPr>
          <w:rFonts w:ascii="Times New Roman" w:hAnsi="Times New Roman" w:cs="Times New Roman"/>
          <w:sz w:val="24"/>
          <w:szCs w:val="24"/>
        </w:rPr>
        <w:t xml:space="preserve">. </w:t>
      </w:r>
      <w:r w:rsidRPr="00395864">
        <w:rPr>
          <w:rFonts w:ascii="Times New Roman" w:hAnsi="Times New Roman" w:cs="Times New Roman"/>
          <w:sz w:val="24"/>
          <w:szCs w:val="24"/>
        </w:rPr>
        <w:t>Climate change related sea level change modelling is predicting that the area will likely be inundated from 2100</w:t>
      </w:r>
      <w:proofErr w:type="gramStart"/>
      <w:r w:rsidRPr="00395864">
        <w:rPr>
          <w:rFonts w:ascii="Times New Roman" w:hAnsi="Times New Roman" w:cs="Times New Roman"/>
          <w:sz w:val="24"/>
          <w:szCs w:val="24"/>
        </w:rPr>
        <w:t xml:space="preserve">!  </w:t>
      </w:r>
      <w:proofErr w:type="gramEnd"/>
      <w:r w:rsidR="004003EA" w:rsidRPr="00395864">
        <w:rPr>
          <w:rFonts w:ascii="Times New Roman" w:hAnsi="Times New Roman" w:cs="Times New Roman"/>
          <w:sz w:val="24"/>
          <w:szCs w:val="24"/>
        </w:rPr>
        <w:t>This will cause even further exposure of the toxic and radioactive elements to contaminate the surface environment on top of the groundwater contamination.</w:t>
      </w:r>
      <w:r w:rsidR="004003EA" w:rsidRPr="00395864">
        <w:rPr>
          <w:rFonts w:ascii="Times New Roman" w:hAnsi="Times New Roman" w:cs="Times New Roman"/>
          <w:sz w:val="24"/>
          <w:szCs w:val="24"/>
        </w:rPr>
        <w:br/>
      </w:r>
      <w:r w:rsidR="004003EA" w:rsidRPr="00395864">
        <w:rPr>
          <w:rFonts w:ascii="Times New Roman" w:hAnsi="Times New Roman" w:cs="Times New Roman"/>
          <w:sz w:val="24"/>
          <w:szCs w:val="24"/>
        </w:rPr>
        <w:lastRenderedPageBreak/>
        <w:br/>
      </w:r>
      <w:r w:rsidR="002F4A41" w:rsidRPr="00395864">
        <w:rPr>
          <w:rFonts w:ascii="Times New Roman" w:hAnsi="Times New Roman" w:cs="Times New Roman"/>
          <w:sz w:val="24"/>
          <w:szCs w:val="24"/>
        </w:rPr>
        <w:t xml:space="preserve">In Australia, this would face public outcry and would never be </w:t>
      </w:r>
      <w:r w:rsidR="004003EA" w:rsidRPr="00395864">
        <w:rPr>
          <w:rFonts w:ascii="Times New Roman" w:hAnsi="Times New Roman" w:cs="Times New Roman"/>
          <w:sz w:val="24"/>
          <w:szCs w:val="24"/>
        </w:rPr>
        <w:t xml:space="preserve">considered, let alone expected to be </w:t>
      </w:r>
      <w:r w:rsidR="002F4A41" w:rsidRPr="00395864">
        <w:rPr>
          <w:rFonts w:ascii="Times New Roman" w:hAnsi="Times New Roman" w:cs="Times New Roman"/>
          <w:sz w:val="24"/>
          <w:szCs w:val="24"/>
        </w:rPr>
        <w:t>accepted.</w:t>
      </w:r>
    </w:p>
    <w:p w14:paraId="79EEA0AA" w14:textId="5E7B0101" w:rsidR="00FF148D" w:rsidRPr="00395864" w:rsidRDefault="00FF148D" w:rsidP="00780028">
      <w:pPr>
        <w:spacing w:before="120"/>
        <w:jc w:val="both"/>
        <w:rPr>
          <w:rFonts w:ascii="Times New Roman" w:hAnsi="Times New Roman" w:cs="Times New Roman"/>
          <w:color w:val="000000"/>
          <w:sz w:val="24"/>
          <w:szCs w:val="24"/>
        </w:rPr>
      </w:pPr>
      <w:r w:rsidRPr="00395864">
        <w:rPr>
          <w:rFonts w:ascii="Times New Roman" w:hAnsi="Times New Roman" w:cs="Times New Roman"/>
          <w:color w:val="000000"/>
          <w:sz w:val="24"/>
          <w:szCs w:val="24"/>
        </w:rPr>
        <w:t xml:space="preserve">While we acknowledge that rare earth (RE) minerals are critical for renewable energy and the transition to a green economy, we advocate for all RE supply chains to be clean, </w:t>
      </w:r>
      <w:proofErr w:type="gramStart"/>
      <w:r w:rsidRPr="00395864">
        <w:rPr>
          <w:rFonts w:ascii="Times New Roman" w:hAnsi="Times New Roman" w:cs="Times New Roman"/>
          <w:color w:val="000000"/>
          <w:sz w:val="24"/>
          <w:szCs w:val="24"/>
        </w:rPr>
        <w:t>just</w:t>
      </w:r>
      <w:proofErr w:type="gramEnd"/>
      <w:r w:rsidRPr="00395864">
        <w:rPr>
          <w:rFonts w:ascii="Times New Roman" w:hAnsi="Times New Roman" w:cs="Times New Roman"/>
          <w:color w:val="000000"/>
          <w:sz w:val="24"/>
          <w:szCs w:val="24"/>
        </w:rPr>
        <w:t xml:space="preserve"> and fair. It is vital that solutions to address climate change do not replicate the negative impacts of the fossil fuels industry. Furthermore, advocates for climate actions, informed consumers and countries that are genuinely acting to reduce their greenhouse gas emissions would demand and expect green and low-emissions technology to </w:t>
      </w:r>
      <w:r w:rsidR="00395864" w:rsidRPr="00395864">
        <w:rPr>
          <w:rFonts w:ascii="Times New Roman" w:hAnsi="Times New Roman" w:cs="Times New Roman"/>
          <w:color w:val="000000"/>
          <w:sz w:val="24"/>
          <w:szCs w:val="24"/>
        </w:rPr>
        <w:t>also address industrial pollution problems effectively.</w:t>
      </w:r>
    </w:p>
    <w:p w14:paraId="44F6A9F5" w14:textId="243D49F9" w:rsidR="00FF148D" w:rsidRPr="00395864" w:rsidRDefault="00FF148D" w:rsidP="00780028">
      <w:pPr>
        <w:pStyle w:val="NormalWeb"/>
        <w:spacing w:before="120" w:beforeAutospacing="0" w:after="0" w:afterAutospacing="0"/>
        <w:ind w:left="45" w:right="1009" w:hanging="11"/>
        <w:jc w:val="both"/>
      </w:pPr>
      <w:r w:rsidRPr="00780028">
        <w:rPr>
          <w:b/>
          <w:bCs/>
          <w:color w:val="000000"/>
        </w:rPr>
        <w:t>The Public Health Association of Australia (PHAA)</w:t>
      </w:r>
      <w:r w:rsidRPr="00395864">
        <w:rPr>
          <w:color w:val="000000"/>
        </w:rPr>
        <w:t xml:space="preserve"> has specifically developed a policy position on rare earths</w:t>
      </w:r>
      <w:r w:rsidR="00395864" w:rsidRPr="00395864">
        <w:rPr>
          <w:color w:val="000000"/>
        </w:rPr>
        <w:t xml:space="preserve"> as follows</w:t>
      </w:r>
      <w:r w:rsidRPr="00395864">
        <w:rPr>
          <w:color w:val="000000"/>
        </w:rPr>
        <w:t>:  </w:t>
      </w:r>
    </w:p>
    <w:p w14:paraId="2C99ECB0" w14:textId="6EB772B4" w:rsidR="00FF148D" w:rsidRPr="00780028" w:rsidRDefault="00FF148D" w:rsidP="00780028">
      <w:pPr>
        <w:pStyle w:val="NormalWeb"/>
        <w:spacing w:before="120" w:beforeAutospacing="0" w:after="0" w:afterAutospacing="0"/>
        <w:ind w:left="55"/>
        <w:jc w:val="both"/>
        <w:rPr>
          <w:i/>
          <w:iCs/>
        </w:rPr>
      </w:pPr>
      <w:r w:rsidRPr="00780028">
        <w:rPr>
          <w:i/>
          <w:iCs/>
          <w:color w:val="000000"/>
        </w:rPr>
        <w:t xml:space="preserve">“Any rare earth element extraction operation in Australia should only take place under strict environmental guidelines recognising the potential </w:t>
      </w:r>
      <w:r w:rsidR="00780028" w:rsidRPr="00780028">
        <w:rPr>
          <w:i/>
          <w:iCs/>
          <w:color w:val="000000"/>
        </w:rPr>
        <w:t>long-term</w:t>
      </w:r>
      <w:r w:rsidRPr="00780028">
        <w:rPr>
          <w:i/>
          <w:iCs/>
          <w:color w:val="000000"/>
        </w:rPr>
        <w:t xml:space="preserve"> risks of environmental, worker and community exposures to the radioactive minerals coexistent in the ore.”  </w:t>
      </w:r>
    </w:p>
    <w:p w14:paraId="7545CB42" w14:textId="38F391AA" w:rsidR="00395864" w:rsidRPr="00395864" w:rsidRDefault="00395864" w:rsidP="00780028">
      <w:pPr>
        <w:pStyle w:val="NormalWeb"/>
        <w:spacing w:before="120" w:beforeAutospacing="0" w:after="0" w:afterAutospacing="0"/>
        <w:ind w:left="43" w:right="1050" w:firstLine="7"/>
        <w:jc w:val="both"/>
        <w:rPr>
          <w:rFonts w:eastAsia="SimSun"/>
        </w:rPr>
      </w:pPr>
      <w:proofErr w:type="spellStart"/>
      <w:r w:rsidRPr="00395864">
        <w:rPr>
          <w:rFonts w:eastAsia="SimSun"/>
        </w:rPr>
        <w:t>AidWatch</w:t>
      </w:r>
      <w:proofErr w:type="spellEnd"/>
      <w:r w:rsidRPr="00395864">
        <w:rPr>
          <w:rFonts w:eastAsia="SimSun"/>
        </w:rPr>
        <w:t xml:space="preserve"> </w:t>
      </w:r>
      <w:r w:rsidRPr="00395864">
        <w:rPr>
          <w:rFonts w:eastAsia="SimSun"/>
        </w:rPr>
        <w:t xml:space="preserve">as an Australian </w:t>
      </w:r>
      <w:r w:rsidRPr="00395864">
        <w:rPr>
          <w:rFonts w:eastAsia="SimSun"/>
        </w:rPr>
        <w:t>organisation</w:t>
      </w:r>
      <w:r w:rsidRPr="00395864">
        <w:rPr>
          <w:rFonts w:eastAsia="SimSun"/>
        </w:rPr>
        <w:t>, expect Australian corporations operating in foreign jurisdictions to be held to at least the same standards that they would be in Australia.</w:t>
      </w:r>
    </w:p>
    <w:p w14:paraId="3C334B00" w14:textId="5EE2B3D1" w:rsidR="00395864" w:rsidRPr="00395864" w:rsidRDefault="00FF148D" w:rsidP="00780028">
      <w:pPr>
        <w:pStyle w:val="NormalWeb"/>
        <w:spacing w:before="120" w:beforeAutospacing="0" w:after="0" w:afterAutospacing="0"/>
        <w:ind w:left="43" w:right="1050" w:firstLine="7"/>
        <w:jc w:val="both"/>
        <w:rPr>
          <w:color w:val="000000"/>
        </w:rPr>
      </w:pPr>
      <w:r w:rsidRPr="00395864">
        <w:rPr>
          <w:color w:val="000000"/>
        </w:rPr>
        <w:t xml:space="preserve">Geopolitical pressure and the strong political support for Lynas as a </w:t>
      </w:r>
      <w:proofErr w:type="spellStart"/>
      <w:r w:rsidRPr="00395864">
        <w:rPr>
          <w:color w:val="000000"/>
        </w:rPr>
        <w:t>non-Chinese</w:t>
      </w:r>
      <w:proofErr w:type="spellEnd"/>
      <w:r w:rsidRPr="00395864">
        <w:rPr>
          <w:color w:val="000000"/>
        </w:rPr>
        <w:t xml:space="preserve"> </w:t>
      </w:r>
      <w:r w:rsidR="00395864" w:rsidRPr="00395864">
        <w:rPr>
          <w:color w:val="000000"/>
        </w:rPr>
        <w:t>producer of</w:t>
      </w:r>
      <w:r w:rsidRPr="00395864">
        <w:rPr>
          <w:color w:val="000000"/>
        </w:rPr>
        <w:t xml:space="preserve"> rare earths should not weaken the need for democratic governance, environmental protection and long-term integrity of the </w:t>
      </w:r>
      <w:r w:rsidR="00395864" w:rsidRPr="00395864">
        <w:rPr>
          <w:color w:val="000000"/>
        </w:rPr>
        <w:t xml:space="preserve">Malaysian </w:t>
      </w:r>
      <w:r w:rsidRPr="00395864">
        <w:rPr>
          <w:color w:val="000000"/>
        </w:rPr>
        <w:t xml:space="preserve">landscape and environment; least of all to further marginalise and push radioactive and toxic hazards to </w:t>
      </w:r>
      <w:r w:rsidR="00395864" w:rsidRPr="00395864">
        <w:rPr>
          <w:color w:val="000000"/>
        </w:rPr>
        <w:t>local communities</w:t>
      </w:r>
      <w:r w:rsidRPr="00395864">
        <w:rPr>
          <w:color w:val="000000"/>
        </w:rPr>
        <w:t>.</w:t>
      </w:r>
    </w:p>
    <w:p w14:paraId="33D23861" w14:textId="77777777" w:rsidR="00BC18F1" w:rsidRDefault="00FF148D" w:rsidP="00780028">
      <w:pPr>
        <w:pStyle w:val="NormalWeb"/>
        <w:spacing w:before="120" w:beforeAutospacing="0" w:after="0" w:afterAutospacing="0"/>
        <w:ind w:left="46" w:right="1286" w:hanging="13"/>
        <w:jc w:val="both"/>
        <w:rPr>
          <w:color w:val="000000"/>
        </w:rPr>
      </w:pPr>
      <w:r w:rsidRPr="00395864">
        <w:rPr>
          <w:color w:val="000000"/>
        </w:rPr>
        <w:t xml:space="preserve">We urge the </w:t>
      </w:r>
      <w:r w:rsidR="00395864" w:rsidRPr="00395864">
        <w:rPr>
          <w:color w:val="000000"/>
        </w:rPr>
        <w:t xml:space="preserve">DoE </w:t>
      </w:r>
      <w:r w:rsidRPr="00395864">
        <w:rPr>
          <w:color w:val="000000"/>
        </w:rPr>
        <w:t xml:space="preserve">to reject Lynas proposal for the reasons outlined </w:t>
      </w:r>
      <w:r w:rsidR="00BC18F1">
        <w:rPr>
          <w:color w:val="000000"/>
        </w:rPr>
        <w:t>above</w:t>
      </w:r>
      <w:proofErr w:type="gramStart"/>
      <w:r w:rsidR="00BC18F1">
        <w:rPr>
          <w:color w:val="000000"/>
        </w:rPr>
        <w:t xml:space="preserve">.  </w:t>
      </w:r>
      <w:proofErr w:type="gramEnd"/>
      <w:r w:rsidR="00BC18F1">
        <w:rPr>
          <w:color w:val="000000"/>
        </w:rPr>
        <w:t>Additionally, we have provided in-depth points to draw attention to issues of concerns for your perusal</w:t>
      </w:r>
      <w:proofErr w:type="gramStart"/>
      <w:r w:rsidRPr="00395864">
        <w:rPr>
          <w:color w:val="000000"/>
        </w:rPr>
        <w:t xml:space="preserve">.  </w:t>
      </w:r>
      <w:proofErr w:type="gramEnd"/>
      <w:r w:rsidRPr="00395864">
        <w:rPr>
          <w:color w:val="000000"/>
        </w:rPr>
        <w:t>Please contact us if you have any question</w:t>
      </w:r>
      <w:r w:rsidR="00BC18F1">
        <w:rPr>
          <w:color w:val="000000"/>
        </w:rPr>
        <w:t xml:space="preserve"> or require further clarification.</w:t>
      </w:r>
    </w:p>
    <w:p w14:paraId="2D96DCE8" w14:textId="67256657" w:rsidR="00BC18F1" w:rsidRDefault="00BC18F1" w:rsidP="00780028">
      <w:pPr>
        <w:pStyle w:val="NormalWeb"/>
        <w:spacing w:before="120" w:beforeAutospacing="0" w:after="0" w:afterAutospacing="0"/>
        <w:ind w:left="46" w:right="1286" w:hanging="13"/>
        <w:jc w:val="both"/>
        <w:rPr>
          <w:color w:val="000000"/>
        </w:rPr>
      </w:pPr>
    </w:p>
    <w:p w14:paraId="20D41317" w14:textId="77777777" w:rsidR="00331270" w:rsidRDefault="00331270" w:rsidP="00780028">
      <w:pPr>
        <w:pStyle w:val="NormalWeb"/>
        <w:spacing w:before="120" w:beforeAutospacing="0" w:after="0" w:afterAutospacing="0"/>
        <w:ind w:left="46" w:right="1286" w:hanging="13"/>
        <w:jc w:val="both"/>
        <w:rPr>
          <w:color w:val="000000"/>
        </w:rPr>
      </w:pPr>
    </w:p>
    <w:p w14:paraId="240FFB82" w14:textId="77777777" w:rsidR="00D86BB9" w:rsidRDefault="00D86BB9" w:rsidP="00D86BB9">
      <w:pPr>
        <w:pStyle w:val="NormalWeb"/>
        <w:spacing w:before="246" w:beforeAutospacing="0" w:after="0" w:afterAutospacing="0"/>
        <w:ind w:left="42"/>
      </w:pPr>
      <w:r>
        <w:rPr>
          <w:rFonts w:ascii="Arial" w:hAnsi="Arial" w:cs="Arial"/>
          <w:color w:val="000000"/>
          <w:sz w:val="21"/>
          <w:szCs w:val="21"/>
          <w:shd w:val="clear" w:color="auto" w:fill="FFFFFF"/>
        </w:rPr>
        <w:t xml:space="preserve">Yours sincerely, </w:t>
      </w:r>
      <w:r>
        <w:rPr>
          <w:rFonts w:ascii="Arial" w:hAnsi="Arial" w:cs="Arial"/>
          <w:color w:val="000000"/>
          <w:sz w:val="21"/>
          <w:szCs w:val="21"/>
        </w:rPr>
        <w:t> </w:t>
      </w:r>
    </w:p>
    <w:p w14:paraId="4D12E137" w14:textId="6E1AFD34" w:rsidR="00395864" w:rsidRPr="00395864" w:rsidRDefault="00D86BB9" w:rsidP="00706212">
      <w:pPr>
        <w:pStyle w:val="NormalWeb"/>
        <w:tabs>
          <w:tab w:val="left" w:pos="3969"/>
        </w:tabs>
        <w:spacing w:before="1136" w:beforeAutospacing="0" w:after="0" w:afterAutospacing="0"/>
        <w:rPr>
          <w:color w:val="000000"/>
        </w:rPr>
      </w:pPr>
      <w:r>
        <w:rPr>
          <w:rFonts w:ascii="Arial" w:hAnsi="Arial" w:cs="Arial"/>
          <w:color w:val="000000"/>
          <w:sz w:val="21"/>
          <w:szCs w:val="21"/>
        </w:rPr>
        <w:t>  </w:t>
      </w:r>
      <w:r>
        <w:rPr>
          <w:noProof/>
          <w:bdr w:val="none" w:sz="0" w:space="0" w:color="auto" w:frame="1"/>
        </w:rPr>
        <w:drawing>
          <wp:inline distT="0" distB="0" distL="0" distR="0" wp14:anchorId="2B2B0091" wp14:editId="7A3A475D">
            <wp:extent cx="1419225" cy="970915"/>
            <wp:effectExtent l="0" t="0" r="0" b="0"/>
            <wp:docPr id="3" name="Picture 3"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e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2698" cy="986973"/>
                    </a:xfrm>
                    <a:prstGeom prst="rect">
                      <a:avLst/>
                    </a:prstGeom>
                    <a:noFill/>
                    <a:ln>
                      <a:noFill/>
                    </a:ln>
                  </pic:spPr>
                </pic:pic>
              </a:graphicData>
            </a:graphic>
          </wp:inline>
        </w:drawing>
      </w:r>
      <w:r>
        <w:rPr>
          <w:noProof/>
          <w:bdr w:val="none" w:sz="0" w:space="0" w:color="auto" w:frame="1"/>
        </w:rPr>
        <w:drawing>
          <wp:inline distT="0" distB="0" distL="0" distR="0" wp14:anchorId="41C7ABA0" wp14:editId="09A27D5F">
            <wp:extent cx="1647825" cy="784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614" cy="788704"/>
                    </a:xfrm>
                    <a:prstGeom prst="rect">
                      <a:avLst/>
                    </a:prstGeom>
                    <a:noFill/>
                    <a:ln>
                      <a:noFill/>
                    </a:ln>
                  </pic:spPr>
                </pic:pic>
              </a:graphicData>
            </a:graphic>
          </wp:inline>
        </w:drawing>
      </w:r>
      <w:r w:rsidR="00706212">
        <w:rPr>
          <w:rFonts w:ascii="Arial" w:hAnsi="Arial" w:cs="Arial"/>
          <w:color w:val="000000"/>
          <w:sz w:val="21"/>
          <w:szCs w:val="21"/>
        </w:rPr>
        <w:br/>
      </w:r>
      <w:r>
        <w:rPr>
          <w:rFonts w:ascii="Calibri" w:hAnsi="Calibri" w:cs="Calibri"/>
          <w:color w:val="000000"/>
        </w:rPr>
        <w:t xml:space="preserve">Lee Tan </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Mara Bonacci</w:t>
      </w:r>
      <w:r w:rsidR="00706212">
        <w:rPr>
          <w:rFonts w:ascii="Calibri" w:hAnsi="Calibri" w:cs="Calibri"/>
          <w:color w:val="000000"/>
        </w:rPr>
        <w:br/>
      </w:r>
      <w:r>
        <w:rPr>
          <w:rFonts w:ascii="Calibri" w:hAnsi="Calibri" w:cs="Calibri"/>
          <w:color w:val="000000"/>
        </w:rPr>
        <w:t xml:space="preserve">Policy Coordinator </w:t>
      </w: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Research Coordinator</w:t>
      </w:r>
      <w:r w:rsidR="00706212">
        <w:rPr>
          <w:rFonts w:ascii="Calibri" w:hAnsi="Calibri" w:cs="Calibri"/>
          <w:color w:val="000000"/>
        </w:rPr>
        <w:br/>
      </w:r>
      <w:hyperlink r:id="rId16" w:history="1">
        <w:r w:rsidRPr="001D23AC">
          <w:rPr>
            <w:rStyle w:val="Hyperlink"/>
            <w:rFonts w:ascii="Calibri" w:hAnsi="Calibri" w:cs="Calibri"/>
          </w:rPr>
          <w:t>policy@aidwatch.org.au</w:t>
        </w:r>
        <w:r w:rsidRPr="001D23AC">
          <w:rPr>
            <w:rStyle w:val="Hyperlink"/>
            <w:rFonts w:ascii="Calibri" w:hAnsi="Calibri" w:cs="Calibri"/>
          </w:rPr>
          <w:tab/>
        </w:r>
        <w:r w:rsidRPr="001D23AC">
          <w:rPr>
            <w:rStyle w:val="Hyperlink"/>
            <w:rFonts w:ascii="Calibri" w:hAnsi="Calibri" w:cs="Calibri"/>
          </w:rPr>
          <w:tab/>
        </w:r>
      </w:hyperlink>
      <w:r>
        <w:rPr>
          <w:rFonts w:ascii="Calibri" w:hAnsi="Calibri" w:cs="Calibri"/>
          <w:color w:val="1155CC"/>
          <w:u w:val="single"/>
        </w:rPr>
        <w:t xml:space="preserve"> research@aidwatch.org.au </w:t>
      </w:r>
    </w:p>
    <w:sectPr w:rsidR="00395864" w:rsidRPr="00395864" w:rsidSect="007062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0339" w14:textId="77777777" w:rsidR="0041543C" w:rsidRDefault="0041543C" w:rsidP="000F1F0F">
      <w:pPr>
        <w:spacing w:after="0" w:line="240" w:lineRule="auto"/>
      </w:pPr>
      <w:r>
        <w:separator/>
      </w:r>
    </w:p>
  </w:endnote>
  <w:endnote w:type="continuationSeparator" w:id="0">
    <w:p w14:paraId="26787BBD" w14:textId="77777777" w:rsidR="0041543C" w:rsidRDefault="0041543C" w:rsidP="000F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7E62" w14:textId="77777777" w:rsidR="0041543C" w:rsidRDefault="0041543C" w:rsidP="000F1F0F">
      <w:pPr>
        <w:spacing w:after="0" w:line="240" w:lineRule="auto"/>
      </w:pPr>
      <w:r>
        <w:separator/>
      </w:r>
    </w:p>
  </w:footnote>
  <w:footnote w:type="continuationSeparator" w:id="0">
    <w:p w14:paraId="6C493DDD" w14:textId="77777777" w:rsidR="0041543C" w:rsidRDefault="0041543C" w:rsidP="000F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0906"/>
    <w:multiLevelType w:val="hybridMultilevel"/>
    <w:tmpl w:val="D78CA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6F86B37"/>
    <w:multiLevelType w:val="hybridMultilevel"/>
    <w:tmpl w:val="DE2A9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3166F5"/>
    <w:multiLevelType w:val="hybridMultilevel"/>
    <w:tmpl w:val="DBEC87B2"/>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4DE7"/>
    <w:rsid w:val="0000500F"/>
    <w:rsid w:val="000573A3"/>
    <w:rsid w:val="00067BDC"/>
    <w:rsid w:val="000734FC"/>
    <w:rsid w:val="00087A94"/>
    <w:rsid w:val="00090B19"/>
    <w:rsid w:val="00092D81"/>
    <w:rsid w:val="000946F4"/>
    <w:rsid w:val="00096BDA"/>
    <w:rsid w:val="00097205"/>
    <w:rsid w:val="000A7420"/>
    <w:rsid w:val="000C7978"/>
    <w:rsid w:val="000F1F0F"/>
    <w:rsid w:val="000F42EA"/>
    <w:rsid w:val="00115F44"/>
    <w:rsid w:val="001306DC"/>
    <w:rsid w:val="00161601"/>
    <w:rsid w:val="00166360"/>
    <w:rsid w:val="00166A62"/>
    <w:rsid w:val="001A60A6"/>
    <w:rsid w:val="001B20CF"/>
    <w:rsid w:val="001E0DDF"/>
    <w:rsid w:val="001F14A9"/>
    <w:rsid w:val="001F62BA"/>
    <w:rsid w:val="0020528E"/>
    <w:rsid w:val="00222E19"/>
    <w:rsid w:val="00223A0C"/>
    <w:rsid w:val="00226990"/>
    <w:rsid w:val="00273E04"/>
    <w:rsid w:val="0027791C"/>
    <w:rsid w:val="00292232"/>
    <w:rsid w:val="002965DF"/>
    <w:rsid w:val="00296FDA"/>
    <w:rsid w:val="002A5A83"/>
    <w:rsid w:val="002D73BD"/>
    <w:rsid w:val="002F4A41"/>
    <w:rsid w:val="0030392D"/>
    <w:rsid w:val="0031691E"/>
    <w:rsid w:val="00331270"/>
    <w:rsid w:val="00344DD8"/>
    <w:rsid w:val="0035494F"/>
    <w:rsid w:val="003669E0"/>
    <w:rsid w:val="003775EE"/>
    <w:rsid w:val="003831DD"/>
    <w:rsid w:val="00395864"/>
    <w:rsid w:val="003A29FA"/>
    <w:rsid w:val="003A4722"/>
    <w:rsid w:val="003A59A3"/>
    <w:rsid w:val="003C23B2"/>
    <w:rsid w:val="003D00AE"/>
    <w:rsid w:val="003F2DFD"/>
    <w:rsid w:val="004003EA"/>
    <w:rsid w:val="0041543C"/>
    <w:rsid w:val="00425F88"/>
    <w:rsid w:val="00455843"/>
    <w:rsid w:val="00477A75"/>
    <w:rsid w:val="0048078E"/>
    <w:rsid w:val="00485DFC"/>
    <w:rsid w:val="004909DF"/>
    <w:rsid w:val="004A2525"/>
    <w:rsid w:val="004A5110"/>
    <w:rsid w:val="004B0B6B"/>
    <w:rsid w:val="004C0078"/>
    <w:rsid w:val="004C5119"/>
    <w:rsid w:val="0050323C"/>
    <w:rsid w:val="005168B0"/>
    <w:rsid w:val="00524635"/>
    <w:rsid w:val="00526852"/>
    <w:rsid w:val="005548A9"/>
    <w:rsid w:val="00565534"/>
    <w:rsid w:val="005B2291"/>
    <w:rsid w:val="005D3949"/>
    <w:rsid w:val="005E59A9"/>
    <w:rsid w:val="0060155E"/>
    <w:rsid w:val="006100E5"/>
    <w:rsid w:val="006133BF"/>
    <w:rsid w:val="0061394D"/>
    <w:rsid w:val="00634FC5"/>
    <w:rsid w:val="00660105"/>
    <w:rsid w:val="00660FC3"/>
    <w:rsid w:val="00660FC8"/>
    <w:rsid w:val="0066500B"/>
    <w:rsid w:val="00667989"/>
    <w:rsid w:val="00690D79"/>
    <w:rsid w:val="00695EFA"/>
    <w:rsid w:val="006B136D"/>
    <w:rsid w:val="006B21BE"/>
    <w:rsid w:val="006C035A"/>
    <w:rsid w:val="006C1B0D"/>
    <w:rsid w:val="006E547E"/>
    <w:rsid w:val="006E634C"/>
    <w:rsid w:val="006F4427"/>
    <w:rsid w:val="00706212"/>
    <w:rsid w:val="00721D1A"/>
    <w:rsid w:val="00732208"/>
    <w:rsid w:val="007332F9"/>
    <w:rsid w:val="007568BE"/>
    <w:rsid w:val="007635B9"/>
    <w:rsid w:val="007727C2"/>
    <w:rsid w:val="0077566F"/>
    <w:rsid w:val="00780028"/>
    <w:rsid w:val="0079301A"/>
    <w:rsid w:val="007A1471"/>
    <w:rsid w:val="007C45ED"/>
    <w:rsid w:val="007E03CA"/>
    <w:rsid w:val="007E0CB6"/>
    <w:rsid w:val="007F6396"/>
    <w:rsid w:val="00813CE9"/>
    <w:rsid w:val="0081460D"/>
    <w:rsid w:val="00822DE3"/>
    <w:rsid w:val="00844992"/>
    <w:rsid w:val="008461E8"/>
    <w:rsid w:val="00861429"/>
    <w:rsid w:val="008652E3"/>
    <w:rsid w:val="00875BCB"/>
    <w:rsid w:val="00882A0D"/>
    <w:rsid w:val="00890CF0"/>
    <w:rsid w:val="008B4996"/>
    <w:rsid w:val="008C0371"/>
    <w:rsid w:val="008E6AF9"/>
    <w:rsid w:val="009003E0"/>
    <w:rsid w:val="0092764E"/>
    <w:rsid w:val="0095470D"/>
    <w:rsid w:val="009607D1"/>
    <w:rsid w:val="009614B6"/>
    <w:rsid w:val="00963A0B"/>
    <w:rsid w:val="0096496A"/>
    <w:rsid w:val="00966164"/>
    <w:rsid w:val="00971BFE"/>
    <w:rsid w:val="00973DB3"/>
    <w:rsid w:val="00981870"/>
    <w:rsid w:val="009826DB"/>
    <w:rsid w:val="00983D9B"/>
    <w:rsid w:val="00990534"/>
    <w:rsid w:val="00995189"/>
    <w:rsid w:val="00995233"/>
    <w:rsid w:val="009B07B0"/>
    <w:rsid w:val="009B3725"/>
    <w:rsid w:val="009C082B"/>
    <w:rsid w:val="009D3764"/>
    <w:rsid w:val="009D674F"/>
    <w:rsid w:val="009E5033"/>
    <w:rsid w:val="009F11DF"/>
    <w:rsid w:val="009F1BCD"/>
    <w:rsid w:val="00A2005B"/>
    <w:rsid w:val="00A222BF"/>
    <w:rsid w:val="00A2288F"/>
    <w:rsid w:val="00A31BB1"/>
    <w:rsid w:val="00A432AF"/>
    <w:rsid w:val="00A43AED"/>
    <w:rsid w:val="00A45282"/>
    <w:rsid w:val="00A51530"/>
    <w:rsid w:val="00A7636F"/>
    <w:rsid w:val="00A82EE3"/>
    <w:rsid w:val="00A90890"/>
    <w:rsid w:val="00A95143"/>
    <w:rsid w:val="00AE5A78"/>
    <w:rsid w:val="00B10A71"/>
    <w:rsid w:val="00B11BDE"/>
    <w:rsid w:val="00B24FB4"/>
    <w:rsid w:val="00B34E0F"/>
    <w:rsid w:val="00B67A5D"/>
    <w:rsid w:val="00B755B5"/>
    <w:rsid w:val="00B81FE8"/>
    <w:rsid w:val="00B85606"/>
    <w:rsid w:val="00BA1C7B"/>
    <w:rsid w:val="00BB65AF"/>
    <w:rsid w:val="00BC18F1"/>
    <w:rsid w:val="00BD0AD8"/>
    <w:rsid w:val="00BD641C"/>
    <w:rsid w:val="00BE5C4C"/>
    <w:rsid w:val="00BF68F6"/>
    <w:rsid w:val="00C03C22"/>
    <w:rsid w:val="00C078AD"/>
    <w:rsid w:val="00C21708"/>
    <w:rsid w:val="00C30327"/>
    <w:rsid w:val="00C33F39"/>
    <w:rsid w:val="00C6543D"/>
    <w:rsid w:val="00C67C14"/>
    <w:rsid w:val="00C82D13"/>
    <w:rsid w:val="00C8721B"/>
    <w:rsid w:val="00C94901"/>
    <w:rsid w:val="00C97027"/>
    <w:rsid w:val="00CA088F"/>
    <w:rsid w:val="00CB4EDB"/>
    <w:rsid w:val="00CF586D"/>
    <w:rsid w:val="00D02712"/>
    <w:rsid w:val="00D04CB5"/>
    <w:rsid w:val="00D539BF"/>
    <w:rsid w:val="00D668ED"/>
    <w:rsid w:val="00D778DE"/>
    <w:rsid w:val="00D86BB9"/>
    <w:rsid w:val="00D94A3B"/>
    <w:rsid w:val="00D9601C"/>
    <w:rsid w:val="00DA07F7"/>
    <w:rsid w:val="00DA0A95"/>
    <w:rsid w:val="00DC2BA8"/>
    <w:rsid w:val="00DD5654"/>
    <w:rsid w:val="00DE18B0"/>
    <w:rsid w:val="00DF7E50"/>
    <w:rsid w:val="00E0681F"/>
    <w:rsid w:val="00E13105"/>
    <w:rsid w:val="00E24E29"/>
    <w:rsid w:val="00E31711"/>
    <w:rsid w:val="00E35670"/>
    <w:rsid w:val="00E44DE7"/>
    <w:rsid w:val="00E45D78"/>
    <w:rsid w:val="00E6292B"/>
    <w:rsid w:val="00E716D0"/>
    <w:rsid w:val="00E76371"/>
    <w:rsid w:val="00EC4937"/>
    <w:rsid w:val="00EC5EFA"/>
    <w:rsid w:val="00ED31A7"/>
    <w:rsid w:val="00ED59F9"/>
    <w:rsid w:val="00ED5B98"/>
    <w:rsid w:val="00EE5822"/>
    <w:rsid w:val="00EE5F8F"/>
    <w:rsid w:val="00EE662A"/>
    <w:rsid w:val="00EF34CC"/>
    <w:rsid w:val="00EF619F"/>
    <w:rsid w:val="00EF6E19"/>
    <w:rsid w:val="00F0408B"/>
    <w:rsid w:val="00F214BB"/>
    <w:rsid w:val="00F2432E"/>
    <w:rsid w:val="00F47825"/>
    <w:rsid w:val="00F51612"/>
    <w:rsid w:val="00F55DD5"/>
    <w:rsid w:val="00F63726"/>
    <w:rsid w:val="00F65618"/>
    <w:rsid w:val="00F813C0"/>
    <w:rsid w:val="00F86232"/>
    <w:rsid w:val="00F86C92"/>
    <w:rsid w:val="00FA65B1"/>
    <w:rsid w:val="00FB2F70"/>
    <w:rsid w:val="00FC62B2"/>
    <w:rsid w:val="00FD2811"/>
    <w:rsid w:val="00FD408C"/>
    <w:rsid w:val="00FE168C"/>
    <w:rsid w:val="00FE6AA4"/>
    <w:rsid w:val="00FF14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8B19"/>
  <w15:docId w15:val="{5CACF98E-3C21-4A5D-9D44-06D35E0B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4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6DC"/>
    <w:rPr>
      <w:color w:val="0563C1" w:themeColor="hyperlink"/>
      <w:u w:val="single"/>
    </w:rPr>
  </w:style>
  <w:style w:type="character" w:styleId="UnresolvedMention">
    <w:name w:val="Unresolved Mention"/>
    <w:basedOn w:val="DefaultParagraphFont"/>
    <w:uiPriority w:val="99"/>
    <w:semiHidden/>
    <w:unhideWhenUsed/>
    <w:rsid w:val="001306DC"/>
    <w:rPr>
      <w:color w:val="605E5C"/>
      <w:shd w:val="clear" w:color="auto" w:fill="E1DFDD"/>
    </w:rPr>
  </w:style>
  <w:style w:type="paragraph" w:styleId="ListParagraph">
    <w:name w:val="List Paragraph"/>
    <w:basedOn w:val="Normal"/>
    <w:uiPriority w:val="34"/>
    <w:qFormat/>
    <w:rsid w:val="000F1F0F"/>
    <w:pPr>
      <w:ind w:left="720"/>
      <w:contextualSpacing/>
    </w:pPr>
  </w:style>
  <w:style w:type="paragraph" w:styleId="Header">
    <w:name w:val="header"/>
    <w:basedOn w:val="Normal"/>
    <w:link w:val="HeaderChar"/>
    <w:uiPriority w:val="99"/>
    <w:unhideWhenUsed/>
    <w:rsid w:val="000F1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0F"/>
  </w:style>
  <w:style w:type="paragraph" w:styleId="Footer">
    <w:name w:val="footer"/>
    <w:basedOn w:val="Normal"/>
    <w:link w:val="FooterChar"/>
    <w:uiPriority w:val="99"/>
    <w:unhideWhenUsed/>
    <w:rsid w:val="000F1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0F"/>
  </w:style>
  <w:style w:type="paragraph" w:styleId="EndnoteText">
    <w:name w:val="endnote text"/>
    <w:basedOn w:val="Normal"/>
    <w:link w:val="EndnoteTextChar"/>
    <w:uiPriority w:val="99"/>
    <w:semiHidden/>
    <w:unhideWhenUsed/>
    <w:rsid w:val="003549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94F"/>
    <w:rPr>
      <w:sz w:val="20"/>
      <w:szCs w:val="20"/>
    </w:rPr>
  </w:style>
  <w:style w:type="character" w:styleId="EndnoteReference">
    <w:name w:val="endnote reference"/>
    <w:basedOn w:val="DefaultParagraphFont"/>
    <w:uiPriority w:val="99"/>
    <w:semiHidden/>
    <w:unhideWhenUsed/>
    <w:rsid w:val="0035494F"/>
    <w:rPr>
      <w:vertAlign w:val="superscript"/>
    </w:rPr>
  </w:style>
  <w:style w:type="character" w:customStyle="1" w:styleId="Heading1Char">
    <w:name w:val="Heading 1 Char"/>
    <w:basedOn w:val="DefaultParagraphFont"/>
    <w:link w:val="Heading1"/>
    <w:uiPriority w:val="9"/>
    <w:rsid w:val="00B34E0F"/>
    <w:rPr>
      <w:rFonts w:ascii="Times New Roman" w:eastAsia="Times New Roman" w:hAnsi="Times New Roman" w:cs="Times New Roman"/>
      <w:b/>
      <w:bCs/>
      <w:kern w:val="36"/>
      <w:sz w:val="48"/>
      <w:szCs w:val="48"/>
    </w:rPr>
  </w:style>
  <w:style w:type="character" w:customStyle="1" w:styleId="css-901oao">
    <w:name w:val="css-901oao"/>
    <w:basedOn w:val="DefaultParagraphFont"/>
    <w:rsid w:val="00822DE3"/>
  </w:style>
  <w:style w:type="character" w:customStyle="1" w:styleId="r-18u37iz">
    <w:name w:val="r-18u37iz"/>
    <w:basedOn w:val="DefaultParagraphFont"/>
    <w:rsid w:val="00822DE3"/>
  </w:style>
  <w:style w:type="paragraph" w:styleId="NormalWeb">
    <w:name w:val="Normal (Web)"/>
    <w:basedOn w:val="Normal"/>
    <w:uiPriority w:val="99"/>
    <w:semiHidden/>
    <w:unhideWhenUsed/>
    <w:rsid w:val="00FF1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7447">
      <w:bodyDiv w:val="1"/>
      <w:marLeft w:val="0"/>
      <w:marRight w:val="0"/>
      <w:marTop w:val="0"/>
      <w:marBottom w:val="0"/>
      <w:divBdr>
        <w:top w:val="none" w:sz="0" w:space="0" w:color="auto"/>
        <w:left w:val="none" w:sz="0" w:space="0" w:color="auto"/>
        <w:bottom w:val="none" w:sz="0" w:space="0" w:color="auto"/>
        <w:right w:val="none" w:sz="0" w:space="0" w:color="auto"/>
      </w:divBdr>
      <w:divsChild>
        <w:div w:id="1704137331">
          <w:marLeft w:val="0"/>
          <w:marRight w:val="0"/>
          <w:marTop w:val="0"/>
          <w:marBottom w:val="0"/>
          <w:divBdr>
            <w:top w:val="none" w:sz="0" w:space="0" w:color="auto"/>
            <w:left w:val="none" w:sz="0" w:space="0" w:color="auto"/>
            <w:bottom w:val="none" w:sz="0" w:space="0" w:color="auto"/>
            <w:right w:val="none" w:sz="0" w:space="0" w:color="auto"/>
          </w:divBdr>
          <w:divsChild>
            <w:div w:id="1945652048">
              <w:marLeft w:val="0"/>
              <w:marRight w:val="0"/>
              <w:marTop w:val="0"/>
              <w:marBottom w:val="0"/>
              <w:divBdr>
                <w:top w:val="none" w:sz="0" w:space="0" w:color="auto"/>
                <w:left w:val="none" w:sz="0" w:space="0" w:color="auto"/>
                <w:bottom w:val="none" w:sz="0" w:space="0" w:color="auto"/>
                <w:right w:val="none" w:sz="0" w:space="0" w:color="auto"/>
              </w:divBdr>
              <w:divsChild>
                <w:div w:id="1326008638">
                  <w:marLeft w:val="0"/>
                  <w:marRight w:val="0"/>
                  <w:marTop w:val="0"/>
                  <w:marBottom w:val="0"/>
                  <w:divBdr>
                    <w:top w:val="none" w:sz="0" w:space="0" w:color="auto"/>
                    <w:left w:val="none" w:sz="0" w:space="0" w:color="auto"/>
                    <w:bottom w:val="none" w:sz="0" w:space="0" w:color="auto"/>
                    <w:right w:val="none" w:sz="0" w:space="0" w:color="auto"/>
                  </w:divBdr>
                  <w:divsChild>
                    <w:div w:id="1400471092">
                      <w:marLeft w:val="0"/>
                      <w:marRight w:val="0"/>
                      <w:marTop w:val="0"/>
                      <w:marBottom w:val="0"/>
                      <w:divBdr>
                        <w:top w:val="none" w:sz="0" w:space="0" w:color="auto"/>
                        <w:left w:val="none" w:sz="0" w:space="0" w:color="auto"/>
                        <w:bottom w:val="none" w:sz="0" w:space="0" w:color="auto"/>
                        <w:right w:val="none" w:sz="0" w:space="0" w:color="auto"/>
                      </w:divBdr>
                      <w:divsChild>
                        <w:div w:id="675040240">
                          <w:marLeft w:val="0"/>
                          <w:marRight w:val="0"/>
                          <w:marTop w:val="0"/>
                          <w:marBottom w:val="0"/>
                          <w:divBdr>
                            <w:top w:val="none" w:sz="0" w:space="0" w:color="auto"/>
                            <w:left w:val="none" w:sz="0" w:space="0" w:color="auto"/>
                            <w:bottom w:val="none" w:sz="0" w:space="0" w:color="auto"/>
                            <w:right w:val="none" w:sz="0" w:space="0" w:color="auto"/>
                          </w:divBdr>
                          <w:divsChild>
                            <w:div w:id="1874339110">
                              <w:marLeft w:val="0"/>
                              <w:marRight w:val="0"/>
                              <w:marTop w:val="0"/>
                              <w:marBottom w:val="0"/>
                              <w:divBdr>
                                <w:top w:val="none" w:sz="0" w:space="0" w:color="auto"/>
                                <w:left w:val="none" w:sz="0" w:space="0" w:color="auto"/>
                                <w:bottom w:val="none" w:sz="0" w:space="0" w:color="auto"/>
                                <w:right w:val="none" w:sz="0" w:space="0" w:color="auto"/>
                              </w:divBdr>
                              <w:divsChild>
                                <w:div w:id="1298337369">
                                  <w:marLeft w:val="0"/>
                                  <w:marRight w:val="0"/>
                                  <w:marTop w:val="0"/>
                                  <w:marBottom w:val="0"/>
                                  <w:divBdr>
                                    <w:top w:val="none" w:sz="0" w:space="0" w:color="auto"/>
                                    <w:left w:val="none" w:sz="0" w:space="0" w:color="auto"/>
                                    <w:bottom w:val="none" w:sz="0" w:space="0" w:color="auto"/>
                                    <w:right w:val="none" w:sz="0" w:space="0" w:color="auto"/>
                                  </w:divBdr>
                                  <w:divsChild>
                                    <w:div w:id="1477264114">
                                      <w:marLeft w:val="0"/>
                                      <w:marRight w:val="0"/>
                                      <w:marTop w:val="0"/>
                                      <w:marBottom w:val="0"/>
                                      <w:divBdr>
                                        <w:top w:val="none" w:sz="0" w:space="0" w:color="auto"/>
                                        <w:left w:val="none" w:sz="0" w:space="0" w:color="auto"/>
                                        <w:bottom w:val="none" w:sz="0" w:space="0" w:color="auto"/>
                                        <w:right w:val="none" w:sz="0" w:space="0" w:color="auto"/>
                                      </w:divBdr>
                                      <w:divsChild>
                                        <w:div w:id="445079504">
                                          <w:marLeft w:val="0"/>
                                          <w:marRight w:val="0"/>
                                          <w:marTop w:val="0"/>
                                          <w:marBottom w:val="0"/>
                                          <w:divBdr>
                                            <w:top w:val="none" w:sz="0" w:space="0" w:color="auto"/>
                                            <w:left w:val="none" w:sz="0" w:space="0" w:color="auto"/>
                                            <w:bottom w:val="none" w:sz="0" w:space="0" w:color="auto"/>
                                            <w:right w:val="none" w:sz="0" w:space="0" w:color="auto"/>
                                          </w:divBdr>
                                        </w:div>
                                      </w:divsChild>
                                    </w:div>
                                    <w:div w:id="1295208752">
                                      <w:marLeft w:val="0"/>
                                      <w:marRight w:val="0"/>
                                      <w:marTop w:val="0"/>
                                      <w:marBottom w:val="0"/>
                                      <w:divBdr>
                                        <w:top w:val="none" w:sz="0" w:space="0" w:color="auto"/>
                                        <w:left w:val="none" w:sz="0" w:space="0" w:color="auto"/>
                                        <w:bottom w:val="none" w:sz="0" w:space="0" w:color="auto"/>
                                        <w:right w:val="none" w:sz="0" w:space="0" w:color="auto"/>
                                      </w:divBdr>
                                      <w:divsChild>
                                        <w:div w:id="2513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1327">
          <w:marLeft w:val="0"/>
          <w:marRight w:val="0"/>
          <w:marTop w:val="0"/>
          <w:marBottom w:val="0"/>
          <w:divBdr>
            <w:top w:val="none" w:sz="0" w:space="0" w:color="auto"/>
            <w:left w:val="none" w:sz="0" w:space="0" w:color="auto"/>
            <w:bottom w:val="none" w:sz="0" w:space="0" w:color="auto"/>
            <w:right w:val="none" w:sz="0" w:space="0" w:color="auto"/>
          </w:divBdr>
          <w:divsChild>
            <w:div w:id="153497290">
              <w:marLeft w:val="0"/>
              <w:marRight w:val="0"/>
              <w:marTop w:val="0"/>
              <w:marBottom w:val="0"/>
              <w:divBdr>
                <w:top w:val="none" w:sz="0" w:space="0" w:color="auto"/>
                <w:left w:val="none" w:sz="0" w:space="0" w:color="auto"/>
                <w:bottom w:val="none" w:sz="0" w:space="0" w:color="auto"/>
                <w:right w:val="none" w:sz="0" w:space="0" w:color="auto"/>
              </w:divBdr>
              <w:divsChild>
                <w:div w:id="528296973">
                  <w:marLeft w:val="0"/>
                  <w:marRight w:val="0"/>
                  <w:marTop w:val="0"/>
                  <w:marBottom w:val="0"/>
                  <w:divBdr>
                    <w:top w:val="none" w:sz="0" w:space="0" w:color="auto"/>
                    <w:left w:val="none" w:sz="0" w:space="0" w:color="auto"/>
                    <w:bottom w:val="none" w:sz="0" w:space="0" w:color="auto"/>
                    <w:right w:val="none" w:sz="0" w:space="0" w:color="auto"/>
                  </w:divBdr>
                  <w:divsChild>
                    <w:div w:id="1234437070">
                      <w:marLeft w:val="0"/>
                      <w:marRight w:val="0"/>
                      <w:marTop w:val="0"/>
                      <w:marBottom w:val="0"/>
                      <w:divBdr>
                        <w:top w:val="none" w:sz="0" w:space="0" w:color="auto"/>
                        <w:left w:val="none" w:sz="0" w:space="0" w:color="auto"/>
                        <w:bottom w:val="none" w:sz="0" w:space="0" w:color="auto"/>
                        <w:right w:val="none" w:sz="0" w:space="0" w:color="auto"/>
                      </w:divBdr>
                    </w:div>
                    <w:div w:id="19854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6634">
      <w:bodyDiv w:val="1"/>
      <w:marLeft w:val="0"/>
      <w:marRight w:val="0"/>
      <w:marTop w:val="0"/>
      <w:marBottom w:val="0"/>
      <w:divBdr>
        <w:top w:val="none" w:sz="0" w:space="0" w:color="auto"/>
        <w:left w:val="none" w:sz="0" w:space="0" w:color="auto"/>
        <w:bottom w:val="none" w:sz="0" w:space="0" w:color="auto"/>
        <w:right w:val="none" w:sz="0" w:space="0" w:color="auto"/>
      </w:divBdr>
    </w:div>
    <w:div w:id="837381741">
      <w:bodyDiv w:val="1"/>
      <w:marLeft w:val="0"/>
      <w:marRight w:val="0"/>
      <w:marTop w:val="0"/>
      <w:marBottom w:val="0"/>
      <w:divBdr>
        <w:top w:val="none" w:sz="0" w:space="0" w:color="auto"/>
        <w:left w:val="none" w:sz="0" w:space="0" w:color="auto"/>
        <w:bottom w:val="none" w:sz="0" w:space="0" w:color="auto"/>
        <w:right w:val="none" w:sz="0" w:space="0" w:color="auto"/>
      </w:divBdr>
    </w:div>
    <w:div w:id="1022777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doe.gov.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himi@doe.gov.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licy@aidwatch.org.au%0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lota@aelb.gov.m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walj@doe.gov.my" TargetMode="External"/><Relationship Id="rId4" Type="http://schemas.openxmlformats.org/officeDocument/2006/relationships/settings" Target="settings.xml"/><Relationship Id="rId9" Type="http://schemas.openxmlformats.org/officeDocument/2006/relationships/hyperlink" Target="mailto:eiapenilaian@doe.gov.m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5C38F-68F0-4308-BD01-96FB0A59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Tan</dc:creator>
  <cp:keywords/>
  <dc:description/>
  <cp:lastModifiedBy>Lee Tan</cp:lastModifiedBy>
  <cp:revision>2</cp:revision>
  <dcterms:created xsi:type="dcterms:W3CDTF">2021-11-30T05:50:00Z</dcterms:created>
  <dcterms:modified xsi:type="dcterms:W3CDTF">2021-11-30T05:50:00Z</dcterms:modified>
</cp:coreProperties>
</file>