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EF" w:rsidRDefault="008340EF" w:rsidP="007B7BD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</w:pPr>
      <w:r>
        <w:rPr>
          <w:noProof/>
          <w:sz w:val="14"/>
          <w:szCs w:val="14"/>
          <w:lang w:val="es-ES" w:eastAsia="es-ES"/>
        </w:rPr>
        <w:drawing>
          <wp:inline distT="0" distB="0" distL="0" distR="0">
            <wp:extent cx="2842260" cy="1226820"/>
            <wp:effectExtent l="0" t="0" r="0" b="0"/>
            <wp:docPr id="23" name="Picture 1" descr="SP Logo black - spa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 Logo black - spanis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22C" w:rsidRPr="0080022C" w:rsidRDefault="0080022C" w:rsidP="007B7BD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</w:pPr>
      <w:r w:rsidRPr="0080022C">
        <w:rPr>
          <w:rFonts w:ascii="Times New Roman" w:hAnsi="Times New Roman" w:cs="Times New Roman"/>
          <w:b/>
          <w:sz w:val="32"/>
          <w:szCs w:val="32"/>
          <w:u w:val="single"/>
          <w:lang w:val="es-ES_tradnl"/>
        </w:rPr>
        <w:t xml:space="preserve">Cuestionario para </w:t>
      </w:r>
      <w:r w:rsidR="002B7E8B">
        <w:rPr>
          <w:rFonts w:ascii="Times New Roman" w:hAnsi="Times New Roman" w:cs="Times New Roman"/>
          <w:b/>
          <w:sz w:val="32"/>
          <w:szCs w:val="32"/>
          <w:u w:val="single"/>
          <w:lang w:val="es-ES_tradnl"/>
        </w:rPr>
        <w:t>p</w:t>
      </w:r>
      <w:r w:rsidR="0038531E" w:rsidRPr="0038531E">
        <w:rPr>
          <w:rFonts w:ascii="Times New Roman" w:hAnsi="Times New Roman" w:cs="Times New Roman"/>
          <w:b/>
          <w:sz w:val="32"/>
          <w:szCs w:val="32"/>
          <w:u w:val="single"/>
          <w:lang w:val="es-ES_tradnl"/>
        </w:rPr>
        <w:t xml:space="preserve">ueblos </w:t>
      </w:r>
      <w:r w:rsidR="002B7E8B">
        <w:rPr>
          <w:rFonts w:ascii="Times New Roman" w:hAnsi="Times New Roman" w:cs="Times New Roman"/>
          <w:b/>
          <w:sz w:val="32"/>
          <w:szCs w:val="32"/>
          <w:u w:val="single"/>
          <w:lang w:val="es-ES_tradnl"/>
        </w:rPr>
        <w:t>I</w:t>
      </w:r>
      <w:r w:rsidR="0038531E" w:rsidRPr="0038531E">
        <w:rPr>
          <w:rFonts w:ascii="Times New Roman" w:hAnsi="Times New Roman" w:cs="Times New Roman"/>
          <w:b/>
          <w:sz w:val="32"/>
          <w:szCs w:val="32"/>
          <w:u w:val="single"/>
          <w:lang w:val="es-ES_tradnl"/>
        </w:rPr>
        <w:t xml:space="preserve">ndígenas y </w:t>
      </w:r>
      <w:bookmarkStart w:id="0" w:name="_GoBack"/>
      <w:bookmarkEnd w:id="0"/>
      <w:r w:rsidR="0038531E" w:rsidRPr="0038531E">
        <w:rPr>
          <w:rFonts w:ascii="Times New Roman" w:hAnsi="Times New Roman" w:cs="Times New Roman"/>
          <w:b/>
          <w:sz w:val="32"/>
          <w:szCs w:val="32"/>
          <w:u w:val="single"/>
          <w:lang w:val="es-ES_tradnl"/>
        </w:rPr>
        <w:t>sociedad civil</w:t>
      </w:r>
    </w:p>
    <w:p w:rsidR="008340EF" w:rsidRDefault="008340EF" w:rsidP="008340EF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</w:pPr>
    </w:p>
    <w:p w:rsidR="007B7BDA" w:rsidRPr="007B7BDA" w:rsidRDefault="007B7BDA" w:rsidP="007B7BD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</w:pPr>
      <w:r w:rsidRPr="007B7BDA"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  <w:t xml:space="preserve">Convocatoria general de aportaciones </w:t>
      </w:r>
    </w:p>
    <w:p w:rsidR="007B7BDA" w:rsidRPr="007B7BDA" w:rsidRDefault="007B7BDA" w:rsidP="007B7BD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</w:pPr>
      <w:r w:rsidRPr="007B7BDA"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  <w:t>“</w:t>
      </w:r>
      <w:r w:rsidR="00FA294A" w:rsidRPr="00FA294A"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  <w:t xml:space="preserve">El impacto de las sustancias </w:t>
      </w:r>
      <w:r w:rsidR="00C45749"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  <w:t>tóxicas</w:t>
      </w:r>
      <w:r w:rsidR="00FA294A" w:rsidRPr="00FA294A"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  <w:t xml:space="preserve"> sobre los pueblos </w:t>
      </w:r>
      <w:r w:rsidR="0026334E"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  <w:t>Indígenas</w:t>
      </w:r>
      <w:r w:rsidRPr="007B7BDA">
        <w:rPr>
          <w:rFonts w:ascii="Times New Roman" w:eastAsia="SimSun" w:hAnsi="Times New Roman" w:cs="Times New Roman"/>
          <w:b/>
          <w:color w:val="000000"/>
          <w:sz w:val="28"/>
          <w:szCs w:val="28"/>
          <w:lang w:val="es-ES" w:eastAsia="en-GB"/>
        </w:rPr>
        <w:t>”</w:t>
      </w:r>
    </w:p>
    <w:p w:rsidR="007B7BDA" w:rsidRPr="007B7BDA" w:rsidRDefault="007B7BDA" w:rsidP="007B7BD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es-ES" w:eastAsia="en-GB"/>
        </w:rPr>
      </w:pPr>
      <w:r w:rsidRPr="007B7BDA">
        <w:rPr>
          <w:rFonts w:ascii="Times New Roman" w:eastAsia="SimSun" w:hAnsi="Times New Roman" w:cs="Times New Roman"/>
          <w:color w:val="000000"/>
          <w:sz w:val="24"/>
          <w:szCs w:val="24"/>
          <w:lang w:val="es-ES" w:eastAsia="en-GB"/>
        </w:rPr>
        <w:t>Mandato del Relator Especial sobre Relator Especial sobre sustancias tóxicas y derechos humanos</w:t>
      </w:r>
    </w:p>
    <w:p w:rsidR="007B7BDA" w:rsidRDefault="007B7BDA" w:rsidP="00FC2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FC29FA" w:rsidRPr="002F47B8" w:rsidRDefault="007B7BDA" w:rsidP="00FC2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F47B8">
        <w:rPr>
          <w:rFonts w:ascii="Times New Roman" w:eastAsia="Times New Roman" w:hAnsi="Times New Roman" w:cs="Times New Roman"/>
          <w:sz w:val="24"/>
          <w:szCs w:val="24"/>
          <w:lang w:val="es-ES"/>
        </w:rPr>
        <w:t>El Relator Especial sobre sustancias t</w:t>
      </w:r>
      <w:r w:rsidR="00C45749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r w:rsidRPr="002F47B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xicas y derechos humanos desea agradecer a los Estados,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pueblos Indígenas, </w:t>
      </w:r>
      <w:r w:rsidRPr="002F47B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las agencias de Naciones Unidas, las organizaciones de la sociedad civil, las instituciones académicas, las organizaciones internacionales y a otros actores por el continuo compromiso con su mandato. El Relator Especial pone en marcha el proceso de recopilación de aportaciones de los Estados y otras partes interesadas para presentar su informe temático en el </w:t>
      </w:r>
      <w:r w:rsidR="00FA294A"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>77a sesión</w:t>
      </w:r>
      <w:r w:rsid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la Asamblea General de las Naciones Unidas en octubre</w:t>
      </w:r>
      <w:r w:rsidRPr="002F47B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2022. El Relator Especial solicita amablemente a los Estados, las agencias de Naciones Unidas, las organizaciones de la sociedad civil, las instituciones académicas, a las empresas y a todas las demás partes interesadas que compartan opiniones e i</w:t>
      </w:r>
      <w:r w:rsidR="002F47B8" w:rsidRPr="002F47B8">
        <w:rPr>
          <w:rFonts w:ascii="Times New Roman" w:eastAsia="Times New Roman" w:hAnsi="Times New Roman" w:cs="Times New Roman"/>
          <w:sz w:val="24"/>
          <w:szCs w:val="24"/>
          <w:lang w:val="es-ES"/>
        </w:rPr>
        <w:t>nformación pertinente que puedancontribuir</w:t>
      </w:r>
      <w:r w:rsidRPr="002F47B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su trabajo, como se </w:t>
      </w:r>
      <w:r w:rsidR="002F47B8" w:rsidRPr="002F47B8">
        <w:rPr>
          <w:rFonts w:ascii="Times New Roman" w:eastAsia="Times New Roman" w:hAnsi="Times New Roman" w:cs="Times New Roman"/>
          <w:sz w:val="24"/>
          <w:szCs w:val="24"/>
          <w:lang w:val="es-ES"/>
        </w:rPr>
        <w:t>detalla</w:t>
      </w:r>
      <w:r w:rsidRPr="002F47B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 continuación.</w:t>
      </w:r>
    </w:p>
    <w:p w:rsidR="007B7BDA" w:rsidRPr="002F47B8" w:rsidRDefault="007B7BDA" w:rsidP="00FC2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FC29FA" w:rsidRPr="002F47B8" w:rsidRDefault="002F47B8" w:rsidP="00FC29FA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s-ES" w:eastAsia="en-GB"/>
        </w:rPr>
      </w:pPr>
      <w:r w:rsidRPr="002F47B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Introducción</w:t>
      </w:r>
    </w:p>
    <w:p w:rsidR="009028F4" w:rsidRPr="009028F4" w:rsidRDefault="009028F4" w:rsidP="00902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FA294A" w:rsidRDefault="00FA294A" w:rsidP="00FA294A">
      <w:pPr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todo el mundo se ven afectados de manera desproporcionada por las sustancias y los desechos peligrosos. 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mantienen una profunda conexión con el medio ambiente, por lo que la contaminación ambiental afecta gravemente sus cuerpos y culturas. El vertido de las sustancias y los desechos peligrosos en tierras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es un ataque directo a sus derechos y bienestar. </w:t>
      </w:r>
    </w:p>
    <w:p w:rsidR="00FA294A" w:rsidRPr="00FA294A" w:rsidRDefault="00FA294A" w:rsidP="00FA294A">
      <w:pPr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menudo, 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viven en territorios ricos en recursos naturales, que a menudo son explotados por entidades comerciales de manera irresponsable que contaminan la tierra y exponen a 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 sustancias y desechos peligrosos.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Por ejemplo, l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minería artesanal y en pequeña escala está causando una toxicidad ambiental generalizada a través del uso de mercurio. Otras industrias extractivas, como la extracción de uranio, tienen graves efectos adversos sobre los derechos de 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>. Además de las industrias extractivas, las agroindustrias utilizan pesticidas altamente peligrosos que comprometen el disfrute de derechos humanos.</w:t>
      </w:r>
    </w:p>
    <w:p w:rsidR="00FA294A" w:rsidRPr="00FA294A" w:rsidRDefault="00FA294A" w:rsidP="00FA294A">
      <w:pPr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exposición de 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 sustancias y desechos peligrosos vulnera sus derechos humanos colectivos e individuales. Estos derechos incluyen el consentimiento libre, previo e informado, la libre determinación, las tierras y los recursos, la salud y el bienestar, la cultura, el desarrollo, un medio ambiente sano, el agua, la alimentación y la subsistencia, la vida y la seguridad de la persona.</w:t>
      </w:r>
    </w:p>
    <w:p w:rsidR="00FA294A" w:rsidRPr="00FA294A" w:rsidRDefault="00FA294A" w:rsidP="00FA294A">
      <w:pPr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 xml:space="preserve">A la luz de estas consideraciones, y de conformidad con la resolución 45/17 del Consejo de Derechos Humanos, que insta a monitorear las “consecuencias adversas para las personas y grupos en situaciones </w:t>
      </w:r>
      <w:r w:rsidR="00C45749">
        <w:rPr>
          <w:rFonts w:ascii="Times New Roman" w:eastAsia="Times New Roman" w:hAnsi="Times New Roman" w:cs="Times New Roman"/>
          <w:sz w:val="24"/>
          <w:szCs w:val="24"/>
          <w:lang w:val="es-ES"/>
        </w:rPr>
        <w:t>de vulnerabilidad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incluidos los pueblos </w:t>
      </w:r>
      <w:r w:rsidR="00C45749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”, el Relator Especial sobre las implicaciones para los derechos humanos de la gestión y eliminación ecológicamente racionales de las sustancias y los desechos peligrosos ha decidido centrar su próximo informe temático para la 77a sesión de la Asamblea General de las Naciones Unidas en el impacto de las sustancias </w:t>
      </w:r>
      <w:r w:rsidR="00C45749">
        <w:rPr>
          <w:rFonts w:ascii="Times New Roman" w:eastAsia="Times New Roman" w:hAnsi="Times New Roman" w:cs="Times New Roman"/>
          <w:sz w:val="24"/>
          <w:szCs w:val="24"/>
          <w:lang w:val="es-ES"/>
        </w:rPr>
        <w:t>tóxicas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sobre 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FA294A" w:rsidRPr="00697892" w:rsidRDefault="00FA294A" w:rsidP="00697892">
      <w:pPr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siguiente cuestionario busca información sobre cómo las sustancias </w:t>
      </w:r>
      <w:r w:rsidR="00C45749">
        <w:rPr>
          <w:rFonts w:ascii="Times New Roman" w:eastAsia="Times New Roman" w:hAnsi="Times New Roman" w:cs="Times New Roman"/>
          <w:sz w:val="24"/>
          <w:szCs w:val="24"/>
          <w:lang w:val="es-ES"/>
        </w:rPr>
        <w:t>tóxicas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han afectado los derechos de 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cómo los Estados están tomando medidas para eliminar los efectos de la exposición a las sustancias </w:t>
      </w:r>
      <w:r w:rsidR="00C45749">
        <w:rPr>
          <w:rFonts w:ascii="Times New Roman" w:eastAsia="Times New Roman" w:hAnsi="Times New Roman" w:cs="Times New Roman"/>
          <w:sz w:val="24"/>
          <w:szCs w:val="24"/>
          <w:lang w:val="es-ES"/>
        </w:rPr>
        <w:t>tóxicas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Esta información puede incluir formas en que 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están expuestos a sustancias y desechos peligrosos, formas en que los países están evitando la exposición de 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 sustancias y desechos peligrosos, y los derechos y recursos legales disponibles para los pueblos </w:t>
      </w:r>
      <w:r w:rsidR="0026334E">
        <w:rPr>
          <w:rFonts w:ascii="Times New Roman" w:eastAsia="Times New Roman" w:hAnsi="Times New Roman" w:cs="Times New Roman"/>
          <w:sz w:val="24"/>
          <w:szCs w:val="24"/>
          <w:lang w:val="es-ES"/>
        </w:rPr>
        <w:t>Indígenas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expuestos a sustancias</w:t>
      </w:r>
      <w:r w:rsidR="00C45749">
        <w:rPr>
          <w:rFonts w:ascii="Times New Roman" w:eastAsia="Times New Roman" w:hAnsi="Times New Roman" w:cs="Times New Roman"/>
          <w:sz w:val="24"/>
          <w:szCs w:val="24"/>
          <w:lang w:val="es-ES"/>
        </w:rPr>
        <w:t>tóxicas</w:t>
      </w:r>
      <w:r w:rsidRPr="00FA29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desechos peligrosos.</w:t>
      </w:r>
    </w:p>
    <w:p w:rsidR="00FA294A" w:rsidRPr="00697892" w:rsidRDefault="00FA294A" w:rsidP="00697892">
      <w:pPr>
        <w:shd w:val="clear" w:color="auto" w:fill="FFFFFF"/>
        <w:spacing w:line="240" w:lineRule="auto"/>
        <w:jc w:val="center"/>
        <w:rPr>
          <w:b/>
          <w:sz w:val="40"/>
          <w:szCs w:val="40"/>
          <w:lang w:val="es-CL"/>
        </w:rPr>
      </w:pPr>
      <w:r w:rsidRPr="00FA294A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>Cuestionario</w:t>
      </w:r>
    </w:p>
    <w:p w:rsidR="00FA294A" w:rsidRPr="00122C8B" w:rsidRDefault="00FA294A" w:rsidP="00FA294A">
      <w:pPr>
        <w:pStyle w:val="Prrafodelist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i/>
          <w:sz w:val="22"/>
          <w:szCs w:val="22"/>
          <w:lang w:val="es-ES"/>
        </w:rPr>
      </w:pPr>
      <w:r w:rsidRPr="00122C8B">
        <w:rPr>
          <w:i/>
          <w:sz w:val="22"/>
          <w:szCs w:val="22"/>
          <w:lang w:val="es-ES"/>
        </w:rPr>
        <w:t>Puede elegir responder a todas o a algunas de las preguntas siguientes</w:t>
      </w:r>
    </w:p>
    <w:p w:rsidR="00FA294A" w:rsidRPr="00697892" w:rsidRDefault="00FA294A" w:rsidP="00FA294A">
      <w:pPr>
        <w:rPr>
          <w:b/>
          <w:sz w:val="24"/>
          <w:szCs w:val="32"/>
          <w:lang w:val="es-CL"/>
        </w:rPr>
      </w:pPr>
    </w:p>
    <w:p w:rsidR="00FA294A" w:rsidRDefault="00FA294A" w:rsidP="00FA294A">
      <w:pPr>
        <w:pStyle w:val="Prrafodelista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5942EE">
        <w:rPr>
          <w:bCs/>
          <w:sz w:val="24"/>
          <w:szCs w:val="24"/>
          <w:lang w:val="es-CL"/>
        </w:rPr>
        <w:t xml:space="preserve">¿Su </w:t>
      </w:r>
      <w:r>
        <w:rPr>
          <w:bCs/>
          <w:sz w:val="24"/>
          <w:szCs w:val="24"/>
          <w:lang w:val="es-CL"/>
        </w:rPr>
        <w:t>pueblo</w:t>
      </w:r>
      <w:r w:rsidR="00C45749">
        <w:rPr>
          <w:bCs/>
          <w:sz w:val="24"/>
          <w:szCs w:val="24"/>
          <w:lang w:val="es-CL"/>
        </w:rPr>
        <w:t>I</w:t>
      </w:r>
      <w:r w:rsidRPr="005942EE">
        <w:rPr>
          <w:bCs/>
          <w:sz w:val="24"/>
          <w:szCs w:val="24"/>
          <w:lang w:val="es-CL"/>
        </w:rPr>
        <w:t xml:space="preserve">ndígena (o </w:t>
      </w:r>
      <w:r>
        <w:rPr>
          <w:bCs/>
          <w:sz w:val="24"/>
          <w:szCs w:val="24"/>
          <w:lang w:val="es-CL"/>
        </w:rPr>
        <w:t>el</w:t>
      </w:r>
      <w:r w:rsidRPr="005942EE">
        <w:rPr>
          <w:bCs/>
          <w:sz w:val="24"/>
          <w:szCs w:val="24"/>
          <w:lang w:val="es-CL"/>
        </w:rPr>
        <w:t xml:space="preserve"> que usted represente) sufre los efectos adversos desustancias y desechos </w:t>
      </w:r>
      <w:r>
        <w:rPr>
          <w:bCs/>
          <w:sz w:val="24"/>
          <w:szCs w:val="24"/>
          <w:lang w:val="es-CL"/>
        </w:rPr>
        <w:t>peligrosos</w:t>
      </w:r>
      <w:r w:rsidRPr="005942EE">
        <w:rPr>
          <w:bCs/>
          <w:sz w:val="24"/>
          <w:szCs w:val="24"/>
          <w:lang w:val="es-CL"/>
        </w:rPr>
        <w:t xml:space="preserve">? Describa el caso y las circunstancias de estos efectos en detalle, incluida la fuente de exposición </w:t>
      </w:r>
      <w:r w:rsidR="00C45749">
        <w:rPr>
          <w:sz w:val="24"/>
          <w:szCs w:val="24"/>
          <w:lang w:val="es-ES"/>
        </w:rPr>
        <w:t>tóxica</w:t>
      </w:r>
      <w:r w:rsidRPr="005942EE">
        <w:rPr>
          <w:bCs/>
          <w:sz w:val="24"/>
          <w:szCs w:val="24"/>
          <w:lang w:val="es-CL"/>
        </w:rPr>
        <w:t>, los tipos de sustancias</w:t>
      </w:r>
      <w:r>
        <w:rPr>
          <w:bCs/>
          <w:sz w:val="24"/>
          <w:szCs w:val="24"/>
          <w:lang w:val="es-CL"/>
        </w:rPr>
        <w:t xml:space="preserve"> o desechos</w:t>
      </w:r>
      <w:r w:rsidRPr="005942EE">
        <w:rPr>
          <w:bCs/>
          <w:sz w:val="24"/>
          <w:szCs w:val="24"/>
          <w:lang w:val="es-CL"/>
        </w:rPr>
        <w:t xml:space="preserve"> peligro</w:t>
      </w:r>
      <w:r>
        <w:rPr>
          <w:bCs/>
          <w:sz w:val="24"/>
          <w:szCs w:val="24"/>
          <w:lang w:val="es-CL"/>
        </w:rPr>
        <w:t>sos</w:t>
      </w:r>
      <w:r w:rsidRPr="005942EE">
        <w:rPr>
          <w:bCs/>
          <w:sz w:val="24"/>
          <w:szCs w:val="24"/>
          <w:lang w:val="es-CL"/>
        </w:rPr>
        <w:t xml:space="preserve"> a </w:t>
      </w:r>
      <w:r>
        <w:rPr>
          <w:bCs/>
          <w:sz w:val="24"/>
          <w:szCs w:val="24"/>
          <w:lang w:val="es-CL"/>
        </w:rPr>
        <w:t>los</w:t>
      </w:r>
      <w:r w:rsidRPr="005942EE">
        <w:rPr>
          <w:bCs/>
          <w:sz w:val="24"/>
          <w:szCs w:val="24"/>
          <w:lang w:val="es-CL"/>
        </w:rPr>
        <w:t xml:space="preserve"> que está expuest</w:t>
      </w:r>
      <w:r>
        <w:rPr>
          <w:bCs/>
          <w:sz w:val="24"/>
          <w:szCs w:val="24"/>
          <w:lang w:val="es-CL"/>
        </w:rPr>
        <w:t>a su comunidad</w:t>
      </w:r>
      <w:r w:rsidRPr="005942EE">
        <w:rPr>
          <w:bCs/>
          <w:sz w:val="24"/>
          <w:szCs w:val="24"/>
          <w:lang w:val="es-CL"/>
        </w:rPr>
        <w:t>, el grado de consulta y consentimiento del gobierno/empresa para las actividades relevantes, así como cualquier esfuerzo realizado por el gobierno</w:t>
      </w:r>
      <w:r w:rsidR="00C45749">
        <w:rPr>
          <w:bCs/>
          <w:sz w:val="24"/>
          <w:szCs w:val="24"/>
          <w:lang w:val="es-CL"/>
        </w:rPr>
        <w:t xml:space="preserve"> y </w:t>
      </w:r>
      <w:r w:rsidRPr="005942EE">
        <w:rPr>
          <w:bCs/>
          <w:sz w:val="24"/>
          <w:szCs w:val="24"/>
          <w:lang w:val="es-CL"/>
        </w:rPr>
        <w:t>empresa</w:t>
      </w:r>
      <w:r w:rsidR="00C45749">
        <w:rPr>
          <w:bCs/>
          <w:sz w:val="24"/>
          <w:szCs w:val="24"/>
          <w:lang w:val="es-CL"/>
        </w:rPr>
        <w:t>s</w:t>
      </w:r>
      <w:r w:rsidRPr="005942EE">
        <w:rPr>
          <w:bCs/>
          <w:sz w:val="24"/>
          <w:szCs w:val="24"/>
          <w:lang w:val="es-CL"/>
        </w:rPr>
        <w:t xml:space="preserve"> para proporcionar remedios efectivos.</w:t>
      </w:r>
    </w:p>
    <w:p w:rsidR="006E7540" w:rsidRDefault="006E7540" w:rsidP="006E7540">
      <w:pPr>
        <w:pStyle w:val="Prrafodelista"/>
        <w:spacing w:line="259" w:lineRule="auto"/>
        <w:ind w:left="1080"/>
        <w:jc w:val="both"/>
        <w:rPr>
          <w:bCs/>
          <w:sz w:val="24"/>
          <w:szCs w:val="24"/>
          <w:lang w:val="es-CL"/>
        </w:rPr>
      </w:pPr>
    </w:p>
    <w:p w:rsidR="00FA294A" w:rsidRPr="00785BF0" w:rsidRDefault="00FA294A" w:rsidP="00FA294A">
      <w:pPr>
        <w:pStyle w:val="Prrafodelista"/>
        <w:spacing w:line="259" w:lineRule="auto"/>
        <w:ind w:left="1080"/>
        <w:jc w:val="both"/>
        <w:rPr>
          <w:bCs/>
          <w:sz w:val="24"/>
          <w:szCs w:val="24"/>
          <w:lang w:val="es-CL"/>
        </w:rPr>
      </w:pPr>
    </w:p>
    <w:p w:rsidR="00FA294A" w:rsidRDefault="00FA294A" w:rsidP="00FA294A">
      <w:pPr>
        <w:pStyle w:val="Prrafodelista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663C59">
        <w:rPr>
          <w:bCs/>
          <w:sz w:val="24"/>
          <w:szCs w:val="24"/>
          <w:lang w:val="es-CL"/>
        </w:rPr>
        <w:t xml:space="preserve">¿Cuáles son los impactos adversos de </w:t>
      </w:r>
      <w:r>
        <w:rPr>
          <w:bCs/>
          <w:sz w:val="24"/>
          <w:szCs w:val="24"/>
          <w:lang w:val="es-CL"/>
        </w:rPr>
        <w:t>las</w:t>
      </w:r>
      <w:r w:rsidRPr="005942EE">
        <w:rPr>
          <w:bCs/>
          <w:sz w:val="24"/>
          <w:szCs w:val="24"/>
          <w:lang w:val="es-CL"/>
        </w:rPr>
        <w:t xml:space="preserve"> sustancias </w:t>
      </w:r>
      <w:r w:rsidR="00C45749">
        <w:rPr>
          <w:sz w:val="24"/>
          <w:szCs w:val="24"/>
          <w:lang w:val="es-ES"/>
        </w:rPr>
        <w:t>tóxicas</w:t>
      </w:r>
      <w:r w:rsidRPr="005942EE">
        <w:rPr>
          <w:bCs/>
          <w:sz w:val="24"/>
          <w:szCs w:val="24"/>
          <w:lang w:val="es-CL"/>
        </w:rPr>
        <w:t xml:space="preserve">y </w:t>
      </w:r>
      <w:r>
        <w:rPr>
          <w:bCs/>
          <w:sz w:val="24"/>
          <w:szCs w:val="24"/>
          <w:lang w:val="es-CL"/>
        </w:rPr>
        <w:t xml:space="preserve">los </w:t>
      </w:r>
      <w:r w:rsidRPr="005942EE">
        <w:rPr>
          <w:bCs/>
          <w:sz w:val="24"/>
          <w:szCs w:val="24"/>
          <w:lang w:val="es-CL"/>
        </w:rPr>
        <w:t xml:space="preserve">desechos </w:t>
      </w:r>
      <w:r>
        <w:rPr>
          <w:bCs/>
          <w:sz w:val="24"/>
          <w:szCs w:val="24"/>
          <w:lang w:val="es-CL"/>
        </w:rPr>
        <w:t>peligrosos</w:t>
      </w:r>
      <w:r w:rsidRPr="00663C59">
        <w:rPr>
          <w:bCs/>
          <w:sz w:val="24"/>
          <w:szCs w:val="24"/>
          <w:lang w:val="es-CL"/>
        </w:rPr>
        <w:t xml:space="preserve"> en los derechos colectivos e individuales de </w:t>
      </w:r>
      <w:r w:rsidR="00C45749">
        <w:rPr>
          <w:bCs/>
          <w:sz w:val="24"/>
          <w:szCs w:val="24"/>
          <w:lang w:val="es-CL"/>
        </w:rPr>
        <w:t>lascomunidadesI</w:t>
      </w:r>
      <w:r w:rsidRPr="00663C59">
        <w:rPr>
          <w:bCs/>
          <w:sz w:val="24"/>
          <w:szCs w:val="24"/>
          <w:lang w:val="es-CL"/>
        </w:rPr>
        <w:t>ndígena</w:t>
      </w:r>
      <w:r w:rsidR="00C45749">
        <w:rPr>
          <w:bCs/>
          <w:sz w:val="24"/>
          <w:szCs w:val="24"/>
          <w:lang w:val="es-CL"/>
        </w:rPr>
        <w:t>s</w:t>
      </w:r>
      <w:r w:rsidRPr="00663C59">
        <w:rPr>
          <w:bCs/>
          <w:sz w:val="24"/>
          <w:szCs w:val="24"/>
          <w:lang w:val="es-CL"/>
        </w:rPr>
        <w:t xml:space="preserve"> (o d</w:t>
      </w:r>
      <w:r>
        <w:rPr>
          <w:bCs/>
          <w:sz w:val="24"/>
          <w:szCs w:val="24"/>
          <w:lang w:val="es-CL"/>
        </w:rPr>
        <w:t xml:space="preserve">el pueblo </w:t>
      </w:r>
      <w:r w:rsidR="00C45749">
        <w:rPr>
          <w:bCs/>
          <w:sz w:val="24"/>
          <w:szCs w:val="24"/>
          <w:lang w:val="es-CL"/>
        </w:rPr>
        <w:t>I</w:t>
      </w:r>
      <w:r w:rsidRPr="00663C59">
        <w:rPr>
          <w:bCs/>
          <w:sz w:val="24"/>
          <w:szCs w:val="24"/>
          <w:lang w:val="es-CL"/>
        </w:rPr>
        <w:t>ndígena a</w:t>
      </w:r>
      <w:r>
        <w:rPr>
          <w:bCs/>
          <w:sz w:val="24"/>
          <w:szCs w:val="24"/>
          <w:lang w:val="es-CL"/>
        </w:rPr>
        <w:t xml:space="preserve">l </w:t>
      </w:r>
      <w:r w:rsidRPr="00663C59">
        <w:rPr>
          <w:bCs/>
          <w:sz w:val="24"/>
          <w:szCs w:val="24"/>
          <w:lang w:val="es-CL"/>
        </w:rPr>
        <w:t xml:space="preserve">que usted representa), como sus derechos a la cultura, </w:t>
      </w:r>
      <w:r>
        <w:rPr>
          <w:bCs/>
          <w:sz w:val="24"/>
          <w:szCs w:val="24"/>
          <w:lang w:val="es-CL"/>
        </w:rPr>
        <w:t xml:space="preserve">las tierras, los recursos, </w:t>
      </w:r>
      <w:r w:rsidRPr="00663C59">
        <w:rPr>
          <w:bCs/>
          <w:sz w:val="24"/>
          <w:szCs w:val="24"/>
          <w:lang w:val="es-CL"/>
        </w:rPr>
        <w:t>la salud, los medios de vida, la participación política y económica, etc.?</w:t>
      </w:r>
    </w:p>
    <w:p w:rsidR="006E7540" w:rsidRPr="006E7540" w:rsidRDefault="006E7540" w:rsidP="006E7540">
      <w:pPr>
        <w:ind w:left="360"/>
        <w:jc w:val="both"/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>Las sustancias toxicas llegan a los ríos o napas subterráneas acarreados por las lluvias, debido a que las personas responsables de intoxicar el ambiente lo hacen con labores de suelo que causan erosión (suelos descubiertos).</w:t>
      </w:r>
    </w:p>
    <w:p w:rsidR="00FA294A" w:rsidRPr="00785BF0" w:rsidRDefault="00FA294A" w:rsidP="00FA294A">
      <w:pPr>
        <w:pStyle w:val="Prrafodelista"/>
        <w:rPr>
          <w:bCs/>
          <w:sz w:val="24"/>
          <w:szCs w:val="24"/>
          <w:lang w:val="es-CL"/>
        </w:rPr>
      </w:pPr>
    </w:p>
    <w:p w:rsidR="00FA294A" w:rsidRDefault="00FA294A" w:rsidP="00FA294A">
      <w:pPr>
        <w:pStyle w:val="Prrafodelista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663C59">
        <w:rPr>
          <w:bCs/>
          <w:sz w:val="24"/>
          <w:szCs w:val="24"/>
          <w:lang w:val="es-CL"/>
        </w:rPr>
        <w:t xml:space="preserve">¿Está aplicando el gobierno el derecho al consentimiento libre, previo e informado en relación con la exposición a </w:t>
      </w:r>
      <w:r w:rsidRPr="005942EE">
        <w:rPr>
          <w:bCs/>
          <w:sz w:val="24"/>
          <w:szCs w:val="24"/>
          <w:lang w:val="es-CL"/>
        </w:rPr>
        <w:t>sustancias</w:t>
      </w:r>
      <w:r w:rsidR="00C45749">
        <w:rPr>
          <w:sz w:val="24"/>
          <w:szCs w:val="24"/>
          <w:lang w:val="es-ES"/>
        </w:rPr>
        <w:t>tóxicas</w:t>
      </w:r>
      <w:r w:rsidRPr="005942EE">
        <w:rPr>
          <w:bCs/>
          <w:sz w:val="24"/>
          <w:szCs w:val="24"/>
          <w:lang w:val="es-CL"/>
        </w:rPr>
        <w:t xml:space="preserve"> y desechos </w:t>
      </w:r>
      <w:r>
        <w:rPr>
          <w:bCs/>
          <w:sz w:val="24"/>
          <w:szCs w:val="24"/>
          <w:lang w:val="es-CL"/>
        </w:rPr>
        <w:t>peligrosos</w:t>
      </w:r>
      <w:r w:rsidRPr="00663C59">
        <w:rPr>
          <w:bCs/>
          <w:sz w:val="24"/>
          <w:szCs w:val="24"/>
          <w:lang w:val="es-CL"/>
        </w:rPr>
        <w:t xml:space="preserve"> en sus tierras y territorios</w:t>
      </w:r>
      <w:r w:rsidRPr="00785BF0">
        <w:rPr>
          <w:bCs/>
          <w:sz w:val="24"/>
          <w:szCs w:val="24"/>
          <w:lang w:val="es-CL"/>
        </w:rPr>
        <w:t>?</w:t>
      </w:r>
    </w:p>
    <w:p w:rsidR="006E7540" w:rsidRPr="006E7540" w:rsidRDefault="006E7540" w:rsidP="006E7540">
      <w:pPr>
        <w:ind w:left="360"/>
        <w:jc w:val="both"/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>Sólo hay que guiarse por la información que entrega el SAG (Servicio Agricola y Ganadero). Sólo nos permite que sepamos que dia aplicaran (si es que los intoxicadores avisan previamente), para poder arrancar o no salir de la casa.</w:t>
      </w:r>
    </w:p>
    <w:p w:rsidR="00FA294A" w:rsidRPr="00785BF0" w:rsidRDefault="00FA294A" w:rsidP="00FA294A">
      <w:pPr>
        <w:pStyle w:val="Prrafodelista"/>
        <w:rPr>
          <w:bCs/>
          <w:sz w:val="24"/>
          <w:szCs w:val="24"/>
          <w:lang w:val="es-CL"/>
        </w:rPr>
      </w:pPr>
    </w:p>
    <w:p w:rsidR="00FA294A" w:rsidRPr="00785BF0" w:rsidRDefault="00FA294A" w:rsidP="00FA294A">
      <w:pPr>
        <w:pStyle w:val="Prrafodelista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663C59">
        <w:rPr>
          <w:bCs/>
          <w:sz w:val="24"/>
          <w:szCs w:val="24"/>
          <w:lang w:val="es-CL"/>
        </w:rPr>
        <w:lastRenderedPageBreak/>
        <w:t>¿La</w:t>
      </w:r>
      <w:r w:rsidR="00C45749">
        <w:rPr>
          <w:bCs/>
          <w:sz w:val="24"/>
          <w:szCs w:val="24"/>
          <w:lang w:val="es-CL"/>
        </w:rPr>
        <w:t>s</w:t>
      </w:r>
      <w:r w:rsidRPr="00663C59">
        <w:rPr>
          <w:bCs/>
          <w:sz w:val="24"/>
          <w:szCs w:val="24"/>
          <w:lang w:val="es-CL"/>
        </w:rPr>
        <w:t xml:space="preserve"> empresa</w:t>
      </w:r>
      <w:r w:rsidR="00C45749">
        <w:rPr>
          <w:bCs/>
          <w:sz w:val="24"/>
          <w:szCs w:val="24"/>
          <w:lang w:val="es-CL"/>
        </w:rPr>
        <w:t>s</w:t>
      </w:r>
      <w:r w:rsidRPr="00663C59">
        <w:rPr>
          <w:bCs/>
          <w:sz w:val="24"/>
          <w:szCs w:val="24"/>
          <w:lang w:val="es-CL"/>
        </w:rPr>
        <w:t xml:space="preserve"> responsable</w:t>
      </w:r>
      <w:r w:rsidR="00C45749">
        <w:rPr>
          <w:bCs/>
          <w:sz w:val="24"/>
          <w:szCs w:val="24"/>
          <w:lang w:val="es-CL"/>
        </w:rPr>
        <w:t>s</w:t>
      </w:r>
      <w:r w:rsidRPr="00663C59">
        <w:rPr>
          <w:bCs/>
          <w:sz w:val="24"/>
          <w:szCs w:val="24"/>
          <w:lang w:val="es-CL"/>
        </w:rPr>
        <w:t xml:space="preserve"> de la producción de </w:t>
      </w:r>
      <w:r w:rsidRPr="005942EE">
        <w:rPr>
          <w:bCs/>
          <w:sz w:val="24"/>
          <w:szCs w:val="24"/>
          <w:lang w:val="es-CL"/>
        </w:rPr>
        <w:t xml:space="preserve">sustancias </w:t>
      </w:r>
      <w:r w:rsidR="00C45749">
        <w:rPr>
          <w:sz w:val="24"/>
          <w:szCs w:val="24"/>
          <w:lang w:val="es-ES"/>
        </w:rPr>
        <w:t>tóxicas</w:t>
      </w:r>
      <w:r w:rsidRPr="005942EE">
        <w:rPr>
          <w:bCs/>
          <w:sz w:val="24"/>
          <w:szCs w:val="24"/>
          <w:lang w:val="es-CL"/>
        </w:rPr>
        <w:t xml:space="preserve">y desechos </w:t>
      </w:r>
      <w:r>
        <w:rPr>
          <w:bCs/>
          <w:sz w:val="24"/>
          <w:szCs w:val="24"/>
          <w:lang w:val="es-CL"/>
        </w:rPr>
        <w:t>peligrosos</w:t>
      </w:r>
      <w:r w:rsidRPr="00663C59">
        <w:rPr>
          <w:bCs/>
          <w:sz w:val="24"/>
          <w:szCs w:val="24"/>
          <w:lang w:val="es-CL"/>
        </w:rPr>
        <w:t xml:space="preserve"> está</w:t>
      </w:r>
      <w:r w:rsidR="00C45749">
        <w:rPr>
          <w:bCs/>
          <w:sz w:val="24"/>
          <w:szCs w:val="24"/>
          <w:lang w:val="es-CL"/>
        </w:rPr>
        <w:t>n</w:t>
      </w:r>
      <w:r w:rsidRPr="00663C59">
        <w:rPr>
          <w:bCs/>
          <w:sz w:val="24"/>
          <w:szCs w:val="24"/>
          <w:lang w:val="es-CL"/>
        </w:rPr>
        <w:t xml:space="preserve"> implementando el diálogo con respecto a esas sustancias y sus consecuencias con </w:t>
      </w:r>
      <w:r w:rsidR="00C45749">
        <w:rPr>
          <w:bCs/>
          <w:sz w:val="24"/>
          <w:szCs w:val="24"/>
          <w:lang w:val="es-CL"/>
        </w:rPr>
        <w:t>los pueblos Indígenas</w:t>
      </w:r>
      <w:r w:rsidRPr="00785BF0">
        <w:rPr>
          <w:bCs/>
          <w:sz w:val="24"/>
          <w:szCs w:val="24"/>
          <w:lang w:val="es-CL"/>
        </w:rPr>
        <w:t>?</w:t>
      </w:r>
    </w:p>
    <w:p w:rsidR="00FA294A" w:rsidRPr="006E7540" w:rsidRDefault="006E7540" w:rsidP="006E7540">
      <w:pPr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>El dialogo solo se basa en que avisaran cuando van a aplicar los toxicos, si es que lo hacen.</w:t>
      </w:r>
    </w:p>
    <w:p w:rsidR="006E7540" w:rsidRPr="00785BF0" w:rsidRDefault="006E7540" w:rsidP="00FA294A">
      <w:pPr>
        <w:pStyle w:val="Prrafodelista"/>
        <w:rPr>
          <w:bCs/>
          <w:sz w:val="24"/>
          <w:szCs w:val="24"/>
          <w:lang w:val="es-CL"/>
        </w:rPr>
      </w:pPr>
    </w:p>
    <w:p w:rsidR="00FA294A" w:rsidRPr="00785BF0" w:rsidRDefault="00FA294A" w:rsidP="00FA294A">
      <w:pPr>
        <w:pStyle w:val="Prrafodelista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663C59">
        <w:rPr>
          <w:bCs/>
          <w:sz w:val="24"/>
          <w:szCs w:val="24"/>
          <w:lang w:val="es-CL"/>
        </w:rPr>
        <w:t>¿Ha intentado emprender acciones (ya sea una acción legal, una campaña de defensa, etc.) para concienciar sobre el tema y/o ha intentado</w:t>
      </w:r>
      <w:r>
        <w:rPr>
          <w:bCs/>
          <w:sz w:val="24"/>
          <w:szCs w:val="24"/>
          <w:lang w:val="es-CL"/>
        </w:rPr>
        <w:t xml:space="preserve"> solicitar </w:t>
      </w:r>
      <w:r w:rsidRPr="00663C59">
        <w:rPr>
          <w:bCs/>
          <w:sz w:val="24"/>
          <w:szCs w:val="24"/>
          <w:lang w:val="es-CL"/>
        </w:rPr>
        <w:t>compensación</w:t>
      </w:r>
      <w:r w:rsidRPr="00785BF0">
        <w:rPr>
          <w:bCs/>
          <w:sz w:val="24"/>
          <w:szCs w:val="24"/>
          <w:lang w:val="es-CL"/>
        </w:rPr>
        <w:t>?</w:t>
      </w:r>
    </w:p>
    <w:p w:rsidR="00FA294A" w:rsidRPr="006E7540" w:rsidRDefault="006E7540" w:rsidP="006E7540">
      <w:pPr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>Estamos juntando pruebas para poder emprender acciones legales.</w:t>
      </w:r>
    </w:p>
    <w:p w:rsidR="00FA294A" w:rsidRPr="00785BF0" w:rsidRDefault="00FA294A" w:rsidP="00FA294A">
      <w:pPr>
        <w:pStyle w:val="Prrafodelista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663C59">
        <w:rPr>
          <w:bCs/>
          <w:sz w:val="24"/>
          <w:szCs w:val="24"/>
          <w:lang w:val="es-CL"/>
        </w:rPr>
        <w:t xml:space="preserve">¿Cuáles son los retos más importantes para eliminar la exposición a </w:t>
      </w:r>
      <w:r w:rsidRPr="005942EE">
        <w:rPr>
          <w:bCs/>
          <w:sz w:val="24"/>
          <w:szCs w:val="24"/>
          <w:lang w:val="es-CL"/>
        </w:rPr>
        <w:t xml:space="preserve">sustancias </w:t>
      </w:r>
      <w:r w:rsidR="00C45749">
        <w:rPr>
          <w:sz w:val="24"/>
          <w:szCs w:val="24"/>
          <w:lang w:val="es-ES"/>
        </w:rPr>
        <w:t>tóxicas</w:t>
      </w:r>
      <w:r w:rsidRPr="00663C59">
        <w:rPr>
          <w:bCs/>
          <w:sz w:val="24"/>
          <w:szCs w:val="24"/>
          <w:lang w:val="es-CL"/>
        </w:rPr>
        <w:t>en su comunidad</w:t>
      </w:r>
      <w:r w:rsidRPr="00785BF0">
        <w:rPr>
          <w:bCs/>
          <w:sz w:val="24"/>
          <w:szCs w:val="24"/>
          <w:lang w:val="es-CL"/>
        </w:rPr>
        <w:t>?</w:t>
      </w:r>
    </w:p>
    <w:p w:rsidR="00FA294A" w:rsidRPr="006E7540" w:rsidRDefault="006E7540" w:rsidP="006E7540">
      <w:pPr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 xml:space="preserve">Que los responsables se den cuenta y logren cambiar las practicas </w:t>
      </w:r>
    </w:p>
    <w:p w:rsidR="00FA294A" w:rsidRPr="00785BF0" w:rsidRDefault="00FA294A" w:rsidP="00FA294A">
      <w:pPr>
        <w:pStyle w:val="Prrafodelista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663C59">
        <w:rPr>
          <w:bCs/>
          <w:sz w:val="24"/>
          <w:szCs w:val="24"/>
          <w:lang w:val="es-CL"/>
        </w:rPr>
        <w:t xml:space="preserve">¿Qué educación comunitaria ofrece su país, o la empresa responsable, a </w:t>
      </w:r>
      <w:r>
        <w:rPr>
          <w:bCs/>
          <w:sz w:val="24"/>
          <w:szCs w:val="24"/>
          <w:lang w:val="es-CL"/>
        </w:rPr>
        <w:t>los pueblos</w:t>
      </w:r>
      <w:r w:rsidR="0026334E">
        <w:rPr>
          <w:bCs/>
          <w:sz w:val="24"/>
          <w:szCs w:val="24"/>
          <w:lang w:val="es-CL"/>
        </w:rPr>
        <w:t>Indígenas</w:t>
      </w:r>
      <w:r w:rsidRPr="00663C59">
        <w:rPr>
          <w:bCs/>
          <w:sz w:val="24"/>
          <w:szCs w:val="24"/>
          <w:lang w:val="es-CL"/>
        </w:rPr>
        <w:t xml:space="preserve"> que viven en zonas con alta exposición a </w:t>
      </w:r>
      <w:r w:rsidRPr="005942EE">
        <w:rPr>
          <w:bCs/>
          <w:sz w:val="24"/>
          <w:szCs w:val="24"/>
          <w:lang w:val="es-CL"/>
        </w:rPr>
        <w:t xml:space="preserve">sustancias </w:t>
      </w:r>
      <w:r w:rsidR="00C45749">
        <w:rPr>
          <w:sz w:val="24"/>
          <w:szCs w:val="24"/>
          <w:lang w:val="es-ES"/>
        </w:rPr>
        <w:t>tóxicas</w:t>
      </w:r>
      <w:r w:rsidRPr="005942EE">
        <w:rPr>
          <w:bCs/>
          <w:sz w:val="24"/>
          <w:szCs w:val="24"/>
          <w:lang w:val="es-CL"/>
        </w:rPr>
        <w:t xml:space="preserve">y desechos </w:t>
      </w:r>
      <w:r>
        <w:rPr>
          <w:bCs/>
          <w:sz w:val="24"/>
          <w:szCs w:val="24"/>
          <w:lang w:val="es-CL"/>
        </w:rPr>
        <w:t>peligrosos</w:t>
      </w:r>
      <w:r w:rsidRPr="00785BF0">
        <w:rPr>
          <w:bCs/>
          <w:sz w:val="24"/>
          <w:szCs w:val="24"/>
          <w:lang w:val="es-CL"/>
        </w:rPr>
        <w:t>?</w:t>
      </w:r>
    </w:p>
    <w:p w:rsidR="00FA294A" w:rsidRPr="00785BF0" w:rsidRDefault="00FA294A" w:rsidP="00FA294A">
      <w:pPr>
        <w:pStyle w:val="Prrafodelista"/>
        <w:rPr>
          <w:bCs/>
          <w:sz w:val="24"/>
          <w:szCs w:val="24"/>
          <w:lang w:val="es-CL"/>
        </w:rPr>
      </w:pPr>
    </w:p>
    <w:p w:rsidR="00FA294A" w:rsidRPr="00785BF0" w:rsidRDefault="00FA294A" w:rsidP="00FA294A">
      <w:pPr>
        <w:pStyle w:val="Prrafodelista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663C59">
        <w:rPr>
          <w:bCs/>
          <w:sz w:val="24"/>
          <w:szCs w:val="24"/>
          <w:lang w:val="es-CL"/>
        </w:rPr>
        <w:t xml:space="preserve">¿Qué medidas específicas ha tomado su país para proteger los derechos de los </w:t>
      </w:r>
      <w:r>
        <w:rPr>
          <w:bCs/>
          <w:sz w:val="24"/>
          <w:szCs w:val="24"/>
          <w:lang w:val="es-CL"/>
        </w:rPr>
        <w:t xml:space="preserve">pueblos </w:t>
      </w:r>
      <w:r w:rsidR="0026334E">
        <w:rPr>
          <w:bCs/>
          <w:sz w:val="24"/>
          <w:szCs w:val="24"/>
          <w:lang w:val="es-CL"/>
        </w:rPr>
        <w:t>Indígenas</w:t>
      </w:r>
      <w:r w:rsidRPr="00663C59">
        <w:rPr>
          <w:bCs/>
          <w:sz w:val="24"/>
          <w:szCs w:val="24"/>
          <w:lang w:val="es-CL"/>
        </w:rPr>
        <w:t xml:space="preserve"> expuestos a </w:t>
      </w:r>
      <w:r w:rsidRPr="005942EE">
        <w:rPr>
          <w:bCs/>
          <w:sz w:val="24"/>
          <w:szCs w:val="24"/>
          <w:lang w:val="es-CL"/>
        </w:rPr>
        <w:t xml:space="preserve">sustancias </w:t>
      </w:r>
      <w:r w:rsidR="00C45749">
        <w:rPr>
          <w:sz w:val="24"/>
          <w:szCs w:val="24"/>
          <w:lang w:val="es-ES"/>
        </w:rPr>
        <w:t>tóxicas</w:t>
      </w:r>
      <w:r w:rsidRPr="005942EE">
        <w:rPr>
          <w:bCs/>
          <w:sz w:val="24"/>
          <w:szCs w:val="24"/>
          <w:lang w:val="es-CL"/>
        </w:rPr>
        <w:t xml:space="preserve">y desechos </w:t>
      </w:r>
      <w:r>
        <w:rPr>
          <w:bCs/>
          <w:sz w:val="24"/>
          <w:szCs w:val="24"/>
          <w:lang w:val="es-CL"/>
        </w:rPr>
        <w:t>peligrosos, en particular en relación a mujeres y niños</w:t>
      </w:r>
      <w:r w:rsidRPr="00785BF0">
        <w:rPr>
          <w:bCs/>
          <w:sz w:val="24"/>
          <w:szCs w:val="24"/>
          <w:lang w:val="es-CL"/>
        </w:rPr>
        <w:t>?</w:t>
      </w:r>
    </w:p>
    <w:p w:rsidR="00FA294A" w:rsidRPr="00785BF0" w:rsidRDefault="00FA294A" w:rsidP="00FA294A">
      <w:pPr>
        <w:pStyle w:val="Prrafodelista"/>
        <w:rPr>
          <w:bCs/>
          <w:sz w:val="24"/>
          <w:szCs w:val="24"/>
          <w:lang w:val="es-CL"/>
        </w:rPr>
      </w:pPr>
    </w:p>
    <w:p w:rsidR="00FA294A" w:rsidRPr="00785BF0" w:rsidRDefault="00FA294A" w:rsidP="00FA294A">
      <w:pPr>
        <w:pStyle w:val="Prrafodelista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663C59">
        <w:rPr>
          <w:bCs/>
          <w:sz w:val="24"/>
          <w:szCs w:val="24"/>
          <w:lang w:val="es-CL"/>
        </w:rPr>
        <w:t xml:space="preserve">¿Existen evaluaciones o estudios nacionales de salud que </w:t>
      </w:r>
      <w:r>
        <w:rPr>
          <w:bCs/>
          <w:sz w:val="24"/>
          <w:szCs w:val="24"/>
          <w:lang w:val="es-CL"/>
        </w:rPr>
        <w:t xml:space="preserve">realiza </w:t>
      </w:r>
      <w:r w:rsidRPr="00663C59">
        <w:rPr>
          <w:bCs/>
          <w:sz w:val="24"/>
          <w:szCs w:val="24"/>
          <w:lang w:val="es-CL"/>
        </w:rPr>
        <w:t xml:space="preserve">su país para medir el índice de exposición a </w:t>
      </w:r>
      <w:r w:rsidRPr="005942EE">
        <w:rPr>
          <w:bCs/>
          <w:sz w:val="24"/>
          <w:szCs w:val="24"/>
          <w:lang w:val="es-CL"/>
        </w:rPr>
        <w:t xml:space="preserve">sustancias </w:t>
      </w:r>
      <w:r w:rsidR="00C45749">
        <w:rPr>
          <w:sz w:val="24"/>
          <w:szCs w:val="24"/>
          <w:lang w:val="es-ES"/>
        </w:rPr>
        <w:t>tóxicas</w:t>
      </w:r>
      <w:r w:rsidRPr="00663C59">
        <w:rPr>
          <w:bCs/>
          <w:sz w:val="24"/>
          <w:szCs w:val="24"/>
          <w:lang w:val="es-CL"/>
        </w:rPr>
        <w:t xml:space="preserve">que </w:t>
      </w:r>
      <w:r>
        <w:rPr>
          <w:bCs/>
          <w:sz w:val="24"/>
          <w:szCs w:val="24"/>
          <w:lang w:val="es-CL"/>
        </w:rPr>
        <w:t>sufren</w:t>
      </w:r>
      <w:r w:rsidRPr="00663C59">
        <w:rPr>
          <w:bCs/>
          <w:sz w:val="24"/>
          <w:szCs w:val="24"/>
          <w:lang w:val="es-CL"/>
        </w:rPr>
        <w:t xml:space="preserve"> los</w:t>
      </w:r>
      <w:r>
        <w:rPr>
          <w:bCs/>
          <w:sz w:val="24"/>
          <w:szCs w:val="24"/>
          <w:lang w:val="es-CL"/>
        </w:rPr>
        <w:t xml:space="preserve"> pueblos</w:t>
      </w:r>
      <w:r w:rsidR="0026334E">
        <w:rPr>
          <w:bCs/>
          <w:sz w:val="24"/>
          <w:szCs w:val="24"/>
          <w:lang w:val="es-CL"/>
        </w:rPr>
        <w:t>Indígenas</w:t>
      </w:r>
      <w:r w:rsidRPr="00785BF0">
        <w:rPr>
          <w:bCs/>
          <w:sz w:val="24"/>
          <w:szCs w:val="24"/>
          <w:lang w:val="es-CL"/>
        </w:rPr>
        <w:t xml:space="preserve">? </w:t>
      </w:r>
    </w:p>
    <w:p w:rsidR="00FA294A" w:rsidRPr="00785BF0" w:rsidRDefault="00FA294A" w:rsidP="00FA294A">
      <w:pPr>
        <w:pStyle w:val="Prrafodelista"/>
        <w:rPr>
          <w:bCs/>
          <w:sz w:val="24"/>
          <w:szCs w:val="24"/>
          <w:lang w:val="es-CL"/>
        </w:rPr>
      </w:pPr>
    </w:p>
    <w:p w:rsidR="00FA294A" w:rsidRPr="00785BF0" w:rsidRDefault="00FA294A" w:rsidP="00FA294A">
      <w:pPr>
        <w:pStyle w:val="Prrafodelista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663C59">
        <w:rPr>
          <w:bCs/>
          <w:sz w:val="24"/>
          <w:szCs w:val="24"/>
          <w:lang w:val="es-CL"/>
        </w:rPr>
        <w:t>¿Proporciona su país algún servicio a l</w:t>
      </w:r>
      <w:r>
        <w:rPr>
          <w:bCs/>
          <w:sz w:val="24"/>
          <w:szCs w:val="24"/>
          <w:lang w:val="es-CL"/>
        </w:rPr>
        <w:t>o</w:t>
      </w:r>
      <w:r w:rsidRPr="00663C59">
        <w:rPr>
          <w:bCs/>
          <w:sz w:val="24"/>
          <w:szCs w:val="24"/>
          <w:lang w:val="es-CL"/>
        </w:rPr>
        <w:t>s</w:t>
      </w:r>
      <w:r>
        <w:rPr>
          <w:bCs/>
          <w:sz w:val="24"/>
          <w:szCs w:val="24"/>
          <w:lang w:val="es-CL"/>
        </w:rPr>
        <w:t xml:space="preserve"> puebloso individuos </w:t>
      </w:r>
      <w:r w:rsidR="0026334E">
        <w:rPr>
          <w:bCs/>
          <w:sz w:val="24"/>
          <w:szCs w:val="24"/>
          <w:lang w:val="es-CL"/>
        </w:rPr>
        <w:t>Indígenas</w:t>
      </w:r>
      <w:r w:rsidRPr="00663C59">
        <w:rPr>
          <w:bCs/>
          <w:sz w:val="24"/>
          <w:szCs w:val="24"/>
          <w:lang w:val="es-CL"/>
        </w:rPr>
        <w:t xml:space="preserve"> expuest</w:t>
      </w:r>
      <w:r>
        <w:rPr>
          <w:bCs/>
          <w:sz w:val="24"/>
          <w:szCs w:val="24"/>
          <w:lang w:val="es-CL"/>
        </w:rPr>
        <w:t>o</w:t>
      </w:r>
      <w:r w:rsidRPr="00663C59">
        <w:rPr>
          <w:bCs/>
          <w:sz w:val="24"/>
          <w:szCs w:val="24"/>
          <w:lang w:val="es-CL"/>
        </w:rPr>
        <w:t xml:space="preserve">s a </w:t>
      </w:r>
      <w:r w:rsidRPr="005942EE">
        <w:rPr>
          <w:bCs/>
          <w:sz w:val="24"/>
          <w:szCs w:val="24"/>
          <w:lang w:val="es-CL"/>
        </w:rPr>
        <w:t xml:space="preserve">sustancias </w:t>
      </w:r>
      <w:r w:rsidR="00C45749">
        <w:rPr>
          <w:sz w:val="24"/>
          <w:szCs w:val="24"/>
          <w:lang w:val="es-ES"/>
        </w:rPr>
        <w:t>tóxicas</w:t>
      </w:r>
      <w:r w:rsidRPr="00663C59">
        <w:rPr>
          <w:bCs/>
          <w:sz w:val="24"/>
          <w:szCs w:val="24"/>
          <w:lang w:val="es-CL"/>
        </w:rPr>
        <w:t>, como atención sanitaria, educación, etc.</w:t>
      </w:r>
      <w:r w:rsidRPr="00785BF0">
        <w:rPr>
          <w:bCs/>
          <w:sz w:val="24"/>
          <w:szCs w:val="24"/>
          <w:lang w:val="es-CL"/>
        </w:rPr>
        <w:t>?</w:t>
      </w:r>
    </w:p>
    <w:p w:rsidR="00FA294A" w:rsidRPr="00785BF0" w:rsidRDefault="00FA294A" w:rsidP="00FA294A">
      <w:pPr>
        <w:pStyle w:val="Prrafodelista"/>
        <w:rPr>
          <w:bCs/>
          <w:sz w:val="24"/>
          <w:szCs w:val="24"/>
          <w:lang w:val="es-CL"/>
        </w:rPr>
      </w:pPr>
    </w:p>
    <w:p w:rsidR="00FA294A" w:rsidRDefault="00FA294A" w:rsidP="00FA294A">
      <w:pPr>
        <w:pStyle w:val="Prrafodelista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663C59">
        <w:rPr>
          <w:bCs/>
          <w:sz w:val="24"/>
          <w:szCs w:val="24"/>
          <w:lang w:val="es-CL"/>
        </w:rPr>
        <w:t xml:space="preserve">¿Tienen </w:t>
      </w:r>
      <w:r>
        <w:rPr>
          <w:bCs/>
          <w:sz w:val="24"/>
          <w:szCs w:val="24"/>
          <w:lang w:val="es-CL"/>
        </w:rPr>
        <w:t xml:space="preserve">los puebloso individuos </w:t>
      </w:r>
      <w:r w:rsidR="0026334E">
        <w:rPr>
          <w:bCs/>
          <w:sz w:val="24"/>
          <w:szCs w:val="24"/>
          <w:lang w:val="es-CL"/>
        </w:rPr>
        <w:t>Indígenas</w:t>
      </w:r>
      <w:r w:rsidRPr="00663C59">
        <w:rPr>
          <w:bCs/>
          <w:sz w:val="24"/>
          <w:szCs w:val="24"/>
          <w:lang w:val="es-CL"/>
        </w:rPr>
        <w:t xml:space="preserve"> de su país algún derecho constitucional o legal contra la exposición </w:t>
      </w:r>
      <w:r>
        <w:rPr>
          <w:bCs/>
          <w:sz w:val="24"/>
          <w:szCs w:val="24"/>
          <w:lang w:val="es-CL"/>
        </w:rPr>
        <w:t>a</w:t>
      </w:r>
      <w:r w:rsidRPr="005942EE">
        <w:rPr>
          <w:bCs/>
          <w:sz w:val="24"/>
          <w:szCs w:val="24"/>
          <w:lang w:val="es-CL"/>
        </w:rPr>
        <w:t xml:space="preserve">sustancias </w:t>
      </w:r>
      <w:r w:rsidR="00C45749">
        <w:rPr>
          <w:sz w:val="24"/>
          <w:szCs w:val="24"/>
          <w:lang w:val="es-ES"/>
        </w:rPr>
        <w:t>tóxicas</w:t>
      </w:r>
      <w:r w:rsidRPr="00663C59">
        <w:rPr>
          <w:bCs/>
          <w:sz w:val="24"/>
          <w:szCs w:val="24"/>
          <w:lang w:val="es-CL"/>
        </w:rPr>
        <w:t xml:space="preserve"> en sus personas o en sus tierras y territorios tradicionales, o existen leyes/políticas medioambientales que exijan la reparación del medio ambiente?</w:t>
      </w:r>
    </w:p>
    <w:p w:rsidR="00697892" w:rsidRPr="00697892" w:rsidRDefault="00697892" w:rsidP="00697892">
      <w:pPr>
        <w:pStyle w:val="Prrafodelista"/>
        <w:spacing w:line="259" w:lineRule="auto"/>
        <w:ind w:left="1080"/>
        <w:jc w:val="both"/>
        <w:rPr>
          <w:bCs/>
          <w:sz w:val="24"/>
          <w:szCs w:val="24"/>
          <w:lang w:val="es-CL"/>
        </w:rPr>
      </w:pPr>
    </w:p>
    <w:p w:rsidR="00FA294A" w:rsidRDefault="00FA294A" w:rsidP="00FA294A">
      <w:pPr>
        <w:pStyle w:val="Prrafodelista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 w:rsidRPr="00663C59">
        <w:rPr>
          <w:bCs/>
          <w:sz w:val="24"/>
          <w:szCs w:val="24"/>
          <w:lang w:val="es-CL"/>
        </w:rPr>
        <w:t xml:space="preserve">¿Cuáles son los recursos disponibles para </w:t>
      </w:r>
      <w:r>
        <w:rPr>
          <w:bCs/>
          <w:sz w:val="24"/>
          <w:szCs w:val="24"/>
          <w:lang w:val="es-CL"/>
        </w:rPr>
        <w:t>los pueblos o individuos</w:t>
      </w:r>
      <w:r w:rsidR="0026334E">
        <w:rPr>
          <w:bCs/>
          <w:sz w:val="24"/>
          <w:szCs w:val="24"/>
          <w:lang w:val="es-CL"/>
        </w:rPr>
        <w:t>Indígenas</w:t>
      </w:r>
      <w:r w:rsidRPr="00663C59">
        <w:rPr>
          <w:bCs/>
          <w:sz w:val="24"/>
          <w:szCs w:val="24"/>
          <w:lang w:val="es-CL"/>
        </w:rPr>
        <w:t xml:space="preserve"> expuest</w:t>
      </w:r>
      <w:r>
        <w:rPr>
          <w:bCs/>
          <w:sz w:val="24"/>
          <w:szCs w:val="24"/>
          <w:lang w:val="es-CL"/>
        </w:rPr>
        <w:t>o</w:t>
      </w:r>
      <w:r w:rsidRPr="00663C59">
        <w:rPr>
          <w:bCs/>
          <w:sz w:val="24"/>
          <w:szCs w:val="24"/>
          <w:lang w:val="es-CL"/>
        </w:rPr>
        <w:t xml:space="preserve">s a </w:t>
      </w:r>
      <w:r w:rsidRPr="005942EE">
        <w:rPr>
          <w:bCs/>
          <w:sz w:val="24"/>
          <w:szCs w:val="24"/>
          <w:lang w:val="es-CL"/>
        </w:rPr>
        <w:t xml:space="preserve">sustancias </w:t>
      </w:r>
      <w:r w:rsidR="00C45749">
        <w:rPr>
          <w:sz w:val="24"/>
          <w:szCs w:val="24"/>
          <w:lang w:val="es-ES"/>
        </w:rPr>
        <w:t>tóxicas</w:t>
      </w:r>
      <w:r w:rsidRPr="00663C59">
        <w:rPr>
          <w:bCs/>
          <w:sz w:val="24"/>
          <w:szCs w:val="24"/>
          <w:lang w:val="es-CL"/>
        </w:rPr>
        <w:t xml:space="preserve">que han sufrido daños (en </w:t>
      </w:r>
      <w:r>
        <w:rPr>
          <w:bCs/>
          <w:sz w:val="24"/>
          <w:szCs w:val="24"/>
          <w:lang w:val="es-CL"/>
        </w:rPr>
        <w:t>materia</w:t>
      </w:r>
      <w:r w:rsidRPr="00663C59">
        <w:rPr>
          <w:bCs/>
          <w:sz w:val="24"/>
          <w:szCs w:val="24"/>
          <w:lang w:val="es-CL"/>
        </w:rPr>
        <w:t xml:space="preserve"> de tierra, salud, medios de vida, etc.), y cuáles son los desafíos para obtener estos recursos en su país</w:t>
      </w:r>
      <w:r w:rsidRPr="00785BF0">
        <w:rPr>
          <w:bCs/>
          <w:sz w:val="24"/>
          <w:szCs w:val="24"/>
          <w:lang w:val="es-CL"/>
        </w:rPr>
        <w:t>?</w:t>
      </w:r>
    </w:p>
    <w:p w:rsidR="0026334E" w:rsidRPr="00697892" w:rsidRDefault="0026334E" w:rsidP="00697892">
      <w:pPr>
        <w:pStyle w:val="Prrafodelista"/>
        <w:rPr>
          <w:bCs/>
          <w:sz w:val="24"/>
          <w:szCs w:val="24"/>
          <w:lang w:val="es-CL"/>
        </w:rPr>
      </w:pPr>
    </w:p>
    <w:p w:rsidR="00697892" w:rsidRPr="00886287" w:rsidRDefault="0026334E" w:rsidP="00697892">
      <w:pPr>
        <w:pStyle w:val="Prrafodelista"/>
        <w:numPr>
          <w:ilvl w:val="0"/>
          <w:numId w:val="4"/>
        </w:numPr>
        <w:spacing w:line="259" w:lineRule="auto"/>
        <w:jc w:val="both"/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 xml:space="preserve">¿Hay </w:t>
      </w:r>
      <w:r w:rsidRPr="00962500">
        <w:rPr>
          <w:bCs/>
          <w:sz w:val="24"/>
          <w:szCs w:val="24"/>
          <w:lang w:val="es-CL"/>
        </w:rPr>
        <w:t xml:space="preserve">conocimientos y medicinas tradicionales Indígenas </w:t>
      </w:r>
      <w:r>
        <w:rPr>
          <w:bCs/>
          <w:sz w:val="24"/>
          <w:szCs w:val="24"/>
          <w:lang w:val="es-CL"/>
        </w:rPr>
        <w:t xml:space="preserve">disponibles en las comunidades </w:t>
      </w:r>
      <w:r w:rsidRPr="00962500">
        <w:rPr>
          <w:bCs/>
          <w:sz w:val="24"/>
          <w:szCs w:val="24"/>
          <w:lang w:val="es-CL"/>
        </w:rPr>
        <w:t>para</w:t>
      </w:r>
      <w:r>
        <w:rPr>
          <w:bCs/>
          <w:sz w:val="24"/>
          <w:szCs w:val="24"/>
          <w:lang w:val="es-CL"/>
        </w:rPr>
        <w:t xml:space="preserve"> poder</w:t>
      </w:r>
      <w:r w:rsidRPr="00962500">
        <w:rPr>
          <w:bCs/>
          <w:sz w:val="24"/>
          <w:szCs w:val="24"/>
          <w:lang w:val="es-CL"/>
        </w:rPr>
        <w:t xml:space="preserve"> tratar a las personas expuestas a </w:t>
      </w:r>
      <w:r w:rsidR="00C45749">
        <w:rPr>
          <w:bCs/>
          <w:sz w:val="24"/>
          <w:szCs w:val="24"/>
          <w:lang w:val="es-CL"/>
        </w:rPr>
        <w:t xml:space="preserve">las sustancias </w:t>
      </w:r>
      <w:r w:rsidR="00C45749">
        <w:rPr>
          <w:sz w:val="24"/>
          <w:szCs w:val="24"/>
          <w:lang w:val="es-ES"/>
        </w:rPr>
        <w:t>tóxicas</w:t>
      </w:r>
      <w:r w:rsidRPr="00962500">
        <w:rPr>
          <w:bCs/>
          <w:sz w:val="24"/>
          <w:szCs w:val="24"/>
          <w:lang w:val="es-CL"/>
        </w:rPr>
        <w:t>?</w:t>
      </w:r>
    </w:p>
    <w:p w:rsidR="00A353B7" w:rsidRPr="00697892" w:rsidRDefault="00FA294A" w:rsidP="00697892">
      <w:pPr>
        <w:jc w:val="center"/>
        <w:rPr>
          <w:lang w:val="es-CL"/>
        </w:rPr>
      </w:pPr>
      <w:r w:rsidRPr="00785BF0">
        <w:rPr>
          <w:lang w:val="es-CL"/>
        </w:rPr>
        <w:t>*****</w:t>
      </w:r>
    </w:p>
    <w:p w:rsidR="00D273C9" w:rsidRPr="005D7678" w:rsidRDefault="00D273C9">
      <w:pPr>
        <w:rPr>
          <w:lang w:val="es-ES"/>
        </w:rPr>
      </w:pPr>
    </w:p>
    <w:sectPr w:rsidR="00D273C9" w:rsidRPr="005D7678" w:rsidSect="00ED053D">
      <w:footerReference w:type="default" r:id="rId11"/>
      <w:headerReference w:type="first" r:id="rId12"/>
      <w:footerReference w:type="first" r:id="rId13"/>
      <w:pgSz w:w="11906" w:h="16838" w:code="9"/>
      <w:pgMar w:top="1134" w:right="1701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42A" w:rsidRDefault="0093142A" w:rsidP="00FC29FA">
      <w:pPr>
        <w:spacing w:after="0" w:line="240" w:lineRule="auto"/>
      </w:pPr>
      <w:r>
        <w:separator/>
      </w:r>
    </w:p>
  </w:endnote>
  <w:endnote w:type="continuationSeparator" w:id="1">
    <w:p w:rsidR="0093142A" w:rsidRDefault="0093142A" w:rsidP="00FC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068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3EF9" w:rsidRDefault="004515A0">
        <w:pPr>
          <w:pStyle w:val="Piedepgina"/>
          <w:jc w:val="center"/>
        </w:pPr>
        <w:r>
          <w:fldChar w:fldCharType="begin"/>
        </w:r>
        <w:r w:rsidR="00BE140D">
          <w:instrText xml:space="preserve"> PAGE   \* MERGEFORMAT </w:instrText>
        </w:r>
        <w:r>
          <w:fldChar w:fldCharType="separate"/>
        </w:r>
        <w:r w:rsidR="006E75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3F3F" w:rsidRDefault="0093142A" w:rsidP="00F80A1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615" w:rsidRPr="002A5615" w:rsidRDefault="0093142A" w:rsidP="002A5615">
    <w:pPr>
      <w:tabs>
        <w:tab w:val="center" w:pos="4153"/>
        <w:tab w:val="right" w:pos="8306"/>
      </w:tabs>
      <w:rPr>
        <w:noProof/>
        <w:sz w:val="24"/>
        <w:szCs w:val="24"/>
      </w:rPr>
    </w:pPr>
  </w:p>
  <w:p w:rsidR="0044209B" w:rsidRPr="003F10CA" w:rsidRDefault="0093142A" w:rsidP="0044209B">
    <w:pPr>
      <w:pStyle w:val="Piedepgina"/>
      <w:tabs>
        <w:tab w:val="left" w:pos="567"/>
      </w:tabs>
    </w:pPr>
  </w:p>
  <w:p w:rsidR="00A93F3F" w:rsidRPr="00282983" w:rsidRDefault="0093142A" w:rsidP="000448F9">
    <w:pPr>
      <w:pStyle w:val="Piedepgina"/>
      <w:tabs>
        <w:tab w:val="left" w:pos="56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42A" w:rsidRDefault="0093142A" w:rsidP="00FC29FA">
      <w:pPr>
        <w:spacing w:after="0" w:line="240" w:lineRule="auto"/>
      </w:pPr>
      <w:r>
        <w:separator/>
      </w:r>
    </w:p>
  </w:footnote>
  <w:footnote w:type="continuationSeparator" w:id="1">
    <w:p w:rsidR="0093142A" w:rsidRDefault="0093142A" w:rsidP="00FC2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D0D" w:rsidRPr="00925A9D" w:rsidRDefault="0093142A" w:rsidP="00FC29FA">
    <w:pPr>
      <w:pStyle w:val="Encabezado"/>
      <w:rPr>
        <w:sz w:val="14"/>
        <w:szCs w:val="14"/>
      </w:rPr>
    </w:pPr>
  </w:p>
  <w:p w:rsidR="00A93F3F" w:rsidRPr="00F70507" w:rsidRDefault="0093142A" w:rsidP="000448F9">
    <w:pPr>
      <w:pStyle w:val="Encabezado"/>
      <w:tabs>
        <w:tab w:val="right" w:pos="3686"/>
        <w:tab w:val="left" w:pos="5812"/>
      </w:tabs>
      <w:spacing w:before="80" w:after="120"/>
      <w:jc w:val="center"/>
      <w:rPr>
        <w:b/>
        <w:sz w:val="14"/>
        <w:szCs w:val="14"/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0C45"/>
    <w:multiLevelType w:val="hybridMultilevel"/>
    <w:tmpl w:val="CF9AC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5733A"/>
    <w:multiLevelType w:val="hybridMultilevel"/>
    <w:tmpl w:val="957E7106"/>
    <w:lvl w:ilvl="0" w:tplc="A24830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D249A"/>
    <w:multiLevelType w:val="hybridMultilevel"/>
    <w:tmpl w:val="4860E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24B0E"/>
    <w:multiLevelType w:val="multilevel"/>
    <w:tmpl w:val="3E62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BB582C"/>
    <w:multiLevelType w:val="multilevel"/>
    <w:tmpl w:val="CC20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9FA"/>
    <w:rsid w:val="000B7546"/>
    <w:rsid w:val="000E2706"/>
    <w:rsid w:val="0026334E"/>
    <w:rsid w:val="002B7E8B"/>
    <w:rsid w:val="002F47B8"/>
    <w:rsid w:val="003372E1"/>
    <w:rsid w:val="00383C2B"/>
    <w:rsid w:val="0038531E"/>
    <w:rsid w:val="004515A0"/>
    <w:rsid w:val="00465D23"/>
    <w:rsid w:val="00495A62"/>
    <w:rsid w:val="0052098C"/>
    <w:rsid w:val="005D7678"/>
    <w:rsid w:val="006460FC"/>
    <w:rsid w:val="00697892"/>
    <w:rsid w:val="006C1B26"/>
    <w:rsid w:val="006E7540"/>
    <w:rsid w:val="007B7BDA"/>
    <w:rsid w:val="0080022C"/>
    <w:rsid w:val="008340EF"/>
    <w:rsid w:val="00837B95"/>
    <w:rsid w:val="00886287"/>
    <w:rsid w:val="009028F4"/>
    <w:rsid w:val="0093142A"/>
    <w:rsid w:val="00A353B7"/>
    <w:rsid w:val="00BE140D"/>
    <w:rsid w:val="00C37E77"/>
    <w:rsid w:val="00C45749"/>
    <w:rsid w:val="00D273C9"/>
    <w:rsid w:val="00E06C05"/>
    <w:rsid w:val="00F805C9"/>
    <w:rsid w:val="00FA294A"/>
    <w:rsid w:val="00FC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9FA"/>
  </w:style>
  <w:style w:type="paragraph" w:styleId="Piedepgina">
    <w:name w:val="footer"/>
    <w:basedOn w:val="Normal"/>
    <w:link w:val="PiedepginaCar"/>
    <w:uiPriority w:val="99"/>
    <w:unhideWhenUsed/>
    <w:rsid w:val="00FC2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9FA"/>
  </w:style>
  <w:style w:type="character" w:styleId="Hipervnculo">
    <w:name w:val="Hyperlink"/>
    <w:rsid w:val="00FC29FA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37B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7B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7B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7B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7B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B95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5D7678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A29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ua xmlns="89040124-3724-453e-9e0f-d53a96d17322" xsi:nil="true"/>
    <Status xmlns="89040124-3724-453e-9e0f-d53a96d17322" xsi:nil="true"/>
    <nh2c xmlns="89040124-3724-453e-9e0f-d53a96d17322" xsi:nil="true"/>
    <Content_x0020_Strategist xmlns="89040124-3724-453e-9e0f-d53a96d17322" xsi:nil="true"/>
    <Document_x0020_Type xmlns="89040124-3724-453e-9e0f-d53a96d17322" xsi:nil="true"/>
    <s3qm xmlns="89040124-3724-453e-9e0f-d53a96d17322" xsi:nil="true"/>
    <_x0072_wl8 xmlns="89040124-3724-453e-9e0f-d53a96d17322" xsi:nil="true"/>
    <kibs xmlns="89040124-3724-453e-9e0f-d53a96d173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D48648DAA49B7B0BE8195B404DB" ma:contentTypeVersion="8" ma:contentTypeDescription="Create a new document." ma:contentTypeScope="" ma:versionID="e388a32eb802aea3ef367bd3082efbdd">
  <xsd:schema xmlns:xsd="http://www.w3.org/2001/XMLSchema" xmlns:xs="http://www.w3.org/2001/XMLSchema" xmlns:p="http://schemas.microsoft.com/office/2006/metadata/properties" xmlns:ns1="89040124-3724-453e-9e0f-d53a96d17322" targetNamespace="http://schemas.microsoft.com/office/2006/metadata/properties" ma:root="true" ma:fieldsID="f8ebd51b802d205cb1eb43c02f5adc1f" ns1:_="">
    <xsd:import namespace="89040124-3724-453e-9e0f-d53a96d17322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Status" minOccurs="0"/>
                <xsd:element ref="ns1:Content_x0020_Strategist" minOccurs="0"/>
                <xsd:element ref="ns1:s3qm" minOccurs="0"/>
                <xsd:element ref="ns1:_x0072_wl8" minOccurs="0"/>
                <xsd:element ref="ns1:kibs" minOccurs="0"/>
                <xsd:element ref="ns1:ouua" minOccurs="0"/>
                <xsd:element ref="ns1:nh2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124-3724-453e-9e0f-d53a96d173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dexed="true" ma:internalName="Document_x0020_Type">
      <xsd:simpleType>
        <xsd:restriction base="dms:Choice">
          <xsd:enumeration value="Audit summary"/>
          <xsd:enumeration value="Audit details"/>
          <xsd:enumeration value="Folder"/>
          <xsd:enumeration value="Guideline"/>
          <xsd:enumeration value="Instructions"/>
          <xsd:enumeration value="Reference doc"/>
          <xsd:enumeration value="NA"/>
          <xsd:enumeration value="Notes"/>
          <xsd:enumeration value="Web page content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NA"/>
          <xsd:enumeration value="Draft"/>
          <xsd:enumeration value="Final"/>
          <xsd:enumeration value="Ready for approval"/>
          <xsd:enumeration value="Approved"/>
        </xsd:restriction>
      </xsd:simpleType>
    </xsd:element>
    <xsd:element name="Content_x0020_Strategist" ma:index="4" nillable="true" ma:displayName="Content Strategist" ma:format="Dropdown" ma:internalName="Content_x0020_Strategist">
      <xsd:simpleType>
        <xsd:restriction base="dms:Choice">
          <xsd:enumeration value="Beth Williams"/>
          <xsd:enumeration value="Gaby Turner"/>
          <xsd:enumeration value="Lise Bissonnette"/>
          <xsd:enumeration value="Mary Adams"/>
        </xsd:restriction>
      </xsd:simpleType>
    </xsd:element>
    <xsd:element name="s3qm" ma:index="5" nillable="true" ma:displayName="Note / Drupal node" ma:internalName="s3qm">
      <xsd:simpleType>
        <xsd:restriction base="dms:Text"/>
      </xsd:simpleType>
    </xsd:element>
    <xsd:element name="_x0072_wl8" ma:index="6" nillable="true" ma:displayName="Priority" ma:internalName="_x0072_wl8">
      <xsd:simpleType>
        <xsd:restriction base="dms:Text"/>
      </xsd:simpleType>
    </xsd:element>
    <xsd:element name="kibs" ma:index="13" nillable="true" ma:displayName="Status" ma:internalName="kibs">
      <xsd:simpleType>
        <xsd:restriction base="dms:Text"/>
      </xsd:simpleType>
    </xsd:element>
    <xsd:element name="ouua" ma:index="14" nillable="true" ma:displayName="Page title" ma:internalName="ouua">
      <xsd:simpleType>
        <xsd:restriction base="dms:Text"/>
      </xsd:simpleType>
    </xsd:element>
    <xsd:element name="nh2c" ma:index="15" nillable="true" ma:displayName="Text" ma:internalName="nh2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2EE754-8BC9-4A7E-96EA-9ED54C9C9A80}">
  <ds:schemaRefs>
    <ds:schemaRef ds:uri="http://schemas.microsoft.com/office/2006/metadata/properties"/>
    <ds:schemaRef ds:uri="http://schemas.microsoft.com/office/infopath/2007/PartnerControls"/>
    <ds:schemaRef ds:uri="f62cadcd-e163-4118-ac05-a32b5a627a72"/>
  </ds:schemaRefs>
</ds:datastoreItem>
</file>

<file path=customXml/itemProps2.xml><?xml version="1.0" encoding="utf-8"?>
<ds:datastoreItem xmlns:ds="http://schemas.openxmlformats.org/officeDocument/2006/customXml" ds:itemID="{171D8DD4-8EFB-4817-B1BF-7DFC0A1913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AD1D0-9B41-4BCC-8BE2-C4035F5D5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1153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Gotzon Onandia Zarrabe</dc:creator>
  <cp:keywords/>
  <dc:description/>
  <cp:lastModifiedBy>José Miguel Garcés Rodríguez</cp:lastModifiedBy>
  <cp:revision>7</cp:revision>
  <dcterms:created xsi:type="dcterms:W3CDTF">2022-03-11T11:06:00Z</dcterms:created>
  <dcterms:modified xsi:type="dcterms:W3CDTF">2022-05-23T19:31:00Z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0x0101000BC99D48648DAA49B7B0BE8195B404DB</vt:lpwstr>
  </property>
</Properties>
</file>