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36FA" w14:textId="5B628B4B" w:rsidR="000F39C1" w:rsidRDefault="000F39C1" w:rsidP="00FC29FA">
      <w:pPr>
        <w:spacing w:after="0" w:line="240" w:lineRule="auto"/>
        <w:jc w:val="center"/>
        <w:rPr>
          <w:rFonts w:ascii="Times New Roman" w:eastAsia="SimSun" w:hAnsi="Times New Roman" w:cs="Times New Roman"/>
          <w:b/>
          <w:color w:val="000000"/>
          <w:sz w:val="28"/>
          <w:szCs w:val="28"/>
          <w:lang w:eastAsia="en-GB"/>
        </w:rPr>
      </w:pPr>
      <w:r w:rsidRPr="0082310B">
        <w:rPr>
          <w:noProof/>
          <w:lang w:eastAsia="en-GB"/>
        </w:rPr>
        <w:drawing>
          <wp:inline distT="0" distB="0" distL="0" distR="0" wp14:anchorId="6E86A6B7" wp14:editId="3EB6BEF4">
            <wp:extent cx="2844000" cy="1220400"/>
            <wp:effectExtent l="0" t="0" r="0" b="0"/>
            <wp:docPr id="2"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000" cy="1220400"/>
                    </a:xfrm>
                    <a:prstGeom prst="rect">
                      <a:avLst/>
                    </a:prstGeom>
                    <a:noFill/>
                    <a:ln>
                      <a:noFill/>
                    </a:ln>
                  </pic:spPr>
                </pic:pic>
              </a:graphicData>
            </a:graphic>
          </wp:inline>
        </w:drawing>
      </w:r>
    </w:p>
    <w:p w14:paraId="63617088" w14:textId="2C422BEA" w:rsidR="000F39C1" w:rsidRPr="00271BE1" w:rsidRDefault="00271BE1" w:rsidP="00FC29FA">
      <w:pPr>
        <w:spacing w:after="0" w:line="240" w:lineRule="auto"/>
        <w:jc w:val="center"/>
        <w:rPr>
          <w:rFonts w:ascii="Times New Roman" w:eastAsia="SimSun" w:hAnsi="Times New Roman" w:cs="Times New Roman"/>
          <w:b/>
          <w:color w:val="000000"/>
          <w:sz w:val="28"/>
          <w:szCs w:val="28"/>
          <w:lang w:eastAsia="en-GB"/>
        </w:rPr>
      </w:pPr>
      <w:r w:rsidRPr="00271BE1">
        <w:rPr>
          <w:rFonts w:ascii="Times New Roman" w:hAnsi="Times New Roman" w:cs="Times New Roman"/>
          <w:b/>
          <w:sz w:val="32"/>
          <w:szCs w:val="32"/>
          <w:u w:val="single"/>
        </w:rPr>
        <w:t xml:space="preserve">Questionnaire to </w:t>
      </w:r>
      <w:r w:rsidR="0064016E">
        <w:rPr>
          <w:rFonts w:ascii="Times New Roman" w:hAnsi="Times New Roman" w:cs="Times New Roman"/>
          <w:b/>
          <w:sz w:val="32"/>
          <w:szCs w:val="32"/>
          <w:u w:val="single"/>
        </w:rPr>
        <w:t>Indigenous peoples and civil society</w:t>
      </w:r>
    </w:p>
    <w:p w14:paraId="70D2EB3D" w14:textId="77777777" w:rsidR="000F39C1" w:rsidRDefault="000F39C1" w:rsidP="00FC29FA">
      <w:pPr>
        <w:spacing w:after="0" w:line="240" w:lineRule="auto"/>
        <w:jc w:val="center"/>
        <w:rPr>
          <w:rFonts w:ascii="Times New Roman" w:eastAsia="SimSun" w:hAnsi="Times New Roman" w:cs="Times New Roman"/>
          <w:b/>
          <w:color w:val="000000"/>
          <w:sz w:val="28"/>
          <w:szCs w:val="28"/>
          <w:lang w:eastAsia="en-GB"/>
        </w:rPr>
      </w:pPr>
    </w:p>
    <w:p w14:paraId="2AF4F617" w14:textId="4C16D26B" w:rsidR="00FC29FA" w:rsidRPr="00E06C05" w:rsidRDefault="00FC29FA" w:rsidP="00FC29FA">
      <w:pPr>
        <w:spacing w:after="0" w:line="240" w:lineRule="auto"/>
        <w:jc w:val="center"/>
        <w:rPr>
          <w:rFonts w:ascii="Times New Roman" w:eastAsia="SimSun" w:hAnsi="Times New Roman" w:cs="Times New Roman"/>
          <w:b/>
          <w:color w:val="000000"/>
          <w:sz w:val="28"/>
          <w:szCs w:val="28"/>
          <w:lang w:eastAsia="en-GB"/>
        </w:rPr>
      </w:pPr>
      <w:r w:rsidRPr="00E06C05">
        <w:rPr>
          <w:rFonts w:ascii="Times New Roman" w:eastAsia="SimSun" w:hAnsi="Times New Roman" w:cs="Times New Roman"/>
          <w:b/>
          <w:color w:val="000000"/>
          <w:sz w:val="28"/>
          <w:szCs w:val="28"/>
          <w:lang w:eastAsia="en-GB"/>
        </w:rPr>
        <w:t>Call for submission</w:t>
      </w:r>
      <w:r w:rsidR="000C79C0">
        <w:rPr>
          <w:rFonts w:ascii="Times New Roman" w:eastAsia="SimSun" w:hAnsi="Times New Roman" w:cs="Times New Roman"/>
          <w:b/>
          <w:color w:val="000000"/>
          <w:sz w:val="28"/>
          <w:szCs w:val="28"/>
          <w:lang w:eastAsia="en-GB"/>
        </w:rPr>
        <w:t>s</w:t>
      </w:r>
      <w:r w:rsidRPr="00E06C05">
        <w:rPr>
          <w:rFonts w:ascii="Times New Roman" w:eastAsia="SimSun" w:hAnsi="Times New Roman" w:cs="Times New Roman"/>
          <w:b/>
          <w:color w:val="000000"/>
          <w:sz w:val="28"/>
          <w:szCs w:val="28"/>
          <w:lang w:eastAsia="en-GB"/>
        </w:rPr>
        <w:t xml:space="preserve"> “</w:t>
      </w:r>
      <w:r w:rsidR="008B1072" w:rsidRPr="008B1072">
        <w:rPr>
          <w:rFonts w:ascii="Times New Roman" w:eastAsia="SimSun" w:hAnsi="Times New Roman" w:cs="Times New Roman"/>
          <w:b/>
          <w:color w:val="000000"/>
          <w:sz w:val="28"/>
          <w:szCs w:val="28"/>
          <w:lang w:eastAsia="en-GB"/>
        </w:rPr>
        <w:t xml:space="preserve">The impact of toxics on </w:t>
      </w:r>
      <w:r w:rsidR="00CD1262">
        <w:rPr>
          <w:rFonts w:ascii="Times New Roman" w:eastAsia="SimSun" w:hAnsi="Times New Roman" w:cs="Times New Roman"/>
          <w:b/>
          <w:color w:val="000000"/>
          <w:sz w:val="28"/>
          <w:szCs w:val="28"/>
          <w:lang w:eastAsia="en-GB"/>
        </w:rPr>
        <w:t>Indigenous</w:t>
      </w:r>
      <w:r w:rsidR="008B1072" w:rsidRPr="008B1072">
        <w:rPr>
          <w:rFonts w:ascii="Times New Roman" w:eastAsia="SimSun" w:hAnsi="Times New Roman" w:cs="Times New Roman"/>
          <w:b/>
          <w:color w:val="000000"/>
          <w:sz w:val="28"/>
          <w:szCs w:val="28"/>
          <w:lang w:eastAsia="en-GB"/>
        </w:rPr>
        <w:t xml:space="preserve"> peoples</w:t>
      </w:r>
      <w:r w:rsidRPr="00E06C05">
        <w:rPr>
          <w:rFonts w:ascii="Times New Roman" w:eastAsia="SimSun" w:hAnsi="Times New Roman" w:cs="Times New Roman"/>
          <w:b/>
          <w:color w:val="000000"/>
          <w:sz w:val="28"/>
          <w:szCs w:val="28"/>
          <w:lang w:eastAsia="en-GB"/>
        </w:rPr>
        <w:t>”</w:t>
      </w:r>
    </w:p>
    <w:p w14:paraId="12918D80" w14:textId="77777777" w:rsidR="00FC29FA" w:rsidRDefault="00FC29FA" w:rsidP="00FC29FA">
      <w:pPr>
        <w:spacing w:after="0" w:line="240" w:lineRule="auto"/>
        <w:jc w:val="center"/>
        <w:rPr>
          <w:rFonts w:ascii="Times New Roman" w:eastAsia="SimSun" w:hAnsi="Times New Roman" w:cs="Times New Roman"/>
          <w:color w:val="000000"/>
          <w:sz w:val="24"/>
          <w:szCs w:val="24"/>
          <w:lang w:eastAsia="en-GB"/>
        </w:rPr>
      </w:pPr>
      <w:r w:rsidRPr="00FC29FA">
        <w:rPr>
          <w:rFonts w:ascii="Times New Roman" w:eastAsia="SimSun" w:hAnsi="Times New Roman" w:cs="Times New Roman"/>
          <w:color w:val="000000"/>
          <w:sz w:val="24"/>
          <w:szCs w:val="24"/>
          <w:lang w:eastAsia="en-GB"/>
        </w:rPr>
        <w:t>Mandate of the Special Rapporteur on toxics and human rights</w:t>
      </w:r>
    </w:p>
    <w:p w14:paraId="74EE235D" w14:textId="77777777" w:rsidR="00FC29FA" w:rsidRPr="00FC29FA" w:rsidRDefault="00FC29FA" w:rsidP="00FC29FA">
      <w:pPr>
        <w:tabs>
          <w:tab w:val="left" w:pos="720"/>
        </w:tabs>
        <w:autoSpaceDE w:val="0"/>
        <w:autoSpaceDN w:val="0"/>
        <w:adjustRightInd w:val="0"/>
        <w:spacing w:after="0" w:line="240" w:lineRule="auto"/>
        <w:jc w:val="both"/>
        <w:rPr>
          <w:rFonts w:ascii="Times New Roman" w:eastAsia="SimSun" w:hAnsi="Times New Roman" w:cs="Times New Roman"/>
          <w:color w:val="000000"/>
          <w:sz w:val="24"/>
          <w:szCs w:val="24"/>
          <w:lang w:eastAsia="en-GB"/>
        </w:rPr>
      </w:pPr>
    </w:p>
    <w:p w14:paraId="6ECFAC01" w14:textId="22933B40" w:rsidR="00FC29FA" w:rsidRDefault="00B701F4" w:rsidP="00FC29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SimSun" w:hAnsi="Times New Roman" w:cs="Times New Roman"/>
          <w:color w:val="000000"/>
          <w:sz w:val="24"/>
          <w:szCs w:val="24"/>
          <w:lang w:eastAsia="en-GB"/>
        </w:rPr>
        <w:t xml:space="preserve">The </w:t>
      </w:r>
      <w:hyperlink r:id="rId11" w:history="1">
        <w:r w:rsidR="00FC29FA" w:rsidRPr="00FC29FA">
          <w:rPr>
            <w:rFonts w:ascii="Times New Roman" w:eastAsia="SimSun" w:hAnsi="Times New Roman" w:cs="Times New Roman"/>
            <w:color w:val="000000"/>
            <w:sz w:val="24"/>
            <w:szCs w:val="24"/>
            <w:lang w:eastAsia="en-GB"/>
          </w:rPr>
          <w:t>Special Rapporteur on toxics and human rights</w:t>
        </w:r>
      </w:hyperlink>
      <w:r w:rsidR="003F276D">
        <w:rPr>
          <w:rFonts w:ascii="Times New Roman" w:eastAsia="SimSun" w:hAnsi="Times New Roman" w:cs="Times New Roman"/>
          <w:color w:val="000000"/>
          <w:sz w:val="24"/>
          <w:szCs w:val="24"/>
          <w:lang w:eastAsia="en-GB"/>
        </w:rPr>
        <w:t xml:space="preserve">, </w:t>
      </w:r>
      <w:hyperlink r:id="rId12" w:history="1">
        <w:r w:rsidR="00FC29FA" w:rsidRPr="00FC29FA">
          <w:rPr>
            <w:rFonts w:ascii="Times New Roman" w:eastAsia="SimSun" w:hAnsi="Times New Roman" w:cs="Times New Roman"/>
            <w:color w:val="000000"/>
            <w:sz w:val="24"/>
            <w:szCs w:val="24"/>
            <w:lang w:eastAsia="en-GB"/>
          </w:rPr>
          <w:t>Marcos Orellana</w:t>
        </w:r>
      </w:hyperlink>
      <w:r w:rsidR="00FC29FA" w:rsidRPr="00FC29FA">
        <w:rPr>
          <w:rFonts w:ascii="Times New Roman" w:eastAsia="SimSun" w:hAnsi="Times New Roman" w:cs="Times New Roman"/>
          <w:color w:val="000000"/>
          <w:sz w:val="24"/>
          <w:szCs w:val="24"/>
          <w:lang w:eastAsia="en-GB"/>
        </w:rPr>
        <w:t xml:space="preserve">, wishes to thank States, </w:t>
      </w:r>
      <w:r w:rsidR="00CD1262">
        <w:rPr>
          <w:rFonts w:ascii="Times New Roman" w:eastAsia="SimSun" w:hAnsi="Times New Roman" w:cs="Times New Roman"/>
          <w:color w:val="000000"/>
          <w:sz w:val="24"/>
          <w:szCs w:val="24"/>
          <w:lang w:eastAsia="en-GB"/>
        </w:rPr>
        <w:t xml:space="preserve">Indigenous peoples, </w:t>
      </w:r>
      <w:r w:rsidR="00FC29FA" w:rsidRPr="00FC29FA">
        <w:rPr>
          <w:rFonts w:ascii="Times New Roman" w:eastAsia="SimSun" w:hAnsi="Times New Roman" w:cs="Times New Roman"/>
          <w:color w:val="000000"/>
          <w:sz w:val="24"/>
          <w:szCs w:val="24"/>
          <w:lang w:eastAsia="en-GB"/>
        </w:rPr>
        <w:t xml:space="preserve">civil society organisations, academic institutions, businesses, international organisations and other stakeholders for the continued engagement with this mandate. He launches the process of gathering inputs </w:t>
      </w:r>
      <w:r w:rsidR="00FC29FA" w:rsidRPr="00B701F4">
        <w:rPr>
          <w:rFonts w:ascii="Times New Roman" w:eastAsia="SimSun" w:hAnsi="Times New Roman" w:cs="Times New Roman"/>
          <w:color w:val="000000"/>
          <w:sz w:val="24"/>
          <w:szCs w:val="24"/>
          <w:lang w:eastAsia="en-GB"/>
        </w:rPr>
        <w:t>from States and other stakeholders</w:t>
      </w:r>
      <w:r w:rsidR="00FC29FA" w:rsidRPr="00FC29FA">
        <w:rPr>
          <w:rFonts w:ascii="Times New Roman" w:eastAsia="SimSun" w:hAnsi="Times New Roman" w:cs="Times New Roman"/>
          <w:color w:val="000000"/>
          <w:sz w:val="24"/>
          <w:szCs w:val="24"/>
          <w:lang w:eastAsia="en-GB"/>
        </w:rPr>
        <w:t xml:space="preserve"> to inform his thematic report on </w:t>
      </w:r>
      <w:r w:rsidR="008B1072">
        <w:rPr>
          <w:rFonts w:ascii="Times New Roman" w:eastAsia="SimSun" w:hAnsi="Times New Roman" w:cs="Times New Roman"/>
          <w:color w:val="000000"/>
          <w:sz w:val="24"/>
          <w:szCs w:val="24"/>
          <w:lang w:eastAsia="en-GB"/>
        </w:rPr>
        <w:t xml:space="preserve">the impacts of toxics on </w:t>
      </w:r>
      <w:r w:rsidR="00CD1262">
        <w:rPr>
          <w:rFonts w:ascii="Times New Roman" w:eastAsia="SimSun" w:hAnsi="Times New Roman" w:cs="Times New Roman"/>
          <w:color w:val="000000"/>
          <w:sz w:val="24"/>
          <w:szCs w:val="24"/>
          <w:lang w:eastAsia="en-GB"/>
        </w:rPr>
        <w:t>Indigenous</w:t>
      </w:r>
      <w:r w:rsidR="008B1072">
        <w:rPr>
          <w:rFonts w:ascii="Times New Roman" w:eastAsia="SimSun" w:hAnsi="Times New Roman" w:cs="Times New Roman"/>
          <w:color w:val="000000"/>
          <w:sz w:val="24"/>
          <w:szCs w:val="24"/>
          <w:lang w:eastAsia="en-GB"/>
        </w:rPr>
        <w:t xml:space="preserve"> peoples</w:t>
      </w:r>
      <w:r w:rsidR="00FC29FA" w:rsidRPr="00FC29FA">
        <w:rPr>
          <w:rFonts w:ascii="Times New Roman" w:eastAsia="SimSun" w:hAnsi="Times New Roman" w:cs="Times New Roman"/>
          <w:color w:val="000000"/>
          <w:sz w:val="24"/>
          <w:szCs w:val="24"/>
          <w:lang w:eastAsia="en-GB"/>
        </w:rPr>
        <w:t xml:space="preserve"> and human rights. The report will be presented </w:t>
      </w:r>
      <w:r w:rsidR="008B1072">
        <w:rPr>
          <w:rFonts w:ascii="Times New Roman" w:eastAsia="SimSun" w:hAnsi="Times New Roman" w:cs="Times New Roman"/>
          <w:color w:val="000000"/>
          <w:sz w:val="24"/>
          <w:szCs w:val="24"/>
          <w:lang w:eastAsia="en-GB"/>
        </w:rPr>
        <w:t>at</w:t>
      </w:r>
      <w:r w:rsidR="008B1072" w:rsidRPr="00FC29FA">
        <w:rPr>
          <w:rFonts w:ascii="Times New Roman" w:eastAsia="SimSun" w:hAnsi="Times New Roman" w:cs="Times New Roman"/>
          <w:color w:val="000000"/>
          <w:sz w:val="24"/>
          <w:szCs w:val="24"/>
          <w:lang w:eastAsia="en-GB"/>
        </w:rPr>
        <w:t xml:space="preserve"> </w:t>
      </w:r>
      <w:r w:rsidR="00FC29FA" w:rsidRPr="00FC29FA">
        <w:rPr>
          <w:rFonts w:ascii="Times New Roman" w:eastAsia="SimSun" w:hAnsi="Times New Roman" w:cs="Times New Roman"/>
          <w:color w:val="000000"/>
          <w:sz w:val="24"/>
          <w:szCs w:val="24"/>
          <w:lang w:eastAsia="en-GB"/>
        </w:rPr>
        <w:t xml:space="preserve">the </w:t>
      </w:r>
      <w:r w:rsidR="008B1072">
        <w:rPr>
          <w:rFonts w:ascii="Times New Roman" w:eastAsia="SimSun" w:hAnsi="Times New Roman" w:cs="Times New Roman"/>
          <w:color w:val="000000"/>
          <w:sz w:val="24"/>
          <w:szCs w:val="24"/>
          <w:lang w:eastAsia="en-GB"/>
        </w:rPr>
        <w:t>77</w:t>
      </w:r>
      <w:r w:rsidR="00FC29FA" w:rsidRPr="003F276D">
        <w:rPr>
          <w:rFonts w:ascii="Times New Roman" w:eastAsia="SimSun" w:hAnsi="Times New Roman" w:cs="Times New Roman"/>
          <w:color w:val="000000"/>
          <w:sz w:val="24"/>
          <w:szCs w:val="24"/>
          <w:vertAlign w:val="superscript"/>
          <w:lang w:eastAsia="en-GB"/>
        </w:rPr>
        <w:t>t</w:t>
      </w:r>
      <w:r w:rsidR="008B1072" w:rsidRPr="003F276D">
        <w:rPr>
          <w:rFonts w:ascii="Times New Roman" w:eastAsia="SimSun" w:hAnsi="Times New Roman" w:cs="Times New Roman"/>
          <w:color w:val="000000"/>
          <w:sz w:val="24"/>
          <w:szCs w:val="24"/>
          <w:vertAlign w:val="superscript"/>
          <w:lang w:eastAsia="en-GB"/>
        </w:rPr>
        <w:t>h</w:t>
      </w:r>
      <w:r w:rsidR="003F276D">
        <w:rPr>
          <w:rFonts w:ascii="Times New Roman" w:eastAsia="SimSun" w:hAnsi="Times New Roman" w:cs="Times New Roman"/>
          <w:color w:val="000000"/>
          <w:sz w:val="24"/>
          <w:szCs w:val="24"/>
          <w:lang w:eastAsia="en-GB"/>
        </w:rPr>
        <w:t xml:space="preserve"> </w:t>
      </w:r>
      <w:r w:rsidR="00FC29FA" w:rsidRPr="00FC29FA">
        <w:rPr>
          <w:rFonts w:ascii="Times New Roman" w:eastAsia="SimSun" w:hAnsi="Times New Roman" w:cs="Times New Roman"/>
          <w:color w:val="000000"/>
          <w:sz w:val="24"/>
          <w:szCs w:val="24"/>
          <w:lang w:eastAsia="en-GB"/>
        </w:rPr>
        <w:t>session of the U</w:t>
      </w:r>
      <w:r w:rsidR="008B1072">
        <w:rPr>
          <w:rFonts w:ascii="Times New Roman" w:eastAsia="SimSun" w:hAnsi="Times New Roman" w:cs="Times New Roman"/>
          <w:color w:val="000000"/>
          <w:sz w:val="24"/>
          <w:szCs w:val="24"/>
          <w:lang w:eastAsia="en-GB"/>
        </w:rPr>
        <w:t xml:space="preserve">nited </w:t>
      </w:r>
      <w:r w:rsidR="00FC29FA" w:rsidRPr="00FC29FA">
        <w:rPr>
          <w:rFonts w:ascii="Times New Roman" w:eastAsia="SimSun" w:hAnsi="Times New Roman" w:cs="Times New Roman"/>
          <w:color w:val="000000"/>
          <w:sz w:val="24"/>
          <w:szCs w:val="24"/>
          <w:lang w:eastAsia="en-GB"/>
        </w:rPr>
        <w:t>N</w:t>
      </w:r>
      <w:r w:rsidR="008B1072">
        <w:rPr>
          <w:rFonts w:ascii="Times New Roman" w:eastAsia="SimSun" w:hAnsi="Times New Roman" w:cs="Times New Roman"/>
          <w:color w:val="000000"/>
          <w:sz w:val="24"/>
          <w:szCs w:val="24"/>
          <w:lang w:eastAsia="en-GB"/>
        </w:rPr>
        <w:t>ations General Assembly in October 2022</w:t>
      </w:r>
      <w:r w:rsidR="00FC29FA" w:rsidRPr="00FC29FA">
        <w:rPr>
          <w:rFonts w:ascii="Times New Roman" w:eastAsia="SimSun" w:hAnsi="Times New Roman" w:cs="Times New Roman"/>
          <w:color w:val="000000"/>
          <w:sz w:val="24"/>
          <w:szCs w:val="24"/>
          <w:lang w:eastAsia="en-GB"/>
        </w:rPr>
        <w:t xml:space="preserve">. </w:t>
      </w:r>
      <w:r w:rsidR="00FC29FA" w:rsidRPr="00B701F4">
        <w:rPr>
          <w:rFonts w:ascii="Times New Roman" w:eastAsia="SimSun" w:hAnsi="Times New Roman" w:cs="Times New Roman"/>
          <w:color w:val="000000"/>
          <w:sz w:val="24"/>
          <w:szCs w:val="24"/>
          <w:lang w:eastAsia="en-GB"/>
        </w:rPr>
        <w:t>The Special Rapporteur kindly requests States, UN agencies, civil society organizations, academics, business enterprises and all other interested parties</w:t>
      </w:r>
      <w:r w:rsidR="00FC29FA" w:rsidRPr="00FC29FA">
        <w:rPr>
          <w:rFonts w:ascii="Times New Roman" w:eastAsia="SimSun" w:hAnsi="Times New Roman" w:cs="Times New Roman"/>
          <w:color w:val="000000"/>
          <w:sz w:val="24"/>
          <w:szCs w:val="24"/>
          <w:lang w:eastAsia="en-GB"/>
        </w:rPr>
        <w:t xml:space="preserve"> to share views and relevant information, which could feed his work, as explained below.</w:t>
      </w:r>
    </w:p>
    <w:p w14:paraId="3006A111" w14:textId="77777777" w:rsidR="00FC29FA" w:rsidRDefault="00FC29FA" w:rsidP="00FC29FA">
      <w:pPr>
        <w:shd w:val="clear" w:color="auto" w:fill="FFFFFF"/>
        <w:spacing w:after="0" w:line="240" w:lineRule="auto"/>
        <w:jc w:val="both"/>
        <w:rPr>
          <w:rFonts w:ascii="Times New Roman" w:eastAsia="Times New Roman" w:hAnsi="Times New Roman" w:cs="Times New Roman"/>
          <w:sz w:val="24"/>
          <w:szCs w:val="24"/>
        </w:rPr>
      </w:pPr>
    </w:p>
    <w:p w14:paraId="095DE903" w14:textId="77777777" w:rsidR="00FC29FA" w:rsidRPr="00FC29FA" w:rsidRDefault="00FC29FA" w:rsidP="00FC29FA">
      <w:pPr>
        <w:shd w:val="clear" w:color="auto" w:fill="FFFFFF"/>
        <w:spacing w:after="0" w:line="240" w:lineRule="auto"/>
        <w:jc w:val="both"/>
        <w:rPr>
          <w:rFonts w:ascii="Times New Roman" w:eastAsia="SimSun" w:hAnsi="Times New Roman" w:cs="Times New Roman"/>
          <w:color w:val="000000"/>
          <w:sz w:val="24"/>
          <w:szCs w:val="24"/>
          <w:lang w:eastAsia="en-GB"/>
        </w:rPr>
      </w:pPr>
      <w:r w:rsidRPr="00FC29FA">
        <w:rPr>
          <w:rFonts w:ascii="Times New Roman" w:eastAsia="Times New Roman" w:hAnsi="Times New Roman" w:cs="Times New Roman"/>
          <w:b/>
          <w:sz w:val="24"/>
          <w:szCs w:val="24"/>
        </w:rPr>
        <w:t>Introduction</w:t>
      </w:r>
    </w:p>
    <w:p w14:paraId="72C0D7C7" w14:textId="77777777" w:rsidR="00FC29FA" w:rsidRDefault="00FC29FA" w:rsidP="00FC29FA">
      <w:pPr>
        <w:spacing w:after="0" w:line="240" w:lineRule="auto"/>
        <w:jc w:val="both"/>
        <w:rPr>
          <w:rFonts w:ascii="Times New Roman" w:eastAsia="Times New Roman" w:hAnsi="Times New Roman" w:cs="Times New Roman"/>
          <w:sz w:val="24"/>
          <w:szCs w:val="24"/>
        </w:rPr>
      </w:pPr>
    </w:p>
    <w:p w14:paraId="7E2108A8" w14:textId="5FD2127D" w:rsidR="008B1072" w:rsidRDefault="00CD1262" w:rsidP="008B10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Indigenous</w:t>
      </w:r>
      <w:r w:rsidR="008B1072" w:rsidRPr="008B1072">
        <w:rPr>
          <w:rFonts w:ascii="Times New Roman" w:eastAsia="Times New Roman" w:hAnsi="Times New Roman" w:cs="Times New Roman"/>
          <w:sz w:val="24"/>
          <w:szCs w:val="24"/>
        </w:rPr>
        <w:t xml:space="preserve"> peoples throughout the world are disproportionately affected by toxics and hazardous waste. </w:t>
      </w:r>
      <w:r>
        <w:rPr>
          <w:rFonts w:ascii="Times New Roman" w:eastAsia="Times New Roman" w:hAnsi="Times New Roman" w:cs="Times New Roman"/>
          <w:sz w:val="24"/>
          <w:szCs w:val="24"/>
        </w:rPr>
        <w:t>Indigenous</w:t>
      </w:r>
      <w:r w:rsidR="008B1072" w:rsidRPr="008B1072">
        <w:rPr>
          <w:rFonts w:ascii="Times New Roman" w:eastAsia="Times New Roman" w:hAnsi="Times New Roman" w:cs="Times New Roman"/>
          <w:sz w:val="24"/>
          <w:szCs w:val="24"/>
        </w:rPr>
        <w:t xml:space="preserve"> peoples maintain a deep connection to the environment, and therefore environmental pollution severely affects their bodies and cultures. The dumping of hazardous wastes in </w:t>
      </w:r>
      <w:r>
        <w:rPr>
          <w:rFonts w:ascii="Times New Roman" w:eastAsia="Times New Roman" w:hAnsi="Times New Roman" w:cs="Times New Roman"/>
          <w:sz w:val="24"/>
          <w:szCs w:val="24"/>
        </w:rPr>
        <w:t>Indigenous</w:t>
      </w:r>
      <w:r w:rsidR="008B1072" w:rsidRPr="008B1072">
        <w:rPr>
          <w:rFonts w:ascii="Times New Roman" w:eastAsia="Times New Roman" w:hAnsi="Times New Roman" w:cs="Times New Roman"/>
          <w:sz w:val="24"/>
          <w:szCs w:val="24"/>
        </w:rPr>
        <w:t xml:space="preserve"> lands is a direct assault on their rights and wellbeing.</w:t>
      </w:r>
    </w:p>
    <w:p w14:paraId="50FBA1FC" w14:textId="77777777" w:rsidR="008B1072" w:rsidRPr="008B1072" w:rsidRDefault="008B1072" w:rsidP="008B1072">
      <w:pPr>
        <w:spacing w:after="0" w:line="240" w:lineRule="auto"/>
        <w:jc w:val="both"/>
        <w:rPr>
          <w:rFonts w:ascii="Times New Roman" w:eastAsia="Times New Roman" w:hAnsi="Times New Roman" w:cs="Times New Roman"/>
          <w:sz w:val="24"/>
          <w:szCs w:val="24"/>
        </w:rPr>
      </w:pPr>
    </w:p>
    <w:p w14:paraId="54561276" w14:textId="6AE1A961" w:rsidR="008B1072" w:rsidRDefault="008B1072" w:rsidP="008B1072">
      <w:pPr>
        <w:spacing w:after="0" w:line="240" w:lineRule="auto"/>
        <w:jc w:val="both"/>
        <w:rPr>
          <w:rFonts w:ascii="Times New Roman" w:eastAsia="Times New Roman" w:hAnsi="Times New Roman" w:cs="Times New Roman"/>
          <w:sz w:val="24"/>
          <w:szCs w:val="24"/>
        </w:rPr>
      </w:pPr>
      <w:r w:rsidRPr="008B1072">
        <w:rPr>
          <w:rFonts w:ascii="Times New Roman" w:eastAsia="Times New Roman" w:hAnsi="Times New Roman" w:cs="Times New Roman"/>
          <w:sz w:val="24"/>
          <w:szCs w:val="24"/>
        </w:rPr>
        <w:t xml:space="preserve">Often,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live in territories rich in natural resources, which are often exploited by business entities in irresponsible ways that contaminate the land and expose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to hazardous substances. </w:t>
      </w:r>
      <w:r w:rsidR="00CD1262">
        <w:rPr>
          <w:rFonts w:ascii="Times New Roman" w:eastAsia="Times New Roman" w:hAnsi="Times New Roman" w:cs="Times New Roman"/>
          <w:sz w:val="24"/>
          <w:szCs w:val="24"/>
        </w:rPr>
        <w:t>For example, a</w:t>
      </w:r>
      <w:r w:rsidRPr="008B1072">
        <w:rPr>
          <w:rFonts w:ascii="Times New Roman" w:eastAsia="Times New Roman" w:hAnsi="Times New Roman" w:cs="Times New Roman"/>
          <w:sz w:val="24"/>
          <w:szCs w:val="24"/>
        </w:rPr>
        <w:t xml:space="preserve">rtisanal and small-scale mining is causing widespread environmental toxification with mercury. Other extractive industries, such as uranium mining, have serious adverse effects on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rights. In addition to extractive industries, </w:t>
      </w:r>
      <w:proofErr w:type="spellStart"/>
      <w:proofErr w:type="gramStart"/>
      <w:r w:rsidRPr="008B1072">
        <w:rPr>
          <w:rFonts w:ascii="Times New Roman" w:eastAsia="Times New Roman" w:hAnsi="Times New Roman" w:cs="Times New Roman"/>
          <w:sz w:val="24"/>
          <w:szCs w:val="24"/>
        </w:rPr>
        <w:t>agro</w:t>
      </w:r>
      <w:proofErr w:type="spellEnd"/>
      <w:r w:rsidRPr="008B1072">
        <w:rPr>
          <w:rFonts w:ascii="Times New Roman" w:eastAsia="Times New Roman" w:hAnsi="Times New Roman" w:cs="Times New Roman"/>
          <w:sz w:val="24"/>
          <w:szCs w:val="24"/>
        </w:rPr>
        <w:t>-businesses</w:t>
      </w:r>
      <w:proofErr w:type="gramEnd"/>
      <w:r w:rsidRPr="008B1072">
        <w:rPr>
          <w:rFonts w:ascii="Times New Roman" w:eastAsia="Times New Roman" w:hAnsi="Times New Roman" w:cs="Times New Roman"/>
          <w:sz w:val="24"/>
          <w:szCs w:val="24"/>
        </w:rPr>
        <w:t xml:space="preserve"> use highly hazardous pesticides that compromise the enjoyment of human rights. </w:t>
      </w:r>
    </w:p>
    <w:p w14:paraId="37DBF277" w14:textId="77777777" w:rsidR="008B1072" w:rsidRPr="008B1072" w:rsidRDefault="008B1072" w:rsidP="008B1072">
      <w:pPr>
        <w:spacing w:after="0" w:line="240" w:lineRule="auto"/>
        <w:jc w:val="both"/>
        <w:rPr>
          <w:rFonts w:ascii="Times New Roman" w:eastAsia="Times New Roman" w:hAnsi="Times New Roman" w:cs="Times New Roman"/>
          <w:sz w:val="24"/>
          <w:szCs w:val="24"/>
        </w:rPr>
      </w:pPr>
    </w:p>
    <w:p w14:paraId="050F1568" w14:textId="07B097D1" w:rsidR="008B1072" w:rsidRDefault="008B1072" w:rsidP="008B1072">
      <w:pPr>
        <w:spacing w:after="0" w:line="240" w:lineRule="auto"/>
        <w:jc w:val="both"/>
        <w:rPr>
          <w:rFonts w:ascii="Times New Roman" w:eastAsia="Times New Roman" w:hAnsi="Times New Roman" w:cs="Times New Roman"/>
          <w:sz w:val="24"/>
          <w:szCs w:val="24"/>
        </w:rPr>
      </w:pPr>
      <w:r w:rsidRPr="008B1072">
        <w:rPr>
          <w:rFonts w:ascii="Times New Roman" w:eastAsia="Times New Roman" w:hAnsi="Times New Roman" w:cs="Times New Roman"/>
          <w:sz w:val="24"/>
          <w:szCs w:val="24"/>
        </w:rPr>
        <w:t xml:space="preserve">Exposure of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to hazardous substances and waste infringe on their collective and individual human rights. These rights include free prior and informed consent, self-determination, lands and resources, health and well-being, culture, development, a healthy environment, water, food and subsistence, life, and security of person. </w:t>
      </w:r>
    </w:p>
    <w:p w14:paraId="4A9C067A" w14:textId="77777777" w:rsidR="008B1072" w:rsidRPr="008B1072" w:rsidRDefault="008B1072" w:rsidP="008B1072">
      <w:pPr>
        <w:spacing w:after="0" w:line="240" w:lineRule="auto"/>
        <w:jc w:val="both"/>
        <w:rPr>
          <w:rFonts w:ascii="Times New Roman" w:eastAsia="Times New Roman" w:hAnsi="Times New Roman" w:cs="Times New Roman"/>
          <w:sz w:val="24"/>
          <w:szCs w:val="24"/>
        </w:rPr>
      </w:pPr>
    </w:p>
    <w:p w14:paraId="2EB4F6C5" w14:textId="1CBCE6A0" w:rsidR="008B1072" w:rsidRPr="008B1072" w:rsidRDefault="008B1072" w:rsidP="008B1072">
      <w:pPr>
        <w:spacing w:after="0" w:line="240" w:lineRule="auto"/>
        <w:jc w:val="both"/>
        <w:rPr>
          <w:rFonts w:ascii="Times New Roman" w:eastAsia="Times New Roman" w:hAnsi="Times New Roman" w:cs="Times New Roman"/>
          <w:sz w:val="24"/>
          <w:szCs w:val="24"/>
        </w:rPr>
      </w:pPr>
      <w:proofErr w:type="gramStart"/>
      <w:r w:rsidRPr="008B1072">
        <w:rPr>
          <w:rFonts w:ascii="Times New Roman" w:eastAsia="Times New Roman" w:hAnsi="Times New Roman" w:cs="Times New Roman"/>
          <w:sz w:val="24"/>
          <w:szCs w:val="24"/>
        </w:rPr>
        <w:t>In light of</w:t>
      </w:r>
      <w:proofErr w:type="gramEnd"/>
      <w:r w:rsidRPr="008B1072">
        <w:rPr>
          <w:rFonts w:ascii="Times New Roman" w:eastAsia="Times New Roman" w:hAnsi="Times New Roman" w:cs="Times New Roman"/>
          <w:sz w:val="24"/>
          <w:szCs w:val="24"/>
        </w:rPr>
        <w:t xml:space="preserve"> these considerations, and pursuant to the Human Rights Council resolution 45/17, which calls for monitoring of “adverse consequences for persons and groups in vulnerable situations, including indigenous peoples,” the Special Rapporteur on toxics and human rights has decided to focus his upcoming thematic report to the 77th Session of the United Nations General Assembly on the impact of toxics on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w:t>
      </w:r>
    </w:p>
    <w:p w14:paraId="6F6BC20C" w14:textId="77777777" w:rsidR="008B1072" w:rsidRPr="008B1072" w:rsidRDefault="008B1072" w:rsidP="008B1072">
      <w:pPr>
        <w:spacing w:after="0" w:line="240" w:lineRule="auto"/>
        <w:jc w:val="both"/>
        <w:rPr>
          <w:rFonts w:ascii="Times New Roman" w:eastAsia="Times New Roman" w:hAnsi="Times New Roman" w:cs="Times New Roman"/>
          <w:sz w:val="24"/>
          <w:szCs w:val="24"/>
        </w:rPr>
      </w:pPr>
    </w:p>
    <w:p w14:paraId="05D92B73" w14:textId="01D5EF21" w:rsidR="00FC29FA" w:rsidRPr="00FC29FA" w:rsidRDefault="008B1072" w:rsidP="00FC29FA">
      <w:pPr>
        <w:spacing w:after="0" w:line="240" w:lineRule="auto"/>
        <w:jc w:val="both"/>
        <w:rPr>
          <w:rFonts w:ascii="Times New Roman" w:eastAsia="Times New Roman" w:hAnsi="Times New Roman" w:cs="Times New Roman"/>
          <w:sz w:val="24"/>
          <w:szCs w:val="24"/>
        </w:rPr>
      </w:pPr>
      <w:r w:rsidRPr="008B1072">
        <w:rPr>
          <w:rFonts w:ascii="Times New Roman" w:eastAsia="Times New Roman" w:hAnsi="Times New Roman" w:cs="Times New Roman"/>
          <w:sz w:val="24"/>
          <w:szCs w:val="24"/>
        </w:rPr>
        <w:lastRenderedPageBreak/>
        <w:t xml:space="preserve">The following questionnaire seeks information on how toxics have affected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rights and how States are taking steps to eliminate the effects of toxic exposure on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This information may include ways that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are being exposed to toxics, ways that countries are preventing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exposure to toxics, and the legal rights and remedies available to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exposed to toxics and hazardous waste</w:t>
      </w:r>
      <w:r w:rsidR="00FC29FA" w:rsidRPr="00FC29FA">
        <w:rPr>
          <w:rFonts w:ascii="Times New Roman" w:eastAsia="Times New Roman" w:hAnsi="Times New Roman" w:cs="Times New Roman"/>
          <w:sz w:val="24"/>
          <w:szCs w:val="24"/>
        </w:rPr>
        <w:t>.</w:t>
      </w:r>
    </w:p>
    <w:p w14:paraId="77649093" w14:textId="77777777" w:rsidR="00FC29FA" w:rsidRPr="00FC29FA" w:rsidRDefault="00FC29FA" w:rsidP="00FC29FA">
      <w:pPr>
        <w:spacing w:after="0" w:line="240" w:lineRule="auto"/>
        <w:ind w:firstLine="567"/>
        <w:jc w:val="center"/>
        <w:rPr>
          <w:rFonts w:ascii="Times New Roman" w:eastAsia="Times New Roman" w:hAnsi="Times New Roman" w:cs="Times New Roman"/>
          <w:b/>
          <w:sz w:val="32"/>
          <w:szCs w:val="32"/>
        </w:rPr>
      </w:pPr>
    </w:p>
    <w:p w14:paraId="5915ABE2" w14:textId="77777777" w:rsidR="008B1072" w:rsidRPr="009F225E" w:rsidRDefault="008B1072" w:rsidP="003F276D">
      <w:pPr>
        <w:pStyle w:val="ListParagraph"/>
        <w:jc w:val="center"/>
        <w:rPr>
          <w:b/>
          <w:sz w:val="32"/>
          <w:szCs w:val="32"/>
        </w:rPr>
      </w:pPr>
      <w:r w:rsidRPr="009F225E">
        <w:rPr>
          <w:b/>
          <w:sz w:val="32"/>
          <w:szCs w:val="32"/>
        </w:rPr>
        <w:t>Questionnaire</w:t>
      </w:r>
    </w:p>
    <w:p w14:paraId="2F6FEB79" w14:textId="77777777" w:rsidR="008B1072" w:rsidRPr="00D364D2" w:rsidRDefault="008B1072" w:rsidP="008B1072">
      <w:pPr>
        <w:pStyle w:val="ListParagraph"/>
        <w:jc w:val="both"/>
      </w:pPr>
    </w:p>
    <w:p w14:paraId="73A949C9" w14:textId="77777777" w:rsidR="008B1072" w:rsidRPr="00DE66D5" w:rsidRDefault="008B1072" w:rsidP="008B1072">
      <w:pPr>
        <w:pStyle w:val="ListParagraph"/>
        <w:pBdr>
          <w:top w:val="single" w:sz="4" w:space="1" w:color="auto"/>
          <w:left w:val="single" w:sz="4" w:space="31" w:color="auto"/>
          <w:bottom w:val="single" w:sz="4" w:space="1" w:color="auto"/>
          <w:right w:val="single" w:sz="4" w:space="4" w:color="auto"/>
        </w:pBdr>
        <w:jc w:val="center"/>
        <w:rPr>
          <w:sz w:val="22"/>
          <w:szCs w:val="22"/>
        </w:rPr>
      </w:pPr>
      <w:r w:rsidRPr="00DE66D5">
        <w:rPr>
          <w:i/>
          <w:sz w:val="22"/>
          <w:szCs w:val="22"/>
        </w:rPr>
        <w:t>You can choose to answer all or some of the questions below</w:t>
      </w:r>
    </w:p>
    <w:p w14:paraId="40809323" w14:textId="77777777" w:rsidR="008B1072" w:rsidRDefault="008B1072" w:rsidP="008B1072">
      <w:pPr>
        <w:pStyle w:val="ListParagraph"/>
        <w:spacing w:after="160" w:line="259" w:lineRule="auto"/>
        <w:rPr>
          <w:rFonts w:ascii="Calibri" w:hAnsi="Calibri" w:cs="Calibri"/>
          <w:color w:val="000000" w:themeColor="text1"/>
        </w:rPr>
      </w:pPr>
    </w:p>
    <w:p w14:paraId="1F998DF1" w14:textId="07436F7A" w:rsidR="008B1072" w:rsidRPr="00DE66D5" w:rsidRDefault="008B1072" w:rsidP="008B1072">
      <w:pPr>
        <w:pStyle w:val="ListParagraph"/>
        <w:numPr>
          <w:ilvl w:val="0"/>
          <w:numId w:val="4"/>
        </w:numPr>
        <w:spacing w:line="259" w:lineRule="auto"/>
        <w:jc w:val="both"/>
        <w:rPr>
          <w:bCs/>
          <w:sz w:val="24"/>
          <w:szCs w:val="24"/>
        </w:rPr>
      </w:pPr>
      <w:r w:rsidRPr="00DE66D5">
        <w:rPr>
          <w:bCs/>
          <w:sz w:val="24"/>
          <w:szCs w:val="24"/>
        </w:rPr>
        <w:t xml:space="preserve">Is your </w:t>
      </w:r>
      <w:r w:rsidR="00CD1262">
        <w:rPr>
          <w:bCs/>
          <w:sz w:val="24"/>
          <w:szCs w:val="24"/>
        </w:rPr>
        <w:t>Indigenous</w:t>
      </w:r>
      <w:r w:rsidRPr="00DE66D5">
        <w:rPr>
          <w:bCs/>
          <w:sz w:val="24"/>
          <w:szCs w:val="24"/>
        </w:rPr>
        <w:t xml:space="preserve"> community (or one that you represent) suffering from the adverse effects of hazardous substances and toxic wastes? Please describe the case and circumstances of these effects in detail, including the source of the toxic exposure, the types of hazardous substances you are being exposed to, the degree of government/company consultation and consent to relevant activities, as well as any efforts made by the government/company to provide effective remedies.</w:t>
      </w:r>
    </w:p>
    <w:p w14:paraId="60E7236D" w14:textId="39BB28A4" w:rsidR="008B1072" w:rsidRDefault="008B1072" w:rsidP="008B1072">
      <w:pPr>
        <w:pStyle w:val="ListParagraph"/>
        <w:spacing w:line="259" w:lineRule="auto"/>
        <w:jc w:val="both"/>
        <w:rPr>
          <w:bCs/>
          <w:sz w:val="24"/>
          <w:szCs w:val="24"/>
        </w:rPr>
      </w:pPr>
    </w:p>
    <w:p w14:paraId="733DBA1A" w14:textId="1F86AD33" w:rsidR="00E525E4" w:rsidRDefault="00E525E4" w:rsidP="00934800">
      <w:pPr>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Inuit in Nunavik have been exposed to high concentrations of toxicants from various activities. This includes </w:t>
      </w:r>
      <w:r w:rsidRPr="00E525E4">
        <w:rPr>
          <w:rFonts w:ascii="Times New Roman" w:eastAsia="Times New Roman" w:hAnsi="Times New Roman" w:cs="Times New Roman"/>
          <w:bCs/>
          <w:sz w:val="24"/>
          <w:szCs w:val="24"/>
        </w:rPr>
        <w:t>former mining exploration site</w:t>
      </w:r>
      <w:r>
        <w:rPr>
          <w:rFonts w:ascii="Times New Roman" w:eastAsia="Times New Roman" w:hAnsi="Times New Roman" w:cs="Times New Roman"/>
          <w:bCs/>
          <w:sz w:val="24"/>
          <w:szCs w:val="24"/>
        </w:rPr>
        <w:t>s</w:t>
      </w:r>
      <w:r w:rsidRPr="00E525E4">
        <w:rPr>
          <w:rFonts w:ascii="Times New Roman" w:eastAsia="Times New Roman" w:hAnsi="Times New Roman" w:cs="Times New Roman"/>
          <w:bCs/>
          <w:sz w:val="24"/>
          <w:szCs w:val="24"/>
        </w:rPr>
        <w:t xml:space="preserve"> that are currently the subject of a rehabilitation program</w:t>
      </w:r>
      <w:r w:rsidR="00D206DB">
        <w:rPr>
          <w:rFonts w:ascii="Times New Roman" w:eastAsia="Times New Roman" w:hAnsi="Times New Roman" w:cs="Times New Roman"/>
          <w:bCs/>
          <w:sz w:val="24"/>
          <w:szCs w:val="24"/>
        </w:rPr>
        <w:t>,</w:t>
      </w:r>
      <w:r w:rsidR="00D206DB">
        <w:rPr>
          <w:rFonts w:ascii="Times New Roman" w:eastAsia="Times New Roman" w:hAnsi="Times New Roman" w:cs="Times New Roman"/>
          <w:bCs/>
          <w:sz w:val="24"/>
          <w:szCs w:val="24"/>
        </w:rPr>
        <w:fldChar w:fldCharType="begin"/>
      </w:r>
      <w:r w:rsidR="00D206DB">
        <w:rPr>
          <w:rFonts w:ascii="Times New Roman" w:eastAsia="Times New Roman" w:hAnsi="Times New Roman" w:cs="Times New Roman"/>
          <w:bCs/>
          <w:sz w:val="24"/>
          <w:szCs w:val="24"/>
        </w:rPr>
        <w:instrText xml:space="preserve"> ADDIN ZOTERO_ITEM CSL_CITATION {"citationID":"ueEPjWKc","properties":{"formattedCitation":"\\super 1\\nosupersub{}","plainCitation":"1","noteIndex":0},"citationItems":[{"id":6198,"uris":["http://zotero.org/groups/2565012/items/RUXN9JWA"],"itemData":{"id":6198,"type":"report","language":"en","page":"42","publisher":"Kativik Regional Government","source":"Zotero","title":"Nunavik Abandoned Mineral Exploration Sites Rehabilitation Project: 2019-2020 Activity Report","URL":"https://aemq.org/wp-content/uploads/2020/07/AMS-report-2019-2020eng.pdf","author":[{"family":"Gaumond","given":"André"},{"family":"Boutin","given":"Yves"},{"family":"Boissonneault","given":"Vincent"},{"family":"Dallaire","given":"Karine"},{"family":"Seguin","given":"Jean-Marc"},{"family":"Corporation","given":"Makivik"},{"family":"Mullan","given":"Glenn"},{"family":"Twigg","given":"Stéphane"},{"family":"Lulin","given":"Jean-Marc"},{"family":"Barrett","given":"Michael"},{"family":"Dea","given":"Nancy"}]}}],"schema":"https://github.com/citation-style-language/schema/raw/master/csl-citation.json"} </w:instrText>
      </w:r>
      <w:r w:rsidR="00D206DB">
        <w:rPr>
          <w:rFonts w:ascii="Times New Roman" w:eastAsia="Times New Roman" w:hAnsi="Times New Roman" w:cs="Times New Roman"/>
          <w:bCs/>
          <w:sz w:val="24"/>
          <w:szCs w:val="24"/>
        </w:rPr>
        <w:fldChar w:fldCharType="separate"/>
      </w:r>
      <w:r w:rsidR="00D206DB" w:rsidRPr="00D206DB">
        <w:rPr>
          <w:rFonts w:ascii="Times New Roman" w:hAnsi="Times New Roman" w:cs="Times New Roman"/>
          <w:sz w:val="24"/>
          <w:szCs w:val="24"/>
          <w:vertAlign w:val="superscript"/>
        </w:rPr>
        <w:t>1</w:t>
      </w:r>
      <w:r w:rsidR="00D206DB">
        <w:rPr>
          <w:rFonts w:ascii="Times New Roman" w:eastAsia="Times New Roman" w:hAnsi="Times New Roman" w:cs="Times New Roman"/>
          <w:bCs/>
          <w:sz w:val="24"/>
          <w:szCs w:val="24"/>
        </w:rPr>
        <w:fldChar w:fldCharType="end"/>
      </w:r>
      <w:r w:rsidRPr="00E525E4">
        <w:rPr>
          <w:rFonts w:ascii="Times New Roman" w:eastAsia="Times New Roman" w:hAnsi="Times New Roman" w:cs="Times New Roman"/>
          <w:bCs/>
          <w:sz w:val="24"/>
          <w:szCs w:val="24"/>
        </w:rPr>
        <w:t xml:space="preserve"> the management of hazardous waste in northern landfills</w:t>
      </w:r>
      <w:r w:rsidR="00894A5E">
        <w:rPr>
          <w:rFonts w:ascii="Times New Roman" w:eastAsia="Times New Roman" w:hAnsi="Times New Roman" w:cs="Times New Roman"/>
          <w:bCs/>
          <w:sz w:val="24"/>
          <w:szCs w:val="24"/>
        </w:rPr>
        <w:t>,</w:t>
      </w:r>
      <w:r w:rsidR="00D206DB">
        <w:rPr>
          <w:rFonts w:ascii="Times New Roman" w:eastAsia="Times New Roman" w:hAnsi="Times New Roman" w:cs="Times New Roman"/>
          <w:bCs/>
          <w:sz w:val="24"/>
          <w:szCs w:val="24"/>
        </w:rPr>
        <w:fldChar w:fldCharType="begin"/>
      </w:r>
      <w:r w:rsidR="00D206DB">
        <w:rPr>
          <w:rFonts w:ascii="Times New Roman" w:eastAsia="Times New Roman" w:hAnsi="Times New Roman" w:cs="Times New Roman"/>
          <w:bCs/>
          <w:sz w:val="24"/>
          <w:szCs w:val="24"/>
        </w:rPr>
        <w:instrText xml:space="preserve"> ADDIN ZOTERO_ITEM CSL_CITATION {"citationID":"ezKjnYtL","properties":{"formattedCitation":"\\super 2\\nosupersub{}","plainCitation":"2","noteIndex":0},"citationItems":[{"id":6200,"uris":["http://zotero.org/groups/2565012/items/3J2FWBDZ"],"itemData":{"id":6200,"type":"report","publisher":"Kativik Regional Government","title":"Nunavik Residual Materials Management Plan","URL":"https://www.krg.ca/en-CA/assets/renewable-resources/materialplan.pdf","accessed":{"date-parts":[["2022",5,27]]}}}],"schema":"https://github.com/citation-style-language/schema/raw/master/csl-citation.json"} </w:instrText>
      </w:r>
      <w:r w:rsidR="00D206DB">
        <w:rPr>
          <w:rFonts w:ascii="Times New Roman" w:eastAsia="Times New Roman" w:hAnsi="Times New Roman" w:cs="Times New Roman"/>
          <w:bCs/>
          <w:sz w:val="24"/>
          <w:szCs w:val="24"/>
        </w:rPr>
        <w:fldChar w:fldCharType="separate"/>
      </w:r>
      <w:r w:rsidR="00D206DB" w:rsidRPr="00D206DB">
        <w:rPr>
          <w:rFonts w:ascii="Times New Roman" w:hAnsi="Times New Roman" w:cs="Times New Roman"/>
          <w:sz w:val="24"/>
          <w:szCs w:val="24"/>
          <w:vertAlign w:val="superscript"/>
        </w:rPr>
        <w:t>2</w:t>
      </w:r>
      <w:r w:rsidR="00D206DB">
        <w:rPr>
          <w:rFonts w:ascii="Times New Roman" w:eastAsia="Times New Roman" w:hAnsi="Times New Roman" w:cs="Times New Roman"/>
          <w:bCs/>
          <w:sz w:val="24"/>
          <w:szCs w:val="24"/>
        </w:rPr>
        <w:fldChar w:fldCharType="end"/>
      </w:r>
      <w:r w:rsidR="00D206DB">
        <w:rPr>
          <w:rFonts w:ascii="Times New Roman" w:eastAsia="Times New Roman" w:hAnsi="Times New Roman" w:cs="Times New Roman"/>
          <w:bCs/>
          <w:sz w:val="24"/>
          <w:szCs w:val="24"/>
        </w:rPr>
        <w:t xml:space="preserve"> and chemical exposures from</w:t>
      </w:r>
      <w:r w:rsidRPr="00E525E4">
        <w:rPr>
          <w:rFonts w:ascii="Times New Roman" w:eastAsia="Times New Roman" w:hAnsi="Times New Roman" w:cs="Times New Roman"/>
          <w:bCs/>
          <w:sz w:val="24"/>
          <w:szCs w:val="24"/>
        </w:rPr>
        <w:t xml:space="preserve"> oil spills such as one that occurred in Ivujivik in 20</w:t>
      </w:r>
      <w:r w:rsidR="00D206DB">
        <w:rPr>
          <w:rFonts w:ascii="Times New Roman" w:eastAsia="Times New Roman" w:hAnsi="Times New Roman" w:cs="Times New Roman"/>
          <w:bCs/>
          <w:sz w:val="24"/>
          <w:szCs w:val="24"/>
        </w:rPr>
        <w:t>15</w:t>
      </w:r>
      <w:r w:rsidRPr="00E525E4">
        <w:rPr>
          <w:rFonts w:ascii="Times New Roman" w:eastAsia="Times New Roman" w:hAnsi="Times New Roman" w:cs="Times New Roman"/>
          <w:bCs/>
          <w:sz w:val="24"/>
          <w:szCs w:val="24"/>
        </w:rPr>
        <w:t xml:space="preserve"> near the municipal water source</w:t>
      </w:r>
      <w:r w:rsidR="00D206DB">
        <w:rPr>
          <w:rFonts w:ascii="Times New Roman" w:eastAsia="Times New Roman" w:hAnsi="Times New Roman" w:cs="Times New Roman"/>
          <w:bCs/>
          <w:sz w:val="24"/>
          <w:szCs w:val="24"/>
        </w:rPr>
        <w:t>.</w:t>
      </w:r>
      <w:r w:rsidR="00D206DB">
        <w:rPr>
          <w:rFonts w:ascii="Times New Roman" w:eastAsia="Times New Roman" w:hAnsi="Times New Roman" w:cs="Times New Roman"/>
          <w:bCs/>
          <w:sz w:val="24"/>
          <w:szCs w:val="24"/>
        </w:rPr>
        <w:fldChar w:fldCharType="begin"/>
      </w:r>
      <w:r w:rsidR="00894A5E">
        <w:rPr>
          <w:rFonts w:ascii="Times New Roman" w:eastAsia="Times New Roman" w:hAnsi="Times New Roman" w:cs="Times New Roman"/>
          <w:bCs/>
          <w:sz w:val="24"/>
          <w:szCs w:val="24"/>
        </w:rPr>
        <w:instrText xml:space="preserve"> ADDIN ZOTERO_ITEM CSL_CITATION {"citationID":"qAFtJpEr","properties":{"formattedCitation":"\\super 3\\nosupersub{}","plainCitation":"3","noteIndex":0},"citationItems":[{"id":6201,"uris":["http://zotero.org/groups/2565012/items/R7VCK88V"],"itemData":{"id":6201,"type":"post-weblog","abstract":"UMIUJAQ—Leaders in the Nunavik community of Ivujivik say a 2015 fuel spill continues to contaminate local water sources. In August 2015, a","container-title":"Nunatsiaq News","language":"en","note":"section: News","title":"Nunavik village says water remains contaminated by 2015 fuel spill","URL":"https://nunatsiaq.com/stories/article/65674nunavik_community_says_water_sources_still_contaminated_by_2015_fuel_s/","author":[{"family":"News","given":"Nunatsiaq"}],"accessed":{"date-parts":[["2022",5,27]]},"issued":{"date-parts":[["2017",6,13]]}}}],"schema":"https://github.com/citation-style-language/schema/raw/master/csl-citation.json"} </w:instrText>
      </w:r>
      <w:r w:rsidR="00D206DB">
        <w:rPr>
          <w:rFonts w:ascii="Times New Roman" w:eastAsia="Times New Roman" w:hAnsi="Times New Roman" w:cs="Times New Roman"/>
          <w:bCs/>
          <w:sz w:val="24"/>
          <w:szCs w:val="24"/>
        </w:rPr>
        <w:fldChar w:fldCharType="separate"/>
      </w:r>
      <w:r w:rsidR="00894A5E" w:rsidRPr="00894A5E">
        <w:rPr>
          <w:rFonts w:ascii="Times New Roman" w:hAnsi="Times New Roman" w:cs="Times New Roman"/>
          <w:sz w:val="24"/>
          <w:szCs w:val="24"/>
          <w:vertAlign w:val="superscript"/>
        </w:rPr>
        <w:t>3</w:t>
      </w:r>
      <w:r w:rsidR="00D206DB">
        <w:rPr>
          <w:rFonts w:ascii="Times New Roman" w:eastAsia="Times New Roman" w:hAnsi="Times New Roman" w:cs="Times New Roman"/>
          <w:bCs/>
          <w:sz w:val="24"/>
          <w:szCs w:val="24"/>
        </w:rPr>
        <w:fldChar w:fldCharType="end"/>
      </w:r>
      <w:r w:rsidR="00894A5E">
        <w:rPr>
          <w:rFonts w:ascii="Times New Roman" w:eastAsia="Times New Roman" w:hAnsi="Times New Roman" w:cs="Times New Roman"/>
          <w:bCs/>
          <w:sz w:val="24"/>
          <w:szCs w:val="24"/>
        </w:rPr>
        <w:t xml:space="preserve"> In addition to these events, Inuit are also exposed to higher concentrations of chemicals from indirect exposure sources. Two examples of these exposures are discussed in detail below.</w:t>
      </w:r>
    </w:p>
    <w:p w14:paraId="29B1D475" w14:textId="0CBD79C4" w:rsidR="00934800" w:rsidRDefault="00934800" w:rsidP="00934800">
      <w:pPr>
        <w:ind w:left="709"/>
        <w:jc w:val="both"/>
        <w:rPr>
          <w:rFonts w:ascii="Times New Roman" w:eastAsia="Times New Roman" w:hAnsi="Times New Roman" w:cs="Times New Roman"/>
          <w:bCs/>
          <w:sz w:val="24"/>
          <w:szCs w:val="24"/>
        </w:rPr>
      </w:pPr>
      <w:r w:rsidRPr="00A936D5">
        <w:rPr>
          <w:rFonts w:ascii="Times New Roman" w:eastAsia="Times New Roman" w:hAnsi="Times New Roman" w:cs="Times New Roman"/>
          <w:bCs/>
          <w:sz w:val="24"/>
          <w:szCs w:val="24"/>
        </w:rPr>
        <w:t>Inuit populations living in the Arctic are exposed to exceptionally high concentrations of persistent organic pollutants (POPs)</w:t>
      </w:r>
      <w:r>
        <w:rPr>
          <w:rFonts w:ascii="Times New Roman" w:eastAsia="Times New Roman" w:hAnsi="Times New Roman" w:cs="Times New Roman"/>
          <w:bCs/>
          <w:sz w:val="24"/>
          <w:szCs w:val="24"/>
        </w:rPr>
        <w:t xml:space="preserve"> and mercury</w:t>
      </w:r>
      <w:r w:rsidRPr="00A936D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8673B0">
        <w:rPr>
          <w:rFonts w:ascii="Times New Roman" w:eastAsia="Times New Roman" w:hAnsi="Times New Roman" w:cs="Times New Roman"/>
          <w:bCs/>
          <w:sz w:val="24"/>
          <w:szCs w:val="24"/>
        </w:rPr>
        <w:t>POPs are a group of synthetic industrial compounds</w:t>
      </w:r>
      <w:r>
        <w:rPr>
          <w:rFonts w:ascii="Times New Roman" w:eastAsia="Times New Roman" w:hAnsi="Times New Roman" w:cs="Times New Roman"/>
          <w:bCs/>
          <w:sz w:val="24"/>
          <w:szCs w:val="24"/>
        </w:rPr>
        <w:t xml:space="preserve"> </w:t>
      </w:r>
      <w:r w:rsidRPr="008673B0">
        <w:rPr>
          <w:rFonts w:ascii="Times New Roman" w:eastAsia="Times New Roman" w:hAnsi="Times New Roman" w:cs="Times New Roman"/>
          <w:bCs/>
          <w:sz w:val="24"/>
          <w:szCs w:val="24"/>
        </w:rPr>
        <w:t>highly resistant to metabolic degradatio</w:t>
      </w:r>
      <w:r>
        <w:rPr>
          <w:rFonts w:ascii="Times New Roman" w:eastAsia="Times New Roman" w:hAnsi="Times New Roman" w:cs="Times New Roman"/>
          <w:bCs/>
          <w:sz w:val="24"/>
          <w:szCs w:val="24"/>
        </w:rPr>
        <w:t xml:space="preserve">n. They </w:t>
      </w:r>
      <w:r w:rsidRPr="008673B0">
        <w:rPr>
          <w:rFonts w:ascii="Times New Roman" w:eastAsia="Times New Roman" w:hAnsi="Times New Roman" w:cs="Times New Roman"/>
          <w:bCs/>
          <w:sz w:val="24"/>
          <w:szCs w:val="24"/>
        </w:rPr>
        <w:t>are carried from southern to</w:t>
      </w:r>
      <w:r>
        <w:rPr>
          <w:rFonts w:ascii="Times New Roman" w:eastAsia="Times New Roman" w:hAnsi="Times New Roman" w:cs="Times New Roman"/>
          <w:bCs/>
          <w:sz w:val="24"/>
          <w:szCs w:val="24"/>
        </w:rPr>
        <w:t xml:space="preserve"> </w:t>
      </w:r>
      <w:r w:rsidRPr="008673B0">
        <w:rPr>
          <w:rFonts w:ascii="Times New Roman" w:eastAsia="Times New Roman" w:hAnsi="Times New Roman" w:cs="Times New Roman"/>
          <w:bCs/>
          <w:sz w:val="24"/>
          <w:szCs w:val="24"/>
        </w:rPr>
        <w:t xml:space="preserve">northern latitudes by </w:t>
      </w:r>
      <w:r w:rsidR="00E525E4">
        <w:rPr>
          <w:rFonts w:ascii="Times New Roman" w:eastAsia="Times New Roman" w:hAnsi="Times New Roman" w:cs="Times New Roman"/>
          <w:bCs/>
          <w:sz w:val="24"/>
          <w:szCs w:val="24"/>
        </w:rPr>
        <w:t xml:space="preserve">long-range </w:t>
      </w:r>
      <w:r w:rsidR="00E525E4" w:rsidRPr="008673B0">
        <w:rPr>
          <w:rFonts w:ascii="Times New Roman" w:eastAsia="Times New Roman" w:hAnsi="Times New Roman" w:cs="Times New Roman"/>
          <w:bCs/>
          <w:sz w:val="24"/>
          <w:szCs w:val="24"/>
        </w:rPr>
        <w:t>ocean</w:t>
      </w:r>
      <w:r w:rsidR="00E525E4">
        <w:rPr>
          <w:rFonts w:ascii="Times New Roman" w:eastAsia="Times New Roman" w:hAnsi="Times New Roman" w:cs="Times New Roman"/>
          <w:bCs/>
          <w:sz w:val="24"/>
          <w:szCs w:val="24"/>
        </w:rPr>
        <w:t>ic</w:t>
      </w:r>
      <w:r w:rsidR="00E525E4" w:rsidRPr="008673B0">
        <w:rPr>
          <w:rFonts w:ascii="Times New Roman" w:eastAsia="Times New Roman" w:hAnsi="Times New Roman" w:cs="Times New Roman"/>
          <w:bCs/>
          <w:sz w:val="24"/>
          <w:szCs w:val="24"/>
        </w:rPr>
        <w:t xml:space="preserve"> and atmospher</w:t>
      </w:r>
      <w:r w:rsidR="00E525E4">
        <w:rPr>
          <w:rFonts w:ascii="Times New Roman" w:eastAsia="Times New Roman" w:hAnsi="Times New Roman" w:cs="Times New Roman"/>
          <w:bCs/>
          <w:sz w:val="24"/>
          <w:szCs w:val="24"/>
        </w:rPr>
        <w:t xml:space="preserve">ic </w:t>
      </w:r>
      <w:r w:rsidR="00E525E4">
        <w:rPr>
          <w:rFonts w:ascii="Times New Roman" w:eastAsia="Times New Roman" w:hAnsi="Times New Roman" w:cs="Times New Roman"/>
          <w:bCs/>
          <w:sz w:val="24"/>
          <w:szCs w:val="24"/>
        </w:rPr>
        <w:t>transport</w:t>
      </w:r>
      <w:r w:rsidR="000B6AAC">
        <w:rPr>
          <w:rFonts w:ascii="Times New Roman" w:eastAsia="Times New Roman" w:hAnsi="Times New Roman" w:cs="Times New Roman"/>
          <w:bCs/>
          <w:sz w:val="24"/>
          <w:szCs w:val="24"/>
        </w:rPr>
        <w:t xml:space="preserve"> and</w:t>
      </w:r>
      <w:r w:rsidR="00E525E4">
        <w:rPr>
          <w:rFonts w:ascii="Times New Roman" w:eastAsia="Times New Roman" w:hAnsi="Times New Roman" w:cs="Times New Roman"/>
          <w:bCs/>
          <w:sz w:val="24"/>
          <w:szCs w:val="24"/>
        </w:rPr>
        <w:t xml:space="preserve"> by</w:t>
      </w:r>
      <w:r w:rsidR="00E525E4">
        <w:rPr>
          <w:rFonts w:ascii="Times New Roman" w:eastAsia="Times New Roman" w:hAnsi="Times New Roman" w:cs="Times New Roman"/>
          <w:bCs/>
          <w:sz w:val="24"/>
          <w:szCs w:val="24"/>
        </w:rPr>
        <w:t xml:space="preserve"> migrating animals</w:t>
      </w:r>
      <w:r w:rsidR="000B6AAC">
        <w:rPr>
          <w:rFonts w:ascii="Times New Roman" w:eastAsia="Times New Roman" w:hAnsi="Times New Roman" w:cs="Times New Roman"/>
          <w:bCs/>
          <w:sz w:val="24"/>
          <w:szCs w:val="24"/>
        </w:rPr>
        <w:t>. They also arrive in the Arctic via</w:t>
      </w:r>
      <w:r w:rsidR="00E525E4">
        <w:rPr>
          <w:rFonts w:ascii="Times New Roman" w:eastAsia="Times New Roman" w:hAnsi="Times New Roman" w:cs="Times New Roman"/>
          <w:bCs/>
          <w:sz w:val="24"/>
          <w:szCs w:val="24"/>
        </w:rPr>
        <w:t xml:space="preserve"> imported products</w:t>
      </w:r>
      <w:r w:rsidR="00351776">
        <w:rPr>
          <w:rFonts w:ascii="Times New Roman" w:eastAsia="Times New Roman" w:hAnsi="Times New Roman" w:cs="Times New Roman"/>
          <w:bCs/>
          <w:sz w:val="24"/>
          <w:szCs w:val="24"/>
        </w:rPr>
        <w:t>.</w:t>
      </w:r>
      <w:r w:rsidR="00E525E4">
        <w:rPr>
          <w:rFonts w:ascii="Times New Roman" w:eastAsia="Times New Roman" w:hAnsi="Times New Roman" w:cs="Times New Roman"/>
          <w:bCs/>
          <w:sz w:val="24"/>
          <w:szCs w:val="24"/>
        </w:rPr>
        <w:t xml:space="preserve"> T</w:t>
      </w:r>
      <w:r w:rsidR="00E525E4" w:rsidRPr="008673B0">
        <w:rPr>
          <w:rFonts w:ascii="Times New Roman" w:eastAsia="Times New Roman" w:hAnsi="Times New Roman" w:cs="Times New Roman"/>
          <w:bCs/>
          <w:sz w:val="24"/>
          <w:szCs w:val="24"/>
        </w:rPr>
        <w:t xml:space="preserve">he </w:t>
      </w:r>
      <w:r w:rsidRPr="008673B0">
        <w:rPr>
          <w:rFonts w:ascii="Times New Roman" w:eastAsia="Times New Roman" w:hAnsi="Times New Roman" w:cs="Times New Roman"/>
          <w:bCs/>
          <w:sz w:val="24"/>
          <w:szCs w:val="24"/>
        </w:rPr>
        <w:t>low</w:t>
      </w:r>
      <w:r>
        <w:rPr>
          <w:rFonts w:ascii="Times New Roman" w:eastAsia="Times New Roman" w:hAnsi="Times New Roman" w:cs="Times New Roman"/>
          <w:bCs/>
          <w:sz w:val="24"/>
          <w:szCs w:val="24"/>
        </w:rPr>
        <w:t xml:space="preserve"> </w:t>
      </w:r>
      <w:r w:rsidRPr="008673B0">
        <w:rPr>
          <w:rFonts w:ascii="Times New Roman" w:eastAsia="Times New Roman" w:hAnsi="Times New Roman" w:cs="Times New Roman"/>
          <w:bCs/>
          <w:sz w:val="24"/>
          <w:szCs w:val="24"/>
        </w:rPr>
        <w:t>temperatures in the Arctic enhance the deposition of POPs</w:t>
      </w:r>
      <w:r>
        <w:rPr>
          <w:rFonts w:ascii="Times New Roman" w:eastAsia="Times New Roman" w:hAnsi="Times New Roman" w:cs="Times New Roman"/>
          <w:bCs/>
          <w:sz w:val="24"/>
          <w:szCs w:val="24"/>
        </w:rPr>
        <w:t xml:space="preserve"> </w:t>
      </w:r>
      <w:r w:rsidRPr="008673B0">
        <w:rPr>
          <w:rFonts w:ascii="Times New Roman" w:eastAsia="Times New Roman" w:hAnsi="Times New Roman" w:cs="Times New Roman"/>
          <w:bCs/>
          <w:sz w:val="24"/>
          <w:szCs w:val="24"/>
        </w:rPr>
        <w:t>in a process called “cold condensation”</w:t>
      </w:r>
      <w:r>
        <w:rPr>
          <w:rFonts w:ascii="Times New Roman" w:eastAsia="Times New Roman" w:hAnsi="Times New Roman" w:cs="Times New Roman"/>
          <w:bCs/>
          <w:sz w:val="24"/>
          <w:szCs w:val="24"/>
        </w:rPr>
        <w:t xml:space="preserve"> which</w:t>
      </w:r>
      <w:r w:rsidRPr="008673B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further </w:t>
      </w:r>
      <w:r w:rsidRPr="008673B0">
        <w:rPr>
          <w:rFonts w:ascii="Times New Roman" w:eastAsia="Times New Roman" w:hAnsi="Times New Roman" w:cs="Times New Roman"/>
          <w:bCs/>
          <w:sz w:val="24"/>
          <w:szCs w:val="24"/>
        </w:rPr>
        <w:t>slow</w:t>
      </w:r>
      <w:r>
        <w:rPr>
          <w:rFonts w:ascii="Times New Roman" w:eastAsia="Times New Roman" w:hAnsi="Times New Roman" w:cs="Times New Roman"/>
          <w:bCs/>
          <w:sz w:val="24"/>
          <w:szCs w:val="24"/>
        </w:rPr>
        <w:t>s</w:t>
      </w:r>
      <w:r w:rsidRPr="008673B0">
        <w:rPr>
          <w:rFonts w:ascii="Times New Roman" w:eastAsia="Times New Roman" w:hAnsi="Times New Roman" w:cs="Times New Roman"/>
          <w:bCs/>
          <w:sz w:val="24"/>
          <w:szCs w:val="24"/>
        </w:rPr>
        <w:t xml:space="preserve"> down their degradation</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r>
      <w:r w:rsidR="00894A5E">
        <w:rPr>
          <w:rFonts w:ascii="Times New Roman" w:eastAsia="Times New Roman" w:hAnsi="Times New Roman" w:cs="Times New Roman"/>
          <w:bCs/>
          <w:sz w:val="24"/>
          <w:szCs w:val="24"/>
        </w:rPr>
        <w:instrText xml:space="preserve"> ADDIN ZOTERO_ITEM CSL_CITATION {"citationID":"VGTVRXOu","properties":{"formattedCitation":"\\super 4,5\\nosupersub{}","plainCitation":"4,5","noteIndex":0},"citationItems":[{"id":4272,"uris":["http://zotero.org/groups/2565012/items/CYSGQKWX"],"itemData":{"id":4272,"type":"article-journal","abstract":"Polychlorinated biphenyls [PCBs], perfluorinated compounds, and polybrominated diphenyl ethers [PBDEs] were retrospectively analyzed in archived herring gull (Larus argentatus) eggs from the North and the Baltic Sea over the last 20 years. The aim was to assess temporal trends and effects of regulatory measures.","container-title":"Environmental Sciences Europe","DOI":"10.1186/2190-4715-24-7","ISSN":"2190-4715","issue":"1","journalAbbreviation":"Environmental Sciences Europe","page":"7","source":"BioMed Central","title":"Levels and trends of industrial chemicals (PCBs, PFCs, PBDEs) in archived herring gull eggs from German coastal regions","volume":"24","author":[{"family":"Fliedner","given":"Annette"},{"family":"Rüdel","given":"Heinz"},{"family":"Jürling","given":"Heinrich"},{"family":"Müller","given":"Josef"},{"family":"Neugebauer","given":"Frank"},{"family":"Schröter-Kermani","given":"Christa"}],"issued":{"date-parts":[["2012",2,6]]}}},{"id":4270,"uris":["http://zotero.org/groups/2565012/items/3JHSIJAW"],"itemData":{"id":4270,"type":"article-journal","abstract":"Chemical analysis of the Arctic aerosol has shown that considerable amounts of air pollutants are brought into the Arctic region in winter, particularly from sources in Europe and the eastern U.S.S.R. It is pointed out that mercury and chlorinated hydrocarbons, which after initial deposition can be re-emitted to the atmosphere by sublimation, must be subject to a systematic long term transfer from warmer to colder regions. For mercury natural emission may have resulted in an equilibrium between amounts deposited on the earth surface and ambient air concentrations. The heavier chlorinated hydrocarbons have probably not yet reached this stage. Continued large scale use of DDT and other chlorinated hydrocarbons may therefore lead to a long term increase of environmental concentrations, also in countries where restrictions on the use of these substances have led to a reduction of their concentrations in food and other biological materials. The Arctic is also the place where the first signs of a climatic change due to the increasing content of carbon dioxide and other pollutants in the atmosphere, may be detected. In order not to misinterpret any such symptoms, a detailed knowledge of the composition of the Arctic aerosol and its possible influence on the radiation balance is essential, and in view of the future oil exploitation activities in this region, the necessary investigations should not be delayed for too long.","collection-title":"Arctic Air Chemistry Proceedings of the Second Symposium","container-title":"Atmospheric Environment (1967)","DOI":"10.1016/0004-6981(81)90350-4","ISSN":"0004-6981","issue":"8","journalAbbreviation":"Atmospheric Environment (1967)","language":"en","page":"1439-1445","source":"ScienceDirect","title":"The transfer of airborne pollutants to the Arctic region","volume":"15","author":[{"family":"Ottar","given":"Brynjulf"}],"issued":{"date-parts":[["1981",1,1]]}}}],"schema":"https://github.com/citation-style-language/schema/raw/master/csl-citation.json"} </w:instrText>
      </w:r>
      <w:r>
        <w:rPr>
          <w:rFonts w:ascii="Times New Roman" w:eastAsia="Times New Roman" w:hAnsi="Times New Roman" w:cs="Times New Roman"/>
          <w:bCs/>
          <w:sz w:val="24"/>
          <w:szCs w:val="24"/>
        </w:rPr>
        <w:fldChar w:fldCharType="separate"/>
      </w:r>
      <w:r w:rsidR="00894A5E" w:rsidRPr="00894A5E">
        <w:rPr>
          <w:rFonts w:ascii="Times New Roman" w:hAnsi="Times New Roman" w:cs="Times New Roman"/>
          <w:sz w:val="24"/>
          <w:szCs w:val="24"/>
          <w:vertAlign w:val="superscript"/>
        </w:rPr>
        <w:t>4,5</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T</w:t>
      </w:r>
      <w:r w:rsidRPr="008673B0">
        <w:rPr>
          <w:rFonts w:ascii="Times New Roman" w:eastAsia="Times New Roman" w:hAnsi="Times New Roman" w:cs="Times New Roman"/>
          <w:bCs/>
          <w:sz w:val="24"/>
          <w:szCs w:val="24"/>
        </w:rPr>
        <w:t>hese</w:t>
      </w:r>
      <w:r>
        <w:rPr>
          <w:rFonts w:ascii="Times New Roman" w:eastAsia="Times New Roman" w:hAnsi="Times New Roman" w:cs="Times New Roman"/>
          <w:bCs/>
          <w:sz w:val="24"/>
          <w:szCs w:val="24"/>
        </w:rPr>
        <w:t xml:space="preserve"> </w:t>
      </w:r>
      <w:r w:rsidRPr="008673B0">
        <w:rPr>
          <w:rFonts w:ascii="Times New Roman" w:eastAsia="Times New Roman" w:hAnsi="Times New Roman" w:cs="Times New Roman"/>
          <w:bCs/>
          <w:sz w:val="24"/>
          <w:szCs w:val="24"/>
        </w:rPr>
        <w:t>unique Arctic geoclimatic characteristics create a sink for</w:t>
      </w:r>
      <w:r>
        <w:rPr>
          <w:rFonts w:ascii="Times New Roman" w:eastAsia="Times New Roman" w:hAnsi="Times New Roman" w:cs="Times New Roman"/>
          <w:bCs/>
          <w:sz w:val="24"/>
          <w:szCs w:val="24"/>
        </w:rPr>
        <w:t xml:space="preserve"> </w:t>
      </w:r>
      <w:r w:rsidRPr="008673B0">
        <w:rPr>
          <w:rFonts w:ascii="Times New Roman" w:eastAsia="Times New Roman" w:hAnsi="Times New Roman" w:cs="Times New Roman"/>
          <w:bCs/>
          <w:sz w:val="24"/>
          <w:szCs w:val="24"/>
        </w:rPr>
        <w:t>POPs which can be remobilized with climate change and</w:t>
      </w:r>
      <w:r>
        <w:rPr>
          <w:rFonts w:ascii="Times New Roman" w:eastAsia="Times New Roman" w:hAnsi="Times New Roman" w:cs="Times New Roman"/>
          <w:bCs/>
          <w:sz w:val="24"/>
          <w:szCs w:val="24"/>
        </w:rPr>
        <w:t xml:space="preserve"> </w:t>
      </w:r>
      <w:r w:rsidRPr="008673B0">
        <w:rPr>
          <w:rFonts w:ascii="Times New Roman" w:eastAsia="Times New Roman" w:hAnsi="Times New Roman" w:cs="Times New Roman"/>
          <w:bCs/>
          <w:sz w:val="24"/>
          <w:szCs w:val="24"/>
        </w:rPr>
        <w:t>glacial melt</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r>
      <w:r w:rsidR="00894A5E">
        <w:rPr>
          <w:rFonts w:ascii="Times New Roman" w:eastAsia="Times New Roman" w:hAnsi="Times New Roman" w:cs="Times New Roman"/>
          <w:bCs/>
          <w:sz w:val="24"/>
          <w:szCs w:val="24"/>
        </w:rPr>
        <w:instrText xml:space="preserve"> ADDIN ZOTERO_ITEM CSL_CITATION {"citationID":"ID34NdXP","properties":{"formattedCitation":"\\super 6,7\\nosupersub{}","plainCitation":"6,7","noteIndex":0},"citationItems":[{"id":4273,"uris":["http://zotero.org/groups/2565012/items/5S64E9YK"],"itemData":{"id":4273,"type":"article-journal","abstract":"Following worldwide bans and restrictions on the use of many persistent organic pollutants (POPs) from the late 1970s, their regional and global distributions have become governed increasingly by phase partitioning between environmental reservoirs, such as air, water, soil, vegetation and ice, where POPs accumulated during the original applications. Presently, further transport occurs within the atmospheric and aquatic reservoirs. Increasing temperatures provide thermodynamic forcing to drive these chemicals out of reservoirs, like soil, vegetation, water and ice, and into the atmosphere where they can be transported rapidly by winds and then recycled among environmental media to reach locations where lower temperatures prevail (e.g., polar regions and high elevations). Global climate change, widely considered as global warming, is also manifested by changes in hydrological systems and in the cryosphere; with the latter now exhibiting widespread loss of ice cover on the Arctic Ocean and thawing of permafrost. All of these changes alter the cycling and fate of POPs. There is abundant evidence from observations and modeling showing that climate variation has an effect on POPs levels in biotic and abiotic environments. This article reviews recent progress in research on the effects of climate change on POPs with the intention of promoting awareness of the importance of interactions between climate and POPs in the geophysical and ecological systems.","container-title":"Global and Planetary Change","DOI":"10.1016/j.gloplacha.2016.09.011","ISSN":"0921-8181","journalAbbreviation":"Global and Planetary Change","language":"en","page":"89-108","source":"ScienceDirect","title":"The influence of global climate change on the environmental fate of persistent organic pollutants: A review with emphasis on the Northern Hemisphere and the Arctic as a receptor","title-short":"The influence of global climate change on the environmental fate of persistent organic pollutants","volume":"146","author":[{"family":"Ma","given":"Jianmin"},{"family":"Hung","given":"Hayley"},{"family":"Macdonald","given":"Robie W."}],"issued":{"date-parts":[["2016",11,1]]}}},{"id":4274,"uris":["http://zotero.org/groups/2565012/items/DH3HZMPM"],"itemData":{"id":4274,"type":"article-journal","abstract":"Toxicity of compounds belonging to persistent organic pollutants (POPs) is widely known, and their re-emission from glaciers has been conclusively demonstrated. However, the harmful effects associated with such secondary emissions have yet to be thoroughly understood, especially in the spatial and temporal context, as the existing literature has a clear sampling bias with the best recognition of sites in the European Alps. In this review, we elaborated on the hazards associated with the rapid melting of glaciers releasing organochlorine pesticides (OCPs), polychlorinated biphenyls (PCBs), polybrominated diphenyl ethers (PBDEs) and polycyclic aromatic hydrocarbons (PAHs). To this end, we collated knowledge on: (1) the varying glacier melt rate across the Northern Hemisphere, (2) the content of POPs in the glacial system components, including the less represented areas, (3) the mechanisms of POPs transfer through the glacial system, including the importance of immediate emission from snow melt, (4) risk assessment associated with POPs re-emission. Based on the limited existing information, the health risk of drinking glacial water can be considered negligible, but consuming aquatic organisms from these waters may increase the risk of cancer. Remoteness from emission sources is a leading factor in the presence of such risk, yet the Arctic is likely to be more exposed to it in the future due to large-scale processes shifting atmospheric pollution and the continuous supply of snow. For future risk monitoring, we recommend to explore the synergistic toxic effects of multiple contaminants and fill the gaps in the spatial distribution of data.","container-title":"The Science of the Total Environment","DOI":"10.1016/j.scitotenv.2021.145244","ISSN":"1879-1026","journalAbbreviation":"Sci Total Environ","language":"eng","note":"PMID: 33832784","page":"145244","source":"PubMed","title":"Chemical hazard in glacial melt? The glacial system as a secondary source of POPs (in the Northern Hemisphere). A systematic review","title-short":"Chemical hazard in glacial melt?","author":[{"family":"Pawlak","given":"Filip"},{"family":"Koziol","given":"Krystyna"},{"family":"Polkowska","given":"Zaneta"}],"issued":{"date-parts":[["2021",1,29]]}}}],"schema":"https://github.com/citation-style-language/schema/raw/master/csl-citation.json"} </w:instrText>
      </w:r>
      <w:r>
        <w:rPr>
          <w:rFonts w:ascii="Times New Roman" w:eastAsia="Times New Roman" w:hAnsi="Times New Roman" w:cs="Times New Roman"/>
          <w:bCs/>
          <w:sz w:val="24"/>
          <w:szCs w:val="24"/>
        </w:rPr>
        <w:fldChar w:fldCharType="separate"/>
      </w:r>
      <w:r w:rsidR="00894A5E" w:rsidRPr="00894A5E">
        <w:rPr>
          <w:rFonts w:ascii="Times New Roman" w:hAnsi="Times New Roman" w:cs="Times New Roman"/>
          <w:sz w:val="24"/>
          <w:szCs w:val="24"/>
          <w:vertAlign w:val="superscript"/>
        </w:rPr>
        <w:t>6,7</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w:t>
      </w:r>
      <w:r w:rsidRPr="008673B0">
        <w:rPr>
          <w:rFonts w:ascii="Times New Roman" w:eastAsia="Times New Roman" w:hAnsi="Times New Roman" w:cs="Times New Roman"/>
          <w:bCs/>
          <w:sz w:val="24"/>
          <w:szCs w:val="24"/>
        </w:rPr>
        <w:t xml:space="preserve">POPs </w:t>
      </w:r>
      <w:r>
        <w:rPr>
          <w:rFonts w:ascii="Times New Roman" w:eastAsia="Times New Roman" w:hAnsi="Times New Roman" w:cs="Times New Roman"/>
          <w:bCs/>
          <w:sz w:val="24"/>
          <w:szCs w:val="24"/>
        </w:rPr>
        <w:t>then bioaccumulate</w:t>
      </w:r>
      <w:r w:rsidRPr="008673B0">
        <w:rPr>
          <w:rFonts w:ascii="Times New Roman" w:eastAsia="Times New Roman" w:hAnsi="Times New Roman" w:cs="Times New Roman"/>
          <w:bCs/>
          <w:sz w:val="24"/>
          <w:szCs w:val="24"/>
        </w:rPr>
        <w:t xml:space="preserve"> in Arctic food webs after</w:t>
      </w:r>
      <w:r>
        <w:rPr>
          <w:rFonts w:ascii="Times New Roman" w:eastAsia="Times New Roman" w:hAnsi="Times New Roman" w:cs="Times New Roman"/>
          <w:bCs/>
          <w:sz w:val="24"/>
          <w:szCs w:val="24"/>
        </w:rPr>
        <w:t xml:space="preserve"> </w:t>
      </w:r>
      <w:r w:rsidRPr="008673B0">
        <w:rPr>
          <w:rFonts w:ascii="Times New Roman" w:eastAsia="Times New Roman" w:hAnsi="Times New Roman" w:cs="Times New Roman"/>
          <w:bCs/>
          <w:sz w:val="24"/>
          <w:szCs w:val="24"/>
        </w:rPr>
        <w:t>redistribution in the environment, particularly in marine</w:t>
      </w:r>
      <w:r>
        <w:rPr>
          <w:rFonts w:ascii="Times New Roman" w:eastAsia="Times New Roman" w:hAnsi="Times New Roman" w:cs="Times New Roman"/>
          <w:bCs/>
          <w:sz w:val="24"/>
          <w:szCs w:val="24"/>
        </w:rPr>
        <w:t xml:space="preserve"> </w:t>
      </w:r>
      <w:r w:rsidRPr="008673B0">
        <w:rPr>
          <w:rFonts w:ascii="Times New Roman" w:eastAsia="Times New Roman" w:hAnsi="Times New Roman" w:cs="Times New Roman"/>
          <w:bCs/>
          <w:sz w:val="24"/>
          <w:szCs w:val="24"/>
        </w:rPr>
        <w:t>food webs. Since the late 1970s, high concentrations of</w:t>
      </w:r>
      <w:r>
        <w:rPr>
          <w:rFonts w:ascii="Times New Roman" w:eastAsia="Times New Roman" w:hAnsi="Times New Roman" w:cs="Times New Roman"/>
          <w:bCs/>
          <w:sz w:val="24"/>
          <w:szCs w:val="24"/>
        </w:rPr>
        <w:t xml:space="preserve"> </w:t>
      </w:r>
      <w:r w:rsidRPr="008673B0">
        <w:rPr>
          <w:rFonts w:ascii="Times New Roman" w:eastAsia="Times New Roman" w:hAnsi="Times New Roman" w:cs="Times New Roman"/>
          <w:bCs/>
          <w:sz w:val="24"/>
          <w:szCs w:val="24"/>
        </w:rPr>
        <w:t>POPs have been identified in fish, marine mammals,</w:t>
      </w:r>
      <w:r>
        <w:rPr>
          <w:rFonts w:ascii="Times New Roman" w:eastAsia="Times New Roman" w:hAnsi="Times New Roman" w:cs="Times New Roman"/>
          <w:bCs/>
          <w:sz w:val="24"/>
          <w:szCs w:val="24"/>
        </w:rPr>
        <w:t xml:space="preserve"> </w:t>
      </w:r>
      <w:r w:rsidRPr="008673B0">
        <w:rPr>
          <w:rFonts w:ascii="Times New Roman" w:eastAsia="Times New Roman" w:hAnsi="Times New Roman" w:cs="Times New Roman"/>
          <w:bCs/>
          <w:sz w:val="24"/>
          <w:szCs w:val="24"/>
        </w:rPr>
        <w:t>marine birds, and other organisms in Arctic regions, with</w:t>
      </w:r>
      <w:r>
        <w:rPr>
          <w:rFonts w:ascii="Times New Roman" w:eastAsia="Times New Roman" w:hAnsi="Times New Roman" w:cs="Times New Roman"/>
          <w:bCs/>
          <w:sz w:val="24"/>
          <w:szCs w:val="24"/>
        </w:rPr>
        <w:t xml:space="preserve"> </w:t>
      </w:r>
      <w:r w:rsidRPr="008673B0">
        <w:rPr>
          <w:rFonts w:ascii="Times New Roman" w:eastAsia="Times New Roman" w:hAnsi="Times New Roman" w:cs="Times New Roman"/>
          <w:bCs/>
          <w:sz w:val="24"/>
          <w:szCs w:val="24"/>
        </w:rPr>
        <w:t>especially elevated levels in predatory species</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r>
      <w:r w:rsidR="00894A5E">
        <w:rPr>
          <w:rFonts w:ascii="Times New Roman" w:eastAsia="Times New Roman" w:hAnsi="Times New Roman" w:cs="Times New Roman"/>
          <w:bCs/>
          <w:sz w:val="24"/>
          <w:szCs w:val="24"/>
        </w:rPr>
        <w:instrText xml:space="preserve"> ADDIN ZOTERO_ITEM CSL_CITATION {"citationID":"57ZatyxD","properties":{"formattedCitation":"\\super 8\\uc0\\u8211{}10\\nosupersub{}","plainCitation":"8–10","noteIndex":0},"citationItems":[{"id":4598,"uris":["http://zotero.org/groups/2565012/items/JPF6SSJT"],"itemData":{"id":4598,"type":"article-journal","abstract":"This review summarizes and synthesizes the significant amount of data which was generated on mercury (Hg) and persistent organic pollutants (POPs) in Canadian Arctic marine biota since the first Canadian Arctic Contaminants Assessment Report (CACAR) was published in 1997. This recent body of work has led to a better understanding of the current levels and spatial and temporal trends of contaminants in biota, including the marine food species that northern peoples traditionally consume. Compared to other circumpolar countries, concentrations of many organochlorines (OCs) in Canadian Arctic marine biota are generally lower than in the European Arctic and eastern Greenland but are higher than in Alaska, whereas Hg concentrations are substantially higher in Canada than elsewhere. Spatial coverage of OCs in ringed seals, beluga and seabirds remains a strength of the Arctic contaminant data set for Canada. Concentrations of OCs in marine mammals and seabirds remain fairly consistent across the Canadian Arctic although subtle differences from west to east and south to north are found in the proportions of various chemicals. The most significant development since 1997 is improvement in the temporal trend data sets, thanks to the use of archived tissue samples from the 1970s and 1980s, long-term studies using archeological material, as well as the continuation of sampling. These data cover a range of species and chemicals and also include retrospective studies on new chemicals such as polybrominated diphenyl ethers. There is solid evidence in a few species (beluga, polar bear, blue mussels) that Hg at some locations has significantly increased from pre-industrial times to the present; however, the temporal trends of Hg over the past 20–30 years are inconsistent. Some animal populations exhibited significant increases in Hg whereas others did not. Therefore, it is currently not possible to determine if anthropogenic Hg is generally increasing in Canadian Arctic biota. It is also not yet possible to evaluate whether the recent Hg increases observed in some biota may be due solely to increased anthropogenic inputs or are in part the product of environmental change, e.g., climate warming. Concentrations of most “legacy” OCs (PCBs, DDT, etc.) significantly declined in Canadian Arctic biota from the 1970s to the late 1990s, and today are generally less than half the levels of the 1970s, particularly in seabirds and ringed seals. Chlorobenzenes and endosulfan were among the few OCs to show increases during this period while ∑HCH remained relatively constant in most species. A suite of new-use chemicals previously unreported in Arctic biota (e.g., polybrominated diphenyl ethers (PBDEs), short chain chlorinated paraffins (SCCPs), polychlorinated naphthalenes (PCNs), perfluoro-octane sulfonic acid (PFOS) and perfluorocarboxylic acids (PFCAs)) has recently been found, but there is insufficient information to assess species differences, spatial patterns or food web dynamics for these compounds. Concentrations of these new chemicals are generally lower than legacy OCs, but there is concern because some are rapidly increasing in concentration (e.g., PBDEs), while others such as PFOS have unique toxicological properties, and some were not expected to be found in the Arctic because of their supposedly low potential for long-range transport. Continuing temporal monitoring of POPs and Hg in a variety of marine biota must be a priority.","collection-title":"Contaminants in Canadian Arctic Biota and Implications for Human Health","container-title":"Science of The Total Environment","DOI":"10.1016/j.scitotenv.2004.10.034","ISSN":"0048-9697","journalAbbreviation":"Science of The Total Environment","language":"en","page":"4-56","source":"ScienceDirect","title":"Persistent organic pollutants and mercury in marine biota of the Canadian Arctic: An overview of spatial and temporal trends","title-short":"Persistent organic pollutants and mercury in marine biota of the Canadian Arctic","volume":"351-352","author":[{"family":"Braune","given":"B. M."},{"family":"Outridge","given":"P. M."},{"family":"Fisk","given":"A. T."},{"family":"Muir","given":"D. C. G."},{"family":"Helm","given":"P. A."},{"family":"Hobbs","given":"K."},{"family":"Hoekstra","given":"P. F."},{"family":"Kuzyk","given":"Z. A."},{"family":"Kwan","given":"M."},{"family":"Letcher","given":"R. J."},{"family":"Lockhart","given":"W. L."},{"family":"Norstrom","given":"R. J."},{"family":"Stern","given":"G. A."},{"family":"Stirling","given":"I."}],"issued":{"date-parts":[["2005",12,1]]}}},{"id":4269,"uris":["http://zotero.org/groups/2565012/items/HZ74CCUX"],"itemData":{"id":4269,"type":"article-journal","abstract":"Persistent organic pollutants (POPs) encompass an array of anthropogenic organic and elemental substances and their degradation and metabolic byproducts that have been found in the tissues of exposed animals, especially POPs categorized as organohalogen contaminants (OHCs). OHCs have been of concern in the circumpolar arctic for decades. For example, as a consequence of bioaccumulation and in some cases biomagnification of legacy (e.g., chlorinated PCBs, DDTs and CHLs) and emerging (e.g., brominated flame retardants (BFRs) and in particular polybrominated diphenyl ethers (PBDEs) and perfluorinated compounds (PFCs) including perfluorooctane sulfonate (PFOS) and perfluorooctanic acid (PFOA) found in Arctic biota and humans. Of high concern are the potential biological effects of these contaminants in exposed Arctic wildlife and fish. As concluded in the last review in 2004 for the Arctic Monitoring and Assessment Program (AMAP) on the effects of POPs in Arctic wildlife, prior to 1997, biological effects data were minimal and insufficient at any level of biological organization. The present review summarizes recent studies on biological effects in relation to OHC exposure, and attempts to assess known tissue/body compartment concentration data in the context of possible threshold levels of effects to evaluate the risks. This review concentrates mainly on post-2002, new OHC effects data in Arctic wildlife and fish, and is largely based on recently available effects data for populations of several top trophic level species, including seabirds (e.g., glaucous gull (Larus hyperboreus)), polar bears (Ursus maritimus), polar (Arctic) fox (Vulpes lagopus), and Arctic charr (Salvelinus alpinus), as well as semi-captive studies on sled dogs (Canis familiaris). Regardless, there remains a dearth of data on true contaminant exposure, cause–effect relationships with respect to these contaminant exposures in Arctic wildlife and fish. Indications of exposure effects are largely based on correlations between biomarker endpoints (e.g., biochemical processes related to the immune and endocrine system, pathological changes in tissues and reproduction and development) and tissue residue levels of OHCs (e.g., PCBs, DDTs, CHLs, PBDEs and in a few cases perfluorinated carboxylic acids (PFCAs) and perfluorinated sulfonates (PFSAs)). Some exceptions include semi-field studies on comparative contaminant effects of control and exposed cohorts of captive Greenland sled dogs, and performance studies mimicking environmentally relevant PCB concentrations in Arctic charr. Recent tissue concentrations in several arctic marine mammal species and populations exceed a general threshold level of concern of 1part-per-million (ppm), but a clear evidence of a POP/OHC-related stress in these populations remains to be confirmed. There remains minimal evidence that OHCs are having widespread effects on the health of Arctic organisms, with the possible exception of East Greenland and Svalbard polar bears and Svalbard glaucous gulls. However, the true (if any real) effects of POPs in Arctic wildlife have to be put into the context of other environmental, ecological and physiological stressors (both anthropogenic and natural) that render an overall complex picture. For instance, seasonal changes in food intake and corresponding cycles of fattening and emaciation seen in Arctic animals can modify contaminant tissue distribution and toxicokinetics (contaminant deposition, metabolism and depuration). Also, other factors, including impact of climate change (seasonal ice and temperature changes, and connection to food web changes, nutrition, etc. in exposed biota), disease, species invasion and the connection to disease resistance will impact toxicant exposure. Overall, further research and better understanding of POP/OHC impact on animal performance in Arctic biota are recommended. Regardless, it could be argued that Arctic wildlife and fish at the highest potential risk of POP/OHC exposure and mediated effects are East Greenland, Svalbard and (West and South) Hudson Bay polar bears, Alaskan and Northern Norway killer whales, several species of gulls and other seabirds from the Svalbard area, Northern Norway, East Greenland, the Kara Sea and/or the Canadian central high Arctic, East Greenland ringed seal and a few populations of Arctic charr and Greenland shark.","collection-title":"Levels, trends and effects of legacy and new persistent organic pollutants in the Arctic: An AMAP Assessment","container-title":"Science of The Total Environment","DOI":"10.1016/j.scitotenv.2009.10.038","ISSN":"0048-9697","issue":"15","journalAbbreviation":"Science of The Total Environment","language":"en","page":"2995-3043","source":"ScienceDirect","title":"Exposure and effects assessment of persistent organohalogen contaminants in arctic wildlife and fish","volume":"408","author":[{"family":"Letcher","given":"Robert J."},{"family":"Bustnes","given":"Jan Ove"},{"family":"Dietz","given":"Rune"},{"family":"Jenssen","given":"Bjørn M."},{"family":"Jørgensen","given":"Even H."},{"family":"Sonne","given":"Christian"},{"family":"Verreault","given":"Jonathan"},{"family":"Vijayan","given":"Mathilakath M."},{"family":"Gabrielsen","given":"Geir W."}],"issued":{"date-parts":[["2010",7,1]]}}},{"id":4546,"uris":["http://zotero.org/groups/2565012/items/YYR7D5RM"],"itemData":{"id":4546,"type":"article-journal","abstract":"An exponential level increase of the ubiquitous halogenated flame retardant (HFR) class polybrominated diphenyl ether (PBDE) has been documented during the 1990s in endangered belugas (Delphinapterus leucas) from the St. Lawrence Estuary (SLE), Eastern Canada. The recent worldwide bans and regulations of PBDE mixtures led to their replacement by alternative HFRs (so-called emerging HFRs) that are increasingly being reported in various environmental compartments. There are, however, limited knowledge on the spatial and temporal trends of PBDEs and emerging HFRs in cetaceans, especially after restrictions on PBDE usage. The first objective of this study was to investigate the occurrence of HFRs (35 PBDE congeners and 13 emerging compounds) in the blubber of belugas and minke whales (Balænoptera acutorostrata) found dead in the Estuary or Gulf of St. Lawrence as well as belugas from Nunavik (Canadian Arctic) collected as part of the Inuit subsistence hunt. A second objective was to investigate the trends of HFR concentrations in SLE beluga males between 1997 and 2013. PBDEs were the most abundant HFRs in all three whale populations, while hexabromobenzene (HBB), Chlordene Plus (CPlus), Dechlorane Plus (DP), and Dechlorane 604 Component B (Dec-604 CB) were quantified in the majority of blubber samples. Overall, concentrations of emerging HFRs were notably greater in SLE belugas compared to the two other whale populations, with the exception of DP and Dec-604 CB that were found in greater concentrations in Canadian Arctic belugas. No significant trend in blubber PBDE concentrations was found in SLE belugas during this 17-year period. This suggests that global PBDE regulations are too recent to observe changes in PBDE concentrations in belugas from this highly HFR-exposed environment. In contrast, concentrations of HBB and CPlus in SLE belugas decreased slightly from 1997 to 2013, while DP increased up until 2000 and decreased slightly thereafter. The occurrence and temporal variations of PBDEs and their replacement products in these cetaceans warrant continuous monitoring.","container-title":"Environmental Research","DOI":"10.1016/j.envres.2017.03.058","ISSN":"0013-9351","journalAbbreviation":"Environmental Research","language":"en","page":"494-504","source":"ScienceDirect","title":"Temporal trends of PBDEs and emerging flame retardants in belugas from the St. Lawrence Estuary (Canada) and comparisons with minke whales and Canadian Arctic belugas","volume":"156","author":[{"family":"Simond","given":"Antoine E."},{"family":"Houde","given":"Magali"},{"family":"Lesage","given":"Véronique"},{"family":"Verreault","given":"Jonathan"}],"issued":{"date-parts":[["2017",7,1]]}}}],"schema":"https://github.com/citation-style-language/schema/raw/master/csl-citation.json"} </w:instrText>
      </w:r>
      <w:r>
        <w:rPr>
          <w:rFonts w:ascii="Times New Roman" w:eastAsia="Times New Roman" w:hAnsi="Times New Roman" w:cs="Times New Roman"/>
          <w:bCs/>
          <w:sz w:val="24"/>
          <w:szCs w:val="24"/>
        </w:rPr>
        <w:fldChar w:fldCharType="separate"/>
      </w:r>
      <w:r w:rsidR="00894A5E" w:rsidRPr="00894A5E">
        <w:rPr>
          <w:rFonts w:ascii="Times New Roman" w:hAnsi="Times New Roman" w:cs="Times New Roman"/>
          <w:sz w:val="24"/>
          <w:szCs w:val="24"/>
          <w:vertAlign w:val="superscript"/>
        </w:rPr>
        <w:t>8–10</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Many of these wildlife species are consumed by Inuit populations and the consumption of these foods constitutes a major exposure source of POPs. </w:t>
      </w:r>
    </w:p>
    <w:p w14:paraId="5C12E7A1" w14:textId="453E7E3B" w:rsidR="00334841" w:rsidRPr="00934800" w:rsidRDefault="00934800" w:rsidP="00934800">
      <w:pPr>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DD1EA5">
        <w:rPr>
          <w:rFonts w:ascii="Times New Roman" w:eastAsia="Times New Roman" w:hAnsi="Times New Roman" w:cs="Times New Roman"/>
          <w:bCs/>
          <w:sz w:val="24"/>
          <w:szCs w:val="24"/>
        </w:rPr>
        <w:t>olychlorinated biphenyls (PCBs)</w:t>
      </w:r>
      <w:r>
        <w:rPr>
          <w:rFonts w:ascii="Times New Roman" w:eastAsia="Times New Roman" w:hAnsi="Times New Roman" w:cs="Times New Roman"/>
          <w:bCs/>
          <w:sz w:val="24"/>
          <w:szCs w:val="24"/>
        </w:rPr>
        <w:t>, a family of POPs, were originally highlighted as major contaminants of concern in the Arctic. Due to industrial phase-outs and international regulation (including the inclusion of PCBs under the Stockholm Convention list of POPs), PCB concentrations have decreased significantly in the last two decad</w:t>
      </w:r>
      <w:r>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fldChar w:fldCharType="begin"/>
      </w:r>
      <w:r w:rsidR="00894A5E">
        <w:rPr>
          <w:rFonts w:ascii="Times New Roman" w:eastAsia="Times New Roman" w:hAnsi="Times New Roman" w:cs="Times New Roman"/>
          <w:bCs/>
          <w:sz w:val="24"/>
          <w:szCs w:val="24"/>
        </w:rPr>
        <w:instrText xml:space="preserve"> ADDIN ZOTERO_ITEM CSL_CITATION {"citationID":"i6DExhpD","properties":{"formattedCitation":"\\super 11\\nosupersub{}","plainCitation":"11","noteIndex":0},"citationItems":[{"id":5644,"uris":["http://zotero.org/groups/2565012/items/ADRPNYQD"],"itemData":{"id":5644,"type":"report","event-place":"Quebec, Canada","publisher":"Nunavik Regional Board of Health and Social Services (NRBHSS) &amp; Institut national de santé publique du Québec (INSPQ)","publisher-place":"Quebec, Canada","title":"Environmental Contaminants: Persistent Organic Pollutants and Contaminants of Emerging Arctic Concern. Nunavik Inuit Health Survey 2017 Qanuilirpitaa? How are we now?","URL":"https://nrbhss.ca/sites/default/files/health_surveys/Environmental_Contaminants_POPs_fullreport_en.pdf","author":[{"family":"Aker","given":"Amira"},{"family":"Lemire","given":"M."},{"family":"Ayotte","given":"P"}],"accessed":{"date-parts":[["2022",1,12]]},"issued":{"date-parts":[["2021"]]}}}],"schema":"https://github.com/citation-style-language/schema/raw/master/csl-citation.json"} </w:instrText>
      </w:r>
      <w:r>
        <w:rPr>
          <w:rFonts w:ascii="Times New Roman" w:eastAsia="Times New Roman" w:hAnsi="Times New Roman" w:cs="Times New Roman"/>
          <w:bCs/>
          <w:sz w:val="24"/>
          <w:szCs w:val="24"/>
        </w:rPr>
        <w:fldChar w:fldCharType="separate"/>
      </w:r>
      <w:r w:rsidR="00894A5E" w:rsidRPr="00894A5E">
        <w:rPr>
          <w:rFonts w:ascii="Times New Roman" w:hAnsi="Times New Roman" w:cs="Times New Roman"/>
          <w:sz w:val="24"/>
          <w:szCs w:val="24"/>
          <w:vertAlign w:val="superscript"/>
        </w:rPr>
        <w:t>11</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w:t>
      </w:r>
      <w:r w:rsidR="00894A5E">
        <w:rPr>
          <w:rFonts w:ascii="Times New Roman" w:eastAsia="Times New Roman" w:hAnsi="Times New Roman" w:cs="Times New Roman"/>
          <w:bCs/>
          <w:sz w:val="24"/>
          <w:szCs w:val="24"/>
        </w:rPr>
        <w:t xml:space="preserve">There are several other POPs which have been included in the Stockholm Convention on Persistent Organic Pollutants, in large part due to concerns about their ability to reach the Arctic and detrimental effects </w:t>
      </w:r>
      <w:r w:rsidR="004165F8">
        <w:rPr>
          <w:rFonts w:ascii="Times New Roman" w:eastAsia="Times New Roman" w:hAnsi="Times New Roman" w:cs="Times New Roman"/>
          <w:bCs/>
          <w:sz w:val="24"/>
          <w:szCs w:val="24"/>
        </w:rPr>
        <w:t>on</w:t>
      </w:r>
      <w:r w:rsidR="00894A5E">
        <w:rPr>
          <w:rFonts w:ascii="Times New Roman" w:eastAsia="Times New Roman" w:hAnsi="Times New Roman" w:cs="Times New Roman"/>
          <w:bCs/>
          <w:sz w:val="24"/>
          <w:szCs w:val="24"/>
        </w:rPr>
        <w:t xml:space="preserve"> human </w:t>
      </w:r>
      <w:r w:rsidR="00894A5E">
        <w:rPr>
          <w:rFonts w:ascii="Times New Roman" w:eastAsia="Times New Roman" w:hAnsi="Times New Roman" w:cs="Times New Roman"/>
          <w:bCs/>
          <w:sz w:val="24"/>
          <w:szCs w:val="24"/>
        </w:rPr>
        <w:lastRenderedPageBreak/>
        <w:t xml:space="preserve">and environmental health. More recently, we became aware that Inuit populations are increasingly exposed to </w:t>
      </w:r>
      <w:r>
        <w:rPr>
          <w:rFonts w:ascii="Times New Roman" w:eastAsia="Times New Roman" w:hAnsi="Times New Roman" w:cs="Times New Roman"/>
          <w:bCs/>
          <w:sz w:val="24"/>
          <w:szCs w:val="24"/>
        </w:rPr>
        <w:t>yet another group of POPs of major concern, p</w:t>
      </w:r>
      <w:r w:rsidRPr="00A936D5">
        <w:rPr>
          <w:rFonts w:ascii="Times New Roman" w:eastAsia="Times New Roman" w:hAnsi="Times New Roman" w:cs="Times New Roman"/>
          <w:bCs/>
          <w:sz w:val="24"/>
          <w:szCs w:val="24"/>
        </w:rPr>
        <w:t>erfluoroalkyl and polyfluoroalkyl substances (PFAS</w:t>
      </w:r>
      <w:r>
        <w:rPr>
          <w:rFonts w:ascii="Times New Roman" w:eastAsia="Times New Roman" w:hAnsi="Times New Roman" w:cs="Times New Roman"/>
          <w:bCs/>
          <w:sz w:val="24"/>
          <w:szCs w:val="24"/>
        </w:rPr>
        <w:t xml:space="preserve">). PFAS </w:t>
      </w:r>
      <w:r w:rsidRPr="009C156B">
        <w:rPr>
          <w:rFonts w:ascii="Times New Roman" w:eastAsia="Times New Roman" w:hAnsi="Times New Roman" w:cs="Times New Roman"/>
          <w:bCs/>
          <w:sz w:val="24"/>
          <w:szCs w:val="24"/>
        </w:rPr>
        <w:t>represent a large</w:t>
      </w:r>
      <w:r>
        <w:rPr>
          <w:rFonts w:ascii="Times New Roman" w:eastAsia="Times New Roman" w:hAnsi="Times New Roman" w:cs="Times New Roman"/>
          <w:bCs/>
          <w:sz w:val="24"/>
          <w:szCs w:val="24"/>
        </w:rPr>
        <w:t xml:space="preserve"> </w:t>
      </w:r>
      <w:r w:rsidRPr="009C156B">
        <w:rPr>
          <w:rFonts w:ascii="Times New Roman" w:eastAsia="Times New Roman" w:hAnsi="Times New Roman" w:cs="Times New Roman"/>
          <w:bCs/>
          <w:sz w:val="24"/>
          <w:szCs w:val="24"/>
        </w:rPr>
        <w:t>family of synthetic compounds with various industrial and</w:t>
      </w:r>
      <w:r>
        <w:rPr>
          <w:rFonts w:ascii="Times New Roman" w:eastAsia="Times New Roman" w:hAnsi="Times New Roman" w:cs="Times New Roman"/>
          <w:bCs/>
          <w:sz w:val="24"/>
          <w:szCs w:val="24"/>
        </w:rPr>
        <w:t xml:space="preserve"> </w:t>
      </w:r>
      <w:r w:rsidRPr="009C156B">
        <w:rPr>
          <w:rFonts w:ascii="Times New Roman" w:eastAsia="Times New Roman" w:hAnsi="Times New Roman" w:cs="Times New Roman"/>
          <w:bCs/>
          <w:sz w:val="24"/>
          <w:szCs w:val="24"/>
        </w:rPr>
        <w:t xml:space="preserve">commercial </w:t>
      </w:r>
      <w:proofErr w:type="gramStart"/>
      <w:r w:rsidRPr="009C156B">
        <w:rPr>
          <w:rFonts w:ascii="Times New Roman" w:eastAsia="Times New Roman" w:hAnsi="Times New Roman" w:cs="Times New Roman"/>
          <w:bCs/>
          <w:sz w:val="24"/>
          <w:szCs w:val="24"/>
        </w:rPr>
        <w:t>applications</w:t>
      </w:r>
      <w:r>
        <w:rPr>
          <w:rFonts w:ascii="Times New Roman" w:eastAsia="Times New Roman" w:hAnsi="Times New Roman" w:cs="Times New Roman"/>
          <w:bCs/>
          <w:sz w:val="24"/>
          <w:szCs w:val="24"/>
        </w:rPr>
        <w:t>, and</w:t>
      </w:r>
      <w:proofErr w:type="gramEnd"/>
      <w:r>
        <w:rPr>
          <w:rFonts w:ascii="Times New Roman" w:eastAsia="Times New Roman" w:hAnsi="Times New Roman" w:cs="Times New Roman"/>
          <w:bCs/>
          <w:sz w:val="24"/>
          <w:szCs w:val="24"/>
        </w:rPr>
        <w:t xml:space="preserve"> </w:t>
      </w:r>
      <w:r w:rsidRPr="009C156B">
        <w:rPr>
          <w:rFonts w:ascii="Times New Roman" w:eastAsia="Times New Roman" w:hAnsi="Times New Roman" w:cs="Times New Roman"/>
          <w:bCs/>
          <w:sz w:val="24"/>
          <w:szCs w:val="24"/>
        </w:rPr>
        <w:t>are used for their ability to</w:t>
      </w:r>
      <w:r>
        <w:rPr>
          <w:rFonts w:ascii="Times New Roman" w:eastAsia="Times New Roman" w:hAnsi="Times New Roman" w:cs="Times New Roman"/>
          <w:bCs/>
          <w:sz w:val="24"/>
          <w:szCs w:val="24"/>
        </w:rPr>
        <w:t xml:space="preserve"> </w:t>
      </w:r>
      <w:r w:rsidRPr="009C156B">
        <w:rPr>
          <w:rFonts w:ascii="Times New Roman" w:eastAsia="Times New Roman" w:hAnsi="Times New Roman" w:cs="Times New Roman"/>
          <w:bCs/>
          <w:sz w:val="24"/>
          <w:szCs w:val="24"/>
        </w:rPr>
        <w:t xml:space="preserve">repel both oil and water. </w:t>
      </w:r>
      <w:r w:rsidRPr="008B4833">
        <w:rPr>
          <w:rFonts w:ascii="Times New Roman" w:eastAsia="Times New Roman" w:hAnsi="Times New Roman" w:cs="Times New Roman"/>
          <w:bCs/>
          <w:sz w:val="24"/>
          <w:szCs w:val="24"/>
        </w:rPr>
        <w:t xml:space="preserve">We recently </w:t>
      </w:r>
      <w:r w:rsidR="00ED605D">
        <w:rPr>
          <w:rFonts w:ascii="Times New Roman" w:eastAsia="Times New Roman" w:hAnsi="Times New Roman" w:cs="Times New Roman"/>
          <w:bCs/>
          <w:sz w:val="24"/>
          <w:szCs w:val="24"/>
        </w:rPr>
        <w:t xml:space="preserve">measured </w:t>
      </w:r>
      <w:r w:rsidRPr="008B4833">
        <w:rPr>
          <w:rFonts w:ascii="Times New Roman" w:eastAsia="Times New Roman" w:hAnsi="Times New Roman" w:cs="Times New Roman"/>
          <w:bCs/>
          <w:sz w:val="24"/>
          <w:szCs w:val="24"/>
        </w:rPr>
        <w:t>nine PFA</w:t>
      </w:r>
      <w:r>
        <w:rPr>
          <w:rFonts w:ascii="Times New Roman" w:eastAsia="Times New Roman" w:hAnsi="Times New Roman" w:cs="Times New Roman"/>
          <w:bCs/>
          <w:sz w:val="24"/>
          <w:szCs w:val="24"/>
        </w:rPr>
        <w:t>S congener</w:t>
      </w:r>
      <w:r w:rsidRPr="008B4833">
        <w:rPr>
          <w:rFonts w:ascii="Times New Roman" w:eastAsia="Times New Roman" w:hAnsi="Times New Roman" w:cs="Times New Roman"/>
          <w:bCs/>
          <w:sz w:val="24"/>
          <w:szCs w:val="24"/>
        </w:rPr>
        <w:t xml:space="preserve"> concentrations in up to 1322</w:t>
      </w:r>
      <w:r>
        <w:rPr>
          <w:rFonts w:ascii="Times New Roman" w:eastAsia="Times New Roman" w:hAnsi="Times New Roman" w:cs="Times New Roman"/>
          <w:bCs/>
          <w:sz w:val="24"/>
          <w:szCs w:val="24"/>
        </w:rPr>
        <w:t xml:space="preserve"> individuals aged 16-80 years in Nunavik, northern Quebec, Canada*</w:t>
      </w:r>
      <w:r w:rsidRPr="008B483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Most notably, we detected exceptionally high concentrations of </w:t>
      </w:r>
      <w:r w:rsidRPr="008B4833">
        <w:rPr>
          <w:rFonts w:ascii="Times New Roman" w:eastAsia="Times New Roman" w:hAnsi="Times New Roman" w:cs="Times New Roman"/>
          <w:bCs/>
          <w:sz w:val="24"/>
          <w:szCs w:val="24"/>
        </w:rPr>
        <w:t>long-chain PF</w:t>
      </w:r>
      <w:r>
        <w:rPr>
          <w:rFonts w:ascii="Times New Roman" w:eastAsia="Times New Roman" w:hAnsi="Times New Roman" w:cs="Times New Roman"/>
          <w:bCs/>
          <w:sz w:val="24"/>
          <w:szCs w:val="24"/>
        </w:rPr>
        <w:t>AS</w:t>
      </w:r>
      <w:r w:rsidRPr="008B4833">
        <w:rPr>
          <w:rFonts w:ascii="Times New Roman" w:eastAsia="Times New Roman" w:hAnsi="Times New Roman" w:cs="Times New Roman"/>
          <w:bCs/>
          <w:sz w:val="24"/>
          <w:szCs w:val="24"/>
        </w:rPr>
        <w:t xml:space="preserve"> concentrations in Nunavik</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r>
      <w:r w:rsidR="00894A5E">
        <w:rPr>
          <w:rFonts w:ascii="Times New Roman" w:eastAsia="Times New Roman" w:hAnsi="Times New Roman" w:cs="Times New Roman"/>
          <w:bCs/>
          <w:sz w:val="24"/>
          <w:szCs w:val="24"/>
        </w:rPr>
        <w:instrText xml:space="preserve"> ADDIN ZOTERO_ITEM CSL_CITATION {"citationID":"n2HtTouN","properties":{"formattedCitation":"\\super 11\\nosupersub{}","plainCitation":"11","noteIndex":0},"citationItems":[{"id":5644,"uris":["http://zotero.org/groups/2565012/items/ADRPNYQD"],"itemData":{"id":5644,"type":"report","event-place":"Quebec, Canada","publisher":"Nunavik Regional Board of Health and Social Services (NRBHSS) &amp; Institut national de santé publique du Québec (INSPQ)","publisher-place":"Quebec, Canada","title":"Environmental Contaminants: Persistent Organic Pollutants and Contaminants of Emerging Arctic Concern. Nunavik Inuit Health Survey 2017 Qanuilirpitaa? How are we now?","URL":"https://nrbhss.ca/sites/default/files/health_surveys/Environmental_Contaminants_POPs_fullreport_en.pdf","author":[{"family":"Aker","given":"Amira"},{"family":"Lemire","given":"M."},{"family":"Ayotte","given":"P"}],"accessed":{"date-parts":[["2022",1,12]]},"issued":{"date-parts":[["2021"]]}}}],"schema":"https://github.com/citation-style-language/schema/raw/master/csl-citation.json"} </w:instrText>
      </w:r>
      <w:r>
        <w:rPr>
          <w:rFonts w:ascii="Times New Roman" w:eastAsia="Times New Roman" w:hAnsi="Times New Roman" w:cs="Times New Roman"/>
          <w:bCs/>
          <w:sz w:val="24"/>
          <w:szCs w:val="24"/>
        </w:rPr>
        <w:fldChar w:fldCharType="separate"/>
      </w:r>
      <w:r w:rsidR="00894A5E" w:rsidRPr="00894A5E">
        <w:rPr>
          <w:rFonts w:ascii="Times New Roman" w:hAnsi="Times New Roman" w:cs="Times New Roman"/>
          <w:sz w:val="24"/>
          <w:szCs w:val="24"/>
          <w:vertAlign w:val="superscript"/>
        </w:rPr>
        <w:t>11</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For example, two types of long-chain PFAS, </w:t>
      </w:r>
      <w:proofErr w:type="spellStart"/>
      <w:r w:rsidRPr="00AA5F4D">
        <w:rPr>
          <w:rFonts w:ascii="Times New Roman" w:eastAsia="Times New Roman" w:hAnsi="Times New Roman" w:cs="Times New Roman"/>
          <w:bCs/>
          <w:sz w:val="24"/>
          <w:szCs w:val="24"/>
        </w:rPr>
        <w:t>perfluorononanoic</w:t>
      </w:r>
      <w:proofErr w:type="spellEnd"/>
      <w:r w:rsidRPr="00AA5F4D">
        <w:rPr>
          <w:rFonts w:ascii="Times New Roman" w:eastAsia="Times New Roman" w:hAnsi="Times New Roman" w:cs="Times New Roman"/>
          <w:bCs/>
          <w:sz w:val="24"/>
          <w:szCs w:val="24"/>
        </w:rPr>
        <w:t xml:space="preserve"> acid</w:t>
      </w:r>
      <w:r>
        <w:rPr>
          <w:rFonts w:ascii="Times New Roman" w:eastAsia="Times New Roman" w:hAnsi="Times New Roman" w:cs="Times New Roman"/>
          <w:bCs/>
          <w:sz w:val="24"/>
          <w:szCs w:val="24"/>
        </w:rPr>
        <w:t xml:space="preserve"> (PFNA) and </w:t>
      </w:r>
      <w:proofErr w:type="spellStart"/>
      <w:r w:rsidRPr="00AA5F4D">
        <w:rPr>
          <w:rFonts w:ascii="Times New Roman" w:eastAsia="Times New Roman" w:hAnsi="Times New Roman" w:cs="Times New Roman"/>
          <w:bCs/>
          <w:sz w:val="24"/>
          <w:szCs w:val="24"/>
        </w:rPr>
        <w:t>perfluoroundecanoic</w:t>
      </w:r>
      <w:proofErr w:type="spellEnd"/>
      <w:r w:rsidRPr="00AA5F4D">
        <w:rPr>
          <w:rFonts w:ascii="Times New Roman" w:eastAsia="Times New Roman" w:hAnsi="Times New Roman" w:cs="Times New Roman"/>
          <w:bCs/>
          <w:sz w:val="24"/>
          <w:szCs w:val="24"/>
        </w:rPr>
        <w:t xml:space="preserve"> acid (</w:t>
      </w:r>
      <w:proofErr w:type="spellStart"/>
      <w:r w:rsidRPr="00AA5F4D">
        <w:rPr>
          <w:rFonts w:ascii="Times New Roman" w:eastAsia="Times New Roman" w:hAnsi="Times New Roman" w:cs="Times New Roman"/>
          <w:bCs/>
          <w:sz w:val="24"/>
          <w:szCs w:val="24"/>
        </w:rPr>
        <w:t>PFUdA</w:t>
      </w:r>
      <w:proofErr w:type="spellEnd"/>
      <w:r w:rsidRPr="00AA5F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had concentrations </w:t>
      </w:r>
      <w:r w:rsidRPr="008B4833">
        <w:rPr>
          <w:rFonts w:ascii="Times New Roman" w:eastAsia="Times New Roman" w:hAnsi="Times New Roman" w:cs="Times New Roman"/>
          <w:bCs/>
          <w:sz w:val="24"/>
          <w:szCs w:val="24"/>
        </w:rPr>
        <w:t>7-fold higher</w:t>
      </w:r>
      <w:r>
        <w:rPr>
          <w:rFonts w:ascii="Times New Roman" w:eastAsia="Times New Roman" w:hAnsi="Times New Roman" w:cs="Times New Roman"/>
          <w:bCs/>
          <w:sz w:val="24"/>
          <w:szCs w:val="24"/>
        </w:rPr>
        <w:t xml:space="preserve"> than those in the general Canadian population (Figure 1). Another long-chain PFAS, </w:t>
      </w:r>
      <w:proofErr w:type="spellStart"/>
      <w:r w:rsidRPr="00AA5F4D">
        <w:rPr>
          <w:rFonts w:ascii="Times New Roman" w:eastAsia="Times New Roman" w:hAnsi="Times New Roman" w:cs="Times New Roman"/>
          <w:bCs/>
          <w:sz w:val="24"/>
          <w:szCs w:val="24"/>
        </w:rPr>
        <w:t>perfluorodecanoic</w:t>
      </w:r>
      <w:proofErr w:type="spellEnd"/>
      <w:r>
        <w:rPr>
          <w:rFonts w:ascii="Times New Roman" w:eastAsia="Times New Roman" w:hAnsi="Times New Roman" w:cs="Times New Roman"/>
          <w:bCs/>
          <w:sz w:val="24"/>
          <w:szCs w:val="24"/>
        </w:rPr>
        <w:t xml:space="preserve"> </w:t>
      </w:r>
      <w:r w:rsidRPr="00AA5F4D">
        <w:rPr>
          <w:rFonts w:ascii="Times New Roman" w:eastAsia="Times New Roman" w:hAnsi="Times New Roman" w:cs="Times New Roman"/>
          <w:bCs/>
          <w:sz w:val="24"/>
          <w:szCs w:val="24"/>
        </w:rPr>
        <w:t>acid (PFDA)</w:t>
      </w:r>
      <w:r>
        <w:rPr>
          <w:rFonts w:ascii="Times New Roman" w:eastAsia="Times New Roman" w:hAnsi="Times New Roman" w:cs="Times New Roman"/>
          <w:bCs/>
          <w:sz w:val="24"/>
          <w:szCs w:val="24"/>
        </w:rPr>
        <w:t xml:space="preserve">, had concentrations </w:t>
      </w:r>
      <w:r w:rsidRPr="008B4833">
        <w:rPr>
          <w:rFonts w:ascii="Times New Roman" w:eastAsia="Times New Roman" w:hAnsi="Times New Roman" w:cs="Times New Roman"/>
          <w:bCs/>
          <w:sz w:val="24"/>
          <w:szCs w:val="24"/>
        </w:rPr>
        <w:t>3.5-fold higher compared to the general Canadian population.</w:t>
      </w:r>
      <w:r>
        <w:rPr>
          <w:rFonts w:ascii="Times New Roman" w:eastAsia="Times New Roman" w:hAnsi="Times New Roman" w:cs="Times New Roman"/>
          <w:bCs/>
          <w:sz w:val="24"/>
          <w:szCs w:val="24"/>
        </w:rPr>
        <w:t xml:space="preserve"> The congener </w:t>
      </w:r>
      <w:proofErr w:type="spellStart"/>
      <w:r w:rsidRPr="005062D4">
        <w:rPr>
          <w:rFonts w:ascii="Times New Roman" w:eastAsia="Times New Roman" w:hAnsi="Times New Roman" w:cs="Times New Roman"/>
          <w:bCs/>
          <w:sz w:val="24"/>
          <w:szCs w:val="24"/>
        </w:rPr>
        <w:t>perfluorooctanesulfonic</w:t>
      </w:r>
      <w:proofErr w:type="spellEnd"/>
      <w:r w:rsidRPr="005062D4">
        <w:rPr>
          <w:rFonts w:ascii="Times New Roman" w:eastAsia="Times New Roman" w:hAnsi="Times New Roman" w:cs="Times New Roman"/>
          <w:bCs/>
          <w:sz w:val="24"/>
          <w:szCs w:val="24"/>
        </w:rPr>
        <w:t xml:space="preserve"> acid (PFOS)</w:t>
      </w:r>
      <w:r>
        <w:rPr>
          <w:rFonts w:ascii="Times New Roman" w:eastAsia="Times New Roman" w:hAnsi="Times New Roman" w:cs="Times New Roman"/>
          <w:bCs/>
          <w:sz w:val="24"/>
          <w:szCs w:val="24"/>
        </w:rPr>
        <w:t xml:space="preserve"> has been internationally regulated under the Stockholm Convention since 2009,</w:t>
      </w:r>
      <w:r>
        <w:rPr>
          <w:rFonts w:ascii="Times New Roman" w:eastAsia="Times New Roman" w:hAnsi="Times New Roman" w:cs="Times New Roman"/>
          <w:bCs/>
          <w:sz w:val="24"/>
          <w:szCs w:val="24"/>
        </w:rPr>
        <w:fldChar w:fldCharType="begin"/>
      </w:r>
      <w:r w:rsidR="00894A5E">
        <w:rPr>
          <w:rFonts w:ascii="Times New Roman" w:eastAsia="Times New Roman" w:hAnsi="Times New Roman" w:cs="Times New Roman"/>
          <w:bCs/>
          <w:sz w:val="24"/>
          <w:szCs w:val="24"/>
        </w:rPr>
        <w:instrText xml:space="preserve"> ADDIN ZOTERO_ITEM CSL_CITATION {"citationID":"NO7KPolc","properties":{"formattedCitation":"\\super 12\\nosupersub{}","plainCitation":"12","noteIndex":0},"citationItems":[{"id":4315,"uris":["http://zotero.org/groups/2565012/items/QEARSZZT"],"itemData":{"id":4315,"type":"webpage","abstract":"Basic information on the 16 chemicals added to the Stockholm Convention is now available online.","container-title":"BRSMeas","language":"en-GB","title":"The new POPs under the Stockholm Convention","URL":"http://chm.pops.int/?tabid=2511","author":[{"family":"Secretariat of the Stockholm Convention","given":""}],"accessed":{"date-parts":[["2021",2,12]]},"issued":{"date-parts":[["2019"]]}}}],"schema":"https://github.com/citation-style-language/schema/raw/master/csl-citation.json"} </w:instrText>
      </w:r>
      <w:r>
        <w:rPr>
          <w:rFonts w:ascii="Times New Roman" w:eastAsia="Times New Roman" w:hAnsi="Times New Roman" w:cs="Times New Roman"/>
          <w:bCs/>
          <w:sz w:val="24"/>
          <w:szCs w:val="24"/>
        </w:rPr>
        <w:fldChar w:fldCharType="separate"/>
      </w:r>
      <w:r w:rsidR="00894A5E" w:rsidRPr="00894A5E">
        <w:rPr>
          <w:rFonts w:ascii="Times New Roman" w:hAnsi="Times New Roman" w:cs="Times New Roman"/>
          <w:sz w:val="24"/>
          <w:szCs w:val="24"/>
          <w:vertAlign w:val="superscript"/>
        </w:rPr>
        <w:t>12</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and while we observed a </w:t>
      </w:r>
      <w:r w:rsidRPr="005062D4">
        <w:rPr>
          <w:rFonts w:ascii="Times New Roman" w:eastAsia="Times New Roman" w:hAnsi="Times New Roman" w:cs="Times New Roman"/>
          <w:bCs/>
          <w:sz w:val="24"/>
          <w:szCs w:val="24"/>
        </w:rPr>
        <w:t>4-fold decrease in PFOS concentrations</w:t>
      </w:r>
      <w:r>
        <w:rPr>
          <w:rFonts w:ascii="Times New Roman" w:eastAsia="Times New Roman" w:hAnsi="Times New Roman" w:cs="Times New Roman"/>
          <w:bCs/>
          <w:sz w:val="24"/>
          <w:szCs w:val="24"/>
        </w:rPr>
        <w:t xml:space="preserve"> in Nunavik</w:t>
      </w:r>
      <w:r w:rsidRPr="005062D4">
        <w:rPr>
          <w:rFonts w:ascii="Times New Roman" w:eastAsia="Times New Roman" w:hAnsi="Times New Roman" w:cs="Times New Roman"/>
          <w:bCs/>
          <w:sz w:val="24"/>
          <w:szCs w:val="24"/>
        </w:rPr>
        <w:t xml:space="preserve"> compared to 2004</w:t>
      </w:r>
      <w:r>
        <w:rPr>
          <w:rFonts w:ascii="Times New Roman" w:eastAsia="Times New Roman" w:hAnsi="Times New Roman" w:cs="Times New Roman"/>
          <w:bCs/>
          <w:sz w:val="24"/>
          <w:szCs w:val="24"/>
        </w:rPr>
        <w:t xml:space="preserve">, the concentrations remain 1.5-fold higher than the general Canadian population. The victory of the PCB ban was short-lived as the story of another set of highly persistent and toxic chemicals are now a new concern in the Arctic. </w:t>
      </w:r>
    </w:p>
    <w:p w14:paraId="322FA295" w14:textId="3117F40E" w:rsidR="00934800" w:rsidRDefault="00934800" w:rsidP="00934800">
      <w:pPr>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subset of long-chain PFAS (specifically p</w:t>
      </w:r>
      <w:r w:rsidRPr="00F34D49">
        <w:rPr>
          <w:rFonts w:ascii="Times New Roman" w:eastAsia="Times New Roman" w:hAnsi="Times New Roman" w:cs="Times New Roman"/>
          <w:bCs/>
          <w:sz w:val="24"/>
          <w:szCs w:val="24"/>
        </w:rPr>
        <w:t>erfluoroalkyl carboxylic acids</w:t>
      </w:r>
      <w:r>
        <w:rPr>
          <w:rFonts w:ascii="Times New Roman" w:eastAsia="Times New Roman" w:hAnsi="Times New Roman" w:cs="Times New Roman"/>
          <w:bCs/>
          <w:sz w:val="24"/>
          <w:szCs w:val="24"/>
        </w:rPr>
        <w:t xml:space="preserve"> (PFCA)), their acids and their precursors were recently nominated for inclusion under the Stockholm Convention list of POPs by Canada.</w:t>
      </w:r>
      <w:r>
        <w:rPr>
          <w:rFonts w:ascii="Times New Roman" w:eastAsia="Times New Roman" w:hAnsi="Times New Roman" w:cs="Times New Roman"/>
          <w:bCs/>
          <w:sz w:val="24"/>
          <w:szCs w:val="24"/>
        </w:rPr>
        <w:fldChar w:fldCharType="begin"/>
      </w:r>
      <w:r w:rsidR="00894A5E">
        <w:rPr>
          <w:rFonts w:ascii="Times New Roman" w:eastAsia="Times New Roman" w:hAnsi="Times New Roman" w:cs="Times New Roman"/>
          <w:bCs/>
          <w:sz w:val="24"/>
          <w:szCs w:val="24"/>
        </w:rPr>
        <w:instrText xml:space="preserve"> ADDIN ZOTERO_ITEM CSL_CITATION {"citationID":"lmg80NiC","properties":{"formattedCitation":"\\super 13\\nosupersub{}","plainCitation":"13","noteIndex":0},"citationItems":[{"id":5708,"uris":["http://zotero.org/groups/2565012/items/TDGAC2Y2"],"itemData":{"id":5708,"type":"webpage","title":"UN experts recommend eliminating the toxic chemical methoxychlor and take steps towards eliminating plastic additive UV-328 and flame retardant Dechlorane Plus","URL":"http://www.brsmeas.org/Implementation/MediaResources/PressReleases/POPRC17PressRelease/tabid/9089/language/en-US/Default.aspx","author":[{"family":"Secretariat of the Basel, Rotterdam and Stockholm Conventions","given":""}],"accessed":{"date-parts":[["2022",2,3]]},"issued":{"date-parts":[["2022",1,28]]}}}],"schema":"https://github.com/citation-style-language/schema/raw/master/csl-citation.json"} </w:instrText>
      </w:r>
      <w:r>
        <w:rPr>
          <w:rFonts w:ascii="Times New Roman" w:eastAsia="Times New Roman" w:hAnsi="Times New Roman" w:cs="Times New Roman"/>
          <w:bCs/>
          <w:sz w:val="24"/>
          <w:szCs w:val="24"/>
        </w:rPr>
        <w:fldChar w:fldCharType="separate"/>
      </w:r>
      <w:r w:rsidR="00894A5E" w:rsidRPr="00894A5E">
        <w:rPr>
          <w:rFonts w:ascii="Times New Roman" w:hAnsi="Times New Roman" w:cs="Times New Roman"/>
          <w:sz w:val="24"/>
          <w:szCs w:val="24"/>
          <w:vertAlign w:val="superscript"/>
        </w:rPr>
        <w:t>13</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International regulation is paramount for the reduction of PFAS concentrations in the Arctic (as was shown by the reduction in PFOS concentrations), and our group is working actively to conduct research on the effects of PFAS exposure among </w:t>
      </w:r>
      <w:proofErr w:type="spellStart"/>
      <w:r w:rsidRPr="009C1106">
        <w:rPr>
          <w:rFonts w:ascii="Times New Roman" w:eastAsia="Times New Roman" w:hAnsi="Times New Roman" w:cs="Times New Roman"/>
          <w:bCs/>
          <w:sz w:val="24"/>
          <w:szCs w:val="24"/>
        </w:rPr>
        <w:t>Nunavimmiut</w:t>
      </w:r>
      <w:proofErr w:type="spellEnd"/>
      <w:r>
        <w:rPr>
          <w:rFonts w:ascii="Times New Roman" w:eastAsia="Times New Roman" w:hAnsi="Times New Roman" w:cs="Times New Roman"/>
          <w:bCs/>
          <w:sz w:val="24"/>
          <w:szCs w:val="24"/>
        </w:rPr>
        <w:t xml:space="preserve"> to fill the research gaps identified by the screening requirements for inclusion in the list. Our group attended the </w:t>
      </w:r>
      <w:r w:rsidRPr="00F34D49">
        <w:rPr>
          <w:rFonts w:ascii="Times New Roman" w:eastAsia="Times New Roman" w:hAnsi="Times New Roman" w:cs="Times New Roman"/>
          <w:bCs/>
          <w:sz w:val="24"/>
          <w:szCs w:val="24"/>
        </w:rPr>
        <w:t>Persistent Organic Pollutants Review Committee</w:t>
      </w:r>
      <w:r>
        <w:rPr>
          <w:rFonts w:ascii="Times New Roman" w:eastAsia="Times New Roman" w:hAnsi="Times New Roman" w:cs="Times New Roman"/>
          <w:bCs/>
          <w:sz w:val="24"/>
          <w:szCs w:val="24"/>
        </w:rPr>
        <w:t xml:space="preserve"> (POPRC) 17</w:t>
      </w:r>
      <w:r w:rsidRPr="00F34D49">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meeting in January </w:t>
      </w:r>
      <w:proofErr w:type="gramStart"/>
      <w:r>
        <w:rPr>
          <w:rFonts w:ascii="Times New Roman" w:eastAsia="Times New Roman" w:hAnsi="Times New Roman" w:cs="Times New Roman"/>
          <w:bCs/>
          <w:sz w:val="24"/>
          <w:szCs w:val="24"/>
        </w:rPr>
        <w:t>2022</w:t>
      </w:r>
      <w:proofErr w:type="gramEnd"/>
      <w:r>
        <w:rPr>
          <w:rFonts w:ascii="Times New Roman" w:eastAsia="Times New Roman" w:hAnsi="Times New Roman" w:cs="Times New Roman"/>
          <w:bCs/>
          <w:sz w:val="24"/>
          <w:szCs w:val="24"/>
        </w:rPr>
        <w:t xml:space="preserve"> and we also hope to attend the upcoming meeting in September 2022. </w:t>
      </w:r>
    </w:p>
    <w:p w14:paraId="687D0857" w14:textId="226A2061" w:rsidR="00934800" w:rsidRDefault="00934800" w:rsidP="00934800">
      <w:pPr>
        <w:ind w:left="709"/>
        <w:jc w:val="both"/>
        <w:rPr>
          <w:rFonts w:ascii="Times New Roman" w:eastAsia="Times New Roman" w:hAnsi="Times New Roman" w:cs="Times New Roman"/>
          <w:bCs/>
          <w:sz w:val="24"/>
          <w:szCs w:val="24"/>
        </w:rPr>
      </w:pPr>
      <w:r w:rsidRPr="000B7BC0">
        <w:rPr>
          <w:rFonts w:ascii="Times New Roman" w:eastAsia="Times New Roman" w:hAnsi="Times New Roman" w:cs="Times New Roman"/>
          <w:bCs/>
          <w:sz w:val="24"/>
          <w:szCs w:val="24"/>
        </w:rPr>
        <w:t xml:space="preserve">Inuit </w:t>
      </w:r>
      <w:r>
        <w:rPr>
          <w:rFonts w:ascii="Times New Roman" w:eastAsia="Times New Roman" w:hAnsi="Times New Roman" w:cs="Times New Roman"/>
          <w:bCs/>
          <w:sz w:val="24"/>
          <w:szCs w:val="24"/>
        </w:rPr>
        <w:t>also</w:t>
      </w:r>
      <w:r w:rsidRPr="000B7BC0">
        <w:rPr>
          <w:rFonts w:ascii="Times New Roman" w:eastAsia="Times New Roman" w:hAnsi="Times New Roman" w:cs="Times New Roman"/>
          <w:bCs/>
          <w:sz w:val="24"/>
          <w:szCs w:val="24"/>
        </w:rPr>
        <w:t xml:space="preserve"> face elevated exposure to</w:t>
      </w:r>
      <w:r w:rsidR="00AB2F2C">
        <w:rPr>
          <w:rFonts w:ascii="Times New Roman" w:eastAsia="Times New Roman" w:hAnsi="Times New Roman" w:cs="Times New Roman"/>
          <w:bCs/>
          <w:sz w:val="24"/>
          <w:szCs w:val="24"/>
        </w:rPr>
        <w:t xml:space="preserve"> various</w:t>
      </w:r>
      <w:r w:rsidRPr="000B7BC0">
        <w:rPr>
          <w:rFonts w:ascii="Times New Roman" w:eastAsia="Times New Roman" w:hAnsi="Times New Roman" w:cs="Times New Roman"/>
          <w:bCs/>
          <w:sz w:val="24"/>
          <w:szCs w:val="24"/>
        </w:rPr>
        <w:t xml:space="preserve"> metals,</w:t>
      </w:r>
      <w:r>
        <w:rPr>
          <w:rFonts w:ascii="Times New Roman" w:eastAsia="Times New Roman" w:hAnsi="Times New Roman" w:cs="Times New Roman"/>
          <w:bCs/>
          <w:sz w:val="24"/>
          <w:szCs w:val="24"/>
        </w:rPr>
        <w:t xml:space="preserve"> </w:t>
      </w:r>
      <w:r w:rsidRPr="000B7BC0">
        <w:rPr>
          <w:rFonts w:ascii="Times New Roman" w:eastAsia="Times New Roman" w:hAnsi="Times New Roman" w:cs="Times New Roman"/>
          <w:bCs/>
          <w:sz w:val="24"/>
          <w:szCs w:val="24"/>
        </w:rPr>
        <w:t>including mercury</w:t>
      </w:r>
      <w:r>
        <w:rPr>
          <w:rFonts w:ascii="Times New Roman" w:eastAsia="Times New Roman" w:hAnsi="Times New Roman" w:cs="Times New Roman"/>
          <w:bCs/>
          <w:sz w:val="24"/>
          <w:szCs w:val="24"/>
        </w:rPr>
        <w:t xml:space="preserve">. In fact, Arctic populations are exposed to </w:t>
      </w:r>
      <w:r w:rsidR="00AB2F2C">
        <w:rPr>
          <w:rFonts w:ascii="Times New Roman" w:eastAsia="Times New Roman" w:hAnsi="Times New Roman" w:cs="Times New Roman"/>
          <w:bCs/>
          <w:sz w:val="24"/>
          <w:szCs w:val="24"/>
        </w:rPr>
        <w:t xml:space="preserve">some of </w:t>
      </w:r>
      <w:r>
        <w:rPr>
          <w:rFonts w:ascii="Times New Roman" w:eastAsia="Times New Roman" w:hAnsi="Times New Roman" w:cs="Times New Roman"/>
          <w:bCs/>
          <w:sz w:val="24"/>
          <w:szCs w:val="24"/>
        </w:rPr>
        <w:t>the highest concentrations of mercury worldwide.</w:t>
      </w:r>
      <w:r>
        <w:rPr>
          <w:rFonts w:ascii="Times New Roman" w:eastAsia="Times New Roman" w:hAnsi="Times New Roman" w:cs="Times New Roman"/>
          <w:bCs/>
          <w:sz w:val="24"/>
          <w:szCs w:val="24"/>
        </w:rPr>
        <w:fldChar w:fldCharType="begin"/>
      </w:r>
      <w:r w:rsidR="00894A5E">
        <w:rPr>
          <w:rFonts w:ascii="Times New Roman" w:eastAsia="Times New Roman" w:hAnsi="Times New Roman" w:cs="Times New Roman"/>
          <w:bCs/>
          <w:sz w:val="24"/>
          <w:szCs w:val="24"/>
        </w:rPr>
        <w:instrText xml:space="preserve"> ADDIN ZOTERO_ITEM CSL_CITATION {"citationID":"HhSeyfgu","properties":{"formattedCitation":"\\super 14\\nosupersub{}","plainCitation":"14","noteIndex":0},"citationItems":[{"id":6187,"uris":["http://zotero.org/groups/2565012/items/777WFS22"],"itemData":{"id":6187,"type":"article-journal","abstract":"Background:\n\nThe Minamata Convention on Mercury provided a mandate for action against global mercury pollution. However, our knowledge of mercury exposures is limited because there are many regions and subpopulations with little or no data.\n\nObjective:\n\nWe aimed to increase worldwide understanding of human exposures to mercury by collecting, collating, and analyzing mercury concentrations in biomarker samples reported in the published scientific literature.\n\nMethod:\n\nA systematic search of the peer-reviewed scientific literature was performed using three databases. A priori search strategy, eligibility criteria, and data extraction steps were used to identify relevant studies.\n\nResults:\n\nWe collected 424,858 mercury biomarker measurements from 335,991 individuals represented in 312 articles from 75 countries. General background populations with insignificant exposures have blood, hair, and urine mercury levels that generally fall under \n5μg/L\n5μg/L\n, \n2 μg/g\n2 μg/g\n, and \n3 μg/L\n3 μg/L\n, respectively. We identified four populations of concern: a) Arctic populations who consume fish and marine mammals; b) tropical riverine communities (especially Amazonian) who consume fish and in some cases may be exposed to mining; c) coastal and/or small-island communities who substantially depend on seafood; and d) individuals who either work or reside among artisanal and small-scale gold mining sites.\n\nConclusions:\n\nThis review suggests that all populations worldwide are exposed to some amount of mercury and that there is great variability in exposures within and across countries and regions. There remain many geographic regions and subpopulations with limited data, thus hindering evidence-based decision making. This type of information is critical in helping understand exposures, particularly in light of certain stipulations in the Minamata Convention on Mercury. https://doi.org/10.1289/EHP3904","container-title":"Environmental Health Perspectives","DOI":"10.1289/EHP3904","issue":"10","note":"publisher: Environmental Health Perspectives","page":"106001","source":"ehp.niehs.nih.gov (Atypon)","title":"A State-of-the-Science Review of Mercury Biomarkers in Human Populations Worldwide between 2000 and 2018","volume":"126","author":[{"family":"Basu","given":"Niladri"},{"family":"Horvat","given":"Milena"},{"family":"Evers","given":"David C."},{"family":"Zastenskaya","given":"Irina"},{"family":"Weihe","given":"Pál"},{"family":"Tempowski","given":"Joanna"}]}}],"schema":"https://github.com/citation-style-language/schema/raw/master/csl-citation.json"} </w:instrText>
      </w:r>
      <w:r>
        <w:rPr>
          <w:rFonts w:ascii="Times New Roman" w:eastAsia="Times New Roman" w:hAnsi="Times New Roman" w:cs="Times New Roman"/>
          <w:bCs/>
          <w:sz w:val="24"/>
          <w:szCs w:val="24"/>
        </w:rPr>
        <w:fldChar w:fldCharType="separate"/>
      </w:r>
      <w:r w:rsidR="00894A5E" w:rsidRPr="00894A5E">
        <w:rPr>
          <w:rFonts w:ascii="Times New Roman" w:hAnsi="Times New Roman" w:cs="Times New Roman"/>
          <w:sz w:val="24"/>
          <w:szCs w:val="24"/>
          <w:vertAlign w:val="superscript"/>
        </w:rPr>
        <w:t>14</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Similar to POPs, m</w:t>
      </w:r>
      <w:r w:rsidRPr="000B7BC0">
        <w:rPr>
          <w:rFonts w:ascii="Times New Roman" w:eastAsia="Times New Roman" w:hAnsi="Times New Roman" w:cs="Times New Roman"/>
          <w:bCs/>
          <w:sz w:val="24"/>
          <w:szCs w:val="24"/>
        </w:rPr>
        <w:t>ercury</w:t>
      </w:r>
      <w:r>
        <w:rPr>
          <w:rFonts w:ascii="Times New Roman" w:eastAsia="Times New Roman" w:hAnsi="Times New Roman" w:cs="Times New Roman"/>
          <w:bCs/>
          <w:sz w:val="24"/>
          <w:szCs w:val="24"/>
        </w:rPr>
        <w:t xml:space="preserve"> is</w:t>
      </w:r>
      <w:r w:rsidRPr="000B7BC0">
        <w:rPr>
          <w:rFonts w:ascii="Times New Roman" w:eastAsia="Times New Roman" w:hAnsi="Times New Roman" w:cs="Times New Roman"/>
          <w:bCs/>
          <w:sz w:val="24"/>
          <w:szCs w:val="24"/>
        </w:rPr>
        <w:t xml:space="preserve"> released </w:t>
      </w:r>
      <w:r>
        <w:rPr>
          <w:rFonts w:ascii="Times New Roman" w:eastAsia="Times New Roman" w:hAnsi="Times New Roman" w:cs="Times New Roman"/>
          <w:bCs/>
          <w:sz w:val="24"/>
          <w:szCs w:val="24"/>
        </w:rPr>
        <w:t xml:space="preserve">in </w:t>
      </w:r>
      <w:r w:rsidRPr="000B7BC0">
        <w:rPr>
          <w:rFonts w:ascii="Times New Roman" w:eastAsia="Times New Roman" w:hAnsi="Times New Roman" w:cs="Times New Roman"/>
          <w:bCs/>
          <w:sz w:val="24"/>
          <w:szCs w:val="24"/>
        </w:rPr>
        <w:t>southern latitudes, mainly through fossil fuel combustion</w:t>
      </w:r>
      <w:r>
        <w:rPr>
          <w:rFonts w:ascii="Times New Roman" w:eastAsia="Times New Roman" w:hAnsi="Times New Roman" w:cs="Times New Roman"/>
          <w:bCs/>
          <w:sz w:val="24"/>
          <w:szCs w:val="24"/>
        </w:rPr>
        <w:t xml:space="preserve"> </w:t>
      </w:r>
      <w:r w:rsidRPr="000B7BC0">
        <w:rPr>
          <w:rFonts w:ascii="Times New Roman" w:eastAsia="Times New Roman" w:hAnsi="Times New Roman" w:cs="Times New Roman"/>
          <w:bCs/>
          <w:sz w:val="24"/>
          <w:szCs w:val="24"/>
        </w:rPr>
        <w:t>and artisanal gold mining activities</w:t>
      </w:r>
      <w:r>
        <w:rPr>
          <w:rFonts w:ascii="Times New Roman" w:eastAsia="Times New Roman" w:hAnsi="Times New Roman" w:cs="Times New Roman"/>
          <w:bCs/>
          <w:sz w:val="24"/>
          <w:szCs w:val="24"/>
        </w:rPr>
        <w:t>,</w:t>
      </w:r>
      <w:r w:rsidRPr="000B7BC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and </w:t>
      </w:r>
      <w:r w:rsidRPr="000B7BC0">
        <w:rPr>
          <w:rFonts w:ascii="Times New Roman" w:eastAsia="Times New Roman" w:hAnsi="Times New Roman" w:cs="Times New Roman"/>
          <w:bCs/>
          <w:sz w:val="24"/>
          <w:szCs w:val="24"/>
        </w:rPr>
        <w:t>is carried to northern</w:t>
      </w:r>
      <w:r>
        <w:rPr>
          <w:rFonts w:ascii="Times New Roman" w:eastAsia="Times New Roman" w:hAnsi="Times New Roman" w:cs="Times New Roman"/>
          <w:bCs/>
          <w:sz w:val="24"/>
          <w:szCs w:val="24"/>
        </w:rPr>
        <w:t xml:space="preserve"> </w:t>
      </w:r>
      <w:r w:rsidRPr="000B7BC0">
        <w:rPr>
          <w:rFonts w:ascii="Times New Roman" w:eastAsia="Times New Roman" w:hAnsi="Times New Roman" w:cs="Times New Roman"/>
          <w:bCs/>
          <w:sz w:val="24"/>
          <w:szCs w:val="24"/>
        </w:rPr>
        <w:t>latitudes by oceanic and atmospheric transport.</w:t>
      </w:r>
      <w:r>
        <w:rPr>
          <w:rFonts w:ascii="Times New Roman" w:eastAsia="Times New Roman" w:hAnsi="Times New Roman" w:cs="Times New Roman"/>
          <w:bCs/>
          <w:sz w:val="24"/>
          <w:szCs w:val="24"/>
        </w:rPr>
        <w:fldChar w:fldCharType="begin"/>
      </w:r>
      <w:r w:rsidR="00894A5E">
        <w:rPr>
          <w:rFonts w:ascii="Times New Roman" w:eastAsia="Times New Roman" w:hAnsi="Times New Roman" w:cs="Times New Roman"/>
          <w:bCs/>
          <w:sz w:val="24"/>
          <w:szCs w:val="24"/>
        </w:rPr>
        <w:instrText xml:space="preserve"> ADDIN ZOTERO_ITEM CSL_CITATION {"citationID":"7AdAS23b","properties":{"formattedCitation":"\\super 15\\nosupersub{}","plainCitation":"15","noteIndex":0},"citationItems":[{"id":6165,"uris":["http://zotero.org/groups/2565012/items/4XDU57HR"],"itemData":{"id":6165,"type":"report","abstract":"This are uncorrected chapter pre-print proofs of the assessment report. The final report will be posted in January 2022. These chapter files are therefore locked for copying text and graphics pending final publication.","event-place":"Tromsø, Norway","language":"en-GB","publisher-place":"Tromsø, Norway","title":"AMAP Assessment 2021: Mercury in the Arctic (Uncorrected proofing draft) | AMAP","title-short":"AMAP Assessment 2021","URL":"https://www.amap.no/documents/doc/amap-assessment-2021-mercury-in-the-arctic-uncorrected-proofing-draft/3581","author":[{"family":"AMAP","given":""}],"accessed":{"date-parts":[["2022",5,25]]},"issued":{"date-parts":[["2021"]]}}}],"schema":"https://github.com/citation-style-language/schema/raw/master/csl-citation.json"} </w:instrText>
      </w:r>
      <w:r>
        <w:rPr>
          <w:rFonts w:ascii="Times New Roman" w:eastAsia="Times New Roman" w:hAnsi="Times New Roman" w:cs="Times New Roman"/>
          <w:bCs/>
          <w:sz w:val="24"/>
          <w:szCs w:val="24"/>
        </w:rPr>
        <w:fldChar w:fldCharType="separate"/>
      </w:r>
      <w:r w:rsidR="00894A5E" w:rsidRPr="00894A5E">
        <w:rPr>
          <w:rFonts w:ascii="Times New Roman" w:hAnsi="Times New Roman" w:cs="Times New Roman"/>
          <w:sz w:val="24"/>
          <w:szCs w:val="24"/>
          <w:vertAlign w:val="superscript"/>
        </w:rPr>
        <w:t>15</w:t>
      </w:r>
      <w:r>
        <w:rPr>
          <w:rFonts w:ascii="Times New Roman" w:eastAsia="Times New Roman" w:hAnsi="Times New Roman" w:cs="Times New Roman"/>
          <w:bCs/>
          <w:sz w:val="24"/>
          <w:szCs w:val="24"/>
        </w:rPr>
        <w:fldChar w:fldCharType="end"/>
      </w:r>
      <w:r w:rsidRPr="000B7BC0">
        <w:rPr>
          <w:rFonts w:ascii="Times New Roman" w:eastAsia="Times New Roman" w:hAnsi="Times New Roman" w:cs="Times New Roman"/>
          <w:bCs/>
          <w:sz w:val="24"/>
          <w:szCs w:val="24"/>
        </w:rPr>
        <w:t xml:space="preserve"> Once</w:t>
      </w:r>
      <w:r>
        <w:rPr>
          <w:rFonts w:ascii="Times New Roman" w:eastAsia="Times New Roman" w:hAnsi="Times New Roman" w:cs="Times New Roman"/>
          <w:bCs/>
          <w:sz w:val="24"/>
          <w:szCs w:val="24"/>
        </w:rPr>
        <w:t xml:space="preserve"> </w:t>
      </w:r>
      <w:r w:rsidRPr="000B7BC0">
        <w:rPr>
          <w:rFonts w:ascii="Times New Roman" w:eastAsia="Times New Roman" w:hAnsi="Times New Roman" w:cs="Times New Roman"/>
          <w:bCs/>
          <w:sz w:val="24"/>
          <w:szCs w:val="24"/>
        </w:rPr>
        <w:t>converted into methylmercury (an organic form of mercury</w:t>
      </w:r>
      <w:r>
        <w:rPr>
          <w:rFonts w:ascii="Times New Roman" w:eastAsia="Times New Roman" w:hAnsi="Times New Roman" w:cs="Times New Roman"/>
          <w:bCs/>
          <w:sz w:val="24"/>
          <w:szCs w:val="24"/>
        </w:rPr>
        <w:t xml:space="preserve"> </w:t>
      </w:r>
      <w:r w:rsidRPr="000B7BC0">
        <w:rPr>
          <w:rFonts w:ascii="Times New Roman" w:eastAsia="Times New Roman" w:hAnsi="Times New Roman" w:cs="Times New Roman"/>
          <w:bCs/>
          <w:sz w:val="24"/>
          <w:szCs w:val="24"/>
        </w:rPr>
        <w:t>that is more readily absorbable) by microorganisms, it is</w:t>
      </w:r>
      <w:r>
        <w:rPr>
          <w:rFonts w:ascii="Times New Roman" w:eastAsia="Times New Roman" w:hAnsi="Times New Roman" w:cs="Times New Roman"/>
          <w:bCs/>
          <w:sz w:val="24"/>
          <w:szCs w:val="24"/>
        </w:rPr>
        <w:t xml:space="preserve"> </w:t>
      </w:r>
      <w:r w:rsidRPr="000B7BC0">
        <w:rPr>
          <w:rFonts w:ascii="Times New Roman" w:eastAsia="Times New Roman" w:hAnsi="Times New Roman" w:cs="Times New Roman"/>
          <w:bCs/>
          <w:sz w:val="24"/>
          <w:szCs w:val="24"/>
        </w:rPr>
        <w:t>biomagnified in Arctic food webs and accumulates in high</w:t>
      </w:r>
      <w:r>
        <w:rPr>
          <w:rFonts w:ascii="Times New Roman" w:eastAsia="Times New Roman" w:hAnsi="Times New Roman" w:cs="Times New Roman"/>
          <w:bCs/>
          <w:sz w:val="24"/>
          <w:szCs w:val="24"/>
        </w:rPr>
        <w:t xml:space="preserve"> </w:t>
      </w:r>
      <w:r w:rsidRPr="000B7BC0">
        <w:rPr>
          <w:rFonts w:ascii="Times New Roman" w:eastAsia="Times New Roman" w:hAnsi="Times New Roman" w:cs="Times New Roman"/>
          <w:bCs/>
          <w:sz w:val="24"/>
          <w:szCs w:val="24"/>
        </w:rPr>
        <w:t>concentrations in top-predator species</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r>
      <w:r w:rsidR="00894A5E">
        <w:rPr>
          <w:rFonts w:ascii="Times New Roman" w:eastAsia="Times New Roman" w:hAnsi="Times New Roman" w:cs="Times New Roman"/>
          <w:bCs/>
          <w:sz w:val="24"/>
          <w:szCs w:val="24"/>
        </w:rPr>
        <w:instrText xml:space="preserve"> ADDIN ZOTERO_ITEM CSL_CITATION {"citationID":"4Lkb5Z5t","properties":{"formattedCitation":"\\super 16\\nosupersub{}","plainCitation":"16","noteIndex":0},"citationItems":[{"id":6164,"uris":["http://zotero.org/groups/2565012/items/E2MIP8T2"],"itemData":{"id":6164,"type":"report","event-place":"Oslo, Norway","publisher":"Arctic Monitoring and Assessment Programme (AMAP)","publisher-place":"Oslo, Norway","title":"AMAP Assessment 2015: Human Health in the Arctic","URL":"https://www.amap.no/documents/download/2594/inline","author":[{"family":"AMAP","given":""}],"accessed":{"date-parts":[["2022",5,25]]},"issued":{"date-parts":[["2015"]]}}}],"schema":"https://github.com/citation-style-language/schema/raw/master/csl-citation.json"} </w:instrText>
      </w:r>
      <w:r>
        <w:rPr>
          <w:rFonts w:ascii="Times New Roman" w:eastAsia="Times New Roman" w:hAnsi="Times New Roman" w:cs="Times New Roman"/>
          <w:bCs/>
          <w:sz w:val="24"/>
          <w:szCs w:val="24"/>
        </w:rPr>
        <w:fldChar w:fldCharType="separate"/>
      </w:r>
      <w:r w:rsidR="00894A5E" w:rsidRPr="00894A5E">
        <w:rPr>
          <w:rFonts w:ascii="Times New Roman" w:hAnsi="Times New Roman" w:cs="Times New Roman"/>
          <w:sz w:val="24"/>
          <w:szCs w:val="24"/>
          <w:vertAlign w:val="superscript"/>
        </w:rPr>
        <w:t>16</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The Minamata Convention on Mercury was adopted in 2013 and aims to reduce the use and emission of mercury. To date, studies conducted in Nunavik show </w:t>
      </w:r>
      <w:r w:rsidRPr="009C1106">
        <w:rPr>
          <w:rFonts w:ascii="Times New Roman" w:eastAsia="Times New Roman" w:hAnsi="Times New Roman" w:cs="Times New Roman"/>
          <w:bCs/>
          <w:sz w:val="24"/>
          <w:szCs w:val="24"/>
        </w:rPr>
        <w:t>no indication that mercury levels in th</w:t>
      </w:r>
      <w:r>
        <w:rPr>
          <w:rFonts w:ascii="Times New Roman" w:eastAsia="Times New Roman" w:hAnsi="Times New Roman" w:cs="Times New Roman"/>
          <w:bCs/>
          <w:sz w:val="24"/>
          <w:szCs w:val="24"/>
        </w:rPr>
        <w:t xml:space="preserve">e </w:t>
      </w:r>
      <w:r w:rsidRPr="009C1106">
        <w:rPr>
          <w:rFonts w:ascii="Times New Roman" w:eastAsia="Times New Roman" w:hAnsi="Times New Roman" w:cs="Times New Roman"/>
          <w:bCs/>
          <w:sz w:val="24"/>
          <w:szCs w:val="24"/>
        </w:rPr>
        <w:t>Arctic environment have decreased in recent decades</w:t>
      </w:r>
      <w:r>
        <w:rPr>
          <w:rFonts w:ascii="Times New Roman" w:eastAsia="Times New Roman" w:hAnsi="Times New Roman" w:cs="Times New Roman"/>
          <w:bCs/>
          <w:sz w:val="24"/>
          <w:szCs w:val="24"/>
        </w:rPr>
        <w:t>, even though a decrease in methylmercury concentrations was measured in the Inuit population.</w:t>
      </w:r>
      <w:r>
        <w:rPr>
          <w:rFonts w:ascii="Times New Roman" w:eastAsia="Times New Roman" w:hAnsi="Times New Roman" w:cs="Times New Roman"/>
          <w:bCs/>
          <w:sz w:val="24"/>
          <w:szCs w:val="24"/>
        </w:rPr>
        <w:fldChar w:fldCharType="begin"/>
      </w:r>
      <w:r w:rsidR="00894A5E">
        <w:rPr>
          <w:rFonts w:ascii="Times New Roman" w:eastAsia="Times New Roman" w:hAnsi="Times New Roman" w:cs="Times New Roman"/>
          <w:bCs/>
          <w:sz w:val="24"/>
          <w:szCs w:val="24"/>
        </w:rPr>
        <w:instrText xml:space="preserve"> ADDIN ZOTERO_ITEM CSL_CITATION {"citationID":"dzTzzFDA","properties":{"formattedCitation":"\\super 17,18\\nosupersub{}","plainCitation":"17,18","noteIndex":0},"citationItems":[{"id":6162,"uris":["http://zotero.org/groups/2565012/items/IBBBMSLP"],"itemData":{"id":6162,"type":"report","event-place":"Quebec, Canada","language":"en","page":"42","publisher-place":"Quebec, Canada","source":"Zotero","title":"Environmental Contaminants: Metals. Nunavik Inuit Health Survey 2017 Qanuilirpitaa? How are we now?","author":[{"family":"Lemire","given":"Melanie"},{"family":"Lavoie","given":"Audrey"},{"family":"Pontual","given":"Mariana"},{"family":"Little","given":"Matthew"},{"family":"Levesque","given":"B"},{"family":"Ayotte","given":"Pierre"}],"issued":{"date-parts":[["2021"]]}}},{"id":6189,"uris":["http://zotero.org/groups/2565012/items/RNHFQ5Q2"],"itemData":{"id":6189,"type":"article-journal","abstract":"Exposure to mercury (Hg) is a global concern, particularly among Arctic populations that rely on the consumption of marine mammals and fish which are the main route of Hg exposure for Arctic populations.The MercuNorth project was created to establish baseline Hg levels across several Arctic regions during the period preceding the Minamata Convention. Blood samples were collected from 669 pregnant women, aged 18–44 years, between 2010 and 2016 from sites across the circumpolar Arctic including Alaska (USA), Nunavik (Canada), Greenland, Iceland, Norway, Sweden, Northern Lapland (Finland) and Murmansk Oblast (Russia). Descriptive statistics were calculated, multiple pairwise comparisons were made between regions, and unadjusted linear trend analyses were performed.Geometric mean concentrations of total Hg were highest in Nunavik (5.20 µg/L) and Greenland (3.79 µg/L), followed by Alaska (2.13 µg/L), with much lower concentrations observed in the other regions (ranged between 0.48 and 1.29 µg/L). In Nunavik, Alaska and Greenland, blood Hg concentrations have decreased significantly since 1992, 2000 and 2010 respectively with % annual decreases of 4.7%, 7.5% and 2.7%, respectively.These circumpolar data combined with fish and marine mammal consumption data can be used for assessing long-term Hg trends and the effectiveness of the Minamata Convention.","container-title":"International Journal of Circumpolar Health","DOI":"10.1080/22423982.2021.1881345","ISSN":"null","issue":"1","note":"publisher: Taylor &amp; Francis\n_eprint: https://doi.org/10.1080/22423982.2021.1881345\nPMID: 34080521","page":"1881345","source":"Taylor and Francis+NEJM","title":"MercuNorth – monitoring mercury in pregnant women from the Arctic as a baseline to assess the effectiveness of the Minamata Convention","volume":"80","author":[{"family":"Adlard","given":"Bryan"},{"family":"Lemire","given":"Mélanie"},{"family":"Bonefeld-Jørgensen","given":"Eva C."},{"family":"Long","given":"Manhai"},{"family":"Ólafsdóttir","given":"Kristín"},{"family":"Odland","given":"Jon O."},{"family":"Rautio","given":"Arja"},{"family":"Myllynen","given":"Päivi"},{"family":"Sandanger","given":"Torkjel M."},{"family":"Dudarev","given":"Alexey A."},{"family":"Bergdahl","given":"Ingvar A."},{"family":"Wennberg","given":"Maria"},{"family":"Berner","given":"James"},{"family":"Ayotte","given":"Pierre"}],"issued":{"date-parts":[["2021",1,1]]}}}],"schema":"https://github.com/citation-style-language/schema/raw/master/csl-citation.json"} </w:instrText>
      </w:r>
      <w:r>
        <w:rPr>
          <w:rFonts w:ascii="Times New Roman" w:eastAsia="Times New Roman" w:hAnsi="Times New Roman" w:cs="Times New Roman"/>
          <w:bCs/>
          <w:sz w:val="24"/>
          <w:szCs w:val="24"/>
        </w:rPr>
        <w:fldChar w:fldCharType="separate"/>
      </w:r>
      <w:r w:rsidR="00894A5E" w:rsidRPr="00894A5E">
        <w:rPr>
          <w:rFonts w:ascii="Times New Roman" w:hAnsi="Times New Roman" w:cs="Times New Roman"/>
          <w:sz w:val="24"/>
          <w:szCs w:val="24"/>
          <w:vertAlign w:val="superscript"/>
        </w:rPr>
        <w:t>17,18</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w:t>
      </w:r>
      <w:r w:rsidRPr="009C1106">
        <w:rPr>
          <w:rFonts w:ascii="Times New Roman" w:eastAsia="Times New Roman" w:hAnsi="Times New Roman" w:cs="Times New Roman"/>
          <w:bCs/>
          <w:sz w:val="24"/>
          <w:szCs w:val="24"/>
        </w:rPr>
        <w:t>Th</w:t>
      </w:r>
      <w:r>
        <w:rPr>
          <w:rFonts w:ascii="Times New Roman" w:eastAsia="Times New Roman" w:hAnsi="Times New Roman" w:cs="Times New Roman"/>
          <w:bCs/>
          <w:sz w:val="24"/>
          <w:szCs w:val="24"/>
        </w:rPr>
        <w:t xml:space="preserve">is </w:t>
      </w:r>
      <w:r w:rsidRPr="009C1106">
        <w:rPr>
          <w:rFonts w:ascii="Times New Roman" w:eastAsia="Times New Roman" w:hAnsi="Times New Roman" w:cs="Times New Roman"/>
          <w:bCs/>
          <w:sz w:val="24"/>
          <w:szCs w:val="24"/>
        </w:rPr>
        <w:t>reduction in methylmercury exposure among</w:t>
      </w:r>
      <w:r>
        <w:rPr>
          <w:rFonts w:ascii="Times New Roman" w:eastAsia="Times New Roman" w:hAnsi="Times New Roman" w:cs="Times New Roman"/>
          <w:bCs/>
          <w:sz w:val="24"/>
          <w:szCs w:val="24"/>
        </w:rPr>
        <w:t xml:space="preserve"> </w:t>
      </w:r>
      <w:proofErr w:type="spellStart"/>
      <w:r w:rsidRPr="009C1106">
        <w:rPr>
          <w:rFonts w:ascii="Times New Roman" w:eastAsia="Times New Roman" w:hAnsi="Times New Roman" w:cs="Times New Roman"/>
          <w:bCs/>
          <w:sz w:val="24"/>
          <w:szCs w:val="24"/>
        </w:rPr>
        <w:t>Nunavimmiut</w:t>
      </w:r>
      <w:proofErr w:type="spellEnd"/>
      <w:r w:rsidRPr="009C1106">
        <w:rPr>
          <w:rFonts w:ascii="Times New Roman" w:eastAsia="Times New Roman" w:hAnsi="Times New Roman" w:cs="Times New Roman"/>
          <w:bCs/>
          <w:sz w:val="24"/>
          <w:szCs w:val="24"/>
        </w:rPr>
        <w:t xml:space="preserve"> is likely the consequence of a decline in</w:t>
      </w:r>
      <w:r>
        <w:rPr>
          <w:rFonts w:ascii="Times New Roman" w:eastAsia="Times New Roman" w:hAnsi="Times New Roman" w:cs="Times New Roman"/>
          <w:bCs/>
          <w:sz w:val="24"/>
          <w:szCs w:val="24"/>
        </w:rPr>
        <w:t xml:space="preserve"> overall </w:t>
      </w:r>
      <w:r w:rsidRPr="009C1106">
        <w:rPr>
          <w:rFonts w:ascii="Times New Roman" w:eastAsia="Times New Roman" w:hAnsi="Times New Roman" w:cs="Times New Roman"/>
          <w:bCs/>
          <w:sz w:val="24"/>
          <w:szCs w:val="24"/>
        </w:rPr>
        <w:t>marine country food consumption</w:t>
      </w:r>
      <w:r>
        <w:rPr>
          <w:rFonts w:ascii="Times New Roman" w:eastAsia="Times New Roman" w:hAnsi="Times New Roman" w:cs="Times New Roman"/>
          <w:bCs/>
          <w:sz w:val="24"/>
          <w:szCs w:val="24"/>
        </w:rPr>
        <w:t xml:space="preserve"> and public health programs aimed at vulnerable groups including pregnant women. However</w:t>
      </w:r>
      <w:r w:rsidRPr="009C110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methylmercury in Nunavik remains approximately 10-fold higher than concentrations in the general Canadian population.</w:t>
      </w:r>
      <w:r>
        <w:rPr>
          <w:rFonts w:ascii="Times New Roman" w:eastAsia="Times New Roman" w:hAnsi="Times New Roman" w:cs="Times New Roman"/>
          <w:bCs/>
          <w:sz w:val="24"/>
          <w:szCs w:val="24"/>
        </w:rPr>
        <w:fldChar w:fldCharType="begin"/>
      </w:r>
      <w:r w:rsidR="00894A5E">
        <w:rPr>
          <w:rFonts w:ascii="Times New Roman" w:eastAsia="Times New Roman" w:hAnsi="Times New Roman" w:cs="Times New Roman"/>
          <w:bCs/>
          <w:sz w:val="24"/>
          <w:szCs w:val="24"/>
        </w:rPr>
        <w:instrText xml:space="preserve"> ADDIN ZOTERO_ITEM CSL_CITATION {"citationID":"xSSm1LZS","properties":{"formattedCitation":"\\super 17\\nosupersub{}","plainCitation":"17","noteIndex":0},"citationItems":[{"id":6162,"uris":["http://zotero.org/groups/2565012/items/IBBBMSLP"],"itemData":{"id":6162,"type":"report","event-place":"Quebec, Canada","language":"en","page":"42","publisher-place":"Quebec, Canada","source":"Zotero","title":"Environmental Contaminants: Metals. Nunavik Inuit Health Survey 2017 Qanuilirpitaa? How are we now?","author":[{"family":"Lemire","given":"Melanie"},{"family":"Lavoie","given":"Audrey"},{"family":"Pontual","given":"Mariana"},{"family":"Little","given":"Matthew"},{"family":"Levesque","given":"B"},{"family":"Ayotte","given":"Pierre"}],"issued":{"date-parts":[["2021"]]}}}],"schema":"https://github.com/citation-style-language/schema/raw/master/csl-citation.json"} </w:instrText>
      </w:r>
      <w:r>
        <w:rPr>
          <w:rFonts w:ascii="Times New Roman" w:eastAsia="Times New Roman" w:hAnsi="Times New Roman" w:cs="Times New Roman"/>
          <w:bCs/>
          <w:sz w:val="24"/>
          <w:szCs w:val="24"/>
        </w:rPr>
        <w:fldChar w:fldCharType="separate"/>
      </w:r>
      <w:r w:rsidR="00894A5E" w:rsidRPr="00894A5E">
        <w:rPr>
          <w:rFonts w:ascii="Times New Roman" w:hAnsi="Times New Roman" w:cs="Times New Roman"/>
          <w:sz w:val="24"/>
          <w:szCs w:val="24"/>
          <w:vertAlign w:val="superscript"/>
        </w:rPr>
        <w:t>17</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Additionally, over</w:t>
      </w:r>
      <w:r w:rsidRPr="009C1106">
        <w:rPr>
          <w:rFonts w:ascii="Times New Roman" w:eastAsia="Times New Roman" w:hAnsi="Times New Roman" w:cs="Times New Roman"/>
          <w:bCs/>
          <w:sz w:val="24"/>
          <w:szCs w:val="24"/>
        </w:rPr>
        <w:t xml:space="preserve"> half (57%) of women of</w:t>
      </w:r>
      <w:r>
        <w:rPr>
          <w:rFonts w:ascii="Times New Roman" w:eastAsia="Times New Roman" w:hAnsi="Times New Roman" w:cs="Times New Roman"/>
          <w:bCs/>
          <w:sz w:val="24"/>
          <w:szCs w:val="24"/>
        </w:rPr>
        <w:t xml:space="preserve"> </w:t>
      </w:r>
      <w:r w:rsidRPr="009C1106">
        <w:rPr>
          <w:rFonts w:ascii="Times New Roman" w:eastAsia="Times New Roman" w:hAnsi="Times New Roman" w:cs="Times New Roman"/>
          <w:bCs/>
          <w:sz w:val="24"/>
          <w:szCs w:val="24"/>
        </w:rPr>
        <w:t>childbearing age presented blood mercury levels above the</w:t>
      </w:r>
      <w:r>
        <w:rPr>
          <w:rFonts w:ascii="Times New Roman" w:eastAsia="Times New Roman" w:hAnsi="Times New Roman" w:cs="Times New Roman"/>
          <w:bCs/>
          <w:sz w:val="24"/>
          <w:szCs w:val="24"/>
        </w:rPr>
        <w:t xml:space="preserve"> </w:t>
      </w:r>
      <w:r w:rsidRPr="009C1106">
        <w:rPr>
          <w:rFonts w:ascii="Times New Roman" w:eastAsia="Times New Roman" w:hAnsi="Times New Roman" w:cs="Times New Roman"/>
          <w:bCs/>
          <w:sz w:val="24"/>
          <w:szCs w:val="24"/>
        </w:rPr>
        <w:lastRenderedPageBreak/>
        <w:t xml:space="preserve">Health Canada guideline value </w:t>
      </w:r>
      <w:r>
        <w:rPr>
          <w:rFonts w:ascii="Times New Roman" w:eastAsia="Times New Roman" w:hAnsi="Times New Roman" w:cs="Times New Roman"/>
          <w:bCs/>
          <w:sz w:val="24"/>
          <w:szCs w:val="24"/>
        </w:rPr>
        <w:t>in</w:t>
      </w:r>
      <w:r w:rsidRPr="009C1106">
        <w:rPr>
          <w:rFonts w:ascii="Times New Roman" w:eastAsia="Times New Roman" w:hAnsi="Times New Roman" w:cs="Times New Roman"/>
          <w:bCs/>
          <w:sz w:val="24"/>
          <w:szCs w:val="24"/>
        </w:rPr>
        <w:t xml:space="preserve"> 2017.</w:t>
      </w:r>
      <w:r>
        <w:rPr>
          <w:rFonts w:ascii="Times New Roman" w:eastAsia="Times New Roman" w:hAnsi="Times New Roman" w:cs="Times New Roman"/>
          <w:bCs/>
          <w:sz w:val="24"/>
          <w:szCs w:val="24"/>
        </w:rPr>
        <w:t xml:space="preserve"> We hope the impact of the Minamata Convention (officially ratified in 2017) will be </w:t>
      </w:r>
      <w:r w:rsidR="00AB2F2C">
        <w:rPr>
          <w:rFonts w:ascii="Times New Roman" w:eastAsia="Times New Roman" w:hAnsi="Times New Roman" w:cs="Times New Roman"/>
          <w:bCs/>
          <w:sz w:val="24"/>
          <w:szCs w:val="24"/>
        </w:rPr>
        <w:t>measurable</w:t>
      </w:r>
      <w:r>
        <w:rPr>
          <w:rFonts w:ascii="Times New Roman" w:eastAsia="Times New Roman" w:hAnsi="Times New Roman" w:cs="Times New Roman"/>
          <w:bCs/>
          <w:sz w:val="24"/>
          <w:szCs w:val="24"/>
        </w:rPr>
        <w:t xml:space="preserve"> in the coming years.</w:t>
      </w:r>
      <w:r w:rsidR="00AB2F2C" w:rsidRPr="00AB2F2C">
        <w:rPr>
          <w:rFonts w:ascii="Times New Roman" w:eastAsia="Times New Roman" w:hAnsi="Times New Roman" w:cs="Times New Roman"/>
          <w:bCs/>
          <w:sz w:val="24"/>
          <w:szCs w:val="24"/>
        </w:rPr>
        <w:t xml:space="preserve"> </w:t>
      </w:r>
      <w:r w:rsidR="00AB2F2C">
        <w:rPr>
          <w:rFonts w:ascii="Times New Roman" w:eastAsia="Times New Roman" w:hAnsi="Times New Roman" w:cs="Times New Roman"/>
          <w:bCs/>
          <w:sz w:val="24"/>
          <w:szCs w:val="24"/>
        </w:rPr>
        <w:t>Arctic Indigenous Peoples need to be equitably engaged in the global monitoring of the effectiveness of the Convention.</w:t>
      </w:r>
    </w:p>
    <w:p w14:paraId="4DD09D09" w14:textId="2783E624" w:rsidR="00934800" w:rsidRDefault="00934800" w:rsidP="00934800">
      <w:pPr>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 such, despite the low consumption of market foods and consumer products laced with PFAS or direct exposure to contamination sites, Inuit populations (particularly those in Nunavik) have among the highest PFAS and mercury concentrations worldwide due to global chemical production and use contaminating Arctic environments and wildlife species.</w:t>
      </w:r>
      <w:r>
        <w:rPr>
          <w:rFonts w:ascii="Times New Roman" w:eastAsia="Times New Roman" w:hAnsi="Times New Roman" w:cs="Times New Roman"/>
          <w:bCs/>
          <w:sz w:val="24"/>
          <w:szCs w:val="24"/>
        </w:rPr>
        <w:fldChar w:fldCharType="begin"/>
      </w:r>
      <w:r w:rsidR="00894A5E">
        <w:rPr>
          <w:rFonts w:ascii="Times New Roman" w:eastAsia="Times New Roman" w:hAnsi="Times New Roman" w:cs="Times New Roman"/>
          <w:bCs/>
          <w:sz w:val="24"/>
          <w:szCs w:val="24"/>
        </w:rPr>
        <w:instrText xml:space="preserve"> ADDIN ZOTERO_ITEM CSL_CITATION {"citationID":"Q0HGBnjO","properties":{"formattedCitation":"\\super 19\\nosupersub{}","plainCitation":"19","noteIndex":0},"citationItems":[{"id":4794,"uris":["http://zotero.org/groups/2565012/items/XZ3HSE9Z"],"itemData":{"id":4794,"type":"report","event-place":"Tromsø, Norway","publisher":"Arctic Monitoring and Assessment Programme (AMAP)","publisher-place":"Tromsø, Norway","title":"POPs and chemicals of emerging Arctic concern: Influence of climate change, Summary for policy-makers","URL":"https://www.amap.no/documents/download/6733/inline","author":[{"family":"AMAP","given":""}],"issued":{"date-parts":[["2021"]]}}}],"schema":"https://github.com/citation-style-language/schema/raw/master/csl-citation.json"} </w:instrText>
      </w:r>
      <w:r>
        <w:rPr>
          <w:rFonts w:ascii="Times New Roman" w:eastAsia="Times New Roman" w:hAnsi="Times New Roman" w:cs="Times New Roman"/>
          <w:bCs/>
          <w:sz w:val="24"/>
          <w:szCs w:val="24"/>
        </w:rPr>
        <w:fldChar w:fldCharType="separate"/>
      </w:r>
      <w:r w:rsidR="00894A5E" w:rsidRPr="00894A5E">
        <w:rPr>
          <w:rFonts w:ascii="Times New Roman" w:hAnsi="Times New Roman" w:cs="Times New Roman"/>
          <w:sz w:val="24"/>
          <w:szCs w:val="24"/>
          <w:vertAlign w:val="superscript"/>
        </w:rPr>
        <w:t>19</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Country foods - traditional foods harvested and hunted from the land and sea - </w:t>
      </w:r>
      <w:r w:rsidRPr="001A70FE">
        <w:rPr>
          <w:rFonts w:ascii="Times New Roman" w:eastAsia="Times New Roman" w:hAnsi="Times New Roman" w:cs="Times New Roman"/>
          <w:bCs/>
          <w:sz w:val="24"/>
          <w:szCs w:val="24"/>
        </w:rPr>
        <w:t>are an</w:t>
      </w:r>
      <w:r>
        <w:rPr>
          <w:rFonts w:ascii="Times New Roman" w:eastAsia="Times New Roman" w:hAnsi="Times New Roman" w:cs="Times New Roman"/>
          <w:bCs/>
          <w:sz w:val="24"/>
          <w:szCs w:val="24"/>
        </w:rPr>
        <w:t xml:space="preserve"> </w:t>
      </w:r>
      <w:r w:rsidRPr="001A70FE">
        <w:rPr>
          <w:rFonts w:ascii="Times New Roman" w:eastAsia="Times New Roman" w:hAnsi="Times New Roman" w:cs="Times New Roman"/>
          <w:bCs/>
          <w:sz w:val="24"/>
          <w:szCs w:val="24"/>
        </w:rPr>
        <w:t>integral part of Inuit culture</w:t>
      </w:r>
      <w:r>
        <w:rPr>
          <w:rFonts w:ascii="Times New Roman" w:eastAsia="Times New Roman" w:hAnsi="Times New Roman" w:cs="Times New Roman"/>
          <w:bCs/>
          <w:sz w:val="24"/>
          <w:szCs w:val="24"/>
        </w:rPr>
        <w:t xml:space="preserve"> a</w:t>
      </w:r>
      <w:r w:rsidRPr="001A70FE">
        <w:rPr>
          <w:rFonts w:ascii="Times New Roman" w:eastAsia="Times New Roman" w:hAnsi="Times New Roman" w:cs="Times New Roman"/>
          <w:bCs/>
          <w:sz w:val="24"/>
          <w:szCs w:val="24"/>
        </w:rPr>
        <w:t>nd are crucial to sustain</w:t>
      </w:r>
      <w:r w:rsidR="0094775C">
        <w:rPr>
          <w:rFonts w:ascii="Times New Roman" w:eastAsia="Times New Roman" w:hAnsi="Times New Roman" w:cs="Times New Roman"/>
          <w:bCs/>
          <w:sz w:val="24"/>
          <w:szCs w:val="24"/>
        </w:rPr>
        <w:t>ing</w:t>
      </w:r>
      <w:r w:rsidRPr="001A70FE">
        <w:rPr>
          <w:rFonts w:ascii="Times New Roman" w:eastAsia="Times New Roman" w:hAnsi="Times New Roman" w:cs="Times New Roman"/>
          <w:bCs/>
          <w:sz w:val="24"/>
          <w:szCs w:val="24"/>
        </w:rPr>
        <w:t xml:space="preserve"> food security and nutrition</w:t>
      </w:r>
      <w:r>
        <w:rPr>
          <w:rFonts w:ascii="Times New Roman" w:eastAsia="Times New Roman" w:hAnsi="Times New Roman" w:cs="Times New Roman"/>
          <w:bCs/>
          <w:sz w:val="24"/>
          <w:szCs w:val="24"/>
        </w:rPr>
        <w:t xml:space="preserve"> </w:t>
      </w:r>
      <w:r w:rsidRPr="001A70FE">
        <w:rPr>
          <w:rFonts w:ascii="Times New Roman" w:eastAsia="Times New Roman" w:hAnsi="Times New Roman" w:cs="Times New Roman"/>
          <w:bCs/>
          <w:sz w:val="24"/>
          <w:szCs w:val="24"/>
        </w:rPr>
        <w:t xml:space="preserve">among pregnant women, children, and adults. </w:t>
      </w:r>
      <w:r>
        <w:rPr>
          <w:rFonts w:ascii="Times New Roman" w:eastAsia="Times New Roman" w:hAnsi="Times New Roman" w:cs="Times New Roman"/>
          <w:bCs/>
          <w:sz w:val="24"/>
          <w:szCs w:val="24"/>
        </w:rPr>
        <w:t>C</w:t>
      </w:r>
      <w:r w:rsidRPr="001A70FE">
        <w:rPr>
          <w:rFonts w:ascii="Times New Roman" w:eastAsia="Times New Roman" w:hAnsi="Times New Roman" w:cs="Times New Roman"/>
          <w:bCs/>
          <w:sz w:val="24"/>
          <w:szCs w:val="24"/>
        </w:rPr>
        <w:t>ountry</w:t>
      </w:r>
      <w:r>
        <w:rPr>
          <w:rFonts w:ascii="Times New Roman" w:eastAsia="Times New Roman" w:hAnsi="Times New Roman" w:cs="Times New Roman"/>
          <w:bCs/>
          <w:sz w:val="24"/>
          <w:szCs w:val="24"/>
        </w:rPr>
        <w:t xml:space="preserve"> </w:t>
      </w:r>
      <w:r w:rsidRPr="001A70FE">
        <w:rPr>
          <w:rFonts w:ascii="Times New Roman" w:eastAsia="Times New Roman" w:hAnsi="Times New Roman" w:cs="Times New Roman"/>
          <w:bCs/>
          <w:sz w:val="24"/>
          <w:szCs w:val="24"/>
        </w:rPr>
        <w:t>foods are also central to Inuit knowledge transmission and</w:t>
      </w:r>
      <w:r>
        <w:rPr>
          <w:rFonts w:ascii="Times New Roman" w:eastAsia="Times New Roman" w:hAnsi="Times New Roman" w:cs="Times New Roman"/>
          <w:bCs/>
          <w:sz w:val="24"/>
          <w:szCs w:val="24"/>
        </w:rPr>
        <w:t xml:space="preserve"> </w:t>
      </w:r>
      <w:r w:rsidRPr="001A70FE">
        <w:rPr>
          <w:rFonts w:ascii="Times New Roman" w:eastAsia="Times New Roman" w:hAnsi="Times New Roman" w:cs="Times New Roman"/>
          <w:bCs/>
          <w:sz w:val="24"/>
          <w:szCs w:val="24"/>
        </w:rPr>
        <w:t>taste preferences in the Arctic</w:t>
      </w:r>
      <w:r>
        <w:rPr>
          <w:rFonts w:ascii="Times New Roman" w:eastAsia="Times New Roman" w:hAnsi="Times New Roman" w:cs="Times New Roman"/>
          <w:bCs/>
          <w:sz w:val="24"/>
          <w:szCs w:val="24"/>
        </w:rPr>
        <w:t xml:space="preserve">. Contamination of these foods with PFAS, other POPs, and mercury points to the environmental injustices Inuit are faced to endure. </w:t>
      </w:r>
    </w:p>
    <w:p w14:paraId="572546BF" w14:textId="59957677" w:rsidR="00934800" w:rsidRDefault="00934800" w:rsidP="00934800">
      <w:pPr>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addition, </w:t>
      </w:r>
      <w:proofErr w:type="spellStart"/>
      <w:r w:rsidRPr="008B4833">
        <w:rPr>
          <w:rFonts w:ascii="Times New Roman" w:eastAsia="Times New Roman" w:hAnsi="Times New Roman" w:cs="Times New Roman"/>
          <w:bCs/>
          <w:sz w:val="24"/>
          <w:szCs w:val="24"/>
        </w:rPr>
        <w:t>Nunavimmiut</w:t>
      </w:r>
      <w:proofErr w:type="spellEnd"/>
      <w:r w:rsidRPr="008B4833">
        <w:rPr>
          <w:rFonts w:ascii="Times New Roman" w:eastAsia="Times New Roman" w:hAnsi="Times New Roman" w:cs="Times New Roman"/>
          <w:bCs/>
          <w:sz w:val="24"/>
          <w:szCs w:val="24"/>
        </w:rPr>
        <w:t xml:space="preserve"> (Inuit living in Nunavik)</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have to</w:t>
      </w:r>
      <w:proofErr w:type="gramEnd"/>
      <w:r>
        <w:rPr>
          <w:rFonts w:ascii="Times New Roman" w:eastAsia="Times New Roman" w:hAnsi="Times New Roman" w:cs="Times New Roman"/>
          <w:bCs/>
          <w:sz w:val="24"/>
          <w:szCs w:val="24"/>
        </w:rPr>
        <w:t xml:space="preserve"> deal with several external stressors, largely stemming from systemic racism and enduring impacts of colonization. </w:t>
      </w:r>
      <w:r w:rsidRPr="00AB035C">
        <w:rPr>
          <w:rFonts w:ascii="Times New Roman" w:hAnsi="Times New Roman" w:cs="Times New Roman"/>
          <w:sz w:val="24"/>
          <w:szCs w:val="24"/>
        </w:rPr>
        <w:t>The combined effects of climate change, population demographic changes, high cost of</w:t>
      </w:r>
      <w:r w:rsidR="00AB2F2C">
        <w:rPr>
          <w:rFonts w:ascii="Times New Roman" w:hAnsi="Times New Roman" w:cs="Times New Roman"/>
          <w:sz w:val="24"/>
          <w:szCs w:val="24"/>
        </w:rPr>
        <w:t xml:space="preserve"> hunting and</w:t>
      </w:r>
      <w:r w:rsidRPr="00AB035C">
        <w:rPr>
          <w:rFonts w:ascii="Times New Roman" w:hAnsi="Times New Roman" w:cs="Times New Roman"/>
          <w:sz w:val="24"/>
          <w:szCs w:val="24"/>
        </w:rPr>
        <w:t xml:space="preserve"> harvesting activities (equipment, transportation, etc.</w:t>
      </w:r>
      <w:r w:rsidR="00AB2F2C">
        <w:rPr>
          <w:rFonts w:ascii="Times New Roman" w:hAnsi="Times New Roman" w:cs="Times New Roman"/>
          <w:sz w:val="24"/>
          <w:szCs w:val="24"/>
        </w:rPr>
        <w:t xml:space="preserve"> amounting in $10,000 per household per year</w:t>
      </w:r>
      <w:r w:rsidRPr="00AB035C">
        <w:rPr>
          <w:rFonts w:ascii="Times New Roman" w:hAnsi="Times New Roman" w:cs="Times New Roman"/>
          <w:sz w:val="24"/>
          <w:szCs w:val="24"/>
        </w:rPr>
        <w:t xml:space="preserve">), and reduced food species density </w:t>
      </w:r>
      <w:r>
        <w:rPr>
          <w:rFonts w:ascii="Times New Roman" w:hAnsi="Times New Roman" w:cs="Times New Roman"/>
          <w:sz w:val="24"/>
          <w:szCs w:val="24"/>
        </w:rPr>
        <w:t>make it more difficult to hunt and consume country foods</w:t>
      </w:r>
      <w:r w:rsidR="007102DE">
        <w:rPr>
          <w:rFonts w:ascii="Times New Roman" w:hAnsi="Times New Roman" w:cs="Times New Roman"/>
          <w:sz w:val="24"/>
          <w:szCs w:val="24"/>
        </w:rPr>
        <w:t>.</w:t>
      </w:r>
      <w:r>
        <w:rPr>
          <w:rFonts w:ascii="Times New Roman" w:hAnsi="Times New Roman" w:cs="Times New Roman"/>
          <w:sz w:val="24"/>
          <w:szCs w:val="24"/>
        </w:rPr>
        <w:fldChar w:fldCharType="begin"/>
      </w:r>
      <w:r w:rsidR="00894A5E">
        <w:rPr>
          <w:rFonts w:ascii="Times New Roman" w:hAnsi="Times New Roman" w:cs="Times New Roman"/>
          <w:sz w:val="24"/>
          <w:szCs w:val="24"/>
        </w:rPr>
        <w:instrText xml:space="preserve"> ADDIN ZOTERO_ITEM CSL_CITATION {"citationID":"lq5lUbsy","properties":{"formattedCitation":"\\super 20\\uc0\\u8211{}22\\nosupersub{}","plainCitation":"20–22","noteIndex":0},"citationItems":[{"id":4702,"uris":["http://zotero.org/groups/2565012/items/SP88SGAH"],"itemData":{"id":4702,"type":"article-journal","abstract":"Indigenous Peoples globally are part of the nutrition transition. They may be among the most extreme for the extent of dietary change experienced in the last few decades. In this paper, we report survey data from 44 representative communities from 3 large cultural areas of the Canadian Arctic: the Yukon First Nations, Dene/Métis, and Inuit communities. Dietary change was represented in 2 ways: 1) considering the current proportion of traditional food (TF) in contrast to the precontact period (100% TF); and 2) the amount of TF consumed by older vs. younger generations. Total diet, TF, and BMI data from adults were investigated. On days when TF was consumed, there was significantly less (P &amp;lt; 0.01) fat, carbohydrate, and sugar in the diet, and more protein, vitamin A, vitamin D, vitamin E, riboflavin, vitamin B-6, iron, zinc, copper, magnesium, manganese, phosphorus, potassium, and selenium. Vitamin C and folate, provided mainly by fortified food, and fiber were higher (P &amp;lt; 0.01) on days without TF for Inuit. Only 10–36% of energy was derived from TF; adults &amp;gt; 40 y old consistently consumed more (P &amp;lt; 0.05) TF than those younger. Overall obesity (BMI ≥ 30 kg/m2) of Arctic adults exceeded all-Canadian rates. Measures to improve nutrient-dense market food (MF) availability and use are called for, as are ways to maintain or increase TF use.","container-title":"The Journal of Nutrition","DOI":"10.1093/jn/134.6.1447","ISSN":"0022-3166","issue":"6","journalAbbreviation":"The Journal of Nutrition","page":"1447-1453","source":"Silverchair","title":"Arctic Indigenous Peoples Experience the Nutrition Transition with Changing Dietary Patterns and Obesity","volume":"134","author":[{"family":"Kuhnlein","given":"H. V."},{"family":"Receveur","given":"O."},{"family":"Soueida","given":"R."},{"family":"Egeland","given":"G. M."}],"issued":{"date-parts":[["2004",6,1]]}}},{"id":4614,"uris":["http://zotero.org/groups/2565012/items/TTYIY6W9"],"itemData":{"id":4614,"type":"article-journal","abstract":"Objective:\nThe current study undertook a systematic scoping review on the drivers and implications of dietary changes among Inuit in the Canadian Arctic.\n\n\nDesign:\nA keyword search of peer-reviewed articles was performed using PubMed, Web of Science, CINAHL, Academic Search Premier, Circumpolar Health Bibliographic Database and High North Research Documents. Eligibility criteria included all full-text articles of any design reporting on research on food consumption, nutrient intake, dietary adequacy, dietary change, food security, nutrition-related chronic diseases or traditional food harvesting and consumption among Inuit populations residing in Canada. Articles reporting on in vivo and in vitro experiments or on health impacts of environmental contaminants were excluded.\n\n\nResults:\nA total of 162 studies were included. Studies indicated declining country food (CF) consumption in favour of market food (MF). Drivers of this transition include colonial processes, poverty and socio-economic factors, changing food preferences and knowledge, and climate change. Health implications of the dietary transition are complex. Micro-nutrient deficiencies and dietary inadequacy are serious concerns and likely exacerbated by increased consumption of non-nutrient dense MF. Food insecurity, overweight, obesity and related cardiometabolic health outcomes are growing public health concerns. Meanwhile, declining CF consumption is entangled with shifting culture and traditional knowledge, with potential implications for psychological, spiritual, social and cultural health and well-being.\n\n\nConclusions:\nBy exploring and synthesising published literature, this review provides insight into the complex factors influencing Inuit diet and health. Findings may be informative for future research, decision-making and intersectoral actions around risk assessment, food policy and innovative community programmes.","container-title":"Public Health Nutrition","DOI":"10.1017/S1368980020002402","ISSN":"1368-9800, 1475-2727","issue":"9","language":"en","note":"publisher: Cambridge University Press","page":"2650-2668","source":"Cambridge University Press","title":"Drivers and health implications of the dietary transition among Inuit in the Canadian Arctic: a scoping review","title-short":"Drivers and health implications of the dietary transition among Inuit in the Canadian Arctic","volume":"24","author":[{"family":"Little","given":"Matthew"},{"family":"Hagar","given":"Hilary"},{"family":"Zivot","given":"Chloe"},{"family":"Dodd","given":"Warren"},{"family":"Skinner","given":"Kelly"},{"family":"Kenny","given":"Tiff-Annie"},{"family":"Caughey","given":"Amy"},{"family":"Gaupholm","given":"Josephine"},{"family":"Lemire","given":"Melanie"}],"issued":{"date-parts":[["2021",6]]}}},{"id":4624,"uris":["http://zotero.org/groups/2565012/items/M3U22I5A"],"itemData":{"id":4624,"type":"article-journal","abstract":"INTRODUCTION: Inuit from communities across the Arctic are still existing in subsistence living. Hunting, fishing and gathering is an important part of the culture and the harvested 'country food' provides sources of nutrients invaluable to maintaining the health of the populations. However, Inuit are voicing their concerns on how observed climate change is impacting on their traditional life. The objective of this study was to report on observed climate changes and how they affect the country food harvest in two communities in the Canadian Arctic. The nutritional implications of these changes are discussed and also how the communities need to plan for adaptations.\nMETHODS: A total of 17 adult participants from Repulse Bay and Kugaaruk, Nunavut were invited to participate. Participants were selected using purposeful sampling methods selecting the most knowledgeable community members for the study. Inuit Elders, hunters, processors of the animals, and other community members above the age of 18 years were selected for their knowledge of harvesting and the environment. Two-day bilingual focus groups using semi-directed, unstructured questions were held in each community to discuss perceived climate changes related to the access and availability of key species. Key topics of focus included ice, snow, weather, marine mammals, land mammals, fish, species ranges, migration patterns, and quality and quantity of animal populations. Maps were used to pinpoint harvesting locations. A qualitative analysis categorizing strategy was used for analysis of data. This strategy involves coding data in order to form themes and to allow for cross-comparison analysis between communities. Each major animal represented a category; other categories included land, sea, and weather. Results were verified by the participants and community leaders.\nRESULTS: Three themes emerged from the observations: (1) ice/snow/water; (2) weather; and (3) changes in species. Climate change can affect the accessibility and availability of the key species of country foods including caribou, marine mammals, fish, birds and plants. Various observations on relationship between weather and population health and distributions of the animal/plant species were reported. While many of the observations were common between the two communities, many were community specific and inconsistent. Participants from both communities found that climate change was affecting the country food harvest in both positive and negative ways. Key nutrients that could be affected are protein, iron, zinc, n-3 fatty acids, selenium and vitamins D and A.\nCONCLUSION: Community members from Repulse Bay and Kugaaruk have confirmed that climate change is affecting their traditional food system. Local and regional efforts are needed to plan for food security and health promotion in the region, and global actions are needed to slow down the process of climate change.","container-title":"Rural and Remote Health","ISSN":"1445-6354","issue":"2","journalAbbreviation":"Rural Remote Health","language":"eng","note":"PMID: 20568912","page":"1370","source":"PubMed","title":"Observations of environmental changes and potential dietary impacts in two communities in Nunavut, Canada","volume":"10","author":[{"family":"Nancarrow","given":"Tanya L."},{"family":"Chan","given":"Hing M."}],"issued":{"date-parts":[["2010",6]]}}}],"schema":"https://github.com/citation-style-language/schema/raw/master/csl-citation.json"} </w:instrText>
      </w:r>
      <w:r>
        <w:rPr>
          <w:rFonts w:ascii="Times New Roman" w:hAnsi="Times New Roman" w:cs="Times New Roman"/>
          <w:sz w:val="24"/>
          <w:szCs w:val="24"/>
        </w:rPr>
        <w:fldChar w:fldCharType="separate"/>
      </w:r>
      <w:r w:rsidR="00894A5E" w:rsidRPr="00894A5E">
        <w:rPr>
          <w:rFonts w:ascii="Times New Roman" w:hAnsi="Times New Roman" w:cs="Times New Roman"/>
          <w:sz w:val="24"/>
          <w:szCs w:val="24"/>
          <w:vertAlign w:val="superscript"/>
        </w:rPr>
        <w:t>20–22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76B57">
        <w:rPr>
          <w:rFonts w:ascii="Times New Roman" w:hAnsi="Times New Roman" w:cs="Times New Roman"/>
          <w:sz w:val="24"/>
          <w:szCs w:val="24"/>
        </w:rPr>
        <w:t>Moreover</w:t>
      </w:r>
      <w:r w:rsidR="007102DE">
        <w:rPr>
          <w:rFonts w:ascii="Times New Roman" w:hAnsi="Times New Roman" w:cs="Times New Roman"/>
          <w:sz w:val="24"/>
          <w:szCs w:val="24"/>
        </w:rPr>
        <w:t>,</w:t>
      </w:r>
      <w:r w:rsidRPr="00F603BB">
        <w:rPr>
          <w:rFonts w:ascii="Times New Roman" w:hAnsi="Times New Roman" w:cs="Times New Roman"/>
          <w:sz w:val="24"/>
          <w:szCs w:val="24"/>
        </w:rPr>
        <w:t xml:space="preserve"> market foods are </w:t>
      </w:r>
      <w:r w:rsidR="0088678B">
        <w:rPr>
          <w:rFonts w:ascii="Times New Roman" w:hAnsi="Times New Roman" w:cs="Times New Roman"/>
          <w:sz w:val="24"/>
          <w:szCs w:val="24"/>
        </w:rPr>
        <w:t xml:space="preserve">limited, </w:t>
      </w:r>
      <w:r w:rsidRPr="00F603BB">
        <w:rPr>
          <w:rFonts w:ascii="Times New Roman" w:hAnsi="Times New Roman" w:cs="Times New Roman"/>
          <w:sz w:val="24"/>
          <w:szCs w:val="24"/>
        </w:rPr>
        <w:t>more expensive</w:t>
      </w:r>
      <w:r w:rsidR="0088678B">
        <w:rPr>
          <w:rFonts w:ascii="Times New Roman" w:hAnsi="Times New Roman" w:cs="Times New Roman"/>
          <w:sz w:val="24"/>
          <w:szCs w:val="24"/>
        </w:rPr>
        <w:t>, and difficult to access</w:t>
      </w:r>
      <w:r w:rsidRPr="00F603BB">
        <w:rPr>
          <w:rFonts w:ascii="Times New Roman" w:hAnsi="Times New Roman" w:cs="Times New Roman"/>
          <w:sz w:val="24"/>
          <w:szCs w:val="24"/>
        </w:rPr>
        <w:t xml:space="preserve"> in northern communities compared to the south due to the elevated transportation costs of delivering goods to remote northern locations</w:t>
      </w:r>
      <w:r w:rsidRPr="00F603BB">
        <w:rPr>
          <w:rFonts w:ascii="Times New Roman" w:hAnsi="Times New Roman" w:cs="Times New Roman"/>
        </w:rPr>
        <w:t>.</w:t>
      </w:r>
      <w:r w:rsidRPr="00F603BB">
        <w:rPr>
          <w:rFonts w:ascii="Times New Roman" w:hAnsi="Times New Roman" w:cs="Times New Roman"/>
        </w:rPr>
        <w:fldChar w:fldCharType="begin"/>
      </w:r>
      <w:r w:rsidR="00894A5E">
        <w:rPr>
          <w:rFonts w:ascii="Times New Roman" w:hAnsi="Times New Roman" w:cs="Times New Roman"/>
        </w:rPr>
        <w:instrText xml:space="preserve"> ADDIN ZOTERO_ITEM CSL_CITATION {"citationID":"x10MOF9T","properties":{"formattedCitation":"\\super 23\\nosupersub{}","plainCitation":"23","noteIndex":0},"citationItems":[{"id":4508,"uris":["http://zotero.org/groups/2565012/items/ADL4H8LN"],"itemData":{"id":4508,"type":"report","event-place":"Quebec, Canada","publisher-place":"Quebec, Canada","title":"Nunavik Comparative Price Index 2011","URL":"https://www.chaireconditionautochtone.fss.ulaval.ca/doc/Publication/NCPI-2011-ENG-Final-01.pdf","author":[{"family":"Duhaime","given":"G"},{"family":"Andrée","given":"C"}],"accessed":{"date-parts":[["2021",6,6]]},"issued":{"date-parts":[["2012",2]]}}}],"schema":"https://github.com/citation-style-language/schema/raw/master/csl-citation.json"} </w:instrText>
      </w:r>
      <w:r w:rsidRPr="00F603BB">
        <w:rPr>
          <w:rFonts w:ascii="Times New Roman" w:hAnsi="Times New Roman" w:cs="Times New Roman"/>
        </w:rPr>
        <w:fldChar w:fldCharType="separate"/>
      </w:r>
      <w:r w:rsidR="00894A5E" w:rsidRPr="00894A5E">
        <w:rPr>
          <w:rFonts w:ascii="Times New Roman" w:hAnsi="Times New Roman" w:cs="Times New Roman"/>
          <w:szCs w:val="24"/>
          <w:vertAlign w:val="superscript"/>
        </w:rPr>
        <w:t>23</w:t>
      </w:r>
      <w:r w:rsidRPr="00F603BB">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sz w:val="24"/>
          <w:szCs w:val="24"/>
        </w:rPr>
        <w:t xml:space="preserve">The combination of all these stressors has led to </w:t>
      </w:r>
      <w:r>
        <w:rPr>
          <w:rFonts w:ascii="Times New Roman" w:eastAsia="Times New Roman" w:hAnsi="Times New Roman" w:cs="Times New Roman"/>
          <w:bCs/>
          <w:sz w:val="24"/>
          <w:szCs w:val="24"/>
        </w:rPr>
        <w:t xml:space="preserve">almost half of </w:t>
      </w:r>
      <w:proofErr w:type="spellStart"/>
      <w:r w:rsidRPr="008B4833">
        <w:rPr>
          <w:rFonts w:ascii="Times New Roman" w:eastAsia="Times New Roman" w:hAnsi="Times New Roman" w:cs="Times New Roman"/>
          <w:bCs/>
          <w:sz w:val="24"/>
          <w:szCs w:val="24"/>
        </w:rPr>
        <w:t>Nunavimmiut</w:t>
      </w:r>
      <w:proofErr w:type="spellEnd"/>
      <w:r>
        <w:rPr>
          <w:rFonts w:ascii="Times New Roman" w:eastAsia="Times New Roman" w:hAnsi="Times New Roman" w:cs="Times New Roman"/>
          <w:bCs/>
          <w:sz w:val="24"/>
          <w:szCs w:val="24"/>
        </w:rPr>
        <w:t xml:space="preserve"> with a personal income less than $20,000/year,</w:t>
      </w:r>
      <w:r>
        <w:rPr>
          <w:rFonts w:ascii="Times New Roman" w:eastAsia="Times New Roman" w:hAnsi="Times New Roman" w:cs="Times New Roman"/>
          <w:bCs/>
          <w:sz w:val="24"/>
          <w:szCs w:val="24"/>
        </w:rPr>
        <w:fldChar w:fldCharType="begin"/>
      </w:r>
      <w:r w:rsidR="00894A5E">
        <w:rPr>
          <w:rFonts w:ascii="Times New Roman" w:eastAsia="Times New Roman" w:hAnsi="Times New Roman" w:cs="Times New Roman"/>
          <w:bCs/>
          <w:sz w:val="24"/>
          <w:szCs w:val="24"/>
        </w:rPr>
        <w:instrText xml:space="preserve"> ADDIN ZOTERO_ITEM CSL_CITATION {"citationID":"orSLH6Du","properties":{"formattedCitation":"\\super 24\\nosupersub{}","plainCitation":"24","noteIndex":0},"citationItems":[{"id":6193,"uris":["http://zotero.org/groups/2565012/items/SAEKYX5S"],"itemData":{"id":6193,"type":"report","event-place":"Quebec","publisher":"Nunavik Regional Board of Health and Social Services (NRBHSS) &amp; Institut national de santé publique du Québec (INSPQ)","publisher-place":"Quebec","title":"Sociodemographic Characteristics. Nunavik Inuit Health Survey 2017 Qanuilirpitaa? How are we now?","URL":"https://nrbhss.ca/sites/default/files/health_surveys/A12468_RESI_Sociodemographic_Characteristics_EP4.pdf","author":[{"family":"Riva","given":"Mylène"},{"family":"Fletcher","given":"Christopher"},{"family":"Dufresne","given":"Philippe"},{"family":"Lachance","given":"A"},{"family":"Muckle","given":"G"}],"accessed":{"date-parts":[["2022",5,26]]},"issued":{"date-parts":[["2020"]]}}}],"schema":"https://github.com/citation-style-language/schema/raw/master/csl-citation.json"} </w:instrText>
      </w:r>
      <w:r>
        <w:rPr>
          <w:rFonts w:ascii="Times New Roman" w:eastAsia="Times New Roman" w:hAnsi="Times New Roman" w:cs="Times New Roman"/>
          <w:bCs/>
          <w:sz w:val="24"/>
          <w:szCs w:val="24"/>
        </w:rPr>
        <w:fldChar w:fldCharType="separate"/>
      </w:r>
      <w:r w:rsidR="00894A5E" w:rsidRPr="00894A5E">
        <w:rPr>
          <w:rFonts w:ascii="Times New Roman" w:hAnsi="Times New Roman" w:cs="Times New Roman"/>
          <w:sz w:val="24"/>
          <w:szCs w:val="24"/>
          <w:vertAlign w:val="superscript"/>
        </w:rPr>
        <w:t>24</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and more than three-quarters experiencing some level of food insecurity.</w:t>
      </w:r>
      <w:r>
        <w:rPr>
          <w:rFonts w:ascii="Times New Roman" w:eastAsia="Times New Roman" w:hAnsi="Times New Roman" w:cs="Times New Roman"/>
          <w:bCs/>
          <w:sz w:val="24"/>
          <w:szCs w:val="24"/>
        </w:rPr>
        <w:fldChar w:fldCharType="begin"/>
      </w:r>
      <w:r w:rsidR="00894A5E">
        <w:rPr>
          <w:rFonts w:ascii="Times New Roman" w:eastAsia="Times New Roman" w:hAnsi="Times New Roman" w:cs="Times New Roman"/>
          <w:bCs/>
          <w:sz w:val="24"/>
          <w:szCs w:val="24"/>
        </w:rPr>
        <w:instrText xml:space="preserve"> ADDIN ZOTERO_ITEM CSL_CITATION {"citationID":"zsa7jFBA","properties":{"formattedCitation":"\\super 25\\nosupersub{}","plainCitation":"25","noteIndex":0},"citationItems":[{"id":5796,"uris":["http://zotero.org/groups/2565012/items/S7KXWEAI"],"itemData":{"id":5796,"type":"report","event-place":"Kuujjuaq, Nunavik","publisher":"Nunavik Regional Board of Health and Social Services","publisher-place":"Kuujjuaq, Nunavik","title":"Food Security in Nunavik, Thematic Results of the Quanuilirpitaa? 2017 Health Survey","URL":"https://nrbhss.ca/sites/default/files/health_surveys/Food_Security_report_en.pdf","author":[{"family":"Furgal","given":"C."},{"family":"Pirkle","given":"C."},{"family":"Lemire","given":"Mélanie"},{"family":"Lucas","given":"M."},{"family":"Martin","given":"R"}],"issued":{"date-parts":[["2022"]]}}}],"schema":"https://github.com/citation-style-language/schema/raw/master/csl-citation.json"} </w:instrText>
      </w:r>
      <w:r>
        <w:rPr>
          <w:rFonts w:ascii="Times New Roman" w:eastAsia="Times New Roman" w:hAnsi="Times New Roman" w:cs="Times New Roman"/>
          <w:bCs/>
          <w:sz w:val="24"/>
          <w:szCs w:val="24"/>
        </w:rPr>
        <w:fldChar w:fldCharType="separate"/>
      </w:r>
      <w:r w:rsidR="00894A5E" w:rsidRPr="00894A5E">
        <w:rPr>
          <w:rFonts w:ascii="Times New Roman" w:hAnsi="Times New Roman" w:cs="Times New Roman"/>
          <w:sz w:val="24"/>
          <w:szCs w:val="24"/>
          <w:vertAlign w:val="superscript"/>
        </w:rPr>
        <w:t>25</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As such, these external stressors make Inuit even more vulnerable to the health effects of chemical contamination.</w:t>
      </w:r>
    </w:p>
    <w:p w14:paraId="4C17FD7B" w14:textId="77777777" w:rsidR="00934800" w:rsidRPr="0045577F" w:rsidRDefault="00934800" w:rsidP="00934800">
      <w:pPr>
        <w:ind w:left="709"/>
        <w:jc w:val="both"/>
        <w:rPr>
          <w:rFonts w:ascii="Times New Roman" w:eastAsia="Times New Roman" w:hAnsi="Times New Roman" w:cs="Times New Roman"/>
          <w:bCs/>
          <w:sz w:val="24"/>
          <w:szCs w:val="24"/>
        </w:rPr>
      </w:pPr>
      <w:r w:rsidRPr="0045577F">
        <w:rPr>
          <w:rFonts w:ascii="Times New Roman" w:eastAsia="Times New Roman" w:hAnsi="Times New Roman" w:cs="Times New Roman"/>
          <w:b/>
          <w:sz w:val="24"/>
          <w:szCs w:val="24"/>
          <w:u w:val="single"/>
        </w:rPr>
        <w:t>*Note:</w:t>
      </w:r>
      <w:r>
        <w:rPr>
          <w:rFonts w:ascii="Times New Roman" w:eastAsia="Times New Roman" w:hAnsi="Times New Roman" w:cs="Times New Roman"/>
          <w:bCs/>
          <w:sz w:val="24"/>
          <w:szCs w:val="24"/>
        </w:rPr>
        <w:t xml:space="preserve"> Data was gathered from the </w:t>
      </w:r>
      <w:proofErr w:type="spellStart"/>
      <w:r w:rsidRPr="00AA5F4D">
        <w:rPr>
          <w:rFonts w:ascii="Times New Roman" w:eastAsia="Times New Roman" w:hAnsi="Times New Roman" w:cs="Times New Roman"/>
          <w:bCs/>
          <w:i/>
          <w:iCs/>
          <w:sz w:val="24"/>
          <w:szCs w:val="24"/>
        </w:rPr>
        <w:t>Qanuilirpitaa</w:t>
      </w:r>
      <w:proofErr w:type="spellEnd"/>
      <w:r w:rsidRPr="00AA5F4D">
        <w:rPr>
          <w:rFonts w:ascii="Times New Roman" w:eastAsia="Times New Roman" w:hAnsi="Times New Roman" w:cs="Times New Roman"/>
          <w:bCs/>
          <w:i/>
          <w:iCs/>
          <w:sz w:val="24"/>
          <w:szCs w:val="24"/>
        </w:rPr>
        <w:t xml:space="preserve">? </w:t>
      </w:r>
      <w:r w:rsidRPr="008B4833">
        <w:rPr>
          <w:rFonts w:ascii="Times New Roman" w:eastAsia="Times New Roman" w:hAnsi="Times New Roman" w:cs="Times New Roman"/>
          <w:bCs/>
          <w:sz w:val="24"/>
          <w:szCs w:val="24"/>
        </w:rPr>
        <w:t>Nunavik Inuit Health Survey (Q2017), a population health survey conducted in the 14 villages of Nunavik, northern Quebec</w:t>
      </w:r>
      <w:r>
        <w:rPr>
          <w:rFonts w:ascii="Times New Roman" w:eastAsia="Times New Roman" w:hAnsi="Times New Roman" w:cs="Times New Roman"/>
          <w:bCs/>
          <w:sz w:val="24"/>
          <w:szCs w:val="24"/>
        </w:rPr>
        <w:t>, Canada</w:t>
      </w:r>
      <w:r w:rsidRPr="008B4833">
        <w:rPr>
          <w:rFonts w:ascii="Times New Roman" w:eastAsia="Times New Roman" w:hAnsi="Times New Roman" w:cs="Times New Roman"/>
          <w:bCs/>
          <w:sz w:val="24"/>
          <w:szCs w:val="24"/>
        </w:rPr>
        <w:t xml:space="preserve"> to assess the health status of aged 16 and over</w:t>
      </w:r>
      <w:r>
        <w:rPr>
          <w:rFonts w:ascii="Times New Roman" w:eastAsia="Times New Roman" w:hAnsi="Times New Roman" w:cs="Times New Roman"/>
          <w:bCs/>
          <w:sz w:val="24"/>
          <w:szCs w:val="24"/>
        </w:rPr>
        <w:t xml:space="preserve">. The survey recruited </w:t>
      </w:r>
      <w:r w:rsidRPr="008B4833">
        <w:rPr>
          <w:rFonts w:ascii="Times New Roman" w:eastAsia="Times New Roman" w:hAnsi="Times New Roman" w:cs="Times New Roman"/>
          <w:bCs/>
          <w:sz w:val="24"/>
          <w:szCs w:val="24"/>
        </w:rPr>
        <w:t>132</w:t>
      </w:r>
      <w:r>
        <w:rPr>
          <w:rFonts w:ascii="Times New Roman" w:eastAsia="Times New Roman" w:hAnsi="Times New Roman" w:cs="Times New Roman"/>
          <w:bCs/>
          <w:sz w:val="24"/>
          <w:szCs w:val="24"/>
        </w:rPr>
        <w:t>6 individuals in Nunavik for this study.</w:t>
      </w:r>
    </w:p>
    <w:p w14:paraId="0F202102" w14:textId="77777777" w:rsidR="00334841" w:rsidRPr="00DE66D5" w:rsidRDefault="00334841" w:rsidP="008B1072">
      <w:pPr>
        <w:pStyle w:val="ListParagraph"/>
        <w:spacing w:line="259" w:lineRule="auto"/>
        <w:jc w:val="both"/>
        <w:rPr>
          <w:bCs/>
          <w:sz w:val="24"/>
          <w:szCs w:val="24"/>
        </w:rPr>
      </w:pPr>
    </w:p>
    <w:p w14:paraId="1E46F460" w14:textId="2B244630" w:rsidR="008B1072" w:rsidRDefault="008B1072" w:rsidP="008B1072">
      <w:pPr>
        <w:pStyle w:val="ListParagraph"/>
        <w:numPr>
          <w:ilvl w:val="0"/>
          <w:numId w:val="4"/>
        </w:numPr>
        <w:spacing w:after="160" w:line="259" w:lineRule="auto"/>
        <w:jc w:val="both"/>
        <w:rPr>
          <w:bCs/>
          <w:sz w:val="24"/>
          <w:szCs w:val="24"/>
        </w:rPr>
      </w:pPr>
      <w:r w:rsidRPr="00DE66D5">
        <w:rPr>
          <w:bCs/>
          <w:sz w:val="24"/>
          <w:szCs w:val="24"/>
        </w:rPr>
        <w:t xml:space="preserve">What are the adverse impacts of toxic and hazardous waste on your </w:t>
      </w:r>
      <w:r w:rsidR="00CD1262">
        <w:rPr>
          <w:bCs/>
          <w:sz w:val="24"/>
          <w:szCs w:val="24"/>
        </w:rPr>
        <w:t>Indigenous</w:t>
      </w:r>
      <w:r w:rsidRPr="00DE66D5">
        <w:rPr>
          <w:bCs/>
          <w:sz w:val="24"/>
          <w:szCs w:val="24"/>
        </w:rPr>
        <w:t xml:space="preserve"> community’s (or the </w:t>
      </w:r>
      <w:r w:rsidR="00CD1262">
        <w:rPr>
          <w:bCs/>
          <w:sz w:val="24"/>
          <w:szCs w:val="24"/>
        </w:rPr>
        <w:t>Indigenous</w:t>
      </w:r>
      <w:r w:rsidRPr="00DE66D5">
        <w:rPr>
          <w:bCs/>
          <w:sz w:val="24"/>
          <w:szCs w:val="24"/>
        </w:rPr>
        <w:t xml:space="preserve"> peoples you represent) collective and individual rights, such as your rights to lands, resources, culture, health, livelihood, political and economic involvement, etc.?</w:t>
      </w:r>
    </w:p>
    <w:p w14:paraId="455988E2" w14:textId="6C4BC2CE" w:rsidR="0088678B" w:rsidRDefault="0088678B" w:rsidP="0088678B">
      <w:pPr>
        <w:ind w:left="709"/>
        <w:jc w:val="both"/>
        <w:rPr>
          <w:rFonts w:ascii="Times New Roman" w:eastAsia="Times New Roman" w:hAnsi="Times New Roman" w:cs="Times New Roman"/>
          <w:bCs/>
          <w:sz w:val="24"/>
          <w:szCs w:val="24"/>
        </w:rPr>
      </w:pPr>
      <w:r w:rsidRPr="00B9177B">
        <w:rPr>
          <w:rFonts w:ascii="Times New Roman" w:hAnsi="Times New Roman" w:cs="Times New Roman"/>
          <w:sz w:val="24"/>
          <w:szCs w:val="24"/>
        </w:rPr>
        <w:t>Despite the historic and current challenges</w:t>
      </w:r>
      <w:r>
        <w:rPr>
          <w:rFonts w:ascii="Times New Roman" w:hAnsi="Times New Roman" w:cs="Times New Roman"/>
          <w:sz w:val="24"/>
          <w:szCs w:val="24"/>
        </w:rPr>
        <w:t xml:space="preserve"> surrounding country food access</w:t>
      </w:r>
      <w:r w:rsidRPr="00B9177B">
        <w:rPr>
          <w:rFonts w:ascii="Times New Roman" w:hAnsi="Times New Roman" w:cs="Times New Roman"/>
          <w:sz w:val="24"/>
          <w:szCs w:val="24"/>
        </w:rPr>
        <w:t>, consumption of country foods is still an integral part of Inuit culture</w:t>
      </w:r>
      <w:r w:rsidRPr="00B9177B">
        <w:rPr>
          <w:rFonts w:ascii="Times New Roman" w:hAnsi="Times New Roman" w:cs="Times New Roman"/>
        </w:rPr>
        <w:fldChar w:fldCharType="begin"/>
      </w:r>
      <w:r w:rsidR="00D540B4">
        <w:rPr>
          <w:rFonts w:ascii="Times New Roman" w:hAnsi="Times New Roman" w:cs="Times New Roman"/>
        </w:rPr>
        <w:instrText xml:space="preserve"> ADDIN ZOTERO_ITEM CSL_CITATION {"citationID":"w0TNsiif","properties":{"formattedCitation":"\\super 26\\nosupersub{}","plainCitation":"26","noteIndex":0},"citationItems":[{"id":5525,"uris":["http://zotero.org/groups/2565012/items/ZNN3JKS7"],"itemData":{"id":5525,"type":"article-journal","abstract":"In this study, we examined the social and spatial representations the Nunavimmiut have of their contemporary foodways. Based on Anderson’s concept of ‘imagined communities’ [1991. Imagined communities: Reflections on the origin and spread of nationalism (Rev. ed.). Verso books], we drew on the notion of ‘imagined foodways’ to capture the cultural and territorial distance between imagined and actual dietary patterns. With the spatial organization of the global food system undergoing considerable upheaval, food provenance is an important – although often neglected – dimension of foodways. The aim of this study was to identify the geographical imaginary the Nunavimmiut associate with different types of foods and food sources. To this end, participatory workshops were held in Kuujjuaq and Kangiqsujuaq in Nunavik between June 2016 and May 2018, which resulted in the creation of mental food maps. The results showed that the imagined foodways represent an idealized version of food that maintains the Nunavimmiut’s close relationship to the land as a source of nourishment and to their traditions. Traditional foods are still highly regarded and underpin an intimate relationship with and detailed knowledge of the land. In contrast, commercial foods, although they account for about 80% of the food consumed in Nunavik, arouse less interest and are the subject of a more ambiguous relationship.","container-title":"Polar Geography","DOI":"10.1080/1088937X.2020.1798541","ISSN":"1088-937X","issue":"4","note":"publisher: Taylor &amp; Francis\n_eprint: https://doi.org/10.1080/1088937X.2020.1798541","page":"333-350","source":"Taylor and Francis+NEJM","title":"Imagined foodways: social and spatial representations of an Inuit food system in transition","title-short":"Imagined foodways","volume":"43","author":[{"family":"Lamalice","given":"Annie"},{"family":"Herrmann","given":"Thora Martina"},{"family":"Rioux","given":"Sébastien"},{"family":"Granger","given":"Alexandre"},{"family":"Blangy","given":"Sylvie"},{"family":"Macé","given":"Marion"},{"family":"Coxam","given":"Véronique"}],"issued":{"date-parts":[["2020",10,1]]}}}],"schema":"https://github.com/citation-style-language/schema/raw/master/csl-citation.json"} </w:instrText>
      </w:r>
      <w:r w:rsidRPr="00B9177B">
        <w:rPr>
          <w:rFonts w:ascii="Times New Roman" w:hAnsi="Times New Roman" w:cs="Times New Roman"/>
        </w:rPr>
        <w:fldChar w:fldCharType="separate"/>
      </w:r>
      <w:r w:rsidR="00D540B4" w:rsidRPr="00D540B4">
        <w:rPr>
          <w:rFonts w:ascii="Times New Roman" w:hAnsi="Times New Roman" w:cs="Times New Roman"/>
          <w:szCs w:val="24"/>
          <w:vertAlign w:val="superscript"/>
        </w:rPr>
        <w:t>26</w:t>
      </w:r>
      <w:r w:rsidRPr="00B9177B">
        <w:rPr>
          <w:rFonts w:ascii="Times New Roman" w:hAnsi="Times New Roman" w:cs="Times New Roman"/>
        </w:rPr>
        <w:fldChar w:fldCharType="end"/>
      </w:r>
      <w:r w:rsidRPr="00B9177B">
        <w:rPr>
          <w:rFonts w:ascii="Times New Roman" w:hAnsi="Times New Roman" w:cs="Times New Roman"/>
          <w:sz w:val="24"/>
          <w:szCs w:val="24"/>
        </w:rPr>
        <w:t xml:space="preserve"> and the majority of Inuit consume at least some country foods. There has been a resurgence surrounding country food consumption due to their important cultural connections, superior nutritional quality, and potential to contribute to community and household food security.</w:t>
      </w:r>
      <w:r w:rsidRPr="00B9177B">
        <w:rPr>
          <w:rFonts w:ascii="Times New Roman" w:hAnsi="Times New Roman" w:cs="Times New Roman"/>
        </w:rPr>
        <w:fldChar w:fldCharType="begin"/>
      </w:r>
      <w:r w:rsidR="00D540B4">
        <w:rPr>
          <w:rFonts w:ascii="Times New Roman" w:hAnsi="Times New Roman" w:cs="Times New Roman"/>
        </w:rPr>
        <w:instrText xml:space="preserve"> ADDIN ZOTERO_ITEM CSL_CITATION {"citationID":"JIXKzNli","properties":{"formattedCitation":"\\super 21,27\\uc0\\u8211{}34\\nosupersub{}","plainCitation":"21,27–34","noteIndex":0},"citationItems":[{"id":5519,"uris":["http://zotero.org/groups/2565012/items/DQGN9RGW"],"itemData":{"id":5519,"type":"article-journal","abstract":"Beluga whales (Delphinapterus leucas) are an integral part of many Arctic Indigenous cultures and contribute to food security for communities from Greenland, across northern Canada and Alaska to Chukotka, Russia. Although the harvesting and stewardship practices of Indigenous peoples vary among regions and have shifted and adapted over time, central principles of respect for beluga and sharing of the harvest have remained steadfast. In addition to intra-community cooperation to harvest, process and use beluga whales, rapid environmental change in the Arctic has underscored the need for inter-regional communication as well as collaboration with scientists and managers to sustain beluga populations and their cultural and nutritional roles in Arctic communities. Our paper, written by the overlapping categories of researchers, hunters, and managers, first provides an overview of beluga hunting and collaborative research in seven regions of the Arctic (Greenland; Nunatsiavut, Nunavik, Nunavut, and the Inuvialuit Settlement Region, Canada; Alaska; and Chukotka). Then we present a more detailed case study of collaboration, examining a recent research and management project that utilizes co-production of knowledge to address the conservation of a depleted population of beluga in Nunavik, Canada. We conclude that sustaining traditional values, establishing collaborative management efforts, the equitable inclusion of Indigenous Knowledge, and respectful and meaningful collaborations among hunters, researchers and managers are essential to sustaining healthy beluga populations and the peoples who live with and depend upon them in a time of rapid social and environmental change.","container-title":"Polar Research","DOI":"10.33265/polar.v40.5522","ISSN":"1751-8369","language":"en","source":"polarresearch.net","title":"Beluga whale stewardship and collaborative research practices among Indigenous peoples in the Arctic","URL":"https://polarresearch.net/index.php/polar/article/view/5522","volume":"40","author":[{"family":"Breton-Honeyman","given":"Kaitlin"},{"family":"Huntington","given":"Henry P."},{"family":"Basterfield","given":"Mark"},{"family":"Campbell","given":"Kiyo"},{"family":"Dicker","given":"Jason"},{"family":"Gray","given":"Tom"},{"family":"Jakobsen","given":"Alfred E. R."},{"family":"Jean-Gagnon","given":"Frankie"},{"family":"Lee","given":"David"},{"family":"Laing","given":"Rodd"},{"family":"Loseto","given":"Lisa"},{"family":"McCarney","given":"Paul"},{"family":"Jr","given":"John Noksana"},{"family":"Palliser","given":"Tommy"},{"family":"Ruben","given":"Lawrence"},{"family":"Tartak","given":"Clayton"},{"family":"Townley","given":"Joseph"},{"family":"Zdor","given":"Eduard"}],"accessed":{"date-parts":[["2021",12,14]]},"issued":{"date-parts":[["2021",11,22]]}}},{"id":4607,"uris":["http://zotero.org/groups/2565012/items/9CLABKCB"],"itemData":{"id":4607,"type":"article-journal","abstract":"Inuit populations meet a large portion of their food needs by eating country food in which pollutants are concentrated. Despite the fact that they contain pollutants, the consumption of country food has many health, social, economic, and cultural benefits. A risk determination process was set up in order to help regional health authorities of Nunavik to deal with this particular issue. Based on Nunavik health authorities' objectives to encourage the region's inhabitants to change their dietary habits, and on both the risks and the benefits of eating country food, several management options were developed. The options aimed at reducing exposure to contaminants by either substituting certain foods with others that have a lower contaminant content or by store-bought foods. This article aims at assessing the potential economic impact of these risk management options before being implemented. Relevant economic data (aggregate income and monetary outlays for the purchase of food and equipment required for food production by households) were collected and identified to serve as a backdrop for the various replacement scenarios. Results show that household budgets, and the regional economy, are not significantly affected by the replacement of contaminated foods with the purchase of store-bought meat, and even less so if the solution involves replacing contaminated foods with other types of game hunted in the region. When financial support is provided by the state, the households can even gain some monetary benefits. Results show that public health authorities' recommended changes to dietary habits among the Inuit of Nunavik would not necessarily involve economic constraints for Inuit households.","container-title":"Risk Analysis","DOI":"10.1111/j.0272-4332.2004.00503.x","ISSN":"1539-6924","issue":"4","language":"en","note":"_eprint: https://onlinelibrary.wiley.com/doi/pdf/10.1111/j.0272-4332.2004.00503.x","page":"1007-1018","source":"Wiley Online Library","title":"The Impact of Dietary Changes Among the Inuit of Nunavik (Canada): A Socioeconomic Assessment of Possible Public Health Recommendations Dealing with Food Contamination","title-short":"The Impact of Dietary Changes Among the Inuit of Nunavik (Canada)","volume":"24","author":[{"family":"Duhaime","given":"Gérard"},{"family":"Chabot","given":"Marcelle"},{"family":"Fréchette","given":"Pierre"},{"family":"Robichaud","given":"Véronique"},{"family":"Proulx","given":"Solange"}],"issued":{"date-parts":[["2004"]]}},"label":"page"},{"id":5510,"uris":["http://zotero.org/groups/2565012/items/SNI4EF44"],"itemData":{"id":5510,"type":"article-journal","abstract":"Indigenous peoples experience a disproportionate burden of food insecurity and the Arctic is no exception. We therefore evaluated the prevalence, socio-demographic, and dietary correlates of food insecurity in the most comprehensive assessment of food insecurity in Arctic Canada. A cross-sectional survey of 1901 Inuit households was conducted in 2007-2008. Measurements included food insecurity, 24-h dietary recalls, socio-demographics, and anthropometry. Food insecurity was identified in 62.6% of households (95% CI = 60.3-64.9%) with 27.2% (95% CI = 25.1-29.3%) of households severely food insecure. The percent with an elevated BMI, waist circumference, and percent body fat was lower among individuals from food insecure households compared to food secure households (P ≤ 0.001). Adults from food insecure households had a significantly lower Healthy Eating Index score and consumed fewer vegetables and fruit, grains, and dairy products, and consumed a greater percent of energy from high-sugar foods than adults from food secure households (P ≤ 0.05). Food insecurity was associated with household crowding, income support, public housing, single adult households, and having a home in need of major repairs (P ≤ 0.05). The prevalence of having an active hunter in the home was lower in food insecure compared to food secure households (P ≤ 0.05). Food insecurity prevalence is high in Inuit communities, with implications for diet quality that over the long-term would be anticipated to exacerbate the risk of diet-related chronic diseases. Actions are required to improve food security that incorporate the traditional food system and healthy market food choices.","container-title":"The Journal of Nutrition","DOI":"10.3945/jn.111.149278","ISSN":"1541-6100","issue":"3","journalAbbreviation":"J Nutr","language":"eng","note":"PMID: 22323760","page":"541-547","source":"PubMed","title":"The prevalence of food insecurity is high and the diet quality poor in Inuit communities","volume":"142","author":[{"family":"Huet","given":"Catherine"},{"family":"Rosol","given":"Renata"},{"family":"Egeland","given":"Grace M."}],"issued":{"date-parts":[["2012",3]]}}},{"id":4610,"uris":["http://zotero.org/groups/2565012/items/MTJ433Q9"],"itemData":{"id":4610,"type":"report","event-place":"Ottawa, Ontario","publisher":"Inuit Tapiriit Kanatami","publisher-place":"Ottawa, Ontario","title":"An Inuit-Specific Approach for the Canadian Food Policy","URL":"chrome-extension://efaidnbmnnnibpcajpcglclefindmkaj/viewer.html?pdfurl=https%3A%2F%2Fwww.itk.ca%2Fwp-content%2Fuploads%2F2019%2F01%2FITK_Food-Policy-Report.pdf&amp;clen=2570691&amp;chunk=true","author":[{"family":"Inuit Tapiriit Kanatami","given":""}],"issued":{"date-parts":[["2017",11,7]]}},"label":"page"},{"id":4768,"uris":["http://zotero.org/groups/2565012/items/ZU6NAGSE"],"itemData":{"id":4768,"type":"book","event-place":"Ottawa, ON","ISBN":"978-1-989179-60-4","publisher":"Inuit Tapiriit Kanatami (ITK)","publisher-place":"Ottawa, ON","title":"Inuit Nunangat Food Security Strategy","URL":"https://www.itk.ca/wp-content/uploads/2021/07/ITK_Food-Security-Strategy-Report_English_PDF-Version.pdf","author":[{"family":"ITK","given":""}],"accessed":{"date-parts":[["2021",7,27]]},"issued":{"date-parts":[["2021",7]]}},"label":"page"},{"id":5528,"uris":["http://zotero.org/groups/2565012/items/KQVMZ9UD"],"itemData":{"id":5528,"type":"article-journal","abstract":"Caribou (Rangifer tarandus) has been fundamental to the diet and culture of Arctic Indigenous Peoples for thousands of years. Although caribou populations observe natural cycles of abundance and scarcity, several caribou herds across the Circumpolar North have experienced dramatic declines in recent decades due to a range of interrelated factors. Broadly, the objectives of this study are to examine food and nutrition security in relation to wildlife population and management status across Inuit Nunangat (the Inuit homeland, consisting of four regions across the Canadian Arctic). Specifically, we: (1) characterize the contribution of caribou to Inuit nutrition across northern Canada and (2) evaluate the population and management status of caribou herds/populations harvested by Inuit. Dietary data were derived from the 2007–2008 Inuit Health Survey, which included dietary information for Inuit adults (n = 2097) residing in thirty-six communities, spanning three regions (the Inuvialuit Settlement Region, Nunavut, and Nunatsiavut) of the Canadian North. Published information regarding the range, abundance, status, and management status of caribou herds/populations was collected through document analysis and was validated through consultation with northern wildlife experts (territorial governments, co-management, and/or Inuit organizations). While caribou contributed modestly to total diet energy (3–11% of intake) across the regions, it was the primary source of iron (14–37%), zinc (18–41%), copper (12–39%), riboflavin (15–39%), and vitamin B12 (27–52%), as well as a top source of protein (13–35%). Restrictions on Inuit subsistence harvest (harvest quotas or bans) are currently enacted on at least six northern caribou herds/populations with potential consequences for country food access for over twenty-five Inuit communities across Canada. A holistic multi-sectorial approach is needed to ensure the sustainability of wildlife populations, while supporting Inuit food and nutrition security in the interim.","container-title":"EcoHealth","DOI":"10.1007/s10393-018-1348-z","ISSN":"1612-9210","issue":"3","journalAbbreviation":"EcoHealth","language":"en","page":"590-607","source":"Springer Link","title":"Caribou (Rangifer tarandus) and Inuit Nutrition Security in Canada","volume":"15","author":[{"family":"Kenny","given":"Tiff-Annie"},{"family":"Fillion","given":"Myriam"},{"family":"Simpkin","given":"Sarah"},{"family":"Wesche","given":"Sonia D."},{"family":"Chan","given":"Hing Man"}],"issued":{"date-parts":[["2018",9,1]]}}},{"id":4621,"uris":["http://zotero.org/groups/2565012/items/7JQA7WQX"],"itemData":{"id":4621,"type":"book","call-number":"R2-365/2003E","event-place":"Ottawa","ISBN":"978-0-662-34806-1","note":"medium: electronic resource","publisher":"Indian and Northern Affairs Canada","publisher-place":"Ottawa","source":"Squamish Public Library","title":"Nutrition and food security in Kugaaruk, Nunavut: baseline survey for the Food Mail Pilot Project","title-short":"Nutrition and food security in Kugaaruk, Nunavut","URL":"http://dsp-psd.pwgsc.gc.ca/Collection/R2-265-2003E.pdf","author":[{"family":"Lawn","given":"Judith"},{"family":"Harvey","given":"John"}],"accessed":{"date-parts":[["2021",11,23]]},"issued":{"date-parts":[["2003"]]}},"label":"page"},{"id":4614,"uris":["http://zotero.org/groups/2565012/items/TTYIY6W9"],"itemData":{"id":4614,"type":"article-journal","abstract":"Objective:\nThe current study undertook a systematic scoping review on the drivers and implications of dietary changes among Inuit in the Canadian Arctic.\n\n\nDesign:\nA keyword search of peer-reviewed articles was performed using PubMed, Web of Science, CINAHL, Academic Search Premier, Circumpolar Health Bibliographic Database and High North Research Documents. Eligibility criteria included all full-text articles of any design reporting on research on food consumption, nutrient intake, dietary adequacy, dietary change, food security, nutrition-related chronic diseases or traditional food harvesting and consumption among Inuit populations residing in Canada. Articles reporting on in vivo and in vitro experiments or on health impacts of environmental contaminants were excluded.\n\n\nResults:\nA total of 162 studies were included. Studies indicated declining country food (CF) consumption in favour of market food (MF). Drivers of this transition include colonial processes, poverty and socio-economic factors, changing food preferences and knowledge, and climate change. Health implications of the dietary transition are complex. Micro-nutrient deficiencies and dietary inadequacy are serious concerns and likely exacerbated by increased consumption of non-nutrient dense MF. Food insecurity, overweight, obesity and related cardiometabolic health outcomes are growing public health concerns. Meanwhile, declining CF consumption is entangled with shifting culture and traditional knowledge, with potential implications for psychological, spiritual, social and cultural health and well-being.\n\n\nConclusions:\nBy exploring and synthesising published literature, this review provides insight into the complex factors influencing Inuit diet and health. Findings may be informative for future research, decision-making and intersectoral actions around risk assessment, food policy and innovative community programmes.","container-title":"Public Health Nutrition","DOI":"10.1017/S1368980020002402","ISSN":"1368-9800, 1475-2727","issue":"9","language":"en","note":"publisher: Cambridge University Press","page":"2650-2668","source":"Cambridge University Press","title":"Drivers and health implications of the dietary transition among Inuit in the Canadian Arctic: a scoping review","title-short":"Drivers and health implications of the dietary transition among Inuit in the Canadian Arctic","volume":"24","author":[{"family":"Little","given":"Matthew"},{"family":"Hagar","given":"Hilary"},{"family":"Zivot","given":"Chloe"},{"family":"Dodd","given":"Warren"},{"family":"Skinner","given":"Kelly"},{"family":"Kenny","given":"Tiff-Annie"},{"family":"Caughey","given":"Amy"},{"family":"Gaupholm","given":"Josephine"},{"family":"Lemire","given":"Melanie"}],"issued":{"date-parts":[["2021",6]]}}},{"id":4609,"uris":["http://zotero.org/groups/2565012/items/VWYMEMV5"],"itemData":{"id":4609,"type":"report","number":"NCR#10852248 - v7","publisher":"National Indigenous Economic Development Board","title":"Recommendations on Northern Sustainable Food Systems","URL":"https://www.scribd.com/document/400552662/NIEDB-Recommendations-on-Northern-Sustainable-Food-Systems#from_embed","author":[{"family":"NIEDB","given":""}],"issued":{"date-parts":[["2019"]],"season":"Bebruary"}},"label":"page"}],"schema":"https://github.com/citation-style-language/schema/raw/master/csl-citation.json"} </w:instrText>
      </w:r>
      <w:r w:rsidRPr="00B9177B">
        <w:rPr>
          <w:rFonts w:ascii="Times New Roman" w:hAnsi="Times New Roman" w:cs="Times New Roman"/>
        </w:rPr>
        <w:fldChar w:fldCharType="separate"/>
      </w:r>
      <w:r w:rsidR="00D540B4" w:rsidRPr="00D540B4">
        <w:rPr>
          <w:rFonts w:ascii="Times New Roman" w:hAnsi="Times New Roman" w:cs="Times New Roman"/>
          <w:szCs w:val="24"/>
          <w:vertAlign w:val="superscript"/>
        </w:rPr>
        <w:t>21,27–34</w:t>
      </w:r>
      <w:r w:rsidRPr="00B9177B">
        <w:rPr>
          <w:rFonts w:ascii="Times New Roman" w:hAnsi="Times New Roman" w:cs="Times New Roman"/>
        </w:rPr>
        <w:fldChar w:fldCharType="end"/>
      </w:r>
      <w:r w:rsidRPr="00B9177B">
        <w:rPr>
          <w:rFonts w:ascii="Times New Roman" w:hAnsi="Times New Roman" w:cs="Times New Roman"/>
          <w:lang w:val="en-CA"/>
        </w:rPr>
        <w:t xml:space="preserve"> </w:t>
      </w:r>
      <w:r w:rsidRPr="00B9177B">
        <w:rPr>
          <w:rFonts w:ascii="Times New Roman" w:hAnsi="Times New Roman" w:cs="Times New Roman"/>
          <w:sz w:val="24"/>
          <w:szCs w:val="24"/>
        </w:rPr>
        <w:t xml:space="preserve">In fact, previous research has shown that Inuit households </w:t>
      </w:r>
      <w:r>
        <w:rPr>
          <w:rFonts w:ascii="Times New Roman" w:hAnsi="Times New Roman" w:cs="Times New Roman"/>
          <w:sz w:val="24"/>
          <w:szCs w:val="24"/>
        </w:rPr>
        <w:t xml:space="preserve">that </w:t>
      </w:r>
      <w:r w:rsidRPr="00B9177B">
        <w:rPr>
          <w:rFonts w:ascii="Times New Roman" w:hAnsi="Times New Roman" w:cs="Times New Roman"/>
          <w:sz w:val="24"/>
          <w:szCs w:val="24"/>
        </w:rPr>
        <w:t>report</w:t>
      </w:r>
      <w:r>
        <w:rPr>
          <w:rFonts w:ascii="Times New Roman" w:hAnsi="Times New Roman" w:cs="Times New Roman"/>
          <w:sz w:val="24"/>
          <w:szCs w:val="24"/>
        </w:rPr>
        <w:t>ed</w:t>
      </w:r>
      <w:r w:rsidRPr="00B9177B">
        <w:rPr>
          <w:rFonts w:ascii="Times New Roman" w:hAnsi="Times New Roman" w:cs="Times New Roman"/>
          <w:sz w:val="24"/>
          <w:szCs w:val="24"/>
        </w:rPr>
        <w:t xml:space="preserve"> having time and resources to harvest, as well as those with a hunter in the home, are less likely to be food insecure.</w:t>
      </w:r>
      <w:r w:rsidRPr="00B9177B">
        <w:rPr>
          <w:rFonts w:ascii="Times New Roman" w:hAnsi="Times New Roman" w:cs="Times New Roman"/>
        </w:rPr>
        <w:fldChar w:fldCharType="begin"/>
      </w:r>
      <w:r w:rsidR="00D540B4">
        <w:rPr>
          <w:rFonts w:ascii="Times New Roman" w:hAnsi="Times New Roman" w:cs="Times New Roman"/>
        </w:rPr>
        <w:instrText xml:space="preserve"> ADDIN ZOTERO_ITEM CSL_CITATION {"citationID":"nxYvX5G1","properties":{"formattedCitation":"\\super 29\\nosupersub{}","plainCitation":"29","noteIndex":0},"citationItems":[{"id":5510,"uris":["http://zotero.org/groups/2565012/items/SNI4EF44"],"itemData":{"id":5510,"type":"article-journal","abstract":"Indigenous peoples experience a disproportionate burden of food insecurity and the Arctic is no exception. We therefore evaluated the prevalence, socio-demographic, and dietary correlates of food insecurity in the most comprehensive assessment of food insecurity in Arctic Canada. A cross-sectional survey of 1901 Inuit households was conducted in 2007-2008. Measurements included food insecurity, 24-h dietary recalls, socio-demographics, and anthropometry. Food insecurity was identified in 62.6% of households (95% CI = 60.3-64.9%) with 27.2% (95% CI = 25.1-29.3%) of households severely food insecure. The percent with an elevated BMI, waist circumference, and percent body fat was lower among individuals from food insecure households compared to food secure households (P ≤ 0.001). Adults from food insecure households had a significantly lower Healthy Eating Index score and consumed fewer vegetables and fruit, grains, and dairy products, and consumed a greater percent of energy from high-sugar foods than adults from food secure households (P ≤ 0.05). Food insecurity was associated with household crowding, income support, public housing, single adult households, and having a home in need of major repairs (P ≤ 0.05). The prevalence of having an active hunter in the home was lower in food insecure compared to food secure households (P ≤ 0.05). Food insecurity prevalence is high in Inuit communities, with implications for diet quality that over the long-term would be anticipated to exacerbate the risk of diet-related chronic diseases. Actions are required to improve food security that incorporate the traditional food system and healthy market food choices.","container-title":"The Journal of Nutrition","DOI":"10.3945/jn.111.149278","ISSN":"1541-6100","issue":"3","journalAbbreviation":"J Nutr","language":"eng","note":"PMID: 22323760","page":"541-547","source":"PubMed","title":"The prevalence of food insecurity is high and the diet quality poor in Inuit communities","volume":"142","author":[{"family":"Huet","given":"Catherine"},{"family":"Rosol","given":"Renata"},{"family":"Egeland","given":"Grace M."}],"issued":{"date-parts":[["2012",3]]}}}],"schema":"https://github.com/citation-style-language/schema/raw/master/csl-citation.json"} </w:instrText>
      </w:r>
      <w:r w:rsidRPr="00B9177B">
        <w:rPr>
          <w:rFonts w:ascii="Times New Roman" w:hAnsi="Times New Roman" w:cs="Times New Roman"/>
        </w:rPr>
        <w:fldChar w:fldCharType="separate"/>
      </w:r>
      <w:r w:rsidR="00D540B4" w:rsidRPr="00D540B4">
        <w:rPr>
          <w:rFonts w:ascii="Times New Roman" w:hAnsi="Times New Roman" w:cs="Times New Roman"/>
          <w:szCs w:val="24"/>
          <w:vertAlign w:val="superscript"/>
        </w:rPr>
        <w:t>29</w:t>
      </w:r>
      <w:r w:rsidRPr="00B9177B">
        <w:rPr>
          <w:rFonts w:ascii="Times New Roman" w:hAnsi="Times New Roman" w:cs="Times New Roman"/>
        </w:rPr>
        <w:fldChar w:fldCharType="end"/>
      </w:r>
      <w:r w:rsidRPr="00ED526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Additionally, </w:t>
      </w:r>
      <w:r>
        <w:rPr>
          <w:rFonts w:ascii="Times New Roman" w:eastAsia="Times New Roman" w:hAnsi="Times New Roman" w:cs="Times New Roman"/>
          <w:bCs/>
          <w:sz w:val="24"/>
          <w:szCs w:val="24"/>
        </w:rPr>
        <w:lastRenderedPageBreak/>
        <w:t>c</w:t>
      </w:r>
      <w:r w:rsidRPr="00A358EA">
        <w:rPr>
          <w:rFonts w:ascii="Times New Roman" w:eastAsia="Times New Roman" w:hAnsi="Times New Roman" w:cs="Times New Roman"/>
          <w:bCs/>
          <w:sz w:val="24"/>
          <w:szCs w:val="24"/>
        </w:rPr>
        <w:t xml:space="preserve">ountry meats </w:t>
      </w:r>
      <w:r w:rsidRPr="007863B4">
        <w:rPr>
          <w:rFonts w:ascii="Times New Roman" w:eastAsia="Times New Roman" w:hAnsi="Times New Roman" w:cs="Times New Roman"/>
          <w:bCs/>
          <w:sz w:val="24"/>
          <w:szCs w:val="24"/>
        </w:rPr>
        <w:t>such as marine mammals and caribou provide protein and essential minerals (iron and zinc)</w:t>
      </w:r>
      <w:r w:rsidR="00842393">
        <w:rPr>
          <w:rFonts w:ascii="Times New Roman" w:eastAsia="Times New Roman" w:hAnsi="Times New Roman" w:cs="Times New Roman"/>
          <w:bCs/>
          <w:sz w:val="24"/>
          <w:szCs w:val="24"/>
        </w:rPr>
        <w:t>;</w:t>
      </w:r>
      <w:r w:rsidRPr="007863B4">
        <w:rPr>
          <w:rFonts w:ascii="Times New Roman" w:hAnsi="Times New Roman" w:cs="Times New Roman"/>
        </w:rPr>
        <w:fldChar w:fldCharType="begin"/>
      </w:r>
      <w:r w:rsidR="00D540B4">
        <w:rPr>
          <w:rFonts w:ascii="Times New Roman" w:hAnsi="Times New Roman" w:cs="Times New Roman"/>
        </w:rPr>
        <w:instrText xml:space="preserve"> ADDIN ZOTERO_ITEM CSL_CITATION {"citationID":"wHpDed1M","properties":{"formattedCitation":"\\super 17,33,35\\uc0\\u8211{}40\\nosupersub{}","plainCitation":"17,33,35–40","noteIndex":0},"citationItems":[{"id":6162,"uris":["http://zotero.org/groups/2565012/items/IBBBMSLP"],"itemData":{"id":6162,"type":"report","event-place":"Quebec, Canada","language":"en","page":"42","publisher-place":"Quebec, Canada","source":"Zotero","title":"Environmental Contaminants: Metals. Nunavik Inuit Health Survey 2017 Qanuilirpitaa? How are we now?","author":[{"family":"Lemire","given":"Melanie"},{"family":"Lavoie","given":"Audrey"},{"family":"Pontual","given":"Mariana"},{"family":"Little","given":"Matthew"},{"family":"Levesque","given":"B"},{"family":"Ayotte","given":"Pierre"}],"issued":{"date-parts":[["2021"]]}}},{"id":999,"uris":["http://zotero.org/groups/2565012/items/XLWMWKH6"],"itemData":{"id":999,"type":"article-journal","abstract":"Food composition data were determined for food consumed by 226 Inuit women in Nunavik, estimating the relative contribution of traditional and market food for energy, protein, lipid, carbohydrate, vitamin A, vitamin D, iron, calcium, magnesium, phosphorus, selenium, zinc, and eicosapentaenoic and docosahexaenoic acids. Traditional Inuit food was an important source of protein, vitamin D, iron, selenium, and phosphorus, as well as the main source of eicosapentaenoic and docosahexaenoic acids. The mean contribution of traditional and market food to energy and nutrients was analyzed according to age groups (18-39 and 40-74). Analysis of Inuit women's nutrient intake showed that the contribution of traditional food was greater in the older group than in the younger group, for whom the contribution of market food was greater. Market food contributed the most to Inuit women's energy intake, while 40% of the intake of several nutrients, including protein, vitamin D, iron, phosphorus, and zinc, was derived from traditional food. Inuit women had low vitamin A and calcium intakes. Traditional food had low calcium and vitamin A concentrations, and the Inuit infrequently consumed market food such as milk, dairy products, and yellow and green vegetables. Thus, even though the present study showed that traditional food was the major source of many nutrients in the Inuit diet, market food was also important for the nutritional status of this population, particularly young women. In promoting safe nutritional habits among the Inuit, dietitians must help them maintain traditional food use, which has provided some health advantages (e.g., a lower incidence of cardiovascular disease); encourage consumption of nutritious market foods; and consider the societal values reflected in the traditional diet.","container-title":"Canadian Journal of Dietetic Practice and Research: A Publication of Dietitians of Canada = Revue Canadienne De La Pratique Et De La Recherche En Dietetique: Une Publication Des Dietetistes Du Canada","ISSN":"1486-3847","issue":"2","journalAbbreviation":"Can J Diet Pract Res","language":"eng","note":"PMID: 11551348","page":"50-59","source":"PubMed","title":"Contribution of Selected Traditional and Market Foods to the Diet of Nunavik Inuit Women","volume":"61","author":[{"family":"Blanchet","given":"Carole"},{"family":"Dewailly","given":"Eric"},{"family":"Ayotte","given":"Pierre"},{"family":"Bruneau","given":"Suzanne"},{"family":"Receveur","given":"Olivier"},{"family":"Holub","given":"Bruce John"}],"issued":{"date-parts":[["2000"]]}}},{"id":4599,"uris":["http://zotero.org/groups/2565012/items/EX3W9GGC"],"itemData":{"id":4599,"type":"article-journal","abstract":"Objectives. To describe traditional food (TF) consumption and to evaluate its impact on nutrient intakes of preschool Inuit children from Nunavik. Design. A cross-sectional study. Methods. Dietary intakes of children were assessed with a single 24-hour recall (n=217). TF consumption at home and at the childcare centres was compared. Differences in children's nutrient intakes when consuming or not consuming at least 1 TF item were examined using ANCOVA. Results. A total of 245 children attending childcare centres in 10 communities of Nunavik were recruited between 2006 and 2010. The children's mean age was 25.0±9.6 months (11–54 months). Thirty-six percent of children had consumed at least 1 TF item on the day of the recall. TF contributed to 2.6% of total energy intake. Caribou and Arctic char were the most reported TF species. Land animals and fish/shellfish were the main contributors to energy intake from TF (38 and 33%, respectively). In spite of a low TF intake, children who consumed TF had significantly (p&lt;0.05) higher intakes of protein, omega-3 fatty acids, iron, phosphorus, zinc, copper, selenium, niacin, pantothenic acid, riboflavin, and vitamin B12, and lower intakes of energy and carbohydrate compared with non-consumers. There was no significant difference in any of the socio-economic variables between children who consumed TF and those who did not. Conclusion. Although TF was not eaten much, it contributed significantly to the nutrient intakes of children. Consumption of TF should be encouraged as it provides many nutritional, economic, and sociocultural benefits.","container-title":"International Journal of Circumpolar Health","DOI":"10.3402/ijch.v71i0.18401","ISSN":"null","issue":"1","note":"publisher: Taylor &amp; Francis\n_eprint: https://doi.org/10.3402/ijch.v71i0.18401\nPMID: 28417749","page":"18401","source":"Taylor and Francis+NEJM","title":"Traditional food consumption is associated with higher nutrient intakes in Inuit children attending childcare centres in Nunavik","volume":"71","author":[{"family":"Gagné","given":"Doris"},{"family":"Blanchet","given":"Rosanne"},{"family":"Lauzière","given":"Julie"},{"family":"Vaissière","given":"Émilie"},{"family":"Vézina","given":"Carole"},{"family":"Ayotte","given":"Pierre"},{"family":"Déry","given":"Serge"},{"family":"O'Brien","given":"Huguette Turgeon"}],"issued":{"date-parts":[["2012",1,31]]}}},{"id":4622,"uris":["http://zotero.org/groups/2565012/items/LMYEWVNH"],"itemData":{"id":4622,"type":"article-journal","abstract":"Traditional wildlife foods harvested and consumed by the Inuit resident on the east coast of Baffin Island were analyzed for fat and fatty acid contents and it was found that while market foods contribute more total energy, total fat, and saturated and polyunsaturated fats, the total energy as saturated fat is less than 10%. Abstract Traditional wildlife foods harvested and consumed by the Inuit resident on the east coast of Baffin Island were analyzed for fat and fatty acid contents. While values for these components in caribou and various species of seals have been reported earlier, this is the first comprehensive report of the major fatty acids in the spectrum of foods consumed by a population resident in the high Arctic. This is the first report of fat and fatty acid contents of several of these foods derived from animal population species. Summary data are also presented on fats, energy, and total fatty acid contents in the average annual diet of adult males and females who consume both traditional Inuit and market foods. It was found that while market foods contribute more total energy, total fat, and saturated and polyunsaturated fats, the total energy as saturated fat is less than 10%. The very low ω-6 to ω-3 fatty acid ratios in the Inuit food dietary profile of 0.26 (women) and 0.29 (men) are the reverse of recently proposed ratios for optimal health. However, since the traditional Inuit diet supported a healthy population supposedly free of cardiovascular disease, the low ω-6 to ω-3 dietary fat intakes may be appropriate for the Inuit.","DOI":"10.1016/0889-1575(91)90034-4","source":"Semantic Scholar","title":"Lipid components of traditional inuit foods and diets of Baffin Island","author":[{"family":"Kuhnlein","given":"H."},{"family":"Kubow","given":"S."},{"family":"Soueida","given":"R."}],"issued":{"date-parts":[["1991"]]}}},{"id":4569,"uris":["http://zotero.org/groups/2565012/items/JIJGA35K"],"itemData":{"id":4569,"type":"article-journal","abstract":"Food systems of Canadian Arctic Indigenous Peoples contain many species of traditional animal and plant food, but the extent of use today is limited because purchased food displaces much of the traditional species from the diet. Frequency and 24-h dietary interviews of Arctic adults and children were used to investigate these trends. The most frequently consumed Arctic foods were derived from animals and fish. In adults these foods contributed 6-40% of daily energy of adults. Children ate much less, 0.4-15% of energy, and &gt;40% of their total energy was contributed by \"sweet\" and \"fat\" food sources. Nevertheless, for adults and children, even a single portion of local animal or fish food resulted in increased (P &lt; 0.05) levels of energy, protein, vitamin D, vitamin E, riboflavin, vitamin B-6, iron, zinc, copper, magnesium, manganese, phosphorus, and potassium; although children had similar results for these nutrients, they did not reach significance for energy, vitamin D, or manganese. Because market foods are the major source of energy in the Arctic, traditional animal-source foods are extremely important to ensure high dietary quality of both adults and children.","container-title":"The Journal of Nutrition","DOI":"10.1093/jn/137.4.1110","ISSN":"0022-3166","issue":"4","journalAbbreviation":"J Nutr","language":"eng","note":"PMID: 17374689","page":"1110-1114","source":"PubMed","title":"Local cultural animal food contributes high levels of nutrients for Arctic Canadian Indigenous adults and children","volume":"137","author":[{"family":"Kuhnlein","given":"Harriet V."},{"family":"Receveur","given":"Olivier"}],"issued":{"date-parts":[["2007",4]]}}},{"id":4623,"uris":["http://zotero.org/groups/2565012/items/KP5TPHNJ"],"itemData":{"id":4623,"type":"article-journal","abstract":"Foods indigenous to one community of Baffin Island, Northwest Territories, Canada, are reported for their frequency of use by Inuit families and for their composition for moisture, protein, fat, ash, computed carbohydrate and energy, retinol, and the mineral elements Ca, P, Na, Fe, Zn, Cu, Mg, and Mn. Summary data are also reported for the contents of Sr, Ba, Ti, Mo, Cr, Co, Ni, and Sn. This is the first comprehensive report of this spectrum of nutrients in the major foods of the traditional Inuit food system, and it is the first report for many nutrients in several of the foods. In particular, new nutrient information is presented for the sea mammal, land animal, and fish blubbers, fats, and skins. The species of most frequent use reported upon here are ringed seal (Phoca hispida), narwhal (Monodon monoceros), walrus (Odobenus rosmarus), caribou (Rangifer tarandus, ssp groenlandicus), Arctic char (Salvelinus naresi), kelp (Laminaria sp., Rhodymenia sp.), berries (Empetrum nigrum, Vaccinium uliginosum), and tundra greens (Oxyria digyna, Salix reticulata). Data on several other animal species are also presented.","container-title":"Journal of Food Composition and Analysis","DOI":"10.1016/0889-1575(92)90026-G","ISSN":"0889-1575","issue":"2","journalAbbreviation":"Journal of Food Composition and Analysis","language":"en","page":"112-126","source":"ScienceDirect","title":"Use and nutrient composition of traditional baffin inuit foods","volume":"5","author":[{"family":"Kuhnleini","given":"Harriet V."},{"family":"Soueida","given":"Rula"}],"issued":{"date-parts":[["1992",6,1]]}}},{"id":4621,"uris":["http://zotero.org/groups/2565012/items/7JQA7WQX"],"itemData":{"id":4621,"type":"book","call-number":"R2-365/2003E","event-place":"Ottawa","ISBN":"978-0-662-34806-1","note":"medium: electronic resource","publisher":"Indian and Northern Affairs Canada","publisher-place":"Ottawa","source":"Squamish Public Library","title":"Nutrition and food security in Kugaaruk, Nunavut: baseline survey for the Food Mail Pilot Project","title-short":"Nutrition and food security in Kugaaruk, Nunavut","URL":"http://dsp-psd.pwgsc.gc.ca/Collection/R2-265-2003E.pdf","author":[{"family":"Lawn","given":"Judith"},{"family":"Harvey","given":"John"}],"accessed":{"date-parts":[["2021",11,23]]},"issued":{"date-parts":[["2003"]]}}},{"id":682,"uris":["http://zotero.org/groups/2565012/items/IPSIUX2E"],"itemData":{"id":682,"type":"article-journal","abstract":"Country foods are central to Inuit culture and replete in selenium (Se) and long-chain omega-3 polyunsaturated fatty acids (n-3 PUFA). However, some marine country foods bioaccumulate high concentrations of methylmercury (MeHg). Se and n-3 are associated with several health benefits in Nunavik, Northern Quebec, but, recent studies show that prenatal MeHg exposure is associated with visual, cognitive and behavioral deficit later in childhood. The study objectives are to identify contemporary country food sources of MeHg, Se and long-chain n-3 PUFA in Nunavik, particularly among childbearing-age women, taking into account regional differences in consumption profiles. The contribution of different country foods to daily MeHg, Se, long-chain n-3 PUFA intake (μg/kg body weight/day) was estimated using: (i) country food consumption and blood biomarkers data from the 2004 Nunavik Health Survey (387 women, 315 men), and (ii) data on MeHg, Se, long-chain n-3 PUFA concentrations found in Nunavik wildlife species. In the region where most traditional beluga hunting takes place in Nunavik, the prevalence of at-risk blood Hg (≥ 8 μg/L) in childbearing-age women was 78.4%. While most country foods presently consumed contain low MeHg, beluga meat, not a staple of the Inuit diet, is the most important contributor to MeHg: up to two-thirds of MeHg intake in the beluga-hunting region (0.66 of MeHg intake) and to about one-third in other regions. In contrast, seal liver and beluga mattaaq - beluga skin and blubber - only mildly contributed to MeHg (between 0.06 and 0.15 of MeHg intake), depending on the region. Beluga mattaaq also highly contributed to Se intake (0.30 of Se intake). Arctic char, beluga blubber and mattaaq, and seal blubber contributed to most long-chain n-3 PUFA intake. This study highlights the importance of considering interconnections between local ecosystems and dietary habits to develop recommendations and interventions promoting country foods' benefits, while minimizing the risk of MeHg from beluga meat, especially for childbearing-age women.","container-title":"The Science of the Total Environment","DOI":"10.1016/j.scitotenv.2014.07.102","ISSN":"1879-1026","journalAbbreviation":"Sci Total Environ","language":"eng","note":"PMID: 25135671","page":"248-259","source":"PubMed","title":"Local country food sources of methylmercury, selenium and omega-3 fatty acids in Nunavik, Northern Quebec","volume":"509-510","author":[{"family":"Lemire","given":"M."},{"family":"Kwan","given":"M."},{"family":"Laouan-Sidi","given":"A. E."},{"family":"Muckle","given":"G."},{"family":"Pirkle","given":"C."},{"family":"Ayotte","given":"P."},{"family":"Dewailly","given":"E."}],"issued":{"date-parts":[["2015",3,15]]}}}],"schema":"https://github.com/citation-style-language/schema/raw/master/csl-citation.json"} </w:instrText>
      </w:r>
      <w:r w:rsidRPr="007863B4">
        <w:rPr>
          <w:rFonts w:ascii="Times New Roman" w:hAnsi="Times New Roman" w:cs="Times New Roman"/>
        </w:rPr>
        <w:fldChar w:fldCharType="separate"/>
      </w:r>
      <w:r w:rsidR="00D540B4" w:rsidRPr="00D540B4">
        <w:rPr>
          <w:rFonts w:ascii="Times New Roman" w:hAnsi="Times New Roman" w:cs="Times New Roman"/>
          <w:szCs w:val="24"/>
          <w:vertAlign w:val="superscript"/>
        </w:rPr>
        <w:t>17,33,35–40</w:t>
      </w:r>
      <w:r w:rsidRPr="007863B4">
        <w:rPr>
          <w:rFonts w:ascii="Times New Roman" w:hAnsi="Times New Roman" w:cs="Times New Roman"/>
        </w:rPr>
        <w:fldChar w:fldCharType="end"/>
      </w:r>
      <w:r w:rsidR="00842393">
        <w:rPr>
          <w:rFonts w:ascii="Times New Roman" w:hAnsi="Times New Roman" w:cs="Times New Roman"/>
        </w:rPr>
        <w:t xml:space="preserve"> and</w:t>
      </w:r>
      <w:r w:rsidR="00E526C4">
        <w:rPr>
          <w:rFonts w:ascii="Times New Roman" w:hAnsi="Times New Roman" w:cs="Times New Roman"/>
        </w:rPr>
        <w:t>,</w:t>
      </w:r>
      <w:r w:rsidRPr="007863B4">
        <w:rPr>
          <w:rFonts w:ascii="Times New Roman" w:hAnsi="Times New Roman" w:cs="Times New Roman"/>
        </w:rPr>
        <w:t xml:space="preserve"> </w:t>
      </w:r>
      <w:r w:rsidR="00842393">
        <w:rPr>
          <w:rFonts w:ascii="Times New Roman" w:hAnsi="Times New Roman" w:cs="Times New Roman"/>
        </w:rPr>
        <w:t>f</w:t>
      </w:r>
      <w:r w:rsidRPr="007863B4">
        <w:rPr>
          <w:rFonts w:ascii="Times New Roman" w:eastAsia="Times New Roman" w:hAnsi="Times New Roman" w:cs="Times New Roman"/>
          <w:bCs/>
          <w:sz w:val="24"/>
          <w:szCs w:val="24"/>
        </w:rPr>
        <w:t>ish and marine mammals are excellent sources of omega-3 fatty acids, selenium, and vitamins A and D.</w:t>
      </w:r>
      <w:r w:rsidRPr="007863B4">
        <w:rPr>
          <w:rFonts w:ascii="Times New Roman" w:hAnsi="Times New Roman" w:cs="Times New Roman"/>
        </w:rPr>
        <w:fldChar w:fldCharType="begin"/>
      </w:r>
      <w:r w:rsidR="00D540B4">
        <w:rPr>
          <w:rFonts w:ascii="Times New Roman" w:hAnsi="Times New Roman" w:cs="Times New Roman"/>
        </w:rPr>
        <w:instrText xml:space="preserve"> ADDIN ZOTERO_ITEM CSL_CITATION {"citationID":"8nQ02rXv","properties":{"formattedCitation":"\\super 39\\uc0\\u8211{}43\\nosupersub{}","plainCitation":"39–43","noteIndex":0},"citationItems":[{"id":4625,"uris":["http://zotero.org/groups/2565012/items/U6WAI64R"],"itemData":{"id":4625,"type":"article-journal","abstract":"Vitamin D status as measured by plasma 25-hydroxyvitamin D (25(OH)D) is important to human health. Circumpolar people rely on dietary sources and societal changes in the Arctic are having profound dietary effects. The objective of the present study was to determine plasma 25(OH)D status and factors important to plasma 25(OH)D in populations in Greenland. Inuit and non-Inuit aged 50-69 years in the capital in West Greenland (latitude 64°15'N) and in a major town and remote settlements in East Greenland (latitude 65°35'N) were surveyed. Supplement use and lifestyle factors were determined by questionnaires. Inuit food scores were computed from a FFQ of seven traditional Inuit and seven imported food items. 25(OH)D₂ and 25(OH)D₃ levels were measured in the plasma. We invited 1 % of the population of Greenland, and 95 % participated. 25(OH)D₃ contributed 99·7 % of total plasma 25(OH)D. Non-Inuit had the lowest median plasma 25(OH)D of 41 (25th-75th percentile 23-53) nmol/l compared with 64 (25th-75th percentile 51-81) nmol/l in Inuit (P&lt; 0·001). Plasma 25(OH)D was below 20 and 50 nmol/l in 13·8 and 60·1 % of participants, respectively, with Inuit food item scores below 40 % (P&lt; 0·001), and in 0·2 and 25·0 % of participants, respectively, with higher scores (P&lt; 0·001). The Inuit diet was an important determinant of plasma 25(OH)D (P&lt; 0·001) and its effect was modified by ethnicity (P= 0·005). Seal (P= 0·005) and whale (P= 0·015) were major contributors to plasma 25(OH)D. In conclusion, a decrease in the intake of the traditional Inuit diet was associated with a decrease in plasma 25(OH)D levels, which may be influenced by ethnicity. The risk of plasma 25(OH)D deficiency in Arctic populations rises with the dietary transition of societies in Greenland. Vitamin D intake and plasma 25(OH)D status should be monitored.","container-title":"The British Journal of Nutrition","DOI":"10.1017/S0007114512002097","ISSN":"1475-2662","issue":"5","journalAbbreviation":"Br J Nutr","language":"eng","note":"PMID: 22682501","page":"928-935","source":"PubMed","title":"Vitamin D status in Greenland is influenced by diet and ethnicity: a population-based survey in an Arctic society in transition","title-short":"Vitamin D status in Greenland is influenced by diet and ethnicity","volume":"109","author":[{"family":"Andersen","given":"Stig"},{"family":"Laurberg","given":"Peter"},{"family":"Hvingel","given":"Bodil"},{"family":"Kleinschmidt","given":"Kent"},{"family":"Heickendorff","given":"Lene"},{"family":"Mosekilde","given":"Leif"}],"issued":{"date-parts":[["2013",3,14]]}},"label":"page"},{"id":4627,"uris":["http://zotero.org/groups/2565012/items/DUEEQZEC"],"itemData":{"id":4627,"type":"article-journal","abstract":"In the winter of 1976 an examination of the composition of Eskimo food was carried out in north western Greenland. Duplicate specimens of diets collected from 50 adults, equal numbers of males and females, were analyzed for water, ash, protein, fat, individual fatty acids, cholesterol, and carbohydrate. The results are compared with those of typical Danish diets. Seal and the fish are predominant Eskimo food. Marked differences between Eskimo and Danish food were found. The Eskimo diets were richer in polyunsaturated fatty acids, the ratio to saturated fatty acids was 0.84 as compared with 0.24 in Danes. The polyunsaturated fatty acids were predominantly of the linolenic class (n-3) in Eskimos and the linoleic class (n-6) in Danes. Monoenes other than palmitoleic and oleic acids were high in Eskimo diets, but negligible in Danish. The results are related to previous examinations of the plasma lipids in Eskimos. The rarity of ischemic heart disease in Greenland Eskimos may partly be explained by the antithrombotic effect of the long-chained polyunsaturated fatty acids, especially eicosapentaenoic acid prevalent in diets rich in marine oils.","container-title":"The American Journal of Clinical Nutrition","DOI":"10.1093/ajcn/33.12.2657","ISSN":"0002-9165","issue":"12","journalAbbreviation":"Am J Clin Nutr","language":"eng","note":"PMID: 7435433","page":"2657-2661","source":"PubMed","title":"The composition of the Eskimo food in north western Greenland","volume":"33","author":[{"family":"Bang","given":"H. O."},{"family":"Dyerberg","given":"J."},{"family":"Sinclair","given":"H. M."}],"issued":{"date-parts":[["1980",12]]}},"label":"page"},{"id":4626,"uris":["http://zotero.org/groups/2565012/items/FEZY5Y6J"],"itemData":{"id":4626,"type":"article-journal","abstract":"Objective:To compare the dietary habits of children living in northern villages and in the capital of Greenland, given the reported transition from traditional to westernised diet in adults over recent decades, and to explore the association between consumption of marine mammals and fish (MMF) and the children’s metabolic profile and vitamin D status.Design:Children answered an FFQ encompassing sixty-four individual food types pooled into six food categories. Their pubertal stage, body fat, fitness level, metabolic profile (non-HDL-cholesterol, glycated Hb, insulin, glucose, high-sensitivity C-reactive protein) as well as serum 25-hydroxyvitamin D (25(OH)D) concentration were evaluated.Setting:Siorapaluk and Qaanaaq (north of Greenland) and Nuuk (west).Participants:Children aged 6–18 years (n 177).Results:MMF were most frequently eaten by children from Siorapaluk (mean (sd): 73·4 (14·1) times/month), followed by children from Qaanaaq (37·0 (25·0) times/month), and least often eaten by children from Nuuk (23·7 (24·6) times/month; P &lt; 0·001). Children from Qaanaaq consumed ‘junk food’ more frequently (P &lt; 0·001) and fruits and vegetables less frequently (P &lt; 0·01) than children from Nuuk. MMF consumption was positively associated with serum 25(OH)D concentration (P &lt; 0·05), but the overall prevalence of vitamin D deficiency was high (18 %). No association was found between MMF consumption and metabolic parameters.Conclusions:The dietary transition and influence of western diets have spread to the north of Greenland and only the most remote place consumed a traditional diet highly based on MMF. We found no strong associations of MMF consumption with metabolic health, but a positive association with vitamin D status.","container-title":"Public Health Nutrition","DOI":"10.1017/S1368980019002799","ISSN":"1368-9800, 1475-2727","issue":"5","language":"en","note":"publisher: Cambridge University Press","page":"904-913","source":"Cambridge University Press","title":"Dietary habits, metabolic health and vitamin D status in Greenlandic children","volume":"23","author":[{"family":"Courraud","given":"Julie"},{"family":"Quist","given":"Jonas Salling"},{"family":"Kontopodi","given":"Eva"},{"family":"Jensen","given":"Martin Blomberg"},{"family":"Bjerrum","given":"Poul Jannik"},{"family":"Helge","given":"Jørn Wulff"},{"family":"Sørensen","given":"Kaspar"}],"issued":{"date-parts":[["2020",4]]}},"label":"page"},{"id":4623,"uris":["http://zotero.org/groups/2565012/items/KP5TPHNJ"],"itemData":{"id":4623,"type":"article-journal","abstract":"Foods indigenous to one community of Baffin Island, Northwest Territories, Canada, are reported for their frequency of use by Inuit families and for their composition for moisture, protein, fat, ash, computed carbohydrate and energy, retinol, and the mineral elements Ca, P, Na, Fe, Zn, Cu, Mg, and Mn. Summary data are also reported for the contents of Sr, Ba, Ti, Mo, Cr, Co, Ni, and Sn. This is the first comprehensive report of this spectrum of nutrients in the major foods of the traditional Inuit food system, and it is the first report for many nutrients in several of the foods. In particular, new nutrient information is presented for the sea mammal, land animal, and fish blubbers, fats, and skins. The species of most frequent use reported upon here are ringed seal (Phoca hispida), narwhal (Monodon monoceros), walrus (Odobenus rosmarus), caribou (Rangifer tarandus, ssp groenlandicus), Arctic char (Salvelinus naresi), kelp (Laminaria sp., Rhodymenia sp.), berries (Empetrum nigrum, Vaccinium uliginosum), and tundra greens (Oxyria digyna, Salix reticulata). Data on several other animal species are also presented.","container-title":"Journal of Food Composition and Analysis","DOI":"10.1016/0889-1575(92)90026-G","ISSN":"0889-1575","issue":"2","journalAbbreviation":"Journal of Food Composition and Analysis","language":"en","page":"112-126","source":"ScienceDirect","title":"Use and nutrient composition of traditional baffin inuit foods","volume":"5","author":[{"family":"Kuhnleini","given":"Harriet V."},{"family":"Soueida","given":"Rula"}],"issued":{"date-parts":[["1992",6,1]]}},"label":"page"},{"id":682,"uris":["http://zotero.org/groups/2565012/items/IPSIUX2E"],"itemData":{"id":682,"type":"article-journal","abstract":"Country foods are central to Inuit culture and replete in selenium (Se) and long-chain omega-3 polyunsaturated fatty acids (n-3 PUFA). However, some marine country foods bioaccumulate high concentrations of methylmercury (MeHg). Se and n-3 are associated with several health benefits in Nunavik, Northern Quebec, but, recent studies show that prenatal MeHg exposure is associated with visual, cognitive and behavioral deficit later in childhood. The study objectives are to identify contemporary country food sources of MeHg, Se and long-chain n-3 PUFA in Nunavik, particularly among childbearing-age women, taking into account regional differences in consumption profiles. The contribution of different country foods to daily MeHg, Se, long-chain n-3 PUFA intake (μg/kg body weight/day) was estimated using: (i) country food consumption and blood biomarkers data from the 2004 Nunavik Health Survey (387 women, 315 men), and (ii) data on MeHg, Se, long-chain n-3 PUFA concentrations found in Nunavik wildlife species. In the region where most traditional beluga hunting takes place in Nunavik, the prevalence of at-risk blood Hg (≥ 8 μg/L) in childbearing-age women was 78.4%. While most country foods presently consumed contain low MeHg, beluga meat, not a staple of the Inuit diet, is the most important contributor to MeHg: up to two-thirds of MeHg intake in the beluga-hunting region (0.66 of MeHg intake) and to about one-third in other regions. In contrast, seal liver and beluga mattaaq - beluga skin and blubber - only mildly contributed to MeHg (between 0.06 and 0.15 of MeHg intake), depending on the region. Beluga mattaaq also highly contributed to Se intake (0.30 of Se intake). Arctic char, beluga blubber and mattaaq, and seal blubber contributed to most long-chain n-3 PUFA intake. This study highlights the importance of considering interconnections between local ecosystems and dietary habits to develop recommendations and interventions promoting country foods' benefits, while minimizing the risk of MeHg from beluga meat, especially for childbearing-age women.","container-title":"The Science of the Total Environment","DOI":"10.1016/j.scitotenv.2014.07.102","ISSN":"1879-1026","journalAbbreviation":"Sci Total Environ","language":"eng","note":"PMID: 25135671","page":"248-259","source":"PubMed","title":"Local country food sources of methylmercury, selenium and omega-3 fatty acids in Nunavik, Northern Quebec","volume":"509-510","author":[{"family":"Lemire","given":"M."},{"family":"Kwan","given":"M."},{"family":"Laouan-Sidi","given":"A. E."},{"family":"Muckle","given":"G."},{"family":"Pirkle","given":"C."},{"family":"Ayotte","given":"P."},{"family":"Dewailly","given":"E."}],"issued":{"date-parts":[["2015",3,15]]}}}],"schema":"https://github.com/citation-style-language/schema/raw/master/csl-citation.json"} </w:instrText>
      </w:r>
      <w:r w:rsidRPr="007863B4">
        <w:rPr>
          <w:rFonts w:ascii="Times New Roman" w:hAnsi="Times New Roman" w:cs="Times New Roman"/>
        </w:rPr>
        <w:fldChar w:fldCharType="separate"/>
      </w:r>
      <w:r w:rsidR="00D540B4" w:rsidRPr="00D540B4">
        <w:rPr>
          <w:rFonts w:ascii="Times New Roman" w:hAnsi="Times New Roman" w:cs="Times New Roman"/>
          <w:szCs w:val="24"/>
          <w:vertAlign w:val="superscript"/>
        </w:rPr>
        <w:t>39–43</w:t>
      </w:r>
      <w:r w:rsidRPr="007863B4">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sz w:val="24"/>
          <w:szCs w:val="24"/>
        </w:rPr>
        <w:t xml:space="preserve">The chemical contamination of country foods reduces their exceptional quality and can discourage their consumption among some groups. In turn, hunters relying on country foods for subsistence are also impacted economically, further adding to the lack of income and increased food insecurity. </w:t>
      </w:r>
    </w:p>
    <w:p w14:paraId="2319D04F" w14:textId="1D810C58" w:rsidR="008B1072" w:rsidRPr="00AB406D" w:rsidRDefault="0088678B" w:rsidP="00AB406D">
      <w:pPr>
        <w:ind w:left="709"/>
        <w:jc w:val="both"/>
        <w:rPr>
          <w:bCs/>
          <w:sz w:val="24"/>
          <w:szCs w:val="24"/>
          <w:lang w:val="en-CA"/>
        </w:rPr>
      </w:pPr>
      <w:r w:rsidRPr="00D6085B">
        <w:rPr>
          <w:rFonts w:ascii="Times New Roman" w:eastAsia="Times New Roman" w:hAnsi="Times New Roman" w:cs="Times New Roman"/>
          <w:bCs/>
          <w:sz w:val="24"/>
          <w:szCs w:val="24"/>
        </w:rPr>
        <w:t xml:space="preserve">Exposure to these chemicals can also lead to adverse health outcomes. </w:t>
      </w:r>
      <w:r w:rsidRPr="00D6085B">
        <w:rPr>
          <w:rFonts w:ascii="Times New Roman" w:eastAsia="Times New Roman" w:hAnsi="Times New Roman" w:cs="Times New Roman"/>
          <w:sz w:val="24"/>
          <w:szCs w:val="24"/>
        </w:rPr>
        <w:t>PFAS have been associated with a wide range of adverse health outcomes, including cardiometabolic disease, immunological effects, and thyroid hormone disruption.</w:t>
      </w:r>
      <w:r w:rsidRPr="00D6085B">
        <w:rPr>
          <w:rFonts w:ascii="Times New Roman" w:eastAsia="Times New Roman" w:hAnsi="Times New Roman" w:cs="Times New Roman"/>
        </w:rPr>
        <w:fldChar w:fldCharType="begin"/>
      </w:r>
      <w:r w:rsidR="00D540B4">
        <w:rPr>
          <w:rFonts w:ascii="Times New Roman" w:eastAsia="Times New Roman" w:hAnsi="Times New Roman" w:cs="Times New Roman"/>
        </w:rPr>
        <w:instrText xml:space="preserve"> ADDIN ZOTERO_ITEM CSL_CITATION {"citationID":"aBafmBTD","properties":{"formattedCitation":"\\super 44\\uc0\\u8211{}47\\nosupersub{}","plainCitation":"44–47","noteIndex":0},"citationItems":[{"id":5993,"uris":["http://zotero.org/groups/2565012/items/RM5APKW7"],"itemData":{"id":5993,"type":"article-journal","abstract":"Per- and polyfluoroalkyl substances (PFAS) represent a group of synthetic compounds widely used in industry plants due to their low grade of degradation, surfactant properties, thermic and flame resistance. These characteristics are useful for the industrial production, however they are also potentially dangerous for human health and for the environment. PFAS are persistent pollutants accumulating in waters and soil and recoverable in foods due to their release by food packaging. Humans are daily exposed to PFAS because these compounds are ubiquitous and, when assimilated, they are difficult to be eliminated, persisting for years both in humans and animals. Due to their persistence and potential danger to health, some old generation PFAS have been replaced by newly synthesized PFAS with the aim to use alternative compounds presumably safer for humans and the environment. Yet, the environmental pollution with PFAS remains a matter of concern worldwide and led to large-scale epidemiological studies both on plants' workers and on exposed people in the general population. In this context, strong concern emerged concerning the potential adverse effects of PFAS on the thyroid gland. Thyroid hormones play a critical role in the regulation of metabolism, and thyroid function is related to cardiovascular disease, fertility, and fetal neurodevelopment. In vitro, ex vivo data, and epidemiological studies suggested that PFASs may disrupt the thyroid hormone system in humans, with possible negative repercussions on the outcome of pregnancy and fetal-child development. However, data on the thyroid disrupting effect of PFAS remain controversial, as well as their impact on human health in different ages of life. Aim of the present paper is to review recent data on the effects of old and new generation PFAS on thyroid homeostasis. To this purpose we collected information from in vitro studies, animal models, and in vivo data on exposed workers, general population, and pregnant women.","container-title":"Frontiers in Endocrinology","DOI":"10.3389/fendo.2020.612320","ISSN":"1664-2392","journalAbbreviation":"Front Endocrinol (Lausanne)","language":"eng","note":"PMID: 33542707\nPMCID: PMC7851056","page":"612320","source":"PubMed","title":"Thyroid Disrupting Effects of Old and New Generation PFAS","volume":"11","author":[{"family":"Coperchini","given":"Francesca"},{"family":"Croce","given":"Laura"},{"family":"Ricci","given":"Gianluca"},{"family":"Magri","given":"Flavia"},{"family":"Rotondi","given":"Mario"},{"family":"Imbriani","given":"Marcello"},{"family":"Chiovato","given":"Luca"}],"issued":{"date-parts":[["2020"]]}}},{"id":4379,"uris":["http://zotero.org/groups/2565012/items/WZLQFXXV"],"itemData":{"id":4379,"type":"article-journal","abstract":"Reports of environmental and human health impacts of per- and polyfluoroalkyl substances (PFAS) have greatly increased in the peer-reviewed literature. The goals of this review are to assess the state of the science regarding toxicological effects of PFAS, and to develop strategies for advancing knowledge on the health effects of this large family of chemicals. Currently, much of the toxicity data available for PFAS are for a handful of chemicals, primarily legacy PFAS such as perfluorooctanoic acid (PFOA) and perfluorooctane sulfonate (PFOS). Epidemiological studies have revealed associations between exposure to specific PFAS and a variety of health effects, including altered immune and thyroid function, liver disease, lipid and insulin dysregulation, kidney disease, adverse reproductive and developmental outcomes, and cancer. Concordance with experimental animal data exists for many of these effects. However, information on modes of action and adverse outcome pathways must be expanded, and profound differences in PFAS toxicokinetic properties must be considered in understanding differences in responses between sexes and among species and life stages. With many health effects noted for a relative few example compounds, and hundreds of other PFAS in commerce lacking toxicity data, more contemporary and high throughput approaches such as read across, molecular dynamics, and protein modeling are proposed to accelerate the development of toxicity information on emerging and legacy PFAS, individually and as mixtures. Additionally, an appropriate degree of precaution, given what is already known from the PFAS examples noted here, may be needed to protect human health. This article is protected by copyright. All rights reserved.","container-title":"Environmental Toxicology and Chemistry","DOI":"10.1002/etc.4890","ISSN":"1552-8618","journalAbbreviation":"Environ Toxicol Chem","language":"eng","note":"PMID: 33017053","source":"PubMed","title":"Per- and Polyfluoroalkyl Substance Toxicity and Human Health Review: Current State of Knowledge and Strategies for Informing Future Research","title-short":"Per- and Polyfluoroalkyl Substance Toxicity and Human Health Review","author":[{"family":"Fenton","given":"Suzanne E."},{"family":"Ducatman","given":"Alan"},{"family":"Boobis","given":"Alan"},{"family":"DeWitt","given":"Jamie C."},{"family":"Lau","given":"Christopher"},{"family":"Ng","given":"Carla"},{"family":"Smith","given":"James S."},{"family":"Roberts","given":"Stephen M."}],"issued":{"date-parts":[["2020",10,5]]}}},{"id":5876,"uris":["http://zotero.org/groups/2565012/items/J7GV6D85"],"itemData":{"id":5876,"type":"article-journal","abstract":"Objective Many people are exposed to perfluoroalkyl substances (PFASs) because these substances are widely used as industrial products. Although epidemiological studies suggest that PFASs can disrupt thyroid hormones, the association between PFAS exposure and thyroid function remains inconclusive. Therefore, we performed a comprehensive meta-analysis to investigate the association between PFASs exposure and thyroid hormones. Methods We searched medical literature databases for articles on the association between PFASs–perfluorooctanesulfonic acid (PFOS), perfluorooctanoic acid (PFOA), and perfluorohexane sulfonic acid (PFHxS)–and thyroid hormone levels in adults. Twelve articles were included in the meta-analysis, and the pooled z values were calculated with correlation or regression coefficients. Results The blood PFOS concentration was positively correlated with free T4. The pooled z value was 0.05 (95% confidence interval (CI): 0.03, 0.08). PFOS was negatively correlated with total T4 and total T3 when excluding outlier studies. In a subgroup analysis stratified by mean PFOS concentration, PFOS was observed to be positively associated with free T4 and TSH and negatively associated with total T3 in the intermediate concentration group (8–16 ng/mL). PFOA concentration was negatively correlated with total T4 (z value, -0.06; 95% CI: -0.09, -0.03) after omitting one outlier study. PFHxS also showed a negative correlation with total T4 (z value, -0.04; 95% CI: -0.07, -0.01). A subgroup analysis of pregnant women showed that there was no association between PFASs and thyroid hormones. Conclusions Our meta-analysis suggests that PFASs are negatively associated with total T4, and their effect can be different depending on the PFAS concentration.","container-title":"PLOS ONE","DOI":"10.1371/journal.pone.0197244","ISSN":"1932-6203","issue":"5","journalAbbreviation":"PLOS ONE","language":"en","note":"publisher: Public Library of Science","page":"e0197244","source":"PLoS Journals","title":"Association between perfluoroalkyl substances exposure and thyroid function in adults: A meta-analysis","title-short":"Association between perfluoroalkyl substances exposure and thyroid function in adults","volume":"13","author":[{"family":"Kim","given":"Min Joo"},{"family":"Moon","given":"Shinje"},{"family":"Oh","given":"Byung-Chul"},{"family":"Jung","given":"Dawoon"},{"family":"Ji","given":"Kyunghee"},{"family":"Choi","given":"Kyungho"},{"family":"Park","given":"Young Joo"}],"issued":{"date-parts":[["2018",5,10]]}}},{"id":4412,"uris":["http://zotero.org/groups/2565012/items/UVN2UGTT"],"itemData":{"id":4412,"type":"article-journal","abstract":"Here, we review present understanding of sources and trends in human exposure to poly- and perfluoroalkyl substances (PFASs) and epidemiologic evidence for impacts on cancer, immune function, metabolic outcomes, and neurodevelopment. More than 4000 PFASs have been manufactured by humans and hundreds have been detected in environmental samples. Direct exposures due to use in products can be quickly phased out by shifts in chemical production but exposures driven by PFAS accumulation in the ocean and marine food chains and contamination of groundwater persist over long timescales. Serum concentrations of legacy PFASs in humans are declining globally but total exposures to newer PFASs and precursor compounds have not been well characterized. Human exposures to legacy PFASs from seafood and drinking water are stable or increasing in many regions, suggesting observed declines reflect phase-outs in legacy PFAS use in consumer products. Many regions globally are continuing to discover PFAS contaminated sites from aqueous film forming foam (AFFF) use, particularly next to airports and military bases. Exposures from food packaging and indoor environments are uncertain due to a rapidly changing chemical landscape where legacy PFASs have been replaced by diverse precursors and custom molecules that are difficult to detect. Multiple studies find significant associations between PFAS exposure and adverse immune outcomes in children. Dyslipidemia is the strongest metabolic outcome associated with PFAS exposure. Evidence for cancer is limited to manufacturing locations with extremely high exposures and insufficient data are available to characterize impacts of PFAS exposures on neurodevelopment. Preliminary evidence suggests significant health effects associated with exposures to emerging PFASs. Lessons learned from legacy PFASs indicate that limited data should not be used as a justification to delay risk mitigation actions for replacement PFASs.","container-title":"Journal of Exposure Science &amp; Environmental Epidemiology","DOI":"10.1038/s41370-018-0094-1","ISSN":"1559-064X","issue":"2","journalAbbreviation":"J Expo Sci Environ Epidemiol","language":"eng","note":"PMID: 30470793\nPMCID: PMC6380916","page":"131-147","source":"PubMed","title":"A review of the pathways of human exposure to poly- and perfluoroalkyl substances (PFASs) and present understanding of health effects","volume":"29","author":[{"family":"Sunderland","given":"Elsie M."},{"family":"Hu","given":"Xindi C."},{"family":"Dassuncao","given":"Clifton"},{"family":"Tokranov","given":"Andrea K."},{"family":"Wagner","given":"Charlotte C."},{"family":"Allen","given":"Joseph G."}],"issued":{"date-parts":[["2019"]]}}}],"schema":"https://github.com/citation-style-language/schema/raw/master/csl-citation.json"} </w:instrText>
      </w:r>
      <w:r w:rsidRPr="00D6085B">
        <w:rPr>
          <w:rFonts w:ascii="Times New Roman" w:eastAsia="Times New Roman" w:hAnsi="Times New Roman" w:cs="Times New Roman"/>
        </w:rPr>
        <w:fldChar w:fldCharType="separate"/>
      </w:r>
      <w:r w:rsidR="00D540B4" w:rsidRPr="00D540B4">
        <w:rPr>
          <w:rFonts w:ascii="Times New Roman" w:hAnsi="Times New Roman" w:cs="Times New Roman"/>
          <w:szCs w:val="24"/>
          <w:vertAlign w:val="superscript"/>
        </w:rPr>
        <w:t>44–47</w:t>
      </w:r>
      <w:r w:rsidRPr="00D6085B">
        <w:rPr>
          <w:rFonts w:ascii="Times New Roman" w:eastAsia="Times New Roman" w:hAnsi="Times New Roman" w:cs="Times New Roman"/>
        </w:rPr>
        <w:fldChar w:fldCharType="end"/>
      </w:r>
      <w:r>
        <w:rPr>
          <w:rFonts w:eastAsia="Times New Roman" w:cs="Arial"/>
        </w:rPr>
        <w:t xml:space="preserve"> </w:t>
      </w:r>
      <w:r>
        <w:rPr>
          <w:rFonts w:ascii="Times New Roman" w:eastAsia="Times New Roman" w:hAnsi="Times New Roman" w:cs="Times New Roman"/>
          <w:bCs/>
          <w:sz w:val="24"/>
          <w:szCs w:val="24"/>
        </w:rPr>
        <w:t xml:space="preserve">More specifically, among Inuit communities, higher exposure to PFAS has been associated with </w:t>
      </w:r>
      <w:r w:rsidR="007E158C">
        <w:rPr>
          <w:rFonts w:ascii="Times New Roman" w:eastAsia="Times New Roman" w:hAnsi="Times New Roman" w:cs="Times New Roman"/>
          <w:bCs/>
          <w:sz w:val="24"/>
          <w:szCs w:val="24"/>
        </w:rPr>
        <w:t>changes in blood lipid levels</w:t>
      </w:r>
      <w:r>
        <w:rPr>
          <w:rFonts w:ascii="Times New Roman" w:eastAsia="Times New Roman" w:hAnsi="Times New Roman" w:cs="Times New Roman"/>
          <w:bCs/>
          <w:sz w:val="24"/>
          <w:szCs w:val="24"/>
        </w:rPr>
        <w:t xml:space="preserve"> and hypertension,</w:t>
      </w:r>
      <w:r>
        <w:rPr>
          <w:rFonts w:ascii="Times New Roman" w:eastAsia="Times New Roman" w:hAnsi="Times New Roman" w:cs="Times New Roman"/>
          <w:bCs/>
          <w:sz w:val="24"/>
          <w:szCs w:val="24"/>
        </w:rPr>
        <w:fldChar w:fldCharType="begin"/>
      </w:r>
      <w:r w:rsidR="00D540B4">
        <w:rPr>
          <w:rFonts w:ascii="Times New Roman" w:eastAsia="Times New Roman" w:hAnsi="Times New Roman" w:cs="Times New Roman"/>
          <w:bCs/>
          <w:sz w:val="24"/>
          <w:szCs w:val="24"/>
        </w:rPr>
        <w:instrText xml:space="preserve"> ADDIN ZOTERO_ITEM CSL_CITATION {"citationID":"oG2WkQmA","properties":{"formattedCitation":"\\super 48\\nosupersub{}","plainCitation":"48","noteIndex":0},"citationItems":[{"id":6167,"uris":["http://zotero.org/groups/2565012/items/FYJRILPS"],"itemData":{"id":6167,"type":"article-journal","abstract":"Background\nPrevalence of obesity, hypertension and dyslipidemia has been increasing in children and adolescents worldwide. Exposure to environmental pollutants may contribute to this development. Our aim was to study associations between perfluoroalkyl substances (PFAS) and dyslipidemia, hypertension and obesity in a population-based sample of adolescents.\nMethods\nSerum PFAS concentrations were measured in 940 adolescents, mean age 16.4 (SD 1.3) years, from the cross-sectional Fit Futures study by the UHPLC-MS/MS method. The following endpoints were used: hypertension (systolic blood pressure over 130 mmHg and/or diastolic blood pressure over 80 mmHg); obesity (body mass index over 2 z-score, WHO charts for adolescents); dyslipidemia (total cholesterol ≥ 5.17 mmol/L, and/or LDL-cholesterol ≥ 3.36 mmol/l, and/or apolipoprotein B ≥ 1.10 g/L).\nResults\nPerfluorooctane sulfonate (PFOS), perfluorononanoate (PFNA), perfluorodecanoate (PFDA) and perfluoroundecanoate (PFUnDA) serum concentrations were positively associated with apolipoprotein B, total- and LDL cholesterol. The highest vs. lowest quartiles of total PFAS (∑PFAS), PFNA and PFDA concentrations were positively associated with the risk of dyslipidemia: OR 2.24 (95% CI 1.10–4.54), OR 2.30 (95% CI 1.16–4.57) and 2.36 (95% CI 1.08–5.16), respectively. The highest vs. lowest quartiles of ∑PFAS, perfluorohexane sulfonate (PFHxS), PFOS, perfluorooctanoate (PFOA) concentrations were positively associated with the risk of hypertension: OR 1.91 (95% CI 1.12–3.26), OR 2.06 (95% CI 1.16–3.65), 1.86 (95% CI 1.08–3.19) and 2.08 (95% CI 1.17–3.69) respectively. PFHxS and perfluoroheptane sulfonate (PFHpS) concentrations were positively associated with obesity.\nConclusions\nThis cross-sectional study showed a possible link between several PFAS and dyslipidemia, hypertension and obesity in Norwegian adolescents.","container-title":"Environmental Research","DOI":"10.1016/j.envres.2021.110740","ISSN":"0013-9351","journalAbbreviation":"Environmental Research","language":"en","page":"110740","source":"ScienceDirect","title":"Exposure to perfluoroalkyl substances (PFAS) and dyslipidemia, hypertension and obesity in adolescents. The Fit Futures study","volume":"195","author":[{"family":"Averina","given":"Maria"},{"family":"Brox","given":"Jan"},{"family":"Huber","given":"Sandra"},{"family":"Furberg","given":"Anne-Sofie"}],"issued":{"date-parts":[["2021",4,1]]}}}],"schema":"https://github.com/citation-style-language/schema/raw/master/csl-citation.json"} </w:instrText>
      </w:r>
      <w:r>
        <w:rPr>
          <w:rFonts w:ascii="Times New Roman" w:eastAsia="Times New Roman" w:hAnsi="Times New Roman" w:cs="Times New Roman"/>
          <w:bCs/>
          <w:sz w:val="24"/>
          <w:szCs w:val="24"/>
        </w:rPr>
        <w:fldChar w:fldCharType="separate"/>
      </w:r>
      <w:r w:rsidR="00D540B4" w:rsidRPr="00D540B4">
        <w:rPr>
          <w:rFonts w:ascii="Times New Roman" w:hAnsi="Times New Roman" w:cs="Times New Roman"/>
          <w:sz w:val="24"/>
          <w:szCs w:val="24"/>
          <w:vertAlign w:val="superscript"/>
        </w:rPr>
        <w:t>48</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asthma and allergies,</w:t>
      </w:r>
      <w:r>
        <w:rPr>
          <w:rFonts w:ascii="Times New Roman" w:eastAsia="Times New Roman" w:hAnsi="Times New Roman" w:cs="Times New Roman"/>
          <w:bCs/>
          <w:sz w:val="24"/>
          <w:szCs w:val="24"/>
        </w:rPr>
        <w:fldChar w:fldCharType="begin"/>
      </w:r>
      <w:r w:rsidR="00D540B4">
        <w:rPr>
          <w:rFonts w:ascii="Times New Roman" w:eastAsia="Times New Roman" w:hAnsi="Times New Roman" w:cs="Times New Roman"/>
          <w:bCs/>
          <w:sz w:val="24"/>
          <w:szCs w:val="24"/>
        </w:rPr>
        <w:instrText xml:space="preserve"> ADDIN ZOTERO_ITEM CSL_CITATION {"citationID":"bxrQm7RG","properties":{"formattedCitation":"\\super 49\\uc0\\u8211{}51\\nosupersub{}","plainCitation":"49–51","noteIndex":0},"citationItems":[{"id":4395,"uris":["http://zotero.org/groups/2565012/items/UQNQMATR"],"itemData":{"id":4395,"type":"article-journal","abstract":"Perfluoroalkyl substances (PFASs) are highly persistent chemicals that might be associated with asthma and allergy, but the associations remain unclear. Therefore, this study examined whether pre- and postnatal PFAS exposure was associated with childhood asthma and allergy. Measles, mumps, and rubella (MMR) vaccination in early life may have a protective effect against asthma and allergy, and MMR vaccination is therefore taken into account when evaluating these associations. In a cohort of Faroese children whose mothers were recruited during pregnancy, serum concentrations of five PFASs - Perfluorohexane sulfonic acid (PFHxS), perfluorooctane sulfonic acid (PFOS), perfluorooctanoic acid (PFOA), perfluorononanoic acid (PFNA), and perfluorodecanoic acid (PFDA) - were measured at three timepoints (maternal serum in pregnancy week 34-36 and child serum at ages 5 and 13 years) and their association with immunoglobulin E (IgE) (cord blood and at age 7 years) and asthma/allergic diseases (questionnaires at ages 5 and 13 years and skin prick test at age 13 years) was determined. A total of 559 children were included in the analyses. Interactions with MMR vaccination were evaluated. Among 22 MMR-unvaccinated children, higher levels of the five PFASs at age 5 years were associated with increased odds of asthma at ages 5 and 13. The associations were reversed among MMR-vaccinated children. Prenatal PFAS exposure was not associated with childhood asthma or allergic diseases regardless of MMR vaccination status. In conclusion, PFAS exposure at age 5 was associated with increased risk of asthma among a small subgroup of MMR-unvaccinated children but not among MMR-vaccinated children. While PFAS exposure may impact immune system functions, this study suggests that MMR vaccination might be a potential effect-modifier.","container-title":"Journal of Immunotoxicology","DOI":"10.1080/1547691X.2016.1254306","ISSN":"1547-6901","issue":"1","journalAbbreviation":"J Immunotoxicol","language":"eng","note":"PMID: 28091126\nPMCID: PMC6190697","page":"39-49","source":"PubMed","title":"Association between perfluoroalkyl substance exposure and asthma and allergic disease in children as modified by MMR vaccination","volume":"14","author":[{"family":"Timmermann","given":"Clara Amalie Gade"},{"family":"Budtz-Jørgensen","given":"Esben"},{"family":"Jensen","given":"Tina Kold"},{"family":"Osuna","given":"Christa Elyse"},{"family":"Petersen","given":"Maria Skaalum"},{"family":"Steuerwald","given":"Ulrike"},{"family":"Nielsen","given":"Flemming"},{"family":"Poulsen","given":"Lars K."},{"family":"Weihe","given":"Pál"},{"family":"Grandjean","given":"Philippe"}],"issued":{"date-parts":[["2017"]]}}},{"id":4434,"uris":["http://zotero.org/groups/2565012/items/8Q76DLW7"],"itemData":{"id":4434,"type":"article-journal","abstract":"BACKGROUND: Exposure to environmental pollutants may contribute to the development of asthma and other allergies. The aim of this study was to investigate possible associations between asthma and other allergies with exposure to perfluoroalkyl substances (PFASs) in adolescents from the Arctic region of Norway.\nMETHODS: The Tromsø study Fit Futures 1 (TFF1) and 3-year follow-up Fit Futures 2 study (TFF2) included 675 adolescents that completed a questionnaire about health conditions and underwent a clinical examination with blood tests and fractional nitric oxide (FeNO) measurement. Serum concentrations of 18 PFASs were measured by UHPLC-MS/MS method.\nRESULTS: Total PFASs (ΣPFAS) serum concentration over 4th quartile was positively associated with asthma in the TFF1 (OR 3.35 (95% CI 1.54-7.29), p = 0.002). Total perfluorooctane sulfonate (ΣPFOS), linear PFOS (linPFOS), linear perfluorohexane sulfonate (linPFHxS) concentrations over 4th quartiles were associated with 2 times higher odds of asthma in the TFF1. The positive associations between ΣPFAS, ΣPFOS, linPFOS and asthma remained statistically significant in the TFF2. ΣPFAS and linPFHxS concentrations over 3rd tertiles were associated with positive marker of eosinophilic airways inflammation FeNO&gt; 25 ppb. Concentrations of ΣPFOS and linPFOS over 3rd quartiles were positively associated with self-reported nickel allergy (OR 2.25 (95% CI 1.17-4.35) p = 0.016 and OR 2.53 (95% CI 1.30-4.90) p = 0.006, respectively). Allergic rhinitis, self-reported pollen allergy, food allergy and atopic eczema were not associated with PFASs concentrations.\nCONCLUSIONS: This study of Norwegian adolescents showed a positive association between several PFASs and asthma, as well as between PFOS and nickel allergy.","container-title":"Environmental Research","DOI":"10.1016/j.envres.2018.11.005","ISSN":"1096-0953","journalAbbreviation":"Environ Res","language":"eng","note":"PMID: 30447498","page":"114-121","source":"PubMed","title":"Serum perfluoroalkyl substances (PFAS) and risk of asthma and various allergies in adolescents. The Tromsø study Fit Futures in Northern Norway","volume":"169","author":[{"family":"Averina","given":"Maria"},{"family":"Brox","given":"Jan"},{"family":"Huber","given":"Sandra"},{"family":"Furberg","given":"Anne-Sofie"},{"family":"Sørensen","given":"Martin"}],"issued":{"date-parts":[["2019"]]}}},{"id":4332,"uris":["http://zotero.org/groups/2565012/items/LLUZ3E9Z"],"itemData":{"id":4332,"type":"article-journal","abstract":"BACKGROUND: Emerging evidence suggests that prenatal or early-life exposures to environmental contaminants may contribute to an increased risk of asthma and allergies in children. We aimed to the explore associations of prenatal exposures to a large set of environmental chemical contaminants with asthma and eczema in school-age children.\nMETHODS: We studied 1024 mother-child pairs from Greenland and Ukraine from the INUENDO birth cohort. Data were collected by means of an interview-based questionnaire when the children were 5-9 years of age. Questions from the ISAAC study were used to define asthma, eczema, and wheeze. We applied principal components analysis (PCA) to sixteen contaminants in maternal serum sampled during pregnancy, including perfluoroalkyl substances (PFASs), metabolites of diethylhexyl (DEHP) and diisononyl (DiNP) phthalates, PCB-153, and p,p'-DDE. Scores of five principal components (PCs) explaining 70% of the variance were included in multiple logistic regression models.\nRESULTS: In a meta-analysis that included both populations, the PC2 score, reflecting exposure to DiNP, was negatively associated with current eczema (OR 0.71, 95% CI 0.52-0.96). Other associations were not consistent between the two populations. In Ukrainian children, the PC3 score (DEHP) was positively associated with current wheeze (adjusted OR 1.56, 95% CI 1.03-2.37), whereas the PC5 score, dominated by perfluorooctanoic acid (PFOA), was inversely associated with current wheeze (OR 0.64, 0.41-0.99). In Greenlandic children, a negative association of PC4 (organochlorines) with ever eczema (OR 0.78, 0.61-0.99) was found.\nCONCLUSIONS: We found limited evidence to support a link between prenatal exposure to environmental chemical contaminants and childhood asthma and eczema.","container-title":"Allergy","DOI":"10.1111/all.12605","ISSN":"1398-9995","issue":"6","journalAbbreviation":"Allergy","language":"eng","note":"PMID: 25753462","page":"653-660","source":"PubMed","title":"Prenatal exposure to environmental chemical contaminants and asthma and eczema in school-age children","volume":"70","author":[{"family":"Smit","given":"L. a. M."},{"family":"Lenters","given":"V."},{"family":"Høyer","given":"B. B."},{"family":"Lindh","given":"C. H."},{"family":"Pedersen","given":"H. S."},{"family":"Liermontova","given":"I."},{"family":"Jönsson","given":"B. a. G."},{"family":"Piersma","given":"A. H."},{"family":"Bonde","given":"J. P."},{"family":"Toft","given":"G."},{"family":"Vermeulen","given":"R."},{"family":"Heederik","given":"D."}],"issued":{"date-parts":[["2015",6]]}}}],"schema":"https://github.com/citation-style-language/schema/raw/master/csl-citation.json"} </w:instrText>
      </w:r>
      <w:r>
        <w:rPr>
          <w:rFonts w:ascii="Times New Roman" w:eastAsia="Times New Roman" w:hAnsi="Times New Roman" w:cs="Times New Roman"/>
          <w:bCs/>
          <w:sz w:val="24"/>
          <w:szCs w:val="24"/>
        </w:rPr>
        <w:fldChar w:fldCharType="separate"/>
      </w:r>
      <w:r w:rsidR="00D540B4" w:rsidRPr="00D540B4">
        <w:rPr>
          <w:rFonts w:ascii="Times New Roman" w:hAnsi="Times New Roman" w:cs="Times New Roman"/>
          <w:sz w:val="24"/>
          <w:szCs w:val="24"/>
          <w:vertAlign w:val="superscript"/>
        </w:rPr>
        <w:t>49–51</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changes in thyroid hormones</w:t>
      </w:r>
      <w:r>
        <w:rPr>
          <w:rFonts w:ascii="Times New Roman" w:eastAsia="Times New Roman" w:hAnsi="Times New Roman" w:cs="Times New Roman"/>
          <w:bCs/>
          <w:sz w:val="24"/>
          <w:szCs w:val="24"/>
        </w:rPr>
        <w:fldChar w:fldCharType="begin"/>
      </w:r>
      <w:r w:rsidR="00D540B4">
        <w:rPr>
          <w:rFonts w:ascii="Times New Roman" w:eastAsia="Times New Roman" w:hAnsi="Times New Roman" w:cs="Times New Roman"/>
          <w:bCs/>
          <w:sz w:val="24"/>
          <w:szCs w:val="24"/>
        </w:rPr>
        <w:instrText xml:space="preserve"> ADDIN ZOTERO_ITEM CSL_CITATION {"citationID":"BjoCO2K5","properties":{"formattedCitation":"\\super 52\\uc0\\u8211{}55\\nosupersub{}","plainCitation":"52–55","noteIndex":0},"citationItems":[{"id":4497,"uris":["http://zotero.org/groups/2565012/items/3Z7MAFKM"],"itemData":{"id":4497,"type":"article-journal","abstract":"Background\nPerfluoroalkyl substances (PFASs) are found in several consumer goods. Exposure to PFASs in children has been associated with alteration in thyroid hormones, which have critical roles in brain function.\nObjective\nIn 2015, 198 children and youth (3–19 y) were recruited as part of the pilot project Jeunes, Environnement et Santé/Youth, Environment and Health (JES!-YEH!), realized in collaboration with four First Nation communities in Quebec. We aimed to evaluate serum concentrations of PFASs in relation to concentrations of thyroid-stimulating hormone (TSH), free thyroxine (T4) and thyroglobulin while adjusting for relevant confounders.\nMethods\nPFASs (PFOS, PFOA, PFHxS, PFNA), 2,2′,4,4′-Tetrabromodiphenyl ether (PBDE-47) thyroid parameters (TSH, free T4, and thyroglobulin) were measured in serum samples of 186 participants. Iodine, creatinine, and cotinine were measured in urine samples. Serum levels of PFASs were compared to those measured in the general Canadian population and elsewhere. Multivariate regression analyses were performed to determine associations between PFASs and TSH, free T4 and thyroglobulin.\nResults\nPFOS, PFOA and PFHxS serum concentrations were low. However, PFNA concentrations among participants aged 12 to 19 years old from Anishinabe communities were three times higher than those measured in the Canadian Health Measures Survey (2009–2011) for the same age group (Geometric Means: 3.01 μg/L and 0.71 μg/L, respectively) and were particularly higher in the Anishinabe participants aged 6 to 11 years old (GM: 9.44 μg/L). Few participants had levels of TSH, free T4, and thyroglobulin outside age-specific paediatric ranges. When adjusted for relevant covariates and other contaminants, PFNA serum concentrations were positively associated with free T4 levels (Adjusted β = 0.36; p = 0.0014), but not with TSH and thyroglobulin levels. No association was observed between the other PFAS and thyroid hormones parameters.\nConclusion\nThis pilot project reveals among the highest exposure to PFNA in children reported until today, and suggests effects of PFNA as an endocrine disruptor, highlighting the importance of investigating the sources and effects of disproportionate exposure to emerging contaminants in some indigenous communities and ban all PFAS at the international scale.","container-title":"Environment International","DOI":"10.1016/j.envint.2019.04.029","ISSN":"0160-4120","journalAbbreviation":"Environment International","language":"en","page":"13-23","source":"ScienceDirect","title":"Exposure to perfluoroalkyl substances (PFAS) and associations with thyroid parameters in First Nation children and youth from Quebec","volume":"128","author":[{"family":"Caron-Beaudoin","given":"Élyse"},{"family":"Ayotte","given":"Pierre"},{"family":"Laouan Sidi","given":"Elhadji Anassour"},{"family":"Gros-Louis McHugh","given":"Nancy"},{"family":"Lemire","given":"Mélanie"}],"issued":{"date-parts":[["2019",7,1]]}}},{"id":6018,"uris":["http://zotero.org/groups/2565012/items/ANRYBBBQ"],"itemData":{"id":6018,"type":"article-journal","abstract":"BACKGROUND: Maternal thyroid hormones are essential for fetal brain development in early gestation. Perfluoroalkyl substances (PFASs)-widespread and persistent pollutants-have been suggested to interfere with maternal thyroid hormones in the second or third trimesters, but evidence for an association in the early pregnancy period is sparse.\nOBJECTIVES: Our goal was to evaluate the gestational-week specific associations of maternal thyroid-stimulating hormone (TSH) and free thyroxine (fT4) levels with plasma concentrations of six PFAS chemicals in the first and second pregnancy trimester.\nMETHODS: A cross-sectional analysis was conducted using 1,366 maternal blood samples collected between gestational weeks (GWs) 5 and 19 (median, 8 gestational weeks) in the Danish National Birth Cohort (DNBC) during 1996-2002. We estimated the percentage changes of serum TSH and fT4 levels according to concentrations (in nanograms per milliliter) of six PFAS chemicals modeled as per interquartile range (IQR) increase or by exposure quartiles. Moreover, we contrasted the estimated week-specific TSH or fT4 levels by PFAS quartile and estimated ORs for binary high or low TSH and fT4 status based on the week-specific distribution according to IQR increase of PFAS.\nRESULTS: TSH levels followed a U-curve trend in early pregnancy with a nadir at GW10, whereas fT4 levels were less fluctuated in the samples. There were no apparent associations between any of the PFASs and changes of average TSH or fT4 levels in total samples. In gestational-week-specific analyses, we found that the estimated TSH values were higher among the highest perfluorooctane sulfonate (PFOS), perfluorooctanoic acid (PFOA), perfluorohexane sulfonate (PFHxS), and perfluoroheptane sulfonate (PFHpS) quartiles compared with the lower quartiles from GW5 to GW10, but the difference became null or even reversed after GW10. For binary outcomes, perfluorodecanoic acid (PFDA) was associated with high fT4 status before GW10 [OR=1.46 (95% CI: 1.04, 2.05)].\nCONCLUSIONS: We observed some gestational-week-specific associations between high exposure to several PFAS and TSH level in early gestations. Further research of the biology and the potential clinical impact regarding thyroid hormones disruptions in early pregnancy is needed. https://doi.org/10.1289/EHP5482.","container-title":"Environmental Health Perspectives","DOI":"10.1289/EHP5482","ISSN":"1552-9924","issue":"11","journalAbbreviation":"Environ Health Perspect","language":"eng","note":"PMID: 31714155\nPMCID: PMC6927503","page":"117002","source":"PubMed","title":"Perfluoroalkyl Substances and Maternal Thyroid Hormones in Early Pregnancy; Findings in the Danish National Birth Cohort","volume":"127","author":[{"family":"Inoue","given":"Kosuke"},{"family":"Ritz","given":"Beate"},{"family":"Andersen","given":"Stine Linding"},{"family":"Ramlau-Hansen","given":"Cecilia Høst"},{"family":"Høyer","given":"Birgit Bjerre"},{"family":"Bech","given":"Bodil Hammer"},{"family":"Henriksen","given":"Tine Brink"},{"family":"Bonefeld-Jørgensen","given":"Eva Cecilie"},{"family":"Olsen","given":"Jørn"},{"family":"Liew","given":"Zeyan"}],"issued":{"date-parts":[["2019",11]]}}},{"id":6015,"uris":["http://zotero.org/groups/2565012/items/LVFLTCDE"],"itemData":{"id":6015,"type":"article-journal","abstract":"Perfluoroalkyl substances (PFASs) are known to accumulate in traditional food animals of the Arctic, and arctic indigenous peoples may be exposed via consumption of subsistence- harvested animals. PFASs are suspected of disrupting thyroid hormone homeostasis in humans. The aim of this study is to assess the relationship between serum PFASs and thyroid function in a remote population of Alaska Natives., Serum samples were collected from 85 individuals from St. Lawrence Island, Alaska. The concentrations of 13 PFASs, as well as free and total thyroxine (T4), free and total triiodothyronine (T3), and thyrotropin (TSH) were quantified in serum samples. The relationships between circulating concentrations of PFASs and thyroid hormones were assessed using multiple linear regression fit with generalized estimating equations., Several PFASs, including perfluorooctanoic acid (PFOA) and perfluorononanoic acid (PFNA), were positively associated with TSH concentrations when modeled individually. PFOS and PFNA were significantly associated with free T3 and PFNA was significantly associated with total T3 in models with PFAS*sex interactive terms; these associations suggested negative associations in men and positive associations in women. PFASs were not significantly associated with concentrations of free or total T4., Serum PFASs are associated with circulating thyroid hormone concentrations in a remote population of Alaska Natives. The effects of PFAS exposure on thyroid hormone homeostasis may differ between sexes.","container-title":"Environmental research","DOI":"10.1016/j.envres.2018.06.014","ISSN":"0013-9351","journalAbbreviation":"Environ Res","note":"PMID: 29958161\nPMCID: PMC6932630","page":"537-543","source":"PubMed Central","title":"Exposure to perfluoroalkyl substances and associations with serum thyroid hormones in a remote population of Alaska Natives.","volume":"166","author":[{"family":"Byrne","given":"Samuel C."},{"family":"Miller","given":"Pamela"},{"family":"Seguinot-Medina","given":"Samarys"},{"family":"Waghiyi","given":"Vi"},{"family":"Buck","given":"C. Loren"},{"family":"Hippel","given":"Frank A.","non-dropping-particle":"von"},{"family":"Carpenter","given":"David O."}],"issued":{"date-parts":[["2018",10]]}}},{"id":4532,"uris":["http://zotero.org/groups/2565012/items/6MTMKWKW"],"itemData":{"id":4532,"type":"article-journal","abstract":"Background\nSeveral ubiquitous polyhalogenated compounds (PHCs) have been shown to alter thyroid function in animal and in vitro studies. So far, epidemiologic studies have focused on the potential effect of a small number of them, namely, polychlorinated biphenyls (PCBs) and some organochlorines (OCs), without paying attention to other important PHCs.\n\nObjectives\nWe investigated the relationship between exposure to several PHCs and thyroid hormone homeostasis in Inuit adults from Nunavik.\n\nMethods\nWe measured thyroid parameters [thyroid-stimulating-hormone (TSH), free thyroxine (fT4), total triiodothyronine (tT3), and thyroxine-binding globulin (TBG)] and concentrations of 41 contaminants, including PCBs and their metabolites, organochlorine pesticides (OCPs), polybrominated diphenyl ethers (PBDEs), perfluorooctanesulfonate (PFOS), and a measure of dioxin-like compounds, detected in plasma samples from Inuit adults (n = 623).\n\nResults\nWe found negative associations between tT3 concentrations and levels of 14 PCBs, 7 hydroxylated PCBs (HO-PCBs), all methylsulfonyl metabolites of PCBs (MeSO2-PCBs), and 2 OCPs. Moreover, we found negative associations between fT4 levels and hexachlorobenzene Concentrations. TBG concentrations were inversely related to 8 PCBs, 5 HO-PCBs, and 3 OCPs. Exposure to BDE-47 was positively related to tT 3, whereas PFOS concentrations were negatively associated with TSH, tT3, and TBG and positively with fT4 concentrations.\n\nConclusion\nExposure to several PHCs was associated with modifications of the thyroid parameters in adult Inuit, mainly by reducing tT3 and TBG circulating concentrations. The effects of PFOS and BDE-47 on thyroid homeostasis require further investigation because other human populations display similar or higher concentrations of these chemicals.","container-title":"Environmental Health Perspectives","DOI":"10.1289/ehp.0900633","ISSN":"0091-6765","issue":"9","journalAbbreviation":"Environ Health Perspect","note":"PMID: 19750101\nPMCID: PMC2737013","page":"1380-1386","source":"PubMed Central","title":"Thyroid Function and Plasma Concentrations of Polyhalogenated Compounds in Inuit Adults","volume":"117","author":[{"family":"Dallaire","given":"Renée"},{"family":"Dewailly","given":"Éric"},{"family":"Pereg","given":"Daria"},{"family":"Dery","given":"Serge"},{"family":"Ayotte","given":"Pierre"}],"issued":{"date-parts":[["2009",9]]}}}],"schema":"https://github.com/citation-style-language/schema/raw/master/csl-citation.json"} </w:instrText>
      </w:r>
      <w:r>
        <w:rPr>
          <w:rFonts w:ascii="Times New Roman" w:eastAsia="Times New Roman" w:hAnsi="Times New Roman" w:cs="Times New Roman"/>
          <w:bCs/>
          <w:sz w:val="24"/>
          <w:szCs w:val="24"/>
        </w:rPr>
        <w:fldChar w:fldCharType="separate"/>
      </w:r>
      <w:r w:rsidR="00D540B4" w:rsidRPr="00D540B4">
        <w:rPr>
          <w:rFonts w:ascii="Times New Roman" w:hAnsi="Times New Roman" w:cs="Times New Roman"/>
          <w:sz w:val="24"/>
          <w:szCs w:val="24"/>
          <w:vertAlign w:val="superscript"/>
        </w:rPr>
        <w:t>52–55</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and immune responses,</w:t>
      </w:r>
      <w:r>
        <w:rPr>
          <w:rFonts w:ascii="Times New Roman" w:eastAsia="Times New Roman" w:hAnsi="Times New Roman" w:cs="Times New Roman"/>
          <w:bCs/>
          <w:sz w:val="24"/>
          <w:szCs w:val="24"/>
        </w:rPr>
        <w:fldChar w:fldCharType="begin"/>
      </w:r>
      <w:r w:rsidR="00D540B4">
        <w:rPr>
          <w:rFonts w:ascii="Times New Roman" w:eastAsia="Times New Roman" w:hAnsi="Times New Roman" w:cs="Times New Roman"/>
          <w:bCs/>
          <w:sz w:val="24"/>
          <w:szCs w:val="24"/>
        </w:rPr>
        <w:instrText xml:space="preserve"> ADDIN ZOTERO_ITEM CSL_CITATION {"citationID":"04LA6ShO","properties":{"formattedCitation":"\\super 56\\nosupersub{}","plainCitation":"56","noteIndex":0},"citationItems":[{"id":6176,"uris":["http://zotero.org/groups/2565012/items/824JRBIR"],"itemData":{"id":6176,"type":"article-journal","abstract":"The Arctic populations have high blood concentrations of persistent organic pollutants (POPs). Exposure to POPs was related to adverse health effects e.g. immune, neurological and reproductive systems. This study investigates associations between serum POP levels and haematological markers in Greenlandic pregnant women. This cross-sectional study included 189 women enrolled in 2010-2011 at the Greenlandic West coast by the inclusion criteria ≥18 years of age and had lived for 50% or more of their life in Greenland. The associations between the sum of the POP variables polychlorinated biphenyls (sumPCBs), organochlorine pesticides (sumOCPs), perfluoroalkylated substances (sumPFASs) and 24 haematological markers were analysed using linear regression adjusted for age, pre-pregnancy BMI, parity, gestation week, plasma-cotinine and alcohol intake. It showed a significantly inverse association between several haematological markers (eosinophil, lymphocyte, neutrophil and white blood cells) and sumPCBs, sumOCPs and sumPFASs. In addition, the monocyte, mean corpuscular haemoglobin concentration, plateletcrit and platelet count markers were significantly inversely associated with sumPFASs, but the haematocrit and mean erythrocyte corpuscular volume were positively associated with sumPFASs. In conclusion, exposure to POPs influenced several haematological markers, especially cell count parameters, suggesting immunosuppressive potential of POPs in Greenlandic pregnant women. The data need further investigations.","container-title":"International Journal of Circumpolar Health","DOI":"10.1080/22423982.2018.1456303","ISSN":"2242-3982","issue":"1","journalAbbreviation":"Int J Circumpolar Health","language":"eng","note":"PMID: 29595373\nPMCID: PMC5912198","page":"1456303","source":"PubMed","title":"Persistent organic pollutants and haematological markers in Greenlandic pregnant women: the ACCEPT sub-study","title-short":"Persistent organic pollutants and haematological markers in Greenlandic pregnant women","volume":"77","author":[{"family":"Knudsen","given":"Ane-Kersti Skaarup"},{"family":"Long","given":"Manhai"},{"family":"Pedersen","given":"Henning Sloth"},{"family":"Bonefeld-Jørgensen","given":"Eva Cecilie"}],"issued":{"date-parts":[["2018",12]]}}}],"schema":"https://github.com/citation-style-language/schema/raw/master/csl-citation.json"} </w:instrText>
      </w:r>
      <w:r>
        <w:rPr>
          <w:rFonts w:ascii="Times New Roman" w:eastAsia="Times New Roman" w:hAnsi="Times New Roman" w:cs="Times New Roman"/>
          <w:bCs/>
          <w:sz w:val="24"/>
          <w:szCs w:val="24"/>
        </w:rPr>
        <w:fldChar w:fldCharType="separate"/>
      </w:r>
      <w:r w:rsidR="00D540B4" w:rsidRPr="00D540B4">
        <w:rPr>
          <w:rFonts w:ascii="Times New Roman" w:hAnsi="Times New Roman" w:cs="Times New Roman"/>
          <w:sz w:val="24"/>
          <w:szCs w:val="24"/>
          <w:vertAlign w:val="superscript"/>
        </w:rPr>
        <w:t>56</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and adverse reproductive outcomes.</w:t>
      </w:r>
      <w:r>
        <w:rPr>
          <w:rFonts w:ascii="Times New Roman" w:eastAsia="Times New Roman" w:hAnsi="Times New Roman" w:cs="Times New Roman"/>
          <w:bCs/>
          <w:sz w:val="24"/>
          <w:szCs w:val="24"/>
        </w:rPr>
        <w:fldChar w:fldCharType="begin"/>
      </w:r>
      <w:r w:rsidR="00D540B4">
        <w:rPr>
          <w:rFonts w:ascii="Times New Roman" w:eastAsia="Times New Roman" w:hAnsi="Times New Roman" w:cs="Times New Roman"/>
          <w:bCs/>
          <w:sz w:val="24"/>
          <w:szCs w:val="24"/>
        </w:rPr>
        <w:instrText xml:space="preserve"> ADDIN ZOTERO_ITEM CSL_CITATION {"citationID":"4xJjlXPZ","properties":{"formattedCitation":"\\super 57\\nosupersub{}","plainCitation":"57","noteIndex":0},"citationItems":[{"id":6170,"uris":["http://zotero.org/groups/2565012/items/AGPWHILC"],"itemData":{"id":6170,"type":"article-journal","abstract":"Perfluoroalkyl substances (PFASs) are widely used in a variety of industrial processes and products, and have been detected globally in humans and wildlife. PFASs are suspected to interfere with endocrine signaling and to adversely affect human reproductive health. The aim of the present study was to investigate the associations between exposure to PFASs and sperm global methylation levels in a population of non-occupationally exposed fertile men. Measurements of PFASs in serum from 262 partners of pregnant women from Greenland, Poland and Ukraine, were also carried out by liquid chromatography tandem mass spectrometry. Perfluorooctane sulfonate (PFOS), perfluorooctanoic acid (PFOA), perfluorohexane sulfonic acid (PFHxS), and perfluorononanoic acid (PFNA) were detected in 97% of the blood samples. Two surrogate markers were used to assess DNA global methylation levels in semen samples from the same men: (a) average DNA methylation level in repetitive DNA sequences (Alu, LINE-1, Satα) quantified by PCR-pyrosequencing after bisulfite conversion; (b) flow cytometric immunodetection of 5-methyl-cytosines. After multivariate linear regression analysis, no major consistent associations between PFASs exposure and sperm DNA global methylation endpoints could be detected. However, since weak but statistically significant associations of different PFASs with DNA hypo- and hyper-methylation were found in some of the studied populations, effects of PFASs on sperm epigenetic processes cannot be completely excluded, and this issue warrants further investigation.","container-title":"Environmental and Molecular Mutagenesis","DOI":"10.1002/em.21874","ISSN":"1098-2280","issue":"7","journalAbbreviation":"Environ Mol Mutagen","language":"eng","note":"PMID: 24889506","page":"591-600","source":"PubMed","title":"Exposure to perfluoroalkyl substances and sperm DNA global methylation in Arctic and European populations","volume":"55","author":[{"family":"Leter","given":"Giorgio"},{"family":"Consales","given":"Claudia"},{"family":"Eleuteri","given":"Patrizia"},{"family":"Uccelli","given":"Raffaella"},{"family":"Specht","given":"Ina O."},{"family":"Toft","given":"Gunnar"},{"family":"Moccia","given":"Tania"},{"family":"Budillon","given":"Alfredo"},{"family":"Jönsson","given":"Bo A. G."},{"family":"Lindh","given":"Christian H."},{"family":"Giwercman","given":"Aleksander"},{"family":"Pedersen","given":"Henning S."},{"family":"Ludwicki","given":"Jan K."},{"family":"Zviezdai","given":"Valentyna"},{"family":"Heederik","given":"Dick"},{"family":"Bonde","given":"Jens Peter E."},{"family":"Spanò","given":"Marcello"}],"issued":{"date-parts":[["2014",8]]}}}],"schema":"https://github.com/citation-style-language/schema/raw/master/csl-citation.json"} </w:instrText>
      </w:r>
      <w:r>
        <w:rPr>
          <w:rFonts w:ascii="Times New Roman" w:eastAsia="Times New Roman" w:hAnsi="Times New Roman" w:cs="Times New Roman"/>
          <w:bCs/>
          <w:sz w:val="24"/>
          <w:szCs w:val="24"/>
        </w:rPr>
        <w:fldChar w:fldCharType="separate"/>
      </w:r>
      <w:r w:rsidR="00D540B4" w:rsidRPr="00D540B4">
        <w:rPr>
          <w:rFonts w:ascii="Times New Roman" w:hAnsi="Times New Roman" w:cs="Times New Roman"/>
          <w:sz w:val="24"/>
          <w:szCs w:val="24"/>
          <w:vertAlign w:val="superscript"/>
        </w:rPr>
        <w:t>57</w:t>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With regards to mercury, p</w:t>
      </w:r>
      <w:r w:rsidRPr="00F3378C">
        <w:rPr>
          <w:rFonts w:ascii="Times New Roman" w:eastAsia="Times New Roman" w:hAnsi="Times New Roman" w:cs="Times New Roman"/>
          <w:bCs/>
          <w:sz w:val="24"/>
          <w:szCs w:val="24"/>
        </w:rPr>
        <w:t>regnant women and children are particularly vulnerable</w:t>
      </w:r>
      <w:r>
        <w:rPr>
          <w:rFonts w:ascii="Times New Roman" w:eastAsia="Times New Roman" w:hAnsi="Times New Roman" w:cs="Times New Roman"/>
          <w:bCs/>
          <w:sz w:val="24"/>
          <w:szCs w:val="24"/>
        </w:rPr>
        <w:t xml:space="preserve"> </w:t>
      </w:r>
      <w:r w:rsidRPr="00F3378C">
        <w:rPr>
          <w:rFonts w:ascii="Times New Roman" w:eastAsia="Times New Roman" w:hAnsi="Times New Roman" w:cs="Times New Roman"/>
          <w:bCs/>
          <w:sz w:val="24"/>
          <w:szCs w:val="24"/>
        </w:rPr>
        <w:t>to methylmercury exposure, as this form of mercury can</w:t>
      </w:r>
      <w:r>
        <w:rPr>
          <w:rFonts w:ascii="Times New Roman" w:eastAsia="Times New Roman" w:hAnsi="Times New Roman" w:cs="Times New Roman"/>
          <w:bCs/>
          <w:sz w:val="24"/>
          <w:szCs w:val="24"/>
        </w:rPr>
        <w:t xml:space="preserve"> </w:t>
      </w:r>
      <w:r w:rsidRPr="00F3378C">
        <w:rPr>
          <w:rFonts w:ascii="Times New Roman" w:eastAsia="Times New Roman" w:hAnsi="Times New Roman" w:cs="Times New Roman"/>
          <w:bCs/>
          <w:sz w:val="24"/>
          <w:szCs w:val="24"/>
        </w:rPr>
        <w:t>cross both the blood-brain and placental barriers</w:t>
      </w:r>
      <w:r>
        <w:rPr>
          <w:rFonts w:ascii="Times New Roman" w:eastAsia="Times New Roman" w:hAnsi="Times New Roman" w:cs="Times New Roman"/>
          <w:bCs/>
          <w:sz w:val="24"/>
          <w:szCs w:val="24"/>
        </w:rPr>
        <w:t>.</w:t>
      </w:r>
      <w:r w:rsidRPr="00F3378C">
        <w:rPr>
          <w:rFonts w:ascii="Times New Roman" w:eastAsia="Times New Roman" w:hAnsi="Times New Roman" w:cs="Times New Roman"/>
          <w:bCs/>
          <w:sz w:val="24"/>
          <w:szCs w:val="24"/>
        </w:rPr>
        <w:t xml:space="preserve"> The Nunavik Child Development Study (NCDS)</w:t>
      </w:r>
      <w:r>
        <w:rPr>
          <w:rFonts w:ascii="Times New Roman" w:eastAsia="Times New Roman" w:hAnsi="Times New Roman" w:cs="Times New Roman"/>
          <w:bCs/>
          <w:sz w:val="24"/>
          <w:szCs w:val="24"/>
        </w:rPr>
        <w:t xml:space="preserve"> </w:t>
      </w:r>
      <w:r w:rsidRPr="00F3378C">
        <w:rPr>
          <w:rFonts w:ascii="Times New Roman" w:eastAsia="Times New Roman" w:hAnsi="Times New Roman" w:cs="Times New Roman"/>
          <w:bCs/>
          <w:sz w:val="24"/>
          <w:szCs w:val="24"/>
        </w:rPr>
        <w:t>showed that prenatal chronic low-dose exposure to</w:t>
      </w:r>
      <w:r>
        <w:rPr>
          <w:rFonts w:ascii="Times New Roman" w:eastAsia="Times New Roman" w:hAnsi="Times New Roman" w:cs="Times New Roman"/>
          <w:bCs/>
          <w:sz w:val="24"/>
          <w:szCs w:val="24"/>
        </w:rPr>
        <w:t xml:space="preserve"> </w:t>
      </w:r>
      <w:r w:rsidRPr="00F3378C">
        <w:rPr>
          <w:rFonts w:ascii="Times New Roman" w:eastAsia="Times New Roman" w:hAnsi="Times New Roman" w:cs="Times New Roman"/>
          <w:bCs/>
          <w:sz w:val="24"/>
          <w:szCs w:val="24"/>
        </w:rPr>
        <w:t>methylmercury is associated with several subtle adverse</w:t>
      </w:r>
      <w:r>
        <w:rPr>
          <w:rFonts w:ascii="Times New Roman" w:eastAsia="Times New Roman" w:hAnsi="Times New Roman" w:cs="Times New Roman"/>
          <w:bCs/>
          <w:sz w:val="24"/>
          <w:szCs w:val="24"/>
        </w:rPr>
        <w:t xml:space="preserve"> </w:t>
      </w:r>
      <w:r w:rsidRPr="00F3378C">
        <w:rPr>
          <w:rFonts w:ascii="Times New Roman" w:eastAsia="Times New Roman" w:hAnsi="Times New Roman" w:cs="Times New Roman"/>
          <w:bCs/>
          <w:sz w:val="24"/>
          <w:szCs w:val="24"/>
        </w:rPr>
        <w:t>neurodevelopmental outcomes (including impaired</w:t>
      </w:r>
      <w:r>
        <w:rPr>
          <w:rFonts w:ascii="Times New Roman" w:eastAsia="Times New Roman" w:hAnsi="Times New Roman" w:cs="Times New Roman"/>
          <w:bCs/>
          <w:sz w:val="24"/>
          <w:szCs w:val="24"/>
        </w:rPr>
        <w:t xml:space="preserve"> </w:t>
      </w:r>
      <w:r w:rsidRPr="00F3378C">
        <w:rPr>
          <w:rFonts w:ascii="Times New Roman" w:eastAsia="Times New Roman" w:hAnsi="Times New Roman" w:cs="Times New Roman"/>
          <w:bCs/>
          <w:sz w:val="24"/>
          <w:szCs w:val="24"/>
        </w:rPr>
        <w:t>attention, memory, cognition, vision and motor functions,</w:t>
      </w:r>
      <w:r>
        <w:rPr>
          <w:rFonts w:ascii="Times New Roman" w:eastAsia="Times New Roman" w:hAnsi="Times New Roman" w:cs="Times New Roman"/>
          <w:bCs/>
          <w:sz w:val="24"/>
          <w:szCs w:val="24"/>
        </w:rPr>
        <w:t xml:space="preserve"> </w:t>
      </w:r>
      <w:r w:rsidRPr="00F3378C">
        <w:rPr>
          <w:rFonts w:ascii="Times New Roman" w:eastAsia="Times New Roman" w:hAnsi="Times New Roman" w:cs="Times New Roman"/>
          <w:bCs/>
          <w:sz w:val="24"/>
          <w:szCs w:val="24"/>
        </w:rPr>
        <w:t>as well as anxiety) in childhood or adolescence</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r>
      <w:r w:rsidR="00D540B4">
        <w:rPr>
          <w:rFonts w:ascii="Times New Roman" w:eastAsia="Times New Roman" w:hAnsi="Times New Roman" w:cs="Times New Roman"/>
          <w:bCs/>
          <w:sz w:val="24"/>
          <w:szCs w:val="24"/>
        </w:rPr>
        <w:instrText xml:space="preserve"> ADDIN ZOTERO_ITEM CSL_CITATION {"citationID":"cA2uBfpC","properties":{"formattedCitation":"\\super 58\\uc0\\u8211{}63\\nosupersub{}","plainCitation":"58–63","noteIndex":0},"citationItems":[{"id":4542,"uris":["http://zotero.org/groups/2565012/items/BVCJ39M2"],"itemData":{"id":4542,"type":"article-journal","abstract":"BACKGROUND: Polychlorinated biphenyls (PCBs), methylmercury (MeHg), and lead (Pb) are environmental contaminants known for their adverse effects on cognitive development.\nOBJECTIVES: In this study we examined the effects of prenatal exposure to PCBs, MeHg, and Pb on cognitive development in a sample of Inuit infants from Arctic Québec.\nMETHODS: Mothers were recruited at local prenatal clinics. PCBs, mercury (Hg), Pb, and two seafood nutrients-docosahexaenoic acid (DHA) and selenium (Se)-were measured in umbilical cord blood. Infants (n = 94) were assessed at 6.5 and 11 months of age on the Fagan Test of Infant Intelligence (FTII), A-not-B test, and Bayley Scales of Infant Development-2nd Edition (BSID-II).\nRESULTS: Multiple regression analyses revealed that higher prenatal PCB exposure was associated with decreased FTII novelty preference, indicating impaired visual recognition memory. Prenatal Hg was associated with poorer performance on A-not-B, which depends on working memory and is believed to be a precursor of executive function. Prenatal Pb was related to longer FTII fixation durations, indicating slower speed of information processing.\nCONCLUSIONS: PCBs, MeHg, and Pb each showed specific and distinct patterns of adverse associations with the outcomes measured during infancy. By contrast, none of these exposures was associated with performance on the BSID-II, a global developmental measure. The more focused, narrow band measures of cognitive function that appeared to be sensitive to these exposures also provide early indications of long-term impairment in specific domains that would otherwise not likely be evident until school age.\nCITATION: Boucher O, Muckle G, Jacobson JL, Carter RC, Kaplan-Estrin M, Ayotte P, Dewailly É, Jacobson SW. 2014. Domain-specific effects of prenatal exposure to PCBs, mercury, and lead on infant cognition: results from the Environmental Contaminants and Child Development Study in Nunavik. Environ Health Perspect 122:310-316; http://dx.doi.org/10.1289/ehp.1206323.","container-title":"Environmental Health Perspectives","DOI":"10.1289/ehp.1206323","ISSN":"1552-9924","issue":"3","journalAbbreviation":"Environ Health Perspect","language":"eng","note":"PMID: 24441767\nPMCID: PMC3948023","page":"310-316","source":"PubMed","title":"Domain-specific effects of prenatal exposure to PCBs, mercury, and lead on infant cognition: results from the Environmental Contaminants and Child Development Study in Nunavik","title-short":"Domain-specific effects of prenatal exposure to PCBs, mercury, and lead on infant cognition","volume":"122","author":[{"family":"Boucher","given":"Olivier"},{"family":"Muckle","given":"Gina"},{"family":"Jacobson","given":"Joseph L."},{"family":"Carter","given":"R. Colin"},{"family":"Kaplan-Estrin","given":"Melissa"},{"family":"Ayotte","given":"Pierre"},{"family":"Dewailly","given":"Éric"},{"family":"Jacobson","given":"Sandra W."}],"issued":{"date-parts":[["2014",3]]}}},{"id":4543,"uris":["http://zotero.org/groups/2565012/items/HLQRV2WI"],"itemData":{"id":4543,"type":"article-journal","abstract":"BACKGROUND: Prenatal exposure to methylmercury (MeHg) and polychlorinated biphenyls (PCBs) has been associated with impaired performance on attention tasks in previous studies, but the extent to which these cognitive deficits translate into behavioral problems in the classroom and attention deficit/hyperactivity disorder (ADHD) remains unknown. By contrast, lead (Pb) exposure in childhood has been associated with ADHD and disruptive behaviors in several studies.\nOBJECTIVES: In this study we examined the relation of developmental exposure to MeHg, PCBs, and Pb to behavioral problems at school age in Inuit children exposed through their traditional diet.\nMETHODS: In a prospective longitudinal study conducted in the Canadian Arctic, exposure to contaminants was measured at birth and at school age. An assessment of child behavior (n = 279; mean age = 11.3 years) was obtained from the child's classroom teacher on the Teacher Report Form (TRF) from the Child Behavior Checklist, and the Disruptive Behavior Disorders Rating Scale (DBD).\nRESULTS: Cord blood mercury concentrations were associated with higher TRF symptom scores for attention problems and DBD scores consistent with ADHD. Current blood Pb concentrations were associated with higher TRF symptom scores for externalizing problems and with symptoms of ADHD (hyperactive-impulsive type) based on the DBD.\nCONCLUSIONS: To our knowledge, this study is the first to identify an association between prenatal MeHg and ADHD symptomatology in childhood and the first to replicate previously reported associations between low-level childhood Pb exposure and ADHD in a population exposed to Pb primarily from dietary sources.","container-title":"Environmental Health Perspectives","DOI":"10.1289/ehp.1204976","ISSN":"1552-9924","issue":"10","journalAbbreviation":"Environ Health Perspect","language":"eng","note":"PMID: 23008274\nPMCID: PMC3491943","page":"1456-1461","source":"PubMed","title":"Prenatal methylmercury, postnatal lead exposure, and evidence of attention deficit/hyperactivity disorder among Inuit children in Arctic Québec","volume":"120","author":[{"family":"Boucher","given":"Olivier"},{"family":"Jacobson","given":"Sandra W."},{"family":"Plusquellec","given":"Pierrich"},{"family":"Dewailly","given":"Eric"},{"family":"Ayotte","given":"Pierre"},{"family":"Forget-Dubois","given":"Nadine"},{"family":"Jacobson","given":"Joseph L."},{"family":"Muckle","given":"Gina"}],"issued":{"date-parts":[["2012",10]]}}},{"id":4544,"uris":["http://zotero.org/groups/2565012/items/TBEUJ5MQ"],"itemData":{"id":4544,"type":"article-journal","abstract":"BACKGROUND: Motor deficits have frequently been reported in methylmercury (MeHg) poisoning in adults. However, whether exposure to neurotoxic contaminants from environmental sources early in life is associated with neuromotor impairments has received relatively little attention. This study examines the relation of developmental exposure to MeHg, polychlorinated biphenyls (PCBs), and lead to motor function in school-age Inuit children exposed through their traditional diet.\nMETHODS: In a prospective study in Nunavik, children (mean age=11.3years) were assessed on a battery of fine motor tasks, namely the Stanford-Binet Copying subtest (N=262), the Santa Ana Form Board, and the Finger Tapping Test (N=215). The relation of mercury (Hg; as an index of MeHg exposure), PCB congener 153 (PCB153), and lead concentrations in cord and current blood samples to task performance was examined using linear regression analyses.\nRESULTS: After adjustment for potential confounders and control for the other contaminants, higher current PCB concentrations were associated with poorer Santa Ana Form Board and Finger Tapping performance. Results were virtually identical when PCB153 was replaced by other PCB congeners. Higher current Hg levels were independently associated with poorer Finger Tapping performance.\nCONCLUSIONS: This is the first prospective longitudinal study in children to provide evidence of neuromotor impairments associated with postnatal exposure to seafood contaminants from environmental sources. Fine motor speed appears particularly sensitive to the effects of postnatal PCB exposure, which is unusually high in this population. Results with postnatal MeHg are concordant with previous cross-sectional studies with children and adults.","container-title":"Environment International","DOI":"10.1016/j.envint.2016.08.010","ISSN":"1873-6750","journalAbbreviation":"Environ Int","language":"eng","note":"PMID: 27575364\nPMCID: PMC5035542","page":"144-151","source":"PubMed","title":"Altered fine motor function at school age in Inuit children exposed to PCBs, methylmercury, and lead","volume":"95","author":[{"family":"Boucher","given":"Olivier"},{"family":"Muckle","given":"Gina"},{"family":"Ayotte","given":"Pierre"},{"family":"Dewailly","given":"Eric"},{"family":"Jacobson","given":"Sandra W."},{"family":"Jacobson","given":"Joseph L."}],"issued":{"date-parts":[["2016",10]]}}},{"id":4541,"uris":["http://zotero.org/groups/2565012/items/WT7CYKA4"],"itemData":{"id":4541,"type":"article-journal","abstract":"Chronic exposure to methylmercury (MeHg), lead (Pb) and polychlorinated biphenyls (PCBs) has been associated with a range of attention deficits in children, but it is not known whether selective spatial attention is also altered. We modified the classic Posner paradigm, which assesses visuospatial attention, to also assess vigilance and impulsivity. This paradigm is based on the well-documented findings that a target will be detected more quickly if a visual cue indicates beforehand where it will appear, and more slowly if the cue indicates a false spatial location. In our task, visual distractors were introduced, in addition to the classic Posner trials, to assess impulsivity, and a central smiley face, whose eye-movement cued the location of the targets, to measure spatial attention. This task was administered to 27 school-age Inuit children (mean age = 11.2 years) from Nunavik (Arctic Quebec, Canada), in which pre- and postnatal exposures to environmental contaminants had been documented from birth. After controlling for the impact of confounding variables, multivariable regressions revealed that prenatal exposures to PCBs and Pb were significantly associated with greater inattention and impulsivity, respectively, while current exposure to Pb was significantly associated with longer reaction times. Although a significant correlation was observed between cord blood PCB concentration and decreased visuospatial performance, no significant association was found after adjustment for confounders. No effect was found for Hg exposures. These results suggest that our adapted Posner paradigm is sensitive in detecting a range of attention deficits in children exposed to environmental contaminants; implications for future studies are discussed.","container-title":"Neurotoxicology and Teratology","DOI":"10.1016/j.ntt.2015.07.005","ISSN":"1872-9738","journalAbbreviation":"Neurotoxicol Teratol","language":"eng","note":"PMID: 26235045","page":"27-34","source":"PubMed","title":"Assessing new dimensions of attentional functions in children prenatally exposed to environmental contaminants using an adapted Posner paradigm","volume":"51","author":[{"family":"Ethier","given":"Audrey-Anne"},{"family":"Muckle","given":"Gina"},{"family":"Jacobson","given":"Sandra W."},{"family":"Ayotte","given":"Pierre"},{"family":"Jacobson","given":"Joseph L."},{"family":"Saint-Amour","given":"Dave"}],"issued":{"date-parts":[["2015",10]]}}},{"id":6181,"uris":["http://zotero.org/groups/2565012/items/RNZUBAHS"],"itemData":{"id":6181,"type":"article-journal","abstract":"BACKGROUND: Although prenatal methylmercury exposure has been linked to poorer intellectual function in several studies, data from two major prospective, longitudinal studies yielded contradictory results. Associations with cognitive deficits were reported in a Faroe Islands cohort, but few were found in a study in the Seychelles Islands. It has been suggested that co-exposure to another contaminant, polychlorinated biphenyls (PCBs), may be responsible for the positive findings in the former study and that co-exposure to nutrients in methylmercury-contaminated fish may have obscured and/or protected against adverse effects in the latter.\nOBJECTIVES: We aimed to determine the degree to which co-exposure to PCBs may account for the adverse effects of methylmercury and the degree to which co-exposure to docosahexaenoic acid (DHA) may obscure these effects in a sample of Inuit children in Arctic Québec.\nMETHODS: IQ was estimated in 282 school-age children from whom umbilical cord blood samples had been obtained and analyzed for mercury and other environmental exposures.\nRESULTS: Prenatal mercury exposure was related to poorer estimated IQ after adjustment for potential confounding variables. The entry of DHA into the model significantly strengthened the association with mercury, supporting the hypothesis that beneficial effects from DHA intake can obscure adverse effects of mercury exposure. Children with cord mercury ≥ 7.5 μg/L were four times as likely to have an IQ score &lt; 80, the clinical cut-off for borderline intellectual disability. Co-exposure to PCBs did not alter the association of mercury with IQ.\nCONCLUSIONS: To our knowledge, this is the first study to document an association of prenatal mercury exposure with poorer performance on a school-age assessment of IQ, a measure whose relevance for occupational success in adulthood is well established. This association was seen at levels in the range within which many U.S. children of Asian-American background are exposed.","container-title":"Environmental Health Perspectives","DOI":"10.1289/ehp.1408554","ISSN":"1552-9924","issue":"8","journalAbbreviation":"Environ Health Perspect","language":"eng","note":"PMID: 25757069\nPMCID: PMC4529008","page":"827-833","source":"PubMed","title":"Relation of Prenatal Methylmercury Exposure from Environmental Sources to Childhood IQ","volume":"123","author":[{"family":"Jacobson","given":"Joseph L."},{"family":"Muckle","given":"Gina"},{"family":"Ayotte","given":"Pierre"},{"family":"Dewailly","given":"Éric"},{"family":"Jacobson","given":"Sandra W."}],"issued":{"date-parts":[["2015",8]]}}},{"id":6183,"uris":["http://zotero.org/groups/2565012/items/VIU9AX25"],"itemData":{"id":6183,"type":"article-journal","abstract":"This study aimed to examine the relation between anxiety among the at-risk population of Inuit adolescents and diverse developmental risk factors including exposure to environmental chemicals, a subject of concern in Nunavik. Anxiety was assessed in 89 Inuit participants (mean age = 18.4 years; range = 16.2-21.9) with the Screen for Child Anxiety Related Emotional Disorders (SCARED) and the State-Trait Anxiety Inventory (STAI). Potential risk factors for anxiety were documented at birth, 11 years of age and 18 years of age, including blood levels of chemicals (mercury, lead, PCBs) and nutrients, as well as age, sex, estimated IQ, drug and alcohol use, bullying, exposure to domestic violence, food insecurity, crowding and socio-economic status. Results showed that participants scored high on both measures of anxiety, particularly the SCARED, for which the mean score was above the clinical threshold. Multiple regression results show that significant risk predictors obtained from the SCARED scores were female sex (β = 0.32), higher current blood mercury concentration (β = 0.26), food insecurity (β = 0.26) and bullying experiences in the last year (β = 0.21). The significant predictors for the STAI trait anxiety were food insecurity (β = 0.25) and lower estimated IQ (β = -0.31), whereas food insecurity (β = 0.21), lower blood levels of vitamin E (β = -0.25) and higher cord blood mercury concentrations (β = 0.25) were found for STAI situational anxiety. Further regression analyses suggested that the adolescent-related variables were the most important risk factors. Our findings show that Inuit adolescents are at risk for anxiety via multiple contributing factors, particularly current exposure to mercury, food insecurity and female sex.","container-title":"Neurotoxicology and Teratology","DOI":"10.1016/j.ntt.2020.106903","ISSN":"1872-9738","journalAbbreviation":"Neurotoxicol Teratol","language":"eng","note":"PMID: 32512128\nPMCID: PMC7483563","page":"106903","source":"PubMed","title":"Risk factors associated with developing anxiety in Inuit adolescents from Nunavik","volume":"81","author":[{"family":"Lamoureux-Tremblay","given":"Vickie"},{"family":"Muckle","given":"Gina"},{"family":"Maheu","given":"Françoise"},{"family":"Jacobson","given":"Sandra W."},{"family":"Jacobson","given":"Joseph L."},{"family":"Ayotte","given":"Pierre"},{"family":"Bélanger","given":"Richard E."},{"family":"Saint-Amour","given":"Dave"}],"issued":{"date-parts":[["2020",10]]}}}],"schema":"https://github.com/citation-style-language/schema/raw/master/csl-citation.json"} </w:instrText>
      </w:r>
      <w:r>
        <w:rPr>
          <w:rFonts w:ascii="Times New Roman" w:eastAsia="Times New Roman" w:hAnsi="Times New Roman" w:cs="Times New Roman"/>
          <w:bCs/>
          <w:sz w:val="24"/>
          <w:szCs w:val="24"/>
        </w:rPr>
        <w:fldChar w:fldCharType="separate"/>
      </w:r>
      <w:r w:rsidR="00D540B4" w:rsidRPr="00D540B4">
        <w:rPr>
          <w:rFonts w:ascii="Times New Roman" w:hAnsi="Times New Roman" w:cs="Times New Roman"/>
          <w:sz w:val="24"/>
          <w:szCs w:val="24"/>
          <w:vertAlign w:val="superscript"/>
        </w:rPr>
        <w:t>58–63</w:t>
      </w:r>
      <w:r>
        <w:rPr>
          <w:rFonts w:ascii="Times New Roman" w:eastAsia="Times New Roman" w:hAnsi="Times New Roman" w:cs="Times New Roman"/>
          <w:bCs/>
          <w:sz w:val="24"/>
          <w:szCs w:val="24"/>
        </w:rPr>
        <w:fldChar w:fldCharType="end"/>
      </w:r>
      <w:r w:rsidRPr="005C4055">
        <w:rPr>
          <w:rFonts w:ascii="Times New Roman" w:eastAsia="Times New Roman" w:hAnsi="Times New Roman" w:cs="Times New Roman"/>
          <w:bCs/>
          <w:sz w:val="24"/>
          <w:szCs w:val="24"/>
          <w:lang w:val="en-CA"/>
        </w:rPr>
        <w:t xml:space="preserve"> </w:t>
      </w:r>
      <w:r w:rsidRPr="00F3378C">
        <w:rPr>
          <w:rFonts w:ascii="Times New Roman" w:eastAsia="Times New Roman" w:hAnsi="Times New Roman" w:cs="Times New Roman"/>
          <w:bCs/>
          <w:sz w:val="24"/>
          <w:szCs w:val="24"/>
        </w:rPr>
        <w:t>Prenatal exposure to methylmercury has also</w:t>
      </w:r>
      <w:r>
        <w:rPr>
          <w:rFonts w:ascii="Times New Roman" w:eastAsia="Times New Roman" w:hAnsi="Times New Roman" w:cs="Times New Roman"/>
          <w:bCs/>
          <w:sz w:val="24"/>
          <w:szCs w:val="24"/>
        </w:rPr>
        <w:t xml:space="preserve"> </w:t>
      </w:r>
      <w:r w:rsidRPr="00F3378C">
        <w:rPr>
          <w:rFonts w:ascii="Times New Roman" w:eastAsia="Times New Roman" w:hAnsi="Times New Roman" w:cs="Times New Roman"/>
          <w:bCs/>
          <w:sz w:val="24"/>
          <w:szCs w:val="24"/>
        </w:rPr>
        <w:t>been associated with the shortening of gestation by about</w:t>
      </w:r>
      <w:r>
        <w:rPr>
          <w:rFonts w:ascii="Times New Roman" w:eastAsia="Times New Roman" w:hAnsi="Times New Roman" w:cs="Times New Roman"/>
          <w:bCs/>
          <w:sz w:val="24"/>
          <w:szCs w:val="24"/>
        </w:rPr>
        <w:t xml:space="preserve"> </w:t>
      </w:r>
      <w:r w:rsidRPr="00F3378C">
        <w:rPr>
          <w:rFonts w:ascii="Times New Roman" w:eastAsia="Times New Roman" w:hAnsi="Times New Roman" w:cs="Times New Roman"/>
          <w:bCs/>
          <w:sz w:val="24"/>
          <w:szCs w:val="24"/>
        </w:rPr>
        <w:t>one week</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r>
      <w:r w:rsidR="00D540B4">
        <w:rPr>
          <w:rFonts w:ascii="Times New Roman" w:eastAsia="Times New Roman" w:hAnsi="Times New Roman" w:cs="Times New Roman"/>
          <w:bCs/>
          <w:sz w:val="24"/>
          <w:szCs w:val="24"/>
        </w:rPr>
        <w:instrText xml:space="preserve"> ADDIN ZOTERO_ITEM CSL_CITATION {"citationID":"j4u3ngFT","properties":{"formattedCitation":"\\super 64\\nosupersub{}","plainCitation":"64","noteIndex":0},"citationItems":[{"id":6185,"uris":["http://zotero.org/groups/2565012/items/ZYVAHDZ3"],"itemData":{"id":6185,"type":"article-journal","abstract":"BACKGROUND: Several studies have reported negative associations of polychlorinated biphenyls (PCBs), hexachlorobenzene (HCB) and mercury (Hg) with duration of gestation and fetal growth in fish eating populations. Docosahexaenoic acid (DHA) from fish, seafood and marine mammal intake has been reported to be positively related with pregnancy duration and fetal growth. So far, it remains unclear, however, if the associations of environmental contaminants (ECs) with growth are direct or mediated through their relation with the duration of gestation and the degree to which DHA intake during pregnancy attenuates the negative association of ECs with fetal growth.\nOBJECTIVES: To investigate direct and indirect associations of in utero exposure to ECs with fetal growth and pregnancy duration while taking into account the possible positive effects of DHA.\nMETHODS: Pregnant Inuit women (N=248) from Arctic Quebec were recruited and cord blood samples were analyzed for PCBs, HCB, Hg and DHA. Anthropometric measurements were assessed at birth. Path models were used to evaluate direct and indirect associations.\nRESULTS: Cord concentrations of PCB 153, HCB and Hg were significantly associated with shorter duration of pregnancy (β varying from -0.17 to -0.20, p&lt;0.05). Path models indicated that the associations of PCBs, HCB and Hg with reduced fetal growth (β varying from -0.09 to -0.13, p&lt;0.05) were mediated through their relations with shorter gestation duration. Cord DHA was indirectly related to greater growth parameters (β varying from 0.17 to 0.20, p&lt;0.05) through its positive association with gestation duration.\nCONCLUSION: Prenatal exposure to ECs was associated with reduced gestation duration, which is a recognized determinant of fetal growth. DHA intake during pregnancy appeared to have independent positive association with fetal growth by prolonging gestation. Whether these associations are causal remains to be elucidated.","container-title":"Environment International","DOI":"10.1016/j.envint.2013.01.013","ISSN":"1873-6750","journalAbbreviation":"Environ Int","language":"eng","note":"PMID: 23422685\nPMCID: PMC3632409","page":"85-91","source":"PubMed","title":"Exposure to organochlorines and mercury through fish and marine mammal consumption: associations with growth and duration of gestation among Inuit newborns","title-short":"Exposure to organochlorines and mercury through fish and marine mammal consumption","volume":"54","author":[{"family":"Dallaire","given":"Renée"},{"family":"Dewailly","given":"Éric"},{"family":"Ayotte","given":"Pierre"},{"family":"Forget-Dubois","given":"Nadine"},{"family":"Jacobson","given":"Sandra W."},{"family":"Jacobson","given":"Joseph L."},{"family":"Muckle","given":"Gina"}],"issued":{"date-parts":[["2013",4]]}}}],"schema":"https://github.com/citation-style-language/schema/raw/master/csl-citation.json"} </w:instrText>
      </w:r>
      <w:r>
        <w:rPr>
          <w:rFonts w:ascii="Times New Roman" w:eastAsia="Times New Roman" w:hAnsi="Times New Roman" w:cs="Times New Roman"/>
          <w:bCs/>
          <w:sz w:val="24"/>
          <w:szCs w:val="24"/>
        </w:rPr>
        <w:fldChar w:fldCharType="separate"/>
      </w:r>
      <w:r w:rsidR="00D540B4" w:rsidRPr="00D540B4">
        <w:rPr>
          <w:rFonts w:ascii="Times New Roman" w:hAnsi="Times New Roman" w:cs="Times New Roman"/>
          <w:sz w:val="24"/>
          <w:szCs w:val="24"/>
          <w:vertAlign w:val="superscript"/>
        </w:rPr>
        <w:t>64</w:t>
      </w:r>
      <w:r>
        <w:rPr>
          <w:rFonts w:ascii="Times New Roman" w:eastAsia="Times New Roman" w:hAnsi="Times New Roman" w:cs="Times New Roman"/>
          <w:bCs/>
          <w:sz w:val="24"/>
          <w:szCs w:val="24"/>
        </w:rPr>
        <w:fldChar w:fldCharType="end"/>
      </w:r>
      <w:r w:rsidRPr="00F3378C">
        <w:rPr>
          <w:rFonts w:ascii="Times New Roman" w:eastAsia="Times New Roman" w:hAnsi="Times New Roman" w:cs="Times New Roman"/>
          <w:bCs/>
          <w:sz w:val="24"/>
          <w:szCs w:val="24"/>
        </w:rPr>
        <w:t xml:space="preserve"> Similar findings were</w:t>
      </w:r>
      <w:r>
        <w:rPr>
          <w:rFonts w:ascii="Times New Roman" w:eastAsia="Times New Roman" w:hAnsi="Times New Roman" w:cs="Times New Roman"/>
          <w:bCs/>
          <w:sz w:val="24"/>
          <w:szCs w:val="24"/>
        </w:rPr>
        <w:t xml:space="preserve"> </w:t>
      </w:r>
      <w:r w:rsidRPr="00F3378C">
        <w:rPr>
          <w:rFonts w:ascii="Times New Roman" w:eastAsia="Times New Roman" w:hAnsi="Times New Roman" w:cs="Times New Roman"/>
          <w:bCs/>
          <w:sz w:val="24"/>
          <w:szCs w:val="24"/>
        </w:rPr>
        <w:t>observed in the Faroe Islands, where marine mammals</w:t>
      </w:r>
      <w:r>
        <w:rPr>
          <w:rFonts w:ascii="Times New Roman" w:eastAsia="Times New Roman" w:hAnsi="Times New Roman" w:cs="Times New Roman"/>
          <w:bCs/>
          <w:sz w:val="24"/>
          <w:szCs w:val="24"/>
        </w:rPr>
        <w:t xml:space="preserve"> </w:t>
      </w:r>
      <w:r w:rsidRPr="00F3378C">
        <w:rPr>
          <w:rFonts w:ascii="Times New Roman" w:eastAsia="Times New Roman" w:hAnsi="Times New Roman" w:cs="Times New Roman"/>
          <w:bCs/>
          <w:sz w:val="24"/>
          <w:szCs w:val="24"/>
        </w:rPr>
        <w:t>used to be frequently consumed</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fldChar w:fldCharType="begin"/>
      </w:r>
      <w:r w:rsidR="00D540B4">
        <w:rPr>
          <w:rFonts w:ascii="Times New Roman" w:eastAsia="Times New Roman" w:hAnsi="Times New Roman" w:cs="Times New Roman"/>
          <w:bCs/>
          <w:sz w:val="24"/>
          <w:szCs w:val="24"/>
        </w:rPr>
        <w:instrText xml:space="preserve"> ADDIN ZOTERO_ITEM CSL_CITATION {"citationID":"ZhmaMg3x","properties":{"formattedCitation":"\\super 16\\nosupersub{}","plainCitation":"16","noteIndex":0},"citationItems":[{"id":6164,"uris":["http://zotero.org/groups/2565012/items/E2MIP8T2"],"itemData":{"id":6164,"type":"report","event-place":"Oslo, Norway","publisher":"Arctic Monitoring and Assessment Programme (AMAP)","publisher-place":"Oslo, Norway","title":"AMAP Assessment 2015: Human Health in the Arctic","URL":"https://www.amap.no/documents/download/2594/inline","author":[{"family":"AMAP","given":""}],"accessed":{"date-parts":[["2022",5,25]]},"issued":{"date-parts":[["2015"]]}}}],"schema":"https://github.com/citation-style-language/schema/raw/master/csl-citation.json"} </w:instrText>
      </w:r>
      <w:r>
        <w:rPr>
          <w:rFonts w:ascii="Times New Roman" w:eastAsia="Times New Roman" w:hAnsi="Times New Roman" w:cs="Times New Roman"/>
          <w:bCs/>
          <w:sz w:val="24"/>
          <w:szCs w:val="24"/>
        </w:rPr>
        <w:fldChar w:fldCharType="separate"/>
      </w:r>
      <w:r w:rsidR="00D540B4" w:rsidRPr="00D540B4">
        <w:rPr>
          <w:rFonts w:ascii="Times New Roman" w:hAnsi="Times New Roman" w:cs="Times New Roman"/>
          <w:sz w:val="24"/>
          <w:szCs w:val="24"/>
          <w:vertAlign w:val="superscript"/>
        </w:rPr>
        <w:t>16</w:t>
      </w:r>
      <w:r>
        <w:rPr>
          <w:rFonts w:ascii="Times New Roman" w:eastAsia="Times New Roman" w:hAnsi="Times New Roman" w:cs="Times New Roman"/>
          <w:bCs/>
          <w:sz w:val="24"/>
          <w:szCs w:val="24"/>
        </w:rPr>
        <w:fldChar w:fldCharType="end"/>
      </w:r>
      <w:r w:rsidRPr="00F3378C">
        <w:rPr>
          <w:rFonts w:ascii="Times New Roman" w:eastAsia="Times New Roman" w:hAnsi="Times New Roman" w:cs="Times New Roman"/>
          <w:bCs/>
          <w:sz w:val="24"/>
          <w:szCs w:val="24"/>
        </w:rPr>
        <w:t xml:space="preserve"> Although most research has shown effects of</w:t>
      </w:r>
      <w:r>
        <w:rPr>
          <w:rFonts w:ascii="Times New Roman" w:eastAsia="Times New Roman" w:hAnsi="Times New Roman" w:cs="Times New Roman"/>
          <w:bCs/>
          <w:sz w:val="24"/>
          <w:szCs w:val="24"/>
        </w:rPr>
        <w:t xml:space="preserve"> </w:t>
      </w:r>
      <w:r w:rsidRPr="00F3378C">
        <w:rPr>
          <w:rFonts w:ascii="Times New Roman" w:eastAsia="Times New Roman" w:hAnsi="Times New Roman" w:cs="Times New Roman"/>
          <w:bCs/>
          <w:sz w:val="24"/>
          <w:szCs w:val="24"/>
        </w:rPr>
        <w:t>prenatal exposure, there is also some evidence that chronic</w:t>
      </w:r>
      <w:r>
        <w:rPr>
          <w:rFonts w:ascii="Times New Roman" w:eastAsia="Times New Roman" w:hAnsi="Times New Roman" w:cs="Times New Roman"/>
          <w:bCs/>
          <w:sz w:val="24"/>
          <w:szCs w:val="24"/>
        </w:rPr>
        <w:t xml:space="preserve"> </w:t>
      </w:r>
      <w:r w:rsidRPr="00F3378C">
        <w:rPr>
          <w:rFonts w:ascii="Times New Roman" w:eastAsia="Times New Roman" w:hAnsi="Times New Roman" w:cs="Times New Roman"/>
          <w:bCs/>
          <w:sz w:val="24"/>
          <w:szCs w:val="24"/>
        </w:rPr>
        <w:t>postnatal exposure is associated with altered fine motor</w:t>
      </w:r>
      <w:r>
        <w:rPr>
          <w:rFonts w:ascii="Times New Roman" w:eastAsia="Times New Roman" w:hAnsi="Times New Roman" w:cs="Times New Roman"/>
          <w:bCs/>
          <w:sz w:val="24"/>
          <w:szCs w:val="24"/>
        </w:rPr>
        <w:t xml:space="preserve"> </w:t>
      </w:r>
      <w:r w:rsidRPr="00F3378C">
        <w:rPr>
          <w:rFonts w:ascii="Times New Roman" w:eastAsia="Times New Roman" w:hAnsi="Times New Roman" w:cs="Times New Roman"/>
          <w:bCs/>
          <w:sz w:val="24"/>
          <w:szCs w:val="24"/>
        </w:rPr>
        <w:t>functions and reduced heart rate variability (an indication</w:t>
      </w:r>
      <w:r>
        <w:rPr>
          <w:rFonts w:ascii="Times New Roman" w:eastAsia="Times New Roman" w:hAnsi="Times New Roman" w:cs="Times New Roman"/>
          <w:bCs/>
          <w:sz w:val="24"/>
          <w:szCs w:val="24"/>
        </w:rPr>
        <w:t xml:space="preserve"> </w:t>
      </w:r>
      <w:r w:rsidRPr="00F3378C">
        <w:rPr>
          <w:rFonts w:ascii="Times New Roman" w:eastAsia="Times New Roman" w:hAnsi="Times New Roman" w:cs="Times New Roman"/>
          <w:bCs/>
          <w:sz w:val="24"/>
          <w:szCs w:val="24"/>
        </w:rPr>
        <w:t>of impaired cardiovascular functions) in school-age</w:t>
      </w:r>
      <w:r>
        <w:rPr>
          <w:rFonts w:ascii="Times New Roman" w:eastAsia="Times New Roman" w:hAnsi="Times New Roman" w:cs="Times New Roman"/>
          <w:bCs/>
          <w:sz w:val="24"/>
          <w:szCs w:val="24"/>
        </w:rPr>
        <w:t xml:space="preserve"> </w:t>
      </w:r>
      <w:r w:rsidRPr="00F3378C">
        <w:rPr>
          <w:rFonts w:ascii="Times New Roman" w:eastAsia="Times New Roman" w:hAnsi="Times New Roman" w:cs="Times New Roman"/>
          <w:bCs/>
          <w:sz w:val="24"/>
          <w:szCs w:val="24"/>
          <w:lang w:val="en-CA"/>
        </w:rPr>
        <w:t>children</w:t>
      </w:r>
      <w:r>
        <w:rPr>
          <w:rFonts w:ascii="Times New Roman" w:eastAsia="Times New Roman" w:hAnsi="Times New Roman" w:cs="Times New Roman"/>
          <w:bCs/>
          <w:sz w:val="24"/>
          <w:szCs w:val="24"/>
          <w:lang w:val="en-CA"/>
        </w:rPr>
        <w:t>.</w:t>
      </w:r>
      <w:r>
        <w:rPr>
          <w:rFonts w:ascii="Times New Roman" w:eastAsia="Times New Roman" w:hAnsi="Times New Roman" w:cs="Times New Roman"/>
          <w:bCs/>
          <w:sz w:val="24"/>
          <w:szCs w:val="24"/>
          <w:lang w:val="en-CA"/>
        </w:rPr>
        <w:fldChar w:fldCharType="begin"/>
      </w:r>
      <w:r w:rsidR="00D540B4">
        <w:rPr>
          <w:rFonts w:ascii="Times New Roman" w:eastAsia="Times New Roman" w:hAnsi="Times New Roman" w:cs="Times New Roman"/>
          <w:bCs/>
          <w:sz w:val="24"/>
          <w:szCs w:val="24"/>
          <w:lang w:val="en-CA"/>
        </w:rPr>
        <w:instrText xml:space="preserve"> ADDIN ZOTERO_ITEM CSL_CITATION {"citationID":"zqwukTeD","properties":{"formattedCitation":"\\super 60,65,66\\nosupersub{}","plainCitation":"60,65,66","noteIndex":0},"citationItems":[{"id":4544,"uris":["http://zotero.org/groups/2565012/items/TBEUJ5MQ"],"itemData":{"id":4544,"type":"article-journal","abstract":"BACKGROUND: Motor deficits have frequently been reported in methylmercury (MeHg) poisoning in adults. However, whether exposure to neurotoxic contaminants from environmental sources early in life is associated with neuromotor impairments has received relatively little attention. This study examines the relation of developmental exposure to MeHg, polychlorinated biphenyls (PCBs), and lead to motor function in school-age Inuit children exposed through their traditional diet.\nMETHODS: In a prospective study in Nunavik, children (mean age=11.3years) were assessed on a battery of fine motor tasks, namely the Stanford-Binet Copying subtest (N=262), the Santa Ana Form Board, and the Finger Tapping Test (N=215). The relation of mercury (Hg; as an index of MeHg exposure), PCB congener 153 (PCB153), and lead concentrations in cord and current blood samples to task performance was examined using linear regression analyses.\nRESULTS: After adjustment for potential confounders and control for the other contaminants, higher current PCB concentrations were associated with poorer Santa Ana Form Board and Finger Tapping performance. Results were virtually identical when PCB153 was replaced by other PCB congeners. Higher current Hg levels were independently associated with poorer Finger Tapping performance.\nCONCLUSIONS: This is the first prospective longitudinal study in children to provide evidence of neuromotor impairments associated with postnatal exposure to seafood contaminants from environmental sources. Fine motor speed appears particularly sensitive to the effects of postnatal PCB exposure, which is unusually high in this population. Results with postnatal MeHg are concordant with previous cross-sectional studies with children and adults.","container-title":"Environment International","DOI":"10.1016/j.envint.2016.08.010","ISSN":"1873-6750","journalAbbreviation":"Environ Int","language":"eng","note":"PMID: 27575364\nPMCID: PMC5035542","page":"144-151","source":"PubMed","title":"Altered fine motor function at school age in Inuit children exposed to PCBs, methylmercury, and lead","volume":"95","author":[{"family":"Boucher","given":"Olivier"},{"family":"Muckle","given":"Gina"},{"family":"Ayotte","given":"Pierre"},{"family":"Dewailly","given":"Eric"},{"family":"Jacobson","given":"Sandra W."},{"family":"Jacobson","given":"Joseph L."}],"issued":{"date-parts":[["2016",10]]}}},{"id":113,"uris":["http://zotero.org/users/2462375/items/RHE2KGYD"],"itemData":{"id":113,"type":"article-journal","abstract":"The aim of this study was to examine the effects of prenatal and postnatal chronic exposure to mercury (Hg), polychlorinated biphenyls (PCBs) and lead (Pb) on the neuromotor development of preschool children. The study population consisted of 110 preschool Inuit children from Nunavik (Canada). Blood Hg, PCBs and Pb concentrations were measured at birth (cord blood) and at the time of testing. Gross motor functions were evaluated and a neurological examination was performed. Fine neuromotor performance was assessed using quantitative measures of postural hand tremor, reaction time, sway oscillations, as well as alternating and pointing movements. Potential covariates were documented including demographic and familial characteristics, other prenatal neurotoxicants (alcohol, tobacco) and nutrients (selenium (Se), Omega-3 polyunsaturated fatty acids (n-3 PUFA)). Hierarchical multivariate regression analyses were performed, controlling for significant covariates. Gross motor development was not linked to prenatal exposures. However, significant associations were observed between blood Pb concentration at testing time and changes in reaction time, sway oscillations, alternating arm movements and action tremor. For some of these outcomes, neuromotor effects of Pb exposure are observed at blood concentrations below 10 microg/dl. Negative effects of PCBs on neuromotor development were not clearly observed, neither were the potential beneficial effects of n-3 PUFA and selenium. Tremor amplitude was related to blood Hg concentrations at testing time, which corroborate an effect already reported among adults.","container-title":"Neurotoxicology and Teratology","DOI":"10.1016/j.ntt.2004.12.001","issue":"2","journalAbbreviation":"Neurotoxicology and Teratology","page":"245-257","title":"Neuromotor functions in Inuit preschool children exposed to Pb, PCBs, and Hg.","volume":"27","author":[{"family":"Després","given":"Christine"},{"family":"Beuter","given":"Anne"},{"family":"Richer","given":"François"},{"family":"Poitras","given":"Karine"},{"family":"Veilleux","given":"Annie"},{"family":"Ayotte","given":"Pierre"},{"family":"Dewailly","given":"Eric"},{"family":"Saint-Amour","given":"Dave"},{"family":"Muckle","given":"Gina"}],"issued":{"date-parts":[["2005",3,1]]}}},{"id":4333,"uris":["http://zotero.org/groups/2565012/items/ZX6VQFGW"],"itemData":{"id":4333,"type":"article-journal","abstract":"BACKGROUND: Studies conducted in the Faeroe Islands and Japan suggest a negative impact of mercury on heart rate variability (HRV) among children while the results regarding blood pressure (BP) are less consistent.\nOBJECTIVE: To assess the impact of mercury on HRV and BP among Nunavik Inuit children.\nMETHODS: A cohort of 226 children was followed from birth to 11 years old. Mercury concentration in cord blood and in blood and hair at 11 years old were used as markers of prenatal and childhood exposure, respectively. HRV was measured using ambulatory 2 h-Holter monitoring while BP was measured through a standardized protocol. Simple regression was used to assess the relationship of mercury to BP and HRV parameters. Multiple linear regressions were performed adjusting for covariates such as age, sex, birth weight, body mass index (BMI), height, total n-3 fatty acids, polychlorinated biphenyls (PCB 153), lead, selenium and maternal smoking during pregnancy.\nRESULTS: Median cord blood mercury and blood mercury levels at 11 years old were 81.5 nmoL/L (IQR:45.0–140.0) and 14.5 nmol/L (IQR: 7.5–28.0), respectively. After adjusting for the covariates, child blood mercury was associated with low frequency (LF) (b = 0.21, p = 0.05), the standard deviation of R–R intervals (SDNN) (b = 0.26, p = 0.02), the standard deviation of R–R intervals measured over 5 min periods (SDANN) (b = 0.31, p = 0.01) and the coefficient of variation of R–R intervals (CVRR) (b = 0.06,p = 0.02). No significant association was observed with BP.\nCONCLUSION: Mercury exposure during childhood seems to affect HRV among Nunavik Inuit children at school age.","container-title":"Neurotoxicology","DOI":"10.1016/j.neuro.2012.05.005","ISSN":"1872-9711","issue":"5","journalAbbreviation":"Neurotoxicology","language":"eng","note":"PMID: 23227484","page":"1067-1074","source":"PubMed","title":"Cardiac autonomic activity and blood pressure among Inuit children exposed to mercury","volume":"33","author":[{"family":"Valera","given":"Beatriz"},{"family":"Muckle","given":"Gina"},{"family":"Poirier","given":"Paul"},{"family":"Jacobson","given":"Sandra W."},{"family":"Jacobson","given":"Joseph L."},{"family":"Dewailly","given":"Eric"}],"issued":{"date-parts":[["2012",10]]}}}],"schema":"https://github.com/citation-style-language/schema/raw/master/csl-citation.json"} </w:instrText>
      </w:r>
      <w:r>
        <w:rPr>
          <w:rFonts w:ascii="Times New Roman" w:eastAsia="Times New Roman" w:hAnsi="Times New Roman" w:cs="Times New Roman"/>
          <w:bCs/>
          <w:sz w:val="24"/>
          <w:szCs w:val="24"/>
          <w:lang w:val="en-CA"/>
        </w:rPr>
        <w:fldChar w:fldCharType="separate"/>
      </w:r>
      <w:r w:rsidR="00D540B4" w:rsidRPr="00D540B4">
        <w:rPr>
          <w:rFonts w:ascii="Times New Roman" w:hAnsi="Times New Roman" w:cs="Times New Roman"/>
          <w:sz w:val="24"/>
          <w:szCs w:val="24"/>
          <w:vertAlign w:val="superscript"/>
        </w:rPr>
        <w:t>60,65,66</w:t>
      </w:r>
      <w:r>
        <w:rPr>
          <w:rFonts w:ascii="Times New Roman" w:eastAsia="Times New Roman" w:hAnsi="Times New Roman" w:cs="Times New Roman"/>
          <w:bCs/>
          <w:sz w:val="24"/>
          <w:szCs w:val="24"/>
          <w:lang w:val="en-CA"/>
        </w:rPr>
        <w:fldChar w:fldCharType="end"/>
      </w:r>
    </w:p>
    <w:p w14:paraId="30591A7A" w14:textId="459C2644" w:rsidR="008B1072" w:rsidRDefault="008B1072" w:rsidP="008B1072">
      <w:pPr>
        <w:pStyle w:val="ListParagraph"/>
        <w:numPr>
          <w:ilvl w:val="0"/>
          <w:numId w:val="4"/>
        </w:numPr>
        <w:spacing w:after="160" w:line="259" w:lineRule="auto"/>
        <w:jc w:val="both"/>
        <w:rPr>
          <w:bCs/>
          <w:sz w:val="24"/>
          <w:szCs w:val="24"/>
        </w:rPr>
      </w:pPr>
      <w:r w:rsidRPr="00DE66D5">
        <w:rPr>
          <w:bCs/>
          <w:sz w:val="24"/>
          <w:szCs w:val="24"/>
        </w:rPr>
        <w:t>Is the government implementing a right to free, prior, and informed consent regarding exposure to toxics and hazardous substances on your lands and territories?</w:t>
      </w:r>
    </w:p>
    <w:p w14:paraId="59FB1190" w14:textId="0FD8210C" w:rsidR="007E158C" w:rsidRPr="007E158C" w:rsidRDefault="007E158C" w:rsidP="007E158C">
      <w:pPr>
        <w:ind w:left="709"/>
        <w:jc w:val="both"/>
        <w:rPr>
          <w:rFonts w:ascii="Times New Roman" w:hAnsi="Times New Roman" w:cs="Times New Roman"/>
          <w:bCs/>
          <w:sz w:val="24"/>
          <w:szCs w:val="24"/>
        </w:rPr>
      </w:pPr>
      <w:r w:rsidRPr="00A4773D">
        <w:rPr>
          <w:rFonts w:ascii="Times New Roman" w:hAnsi="Times New Roman" w:cs="Times New Roman"/>
          <w:bCs/>
          <w:sz w:val="24"/>
          <w:szCs w:val="24"/>
        </w:rPr>
        <w:t xml:space="preserve">The Nunavik Regional Board of Health and Social Services </w:t>
      </w:r>
      <w:r>
        <w:rPr>
          <w:rFonts w:ascii="Times New Roman" w:hAnsi="Times New Roman" w:cs="Times New Roman"/>
          <w:bCs/>
          <w:sz w:val="24"/>
          <w:szCs w:val="24"/>
        </w:rPr>
        <w:t xml:space="preserve">published reports </w:t>
      </w:r>
      <w:r w:rsidRPr="00A4773D">
        <w:rPr>
          <w:rFonts w:ascii="Times New Roman" w:hAnsi="Times New Roman" w:cs="Times New Roman"/>
          <w:bCs/>
          <w:sz w:val="24"/>
          <w:szCs w:val="24"/>
        </w:rPr>
        <w:t>(funded in part by the Canadian N</w:t>
      </w:r>
      <w:r>
        <w:rPr>
          <w:rFonts w:ascii="Times New Roman" w:hAnsi="Times New Roman" w:cs="Times New Roman"/>
          <w:bCs/>
          <w:sz w:val="24"/>
          <w:szCs w:val="24"/>
        </w:rPr>
        <w:t>orthern</w:t>
      </w:r>
      <w:r w:rsidRPr="00A4773D">
        <w:rPr>
          <w:rFonts w:ascii="Times New Roman" w:hAnsi="Times New Roman" w:cs="Times New Roman"/>
          <w:bCs/>
          <w:sz w:val="24"/>
          <w:szCs w:val="24"/>
        </w:rPr>
        <w:t xml:space="preserve"> Contaminants Program)</w:t>
      </w:r>
      <w:r>
        <w:rPr>
          <w:rFonts w:ascii="Times New Roman" w:hAnsi="Times New Roman" w:cs="Times New Roman"/>
          <w:bCs/>
          <w:sz w:val="24"/>
          <w:szCs w:val="24"/>
        </w:rPr>
        <w:t xml:space="preserve"> on the most recent POPs and metal concentrations in Nunavik.</w:t>
      </w:r>
      <w:r>
        <w:rPr>
          <w:rFonts w:ascii="Times New Roman" w:hAnsi="Times New Roman" w:cs="Times New Roman"/>
          <w:bCs/>
          <w:sz w:val="24"/>
          <w:szCs w:val="24"/>
        </w:rPr>
        <w:fldChar w:fldCharType="begin"/>
      </w:r>
      <w:r w:rsidR="00D540B4">
        <w:rPr>
          <w:rFonts w:ascii="Times New Roman" w:hAnsi="Times New Roman" w:cs="Times New Roman"/>
          <w:bCs/>
          <w:sz w:val="24"/>
          <w:szCs w:val="24"/>
        </w:rPr>
        <w:instrText xml:space="preserve"> ADDIN ZOTERO_ITEM CSL_CITATION {"citationID":"njopEyCv","properties":{"formattedCitation":"\\super 11,17\\nosupersub{}","plainCitation":"11,17","noteIndex":0},"citationItems":[{"id":5644,"uris":["http://zotero.org/groups/2565012/items/ADRPNYQD"],"itemData":{"id":5644,"type":"report","event-place":"Quebec, Canada","publisher":"Nunavik Regional Board of Health and Social Services (NRBHSS) &amp; Institut national de santé publique du Québec (INSPQ)","publisher-place":"Quebec, Canada","title":"Environmental Contaminants: Persistent Organic Pollutants and Contaminants of Emerging Arctic Concern. Nunavik Inuit Health Survey 2017 Qanuilirpitaa? How are we now?","URL":"https://nrbhss.ca/sites/default/files/health_surveys/Environmental_Contaminants_POPs_fullreport_en.pdf","author":[{"family":"Aker","given":"Amira"},{"family":"Lemire","given":"M."},{"family":"Ayotte","given":"P"}],"accessed":{"date-parts":[["2022",1,12]]},"issued":{"date-parts":[["2021"]]}}},{"id":6162,"uris":["http://zotero.org/groups/2565012/items/IBBBMSLP"],"itemData":{"id":6162,"type":"report","event-place":"Quebec, Canada","language":"en","page":"42","publisher-place":"Quebec, Canada","source":"Zotero","title":"Environmental Contaminants: Metals. Nunavik Inuit Health Survey 2017 Qanuilirpitaa? How are we now?","author":[{"family":"Lemire","given":"Melanie"},{"family":"Lavoie","given":"Audrey"},{"family":"Pontual","given":"Mariana"},{"family":"Little","given":"Matthew"},{"family":"Levesque","given":"B"},{"family":"Ayotte","given":"Pierre"}],"issued":{"date-parts":[["2021"]]}}}],"schema":"https://github.com/citation-style-language/schema/raw/master/csl-citation.json"} </w:instrText>
      </w:r>
      <w:r>
        <w:rPr>
          <w:rFonts w:ascii="Times New Roman" w:hAnsi="Times New Roman" w:cs="Times New Roman"/>
          <w:bCs/>
          <w:sz w:val="24"/>
          <w:szCs w:val="24"/>
        </w:rPr>
        <w:fldChar w:fldCharType="separate"/>
      </w:r>
      <w:r w:rsidR="00D540B4" w:rsidRPr="00D540B4">
        <w:rPr>
          <w:rFonts w:ascii="Times New Roman" w:hAnsi="Times New Roman" w:cs="Times New Roman"/>
          <w:sz w:val="24"/>
          <w:szCs w:val="24"/>
          <w:vertAlign w:val="superscript"/>
        </w:rPr>
        <w:t>11,17</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Pr>
          <w:rFonts w:ascii="Times New Roman" w:hAnsi="Times New Roman" w:cs="Times New Roman"/>
          <w:bCs/>
          <w:sz w:val="24"/>
          <w:szCs w:val="24"/>
        </w:rPr>
        <w:t xml:space="preserve">These reports make use of data from the </w:t>
      </w:r>
      <w:proofErr w:type="spellStart"/>
      <w:r w:rsidRPr="00AB406D">
        <w:rPr>
          <w:rFonts w:ascii="Times New Roman" w:hAnsi="Times New Roman" w:cs="Times New Roman"/>
          <w:bCs/>
          <w:i/>
          <w:iCs/>
          <w:sz w:val="24"/>
          <w:szCs w:val="24"/>
        </w:rPr>
        <w:t>Qanuilirpitaa</w:t>
      </w:r>
      <w:proofErr w:type="spellEnd"/>
      <w:r w:rsidR="00AB406D">
        <w:rPr>
          <w:rFonts w:ascii="Times New Roman" w:hAnsi="Times New Roman" w:cs="Times New Roman"/>
          <w:bCs/>
          <w:i/>
          <w:iCs/>
          <w:sz w:val="24"/>
          <w:szCs w:val="24"/>
        </w:rPr>
        <w:t>?</w:t>
      </w:r>
      <w:r w:rsidRPr="007E158C">
        <w:rPr>
          <w:rFonts w:ascii="Times New Roman" w:hAnsi="Times New Roman" w:cs="Times New Roman"/>
          <w:bCs/>
          <w:sz w:val="24"/>
          <w:szCs w:val="24"/>
        </w:rPr>
        <w:t xml:space="preserve"> Nunavik Inuit Health Survey conducted in 2017</w:t>
      </w:r>
      <w:r>
        <w:rPr>
          <w:rFonts w:ascii="Times New Roman" w:hAnsi="Times New Roman" w:cs="Times New Roman"/>
          <w:bCs/>
          <w:sz w:val="24"/>
          <w:szCs w:val="24"/>
        </w:rPr>
        <w:t>.</w:t>
      </w:r>
    </w:p>
    <w:p w14:paraId="65598180" w14:textId="77777777" w:rsidR="008B1072" w:rsidRPr="00DE66D5" w:rsidRDefault="008B1072" w:rsidP="008B1072">
      <w:pPr>
        <w:pStyle w:val="ListParagraph"/>
        <w:spacing w:after="160" w:line="259" w:lineRule="auto"/>
        <w:rPr>
          <w:rFonts w:ascii="Calibri" w:hAnsi="Calibri" w:cs="Calibri"/>
          <w:color w:val="000000" w:themeColor="text1"/>
        </w:rPr>
      </w:pPr>
    </w:p>
    <w:p w14:paraId="35C9FAC5" w14:textId="66FED107" w:rsidR="008B1072" w:rsidRDefault="008B1072" w:rsidP="008B1072">
      <w:pPr>
        <w:pStyle w:val="ListParagraph"/>
        <w:numPr>
          <w:ilvl w:val="0"/>
          <w:numId w:val="4"/>
        </w:numPr>
        <w:spacing w:after="160" w:line="259" w:lineRule="auto"/>
        <w:jc w:val="both"/>
        <w:rPr>
          <w:bCs/>
          <w:sz w:val="24"/>
          <w:szCs w:val="24"/>
        </w:rPr>
      </w:pPr>
      <w:r w:rsidRPr="00DE66D5">
        <w:rPr>
          <w:bCs/>
          <w:sz w:val="24"/>
          <w:szCs w:val="24"/>
        </w:rPr>
        <w:t>Is the company responsible for producing the toxics and hazardous waste implementing dialogue with regards to those substances and their consequences with your community?</w:t>
      </w:r>
    </w:p>
    <w:p w14:paraId="58A5F2DA" w14:textId="69EFC8FD" w:rsidR="007E158C" w:rsidRDefault="007E158C" w:rsidP="007E158C">
      <w:pPr>
        <w:pStyle w:val="ListParagraph"/>
        <w:spacing w:after="160" w:line="259" w:lineRule="auto"/>
        <w:jc w:val="both"/>
        <w:rPr>
          <w:bCs/>
          <w:sz w:val="24"/>
          <w:szCs w:val="24"/>
        </w:rPr>
      </w:pPr>
    </w:p>
    <w:p w14:paraId="74585550" w14:textId="0F5F08E3" w:rsidR="007E158C" w:rsidRDefault="007E158C" w:rsidP="007E158C">
      <w:pPr>
        <w:pStyle w:val="ListParagraph"/>
        <w:spacing w:after="160" w:line="259" w:lineRule="auto"/>
        <w:jc w:val="both"/>
        <w:rPr>
          <w:bCs/>
          <w:sz w:val="24"/>
          <w:szCs w:val="24"/>
        </w:rPr>
      </w:pPr>
      <w:r>
        <w:rPr>
          <w:bCs/>
          <w:sz w:val="24"/>
          <w:szCs w:val="24"/>
        </w:rPr>
        <w:t xml:space="preserve">Given that much of the exposure to PFAS and mercury is driven by the international use of these chemicals in industrial processes and consumer products, there are not necessarily specific companies responsible for the elevated concentrations in Nunavik. However, the POPRC meetings to review chemicals for inclusion in the Stockholm Convention list of POPs include non-profit associations representing the industry interests of chemical manufacturers. These </w:t>
      </w:r>
      <w:r>
        <w:rPr>
          <w:bCs/>
          <w:sz w:val="24"/>
          <w:szCs w:val="24"/>
        </w:rPr>
        <w:lastRenderedPageBreak/>
        <w:t xml:space="preserve">non-profit associations play no role in implementing dialogue on the impact of their partners’ products, and instead focus on the financial interests of chemical conglomerates. </w:t>
      </w:r>
    </w:p>
    <w:p w14:paraId="20A6274B" w14:textId="77777777" w:rsidR="008B1072" w:rsidRPr="00DE66D5" w:rsidRDefault="008B1072" w:rsidP="008B1072">
      <w:pPr>
        <w:pStyle w:val="ListParagraph"/>
        <w:spacing w:after="160" w:line="259" w:lineRule="auto"/>
        <w:jc w:val="both"/>
        <w:rPr>
          <w:bCs/>
          <w:sz w:val="24"/>
          <w:szCs w:val="24"/>
        </w:rPr>
      </w:pPr>
    </w:p>
    <w:p w14:paraId="213E25EA" w14:textId="77777777" w:rsidR="008B1072" w:rsidRDefault="008B1072" w:rsidP="008B1072">
      <w:pPr>
        <w:pStyle w:val="ListParagraph"/>
        <w:numPr>
          <w:ilvl w:val="0"/>
          <w:numId w:val="4"/>
        </w:numPr>
        <w:spacing w:after="160" w:line="259" w:lineRule="auto"/>
        <w:jc w:val="both"/>
        <w:rPr>
          <w:bCs/>
          <w:sz w:val="24"/>
          <w:szCs w:val="24"/>
        </w:rPr>
      </w:pPr>
      <w:r w:rsidRPr="00DE66D5">
        <w:rPr>
          <w:bCs/>
          <w:sz w:val="24"/>
          <w:szCs w:val="24"/>
        </w:rPr>
        <w:t xml:space="preserve">Have you tried to </w:t>
      </w:r>
      <w:proofErr w:type="gramStart"/>
      <w:r w:rsidRPr="00DE66D5">
        <w:rPr>
          <w:bCs/>
          <w:sz w:val="24"/>
          <w:szCs w:val="24"/>
        </w:rPr>
        <w:t>take action</w:t>
      </w:r>
      <w:proofErr w:type="gramEnd"/>
      <w:r w:rsidRPr="00DE66D5">
        <w:rPr>
          <w:bCs/>
          <w:sz w:val="24"/>
          <w:szCs w:val="24"/>
        </w:rPr>
        <w:t xml:space="preserve"> (either legal action, advocacy campaign, etc.) to raise awareness on the issue and/or have you tried to obtain compensation?</w:t>
      </w:r>
    </w:p>
    <w:p w14:paraId="6841484A" w14:textId="6DF23AAD" w:rsidR="008B1072" w:rsidRDefault="008B1072" w:rsidP="008B1072">
      <w:pPr>
        <w:pStyle w:val="ListParagraph"/>
        <w:spacing w:after="160" w:line="259" w:lineRule="auto"/>
        <w:jc w:val="both"/>
        <w:rPr>
          <w:bCs/>
          <w:sz w:val="24"/>
          <w:szCs w:val="24"/>
        </w:rPr>
      </w:pPr>
    </w:p>
    <w:p w14:paraId="5EEB0B0F" w14:textId="2999D999" w:rsidR="007E158C" w:rsidRDefault="007E158C" w:rsidP="007E158C">
      <w:pPr>
        <w:pStyle w:val="ListParagraph"/>
        <w:spacing w:after="160" w:line="259" w:lineRule="auto"/>
        <w:jc w:val="both"/>
        <w:rPr>
          <w:bCs/>
          <w:sz w:val="24"/>
          <w:szCs w:val="24"/>
        </w:rPr>
      </w:pPr>
      <w:r>
        <w:rPr>
          <w:bCs/>
          <w:sz w:val="24"/>
          <w:szCs w:val="24"/>
        </w:rPr>
        <w:t xml:space="preserve">Legal recourse would be difficult given that exposure to these chemicals is largely global in nature. However, several advocacy initiatives have taken place over the last </w:t>
      </w:r>
      <w:r>
        <w:rPr>
          <w:bCs/>
          <w:sz w:val="24"/>
          <w:szCs w:val="24"/>
        </w:rPr>
        <w:t xml:space="preserve">few </w:t>
      </w:r>
      <w:r>
        <w:rPr>
          <w:bCs/>
          <w:sz w:val="24"/>
          <w:szCs w:val="24"/>
        </w:rPr>
        <w:t xml:space="preserve">decades to raise awareness on the issues surrounding chemical exposures in Nunavik (and the Arctic in general), and to support policy initiatives aimed at chemical restrictions and/or ban. This includes advocacy campaigns held in collaboration with the Canadian federal government, the </w:t>
      </w:r>
      <w:r w:rsidRPr="00071075">
        <w:rPr>
          <w:bCs/>
          <w:sz w:val="24"/>
          <w:szCs w:val="24"/>
        </w:rPr>
        <w:t>Nunavik Regional Board of Health and Social Services</w:t>
      </w:r>
      <w:r>
        <w:rPr>
          <w:bCs/>
          <w:sz w:val="24"/>
          <w:szCs w:val="24"/>
        </w:rPr>
        <w:t>, the Northern Contaminants Program</w:t>
      </w:r>
      <w:r w:rsidR="00C546F9">
        <w:rPr>
          <w:bCs/>
          <w:sz w:val="24"/>
          <w:szCs w:val="24"/>
        </w:rPr>
        <w:t xml:space="preserve">, and the </w:t>
      </w:r>
      <w:r w:rsidR="00C546F9">
        <w:rPr>
          <w:bCs/>
          <w:sz w:val="24"/>
          <w:szCs w:val="24"/>
        </w:rPr>
        <w:t>Arctic Monitoring and Assessment Programme</w:t>
      </w:r>
      <w:r>
        <w:rPr>
          <w:bCs/>
          <w:sz w:val="24"/>
          <w:szCs w:val="24"/>
        </w:rPr>
        <w:t xml:space="preserve">. </w:t>
      </w:r>
      <w:r w:rsidR="00C546F9">
        <w:rPr>
          <w:bCs/>
          <w:sz w:val="24"/>
          <w:szCs w:val="24"/>
        </w:rPr>
        <w:t xml:space="preserve">There has also been </w:t>
      </w:r>
      <w:r w:rsidR="00C546F9">
        <w:rPr>
          <w:bCs/>
          <w:sz w:val="24"/>
          <w:szCs w:val="24"/>
        </w:rPr>
        <w:t>involvement in negotiations and implementation of the Stockholm and Minamata Conventions</w:t>
      </w:r>
      <w:r w:rsidR="00C546F9">
        <w:rPr>
          <w:bCs/>
          <w:sz w:val="24"/>
          <w:szCs w:val="24"/>
        </w:rPr>
        <w:t xml:space="preserve"> </w:t>
      </w:r>
      <w:r>
        <w:rPr>
          <w:bCs/>
          <w:sz w:val="24"/>
          <w:szCs w:val="24"/>
        </w:rPr>
        <w:t>as part of the Inuit Circumpolar Council (ICC). More recently, it included attendance at the POPRC 17</w:t>
      </w:r>
      <w:r w:rsidRPr="005E2BE2">
        <w:rPr>
          <w:bCs/>
          <w:sz w:val="24"/>
          <w:szCs w:val="24"/>
          <w:vertAlign w:val="superscript"/>
        </w:rPr>
        <w:t>th</w:t>
      </w:r>
      <w:r>
        <w:rPr>
          <w:bCs/>
          <w:sz w:val="24"/>
          <w:szCs w:val="24"/>
        </w:rPr>
        <w:t xml:space="preserve"> meeting occurred through representation of several local Inuit groups from Nunavik, the ICC, and collaborating scientists.</w:t>
      </w:r>
    </w:p>
    <w:p w14:paraId="2D9597BD" w14:textId="77777777" w:rsidR="007E158C" w:rsidRPr="00DE66D5" w:rsidRDefault="007E158C" w:rsidP="008B1072">
      <w:pPr>
        <w:pStyle w:val="ListParagraph"/>
        <w:spacing w:after="160" w:line="259" w:lineRule="auto"/>
        <w:jc w:val="both"/>
        <w:rPr>
          <w:bCs/>
          <w:sz w:val="24"/>
          <w:szCs w:val="24"/>
        </w:rPr>
      </w:pPr>
    </w:p>
    <w:p w14:paraId="2B7F2742" w14:textId="67662AEF" w:rsidR="008B1072" w:rsidRDefault="008B1072" w:rsidP="008B1072">
      <w:pPr>
        <w:pStyle w:val="ListParagraph"/>
        <w:numPr>
          <w:ilvl w:val="0"/>
          <w:numId w:val="4"/>
        </w:numPr>
        <w:spacing w:after="160" w:line="259" w:lineRule="auto"/>
        <w:jc w:val="both"/>
        <w:rPr>
          <w:bCs/>
          <w:sz w:val="24"/>
          <w:szCs w:val="24"/>
        </w:rPr>
      </w:pPr>
      <w:r w:rsidRPr="00DE66D5">
        <w:rPr>
          <w:bCs/>
          <w:sz w:val="24"/>
          <w:szCs w:val="24"/>
        </w:rPr>
        <w:t>What are the most significant challenges to eliminating exposure to toxics in your community?</w:t>
      </w:r>
    </w:p>
    <w:p w14:paraId="558A023E" w14:textId="2A84E22F" w:rsidR="00C546F9" w:rsidRDefault="00C546F9" w:rsidP="00C546F9">
      <w:pPr>
        <w:pStyle w:val="ListParagraph"/>
        <w:spacing w:after="160" w:line="259" w:lineRule="auto"/>
        <w:jc w:val="both"/>
        <w:rPr>
          <w:bCs/>
          <w:sz w:val="24"/>
          <w:szCs w:val="24"/>
        </w:rPr>
      </w:pPr>
    </w:p>
    <w:p w14:paraId="0F42D54B" w14:textId="7B5F8262" w:rsidR="00512793" w:rsidRDefault="00C546F9" w:rsidP="007F321C">
      <w:pPr>
        <w:pStyle w:val="ListParagraph"/>
        <w:spacing w:after="160" w:line="259" w:lineRule="auto"/>
        <w:jc w:val="both"/>
        <w:rPr>
          <w:bCs/>
          <w:sz w:val="24"/>
          <w:szCs w:val="24"/>
        </w:rPr>
      </w:pPr>
      <w:r>
        <w:rPr>
          <w:bCs/>
          <w:sz w:val="24"/>
          <w:szCs w:val="24"/>
        </w:rPr>
        <w:t>There are several significant challenges to eliminating exposure to these toxics in Nunavik and the Arctic region in general</w:t>
      </w:r>
      <w:r w:rsidR="00512793">
        <w:rPr>
          <w:bCs/>
          <w:sz w:val="24"/>
          <w:szCs w:val="24"/>
        </w:rPr>
        <w:t xml:space="preserve">. </w:t>
      </w:r>
      <w:r w:rsidR="00D61A39">
        <w:rPr>
          <w:bCs/>
          <w:sz w:val="24"/>
          <w:szCs w:val="24"/>
        </w:rPr>
        <w:t>W</w:t>
      </w:r>
      <w:r>
        <w:rPr>
          <w:bCs/>
          <w:sz w:val="24"/>
          <w:szCs w:val="24"/>
        </w:rPr>
        <w:t xml:space="preserve">hile attendance at the </w:t>
      </w:r>
      <w:r w:rsidR="00D61A39">
        <w:rPr>
          <w:bCs/>
          <w:sz w:val="24"/>
          <w:szCs w:val="24"/>
        </w:rPr>
        <w:t>Stockholm Convention</w:t>
      </w:r>
      <w:r>
        <w:rPr>
          <w:bCs/>
          <w:sz w:val="24"/>
          <w:szCs w:val="24"/>
        </w:rPr>
        <w:t xml:space="preserve"> meetings has been useful to shed light on the </w:t>
      </w:r>
      <w:r w:rsidR="00D61A39">
        <w:rPr>
          <w:bCs/>
          <w:sz w:val="24"/>
          <w:szCs w:val="24"/>
        </w:rPr>
        <w:t xml:space="preserve">negative </w:t>
      </w:r>
      <w:r>
        <w:rPr>
          <w:bCs/>
          <w:sz w:val="24"/>
          <w:szCs w:val="24"/>
        </w:rPr>
        <w:t>impact of these chemicals at a community</w:t>
      </w:r>
      <w:r w:rsidR="00512793">
        <w:rPr>
          <w:bCs/>
          <w:sz w:val="24"/>
          <w:szCs w:val="24"/>
        </w:rPr>
        <w:t xml:space="preserve"> and human</w:t>
      </w:r>
      <w:r>
        <w:rPr>
          <w:bCs/>
          <w:sz w:val="24"/>
          <w:szCs w:val="24"/>
        </w:rPr>
        <w:t xml:space="preserve">-level, several </w:t>
      </w:r>
      <w:r w:rsidR="00D61A39">
        <w:rPr>
          <w:bCs/>
          <w:sz w:val="24"/>
          <w:szCs w:val="24"/>
        </w:rPr>
        <w:t>representatives (country parties and observers, and non-governmental observers from industry) at these meetings continue to support industry interests. Some of the contaminants are difficult to measure and often there is</w:t>
      </w:r>
      <w:r w:rsidR="007F321C">
        <w:rPr>
          <w:bCs/>
          <w:sz w:val="24"/>
          <w:szCs w:val="24"/>
        </w:rPr>
        <w:t xml:space="preserve"> a</w:t>
      </w:r>
      <w:r w:rsidR="00D61A39">
        <w:rPr>
          <w:bCs/>
          <w:sz w:val="24"/>
          <w:szCs w:val="24"/>
        </w:rPr>
        <w:t xml:space="preserve"> lack of</w:t>
      </w:r>
      <w:r>
        <w:rPr>
          <w:bCs/>
          <w:sz w:val="24"/>
          <w:szCs w:val="24"/>
        </w:rPr>
        <w:t xml:space="preserve"> adequate technology to accurately measure their concentrations in humans. While many parties (including Indigenous groups and the Canadian representatives) advocate for a read-across approach for these difficult-to-measure subset of congeners, it may prove to be difficult to </w:t>
      </w:r>
      <w:r w:rsidRPr="009D23D4">
        <w:rPr>
          <w:bCs/>
          <w:sz w:val="24"/>
          <w:szCs w:val="24"/>
        </w:rPr>
        <w:t>achieve a total ban o</w:t>
      </w:r>
      <w:r>
        <w:rPr>
          <w:bCs/>
          <w:sz w:val="24"/>
          <w:szCs w:val="24"/>
        </w:rPr>
        <w:t>n</w:t>
      </w:r>
      <w:r w:rsidRPr="009D23D4">
        <w:rPr>
          <w:bCs/>
          <w:sz w:val="24"/>
          <w:szCs w:val="24"/>
        </w:rPr>
        <w:t xml:space="preserve"> the long-chain PF</w:t>
      </w:r>
      <w:r>
        <w:rPr>
          <w:bCs/>
          <w:sz w:val="24"/>
          <w:szCs w:val="24"/>
        </w:rPr>
        <w:t xml:space="preserve">CA because the lack of “sufficient” evidence may be used as a loophole </w:t>
      </w:r>
      <w:r w:rsidR="007F321C">
        <w:rPr>
          <w:bCs/>
          <w:sz w:val="24"/>
          <w:szCs w:val="24"/>
        </w:rPr>
        <w:t xml:space="preserve">which will affect successful regulations. This is </w:t>
      </w:r>
      <w:r w:rsidR="007F321C">
        <w:rPr>
          <w:bCs/>
          <w:sz w:val="24"/>
          <w:szCs w:val="24"/>
        </w:rPr>
        <w:t xml:space="preserve">despite </w:t>
      </w:r>
      <w:r w:rsidR="007F321C">
        <w:rPr>
          <w:bCs/>
          <w:sz w:val="24"/>
          <w:szCs w:val="24"/>
        </w:rPr>
        <w:t>the Stockholm Convention</w:t>
      </w:r>
      <w:r w:rsidR="007F321C">
        <w:rPr>
          <w:bCs/>
          <w:sz w:val="24"/>
          <w:szCs w:val="24"/>
        </w:rPr>
        <w:t>’s guiding principles stating</w:t>
      </w:r>
      <w:r w:rsidR="007F321C">
        <w:rPr>
          <w:bCs/>
          <w:sz w:val="24"/>
          <w:szCs w:val="24"/>
        </w:rPr>
        <w:t xml:space="preserve"> that </w:t>
      </w:r>
      <w:r w:rsidR="007F321C">
        <w:rPr>
          <w:bCs/>
          <w:sz w:val="24"/>
          <w:szCs w:val="24"/>
        </w:rPr>
        <w:t xml:space="preserve">a </w:t>
      </w:r>
      <w:r w:rsidR="007F321C">
        <w:rPr>
          <w:bCs/>
          <w:sz w:val="24"/>
          <w:szCs w:val="24"/>
        </w:rPr>
        <w:t xml:space="preserve">‘lack of full scientific certainty shall not prevent the proposal from proceeding’ (Article 8, para 7a), and that decisions </w:t>
      </w:r>
      <w:r w:rsidR="007F321C">
        <w:rPr>
          <w:bCs/>
          <w:sz w:val="24"/>
          <w:szCs w:val="24"/>
        </w:rPr>
        <w:t xml:space="preserve">as to </w:t>
      </w:r>
      <w:r w:rsidR="007F321C">
        <w:rPr>
          <w:bCs/>
          <w:sz w:val="24"/>
          <w:szCs w:val="24"/>
        </w:rPr>
        <w:t xml:space="preserve">whether or not a chemical </w:t>
      </w:r>
      <w:r w:rsidR="007F321C">
        <w:rPr>
          <w:bCs/>
          <w:sz w:val="24"/>
          <w:szCs w:val="24"/>
        </w:rPr>
        <w:t xml:space="preserve">is listed </w:t>
      </w:r>
      <w:r w:rsidR="007F321C">
        <w:rPr>
          <w:bCs/>
          <w:sz w:val="24"/>
          <w:szCs w:val="24"/>
        </w:rPr>
        <w:t>should done in a precautionary manner (</w:t>
      </w:r>
      <w:proofErr w:type="spellStart"/>
      <w:proofErr w:type="gramStart"/>
      <w:r w:rsidR="007F321C">
        <w:rPr>
          <w:bCs/>
          <w:sz w:val="24"/>
          <w:szCs w:val="24"/>
        </w:rPr>
        <w:t>e,g</w:t>
      </w:r>
      <w:proofErr w:type="spellEnd"/>
      <w:r w:rsidR="007F321C">
        <w:rPr>
          <w:bCs/>
          <w:sz w:val="24"/>
          <w:szCs w:val="24"/>
        </w:rPr>
        <w:t>,,</w:t>
      </w:r>
      <w:proofErr w:type="gramEnd"/>
      <w:r w:rsidR="007F321C">
        <w:rPr>
          <w:bCs/>
          <w:sz w:val="24"/>
          <w:szCs w:val="24"/>
        </w:rPr>
        <w:t xml:space="preserve"> Article 1 and 8, para 9).</w:t>
      </w:r>
      <w:r w:rsidR="007F321C">
        <w:rPr>
          <w:bCs/>
          <w:sz w:val="24"/>
          <w:szCs w:val="24"/>
        </w:rPr>
        <w:t xml:space="preserve"> </w:t>
      </w:r>
      <w:r w:rsidR="00512793">
        <w:rPr>
          <w:bCs/>
          <w:sz w:val="24"/>
          <w:szCs w:val="24"/>
        </w:rPr>
        <w:t>T</w:t>
      </w:r>
      <w:r w:rsidR="007F321C">
        <w:rPr>
          <w:bCs/>
          <w:sz w:val="24"/>
          <w:szCs w:val="24"/>
        </w:rPr>
        <w:t>he</w:t>
      </w:r>
      <w:r w:rsidR="007F321C">
        <w:rPr>
          <w:bCs/>
          <w:sz w:val="24"/>
          <w:szCs w:val="24"/>
        </w:rPr>
        <w:t xml:space="preserve"> long review processes and the time it takes to gather scientific information makes it impossible to address the problem in a truly precautionary manner.</w:t>
      </w:r>
      <w:r w:rsidR="007F321C">
        <w:rPr>
          <w:bCs/>
          <w:sz w:val="24"/>
          <w:szCs w:val="24"/>
        </w:rPr>
        <w:t xml:space="preserve"> </w:t>
      </w:r>
      <w:r w:rsidRPr="007F321C">
        <w:rPr>
          <w:bCs/>
          <w:sz w:val="24"/>
          <w:szCs w:val="24"/>
        </w:rPr>
        <w:t>As such, the burden of proof will lie on communities exposed to high concentrations, particularly Inuit living in circumpolar regions who have exceptionally high concentrations of long-chain PFCA congeners in their bodies and foods.</w:t>
      </w:r>
      <w:r w:rsidR="00D61A39" w:rsidRPr="007F321C">
        <w:rPr>
          <w:bCs/>
          <w:sz w:val="24"/>
          <w:szCs w:val="24"/>
        </w:rPr>
        <w:t xml:space="preserve"> </w:t>
      </w:r>
    </w:p>
    <w:p w14:paraId="1A19DCFE" w14:textId="77777777" w:rsidR="00512793" w:rsidRDefault="00512793" w:rsidP="007F321C">
      <w:pPr>
        <w:pStyle w:val="ListParagraph"/>
        <w:spacing w:after="160" w:line="259" w:lineRule="auto"/>
        <w:jc w:val="both"/>
        <w:rPr>
          <w:bCs/>
          <w:sz w:val="24"/>
          <w:szCs w:val="24"/>
        </w:rPr>
      </w:pPr>
    </w:p>
    <w:p w14:paraId="50702B71" w14:textId="655BFCF9" w:rsidR="00C546F9" w:rsidRPr="009D23D4" w:rsidRDefault="00D61A39" w:rsidP="00C546F9">
      <w:pPr>
        <w:pStyle w:val="ListParagraph"/>
        <w:spacing w:after="160" w:line="259" w:lineRule="auto"/>
        <w:jc w:val="both"/>
        <w:rPr>
          <w:bCs/>
          <w:sz w:val="24"/>
          <w:szCs w:val="24"/>
        </w:rPr>
      </w:pPr>
      <w:r w:rsidRPr="007F321C">
        <w:rPr>
          <w:bCs/>
          <w:sz w:val="24"/>
          <w:szCs w:val="24"/>
        </w:rPr>
        <w:t xml:space="preserve">Furthermore, given the lack of policies surrounding green chemistry initiatives that ensure chemical safety </w:t>
      </w:r>
      <w:r w:rsidRPr="007F321C">
        <w:rPr>
          <w:bCs/>
          <w:i/>
          <w:iCs/>
          <w:sz w:val="24"/>
          <w:szCs w:val="24"/>
        </w:rPr>
        <w:t>before</w:t>
      </w:r>
      <w:r w:rsidRPr="007F321C">
        <w:rPr>
          <w:bCs/>
          <w:sz w:val="24"/>
          <w:szCs w:val="24"/>
        </w:rPr>
        <w:t xml:space="preserve"> their production and use, the fear is that even after </w:t>
      </w:r>
      <w:r w:rsidR="007F321C" w:rsidRPr="007F321C">
        <w:rPr>
          <w:bCs/>
          <w:sz w:val="24"/>
          <w:szCs w:val="24"/>
        </w:rPr>
        <w:t xml:space="preserve">these chemicals are banned, inadequately tested replacements will be used, </w:t>
      </w:r>
      <w:r w:rsidR="007F321C" w:rsidRPr="007F321C">
        <w:rPr>
          <w:bCs/>
          <w:sz w:val="24"/>
          <w:szCs w:val="24"/>
        </w:rPr>
        <w:lastRenderedPageBreak/>
        <w:t>introducing a new set of chemicals of concern.</w:t>
      </w:r>
      <w:r w:rsidR="00512793">
        <w:rPr>
          <w:bCs/>
          <w:sz w:val="24"/>
          <w:szCs w:val="24"/>
        </w:rPr>
        <w:t xml:space="preserve"> </w:t>
      </w:r>
      <w:r w:rsidR="00C546F9">
        <w:rPr>
          <w:bCs/>
          <w:sz w:val="24"/>
          <w:szCs w:val="24"/>
        </w:rPr>
        <w:t>In addition, in the case international regulations are implemented to completely ban long-chain PFCA and their precursors, this would only achieve further contamination of Arctic environments, food webs and communities; however, these chemicals are highly persistent and will remain in the environment for many years to come. To date, there are no implementable remediation measures that could be used to “clean” the Arctic of PFAS. This means that future Inuit generations will remain exposed to elevated concentrations of PFAS until such technology or solution is found</w:t>
      </w:r>
      <w:r w:rsidR="00512793">
        <w:rPr>
          <w:bCs/>
          <w:sz w:val="24"/>
          <w:szCs w:val="24"/>
        </w:rPr>
        <w:t xml:space="preserve"> or these persistent chemicals eventually degrade</w:t>
      </w:r>
      <w:r w:rsidR="00C546F9">
        <w:rPr>
          <w:bCs/>
          <w:sz w:val="24"/>
          <w:szCs w:val="24"/>
        </w:rPr>
        <w:t>.</w:t>
      </w:r>
    </w:p>
    <w:p w14:paraId="1517E932" w14:textId="77777777" w:rsidR="00D61A39" w:rsidRPr="00DE66D5" w:rsidRDefault="00D61A39" w:rsidP="008B1072">
      <w:pPr>
        <w:pStyle w:val="ListParagraph"/>
        <w:spacing w:after="160" w:line="259" w:lineRule="auto"/>
        <w:jc w:val="both"/>
        <w:rPr>
          <w:bCs/>
          <w:sz w:val="24"/>
          <w:szCs w:val="24"/>
        </w:rPr>
      </w:pPr>
    </w:p>
    <w:p w14:paraId="7242C9EA" w14:textId="6014A3B5" w:rsidR="008B1072" w:rsidRPr="00512793" w:rsidRDefault="008B1072" w:rsidP="008B1072">
      <w:pPr>
        <w:pStyle w:val="ListParagraph"/>
        <w:numPr>
          <w:ilvl w:val="0"/>
          <w:numId w:val="4"/>
        </w:numPr>
        <w:spacing w:after="160" w:line="259" w:lineRule="auto"/>
        <w:jc w:val="both"/>
        <w:rPr>
          <w:rFonts w:ascii="Calibri" w:hAnsi="Calibri" w:cs="Calibri"/>
          <w:color w:val="000000" w:themeColor="text1"/>
        </w:rPr>
      </w:pPr>
      <w:r w:rsidRPr="00DE66D5">
        <w:rPr>
          <w:bCs/>
          <w:sz w:val="24"/>
          <w:szCs w:val="24"/>
        </w:rPr>
        <w:t xml:space="preserve">What community education does your country, or the responsible company, provide for </w:t>
      </w:r>
      <w:r w:rsidR="00CD1262">
        <w:rPr>
          <w:bCs/>
          <w:sz w:val="24"/>
          <w:szCs w:val="24"/>
        </w:rPr>
        <w:t>Indigenous</w:t>
      </w:r>
      <w:r w:rsidRPr="00DE66D5">
        <w:rPr>
          <w:bCs/>
          <w:sz w:val="24"/>
          <w:szCs w:val="24"/>
        </w:rPr>
        <w:t xml:space="preserve"> peoples living in areas with high exposure to toxic and hazardous waste?</w:t>
      </w:r>
    </w:p>
    <w:p w14:paraId="12D9346B" w14:textId="37DDE8E9" w:rsidR="00512793" w:rsidRDefault="00512793" w:rsidP="00512793">
      <w:pPr>
        <w:pStyle w:val="ListParagraph"/>
        <w:spacing w:after="160" w:line="259" w:lineRule="auto"/>
        <w:jc w:val="both"/>
        <w:rPr>
          <w:bCs/>
          <w:sz w:val="24"/>
          <w:szCs w:val="24"/>
        </w:rPr>
      </w:pPr>
    </w:p>
    <w:p w14:paraId="681AE94A" w14:textId="77777777" w:rsidR="00BE1576" w:rsidRDefault="00512793" w:rsidP="00512793">
      <w:pPr>
        <w:pStyle w:val="ListParagraph"/>
        <w:spacing w:line="259" w:lineRule="auto"/>
        <w:jc w:val="both"/>
        <w:rPr>
          <w:bCs/>
          <w:sz w:val="24"/>
          <w:szCs w:val="24"/>
        </w:rPr>
      </w:pPr>
      <w:r>
        <w:rPr>
          <w:bCs/>
          <w:sz w:val="24"/>
          <w:szCs w:val="24"/>
        </w:rPr>
        <w:t xml:space="preserve">Given the cultural significance of country foods and their exceptional nutrient content, community health education programs in Nunavik raise awareness on the contamination of these foods </w:t>
      </w:r>
      <w:r w:rsidR="00BE1576">
        <w:rPr>
          <w:bCs/>
          <w:sz w:val="24"/>
          <w:szCs w:val="24"/>
        </w:rPr>
        <w:t xml:space="preserve">- </w:t>
      </w:r>
      <w:r>
        <w:rPr>
          <w:bCs/>
          <w:sz w:val="24"/>
          <w:szCs w:val="24"/>
        </w:rPr>
        <w:t>but also stress that the benefits of country foods still outweigh the risk.</w:t>
      </w:r>
      <w:r w:rsidRPr="00AB6F03">
        <w:rPr>
          <w:bCs/>
          <w:sz w:val="24"/>
          <w:szCs w:val="24"/>
        </w:rPr>
        <w:t xml:space="preserve"> </w:t>
      </w:r>
    </w:p>
    <w:p w14:paraId="73642315" w14:textId="77777777" w:rsidR="00BE1576" w:rsidRDefault="00BE1576" w:rsidP="00512793">
      <w:pPr>
        <w:pStyle w:val="ListParagraph"/>
        <w:spacing w:line="259" w:lineRule="auto"/>
        <w:jc w:val="both"/>
        <w:rPr>
          <w:bCs/>
          <w:sz w:val="24"/>
          <w:szCs w:val="24"/>
        </w:rPr>
      </w:pPr>
    </w:p>
    <w:p w14:paraId="5BCCE5F3" w14:textId="4DA8E27A" w:rsidR="00512793" w:rsidRDefault="00512793" w:rsidP="00512793">
      <w:pPr>
        <w:pStyle w:val="ListParagraph"/>
        <w:spacing w:line="259" w:lineRule="auto"/>
        <w:jc w:val="both"/>
        <w:rPr>
          <w:bCs/>
          <w:sz w:val="24"/>
          <w:szCs w:val="24"/>
        </w:rPr>
      </w:pPr>
      <w:r>
        <w:rPr>
          <w:bCs/>
          <w:sz w:val="24"/>
          <w:szCs w:val="24"/>
        </w:rPr>
        <w:t>P</w:t>
      </w:r>
      <w:r>
        <w:rPr>
          <w:bCs/>
          <w:sz w:val="24"/>
          <w:szCs w:val="24"/>
        </w:rPr>
        <w:t xml:space="preserve">rograms such as collective kitchens are supported by the </w:t>
      </w:r>
      <w:r w:rsidRPr="003E7C78">
        <w:rPr>
          <w:bCs/>
          <w:sz w:val="24"/>
          <w:szCs w:val="24"/>
        </w:rPr>
        <w:t>Nunavik Regional Board of Health and Social Services</w:t>
      </w:r>
      <w:r>
        <w:rPr>
          <w:bCs/>
          <w:sz w:val="24"/>
          <w:szCs w:val="24"/>
        </w:rPr>
        <w:t xml:space="preserve"> and funded by the Quebec and Canadian governments. </w:t>
      </w:r>
      <w:r>
        <w:rPr>
          <w:bCs/>
          <w:sz w:val="24"/>
          <w:szCs w:val="24"/>
        </w:rPr>
        <w:t xml:space="preserve">Information on wildlife species most contaminated with mercury and recommendations to reduce intake of these species when needed according to the blood levels of individuals are provided based on a </w:t>
      </w:r>
      <w:r w:rsidR="00BE1576">
        <w:rPr>
          <w:bCs/>
          <w:sz w:val="24"/>
          <w:szCs w:val="24"/>
        </w:rPr>
        <w:t>case-by-case</w:t>
      </w:r>
      <w:r>
        <w:rPr>
          <w:bCs/>
          <w:sz w:val="24"/>
          <w:szCs w:val="24"/>
        </w:rPr>
        <w:t xml:space="preserve"> approach, with special attention</w:t>
      </w:r>
      <w:r>
        <w:rPr>
          <w:bCs/>
          <w:sz w:val="24"/>
          <w:szCs w:val="24"/>
        </w:rPr>
        <w:t xml:space="preserve"> provided to</w:t>
      </w:r>
      <w:r>
        <w:rPr>
          <w:bCs/>
          <w:sz w:val="24"/>
          <w:szCs w:val="24"/>
        </w:rPr>
        <w:t xml:space="preserve"> pregnant women and young children. Unless an individual has a high mercury blood level, he/she is encouraged to consume country food</w:t>
      </w:r>
      <w:r w:rsidR="00BE1576">
        <w:rPr>
          <w:bCs/>
          <w:sz w:val="24"/>
          <w:szCs w:val="24"/>
        </w:rPr>
        <w:t>s</w:t>
      </w:r>
      <w:r>
        <w:rPr>
          <w:bCs/>
          <w:sz w:val="24"/>
          <w:szCs w:val="24"/>
        </w:rPr>
        <w:t>. There are no recommendation</w:t>
      </w:r>
      <w:r>
        <w:rPr>
          <w:bCs/>
          <w:sz w:val="24"/>
          <w:szCs w:val="24"/>
        </w:rPr>
        <w:t>s</w:t>
      </w:r>
      <w:r>
        <w:rPr>
          <w:bCs/>
          <w:sz w:val="24"/>
          <w:szCs w:val="24"/>
        </w:rPr>
        <w:t xml:space="preserve"> for the </w:t>
      </w:r>
      <w:proofErr w:type="gramStart"/>
      <w:r>
        <w:rPr>
          <w:bCs/>
          <w:sz w:val="24"/>
          <w:szCs w:val="24"/>
        </w:rPr>
        <w:t>general public</w:t>
      </w:r>
      <w:proofErr w:type="gramEnd"/>
      <w:r>
        <w:rPr>
          <w:bCs/>
          <w:sz w:val="24"/>
          <w:szCs w:val="24"/>
        </w:rPr>
        <w:t xml:space="preserve"> regarding PFAS exposures as their main source of exposure is country food. Indeed, country food</w:t>
      </w:r>
      <w:r w:rsidR="00BE1576">
        <w:rPr>
          <w:bCs/>
          <w:sz w:val="24"/>
          <w:szCs w:val="24"/>
        </w:rPr>
        <w:t>s</w:t>
      </w:r>
      <w:r>
        <w:rPr>
          <w:bCs/>
          <w:sz w:val="24"/>
          <w:szCs w:val="24"/>
        </w:rPr>
        <w:t xml:space="preserve"> provide</w:t>
      </w:r>
      <w:r w:rsidR="00BE1576">
        <w:rPr>
          <w:bCs/>
          <w:sz w:val="24"/>
          <w:szCs w:val="24"/>
        </w:rPr>
        <w:t xml:space="preserve"> </w:t>
      </w:r>
      <w:r>
        <w:rPr>
          <w:bCs/>
          <w:sz w:val="24"/>
          <w:szCs w:val="24"/>
        </w:rPr>
        <w:t xml:space="preserve">essential nutrients, promote food security, bring cultural continuities, enhance community well-being – and the regional authority believes that the benefits of country food outweigh the risks. The most viable/valuable approach is to reduce the contamination at the source. </w:t>
      </w:r>
    </w:p>
    <w:p w14:paraId="573D0A9C" w14:textId="77777777" w:rsidR="00512793" w:rsidRPr="00DE66D5" w:rsidRDefault="00512793" w:rsidP="00512793">
      <w:pPr>
        <w:pStyle w:val="ListParagraph"/>
        <w:spacing w:after="160" w:line="259" w:lineRule="auto"/>
        <w:jc w:val="both"/>
        <w:rPr>
          <w:rFonts w:ascii="Calibri" w:hAnsi="Calibri" w:cs="Calibri"/>
          <w:color w:val="000000" w:themeColor="text1"/>
        </w:rPr>
      </w:pPr>
    </w:p>
    <w:p w14:paraId="0749068E" w14:textId="77777777" w:rsidR="008B1072" w:rsidRPr="00D65C81" w:rsidRDefault="008B1072" w:rsidP="008B1072">
      <w:pPr>
        <w:pStyle w:val="ListParagraph"/>
        <w:spacing w:after="160" w:line="259" w:lineRule="auto"/>
        <w:rPr>
          <w:rFonts w:ascii="Calibri" w:hAnsi="Calibri" w:cs="Calibri"/>
          <w:color w:val="000000" w:themeColor="text1"/>
        </w:rPr>
      </w:pPr>
    </w:p>
    <w:p w14:paraId="178D2279" w14:textId="5C52BB01" w:rsidR="008B1072" w:rsidRDefault="008B1072" w:rsidP="008B1072">
      <w:pPr>
        <w:pStyle w:val="ListParagraph"/>
        <w:numPr>
          <w:ilvl w:val="0"/>
          <w:numId w:val="4"/>
        </w:numPr>
        <w:spacing w:after="160" w:line="259" w:lineRule="auto"/>
        <w:jc w:val="both"/>
        <w:rPr>
          <w:bCs/>
          <w:sz w:val="24"/>
          <w:szCs w:val="24"/>
        </w:rPr>
      </w:pPr>
      <w:r w:rsidRPr="00DE66D5">
        <w:rPr>
          <w:bCs/>
          <w:sz w:val="24"/>
          <w:szCs w:val="24"/>
        </w:rPr>
        <w:t xml:space="preserve">What specific actions has your country taken to protect the rights of </w:t>
      </w:r>
      <w:r w:rsidR="00CD1262">
        <w:rPr>
          <w:bCs/>
          <w:sz w:val="24"/>
          <w:szCs w:val="24"/>
        </w:rPr>
        <w:t>Indigenous</w:t>
      </w:r>
      <w:r w:rsidRPr="00DE66D5">
        <w:rPr>
          <w:bCs/>
          <w:sz w:val="24"/>
          <w:szCs w:val="24"/>
        </w:rPr>
        <w:t xml:space="preserve"> persons exposed to toxics, in particular women and children?</w:t>
      </w:r>
    </w:p>
    <w:p w14:paraId="6CDD006F" w14:textId="756691D1" w:rsidR="00BE1576" w:rsidRDefault="00BE1576" w:rsidP="00BE1576">
      <w:pPr>
        <w:pStyle w:val="ListParagraph"/>
        <w:spacing w:after="160" w:line="259" w:lineRule="auto"/>
        <w:jc w:val="both"/>
        <w:rPr>
          <w:bCs/>
          <w:sz w:val="24"/>
          <w:szCs w:val="24"/>
        </w:rPr>
      </w:pPr>
    </w:p>
    <w:p w14:paraId="1B528C8C" w14:textId="0D8C6264" w:rsidR="00EE4E95" w:rsidRDefault="00BE1576" w:rsidP="00EE4E95">
      <w:pPr>
        <w:pStyle w:val="ListParagraph"/>
        <w:spacing w:after="160" w:line="259" w:lineRule="auto"/>
        <w:jc w:val="both"/>
        <w:rPr>
          <w:bCs/>
          <w:sz w:val="24"/>
          <w:szCs w:val="24"/>
        </w:rPr>
      </w:pPr>
      <w:r>
        <w:rPr>
          <w:bCs/>
          <w:sz w:val="24"/>
          <w:szCs w:val="24"/>
        </w:rPr>
        <w:t>Canada</w:t>
      </w:r>
      <w:r w:rsidR="00EE4E95">
        <w:rPr>
          <w:bCs/>
          <w:sz w:val="24"/>
          <w:szCs w:val="24"/>
        </w:rPr>
        <w:t xml:space="preserve"> is undertaking </w:t>
      </w:r>
      <w:r w:rsidR="00EE4E95">
        <w:rPr>
          <w:bCs/>
          <w:sz w:val="24"/>
          <w:szCs w:val="24"/>
        </w:rPr>
        <w:t xml:space="preserve">a </w:t>
      </w:r>
      <w:r w:rsidR="00EE4E95">
        <w:rPr>
          <w:bCs/>
          <w:sz w:val="24"/>
          <w:szCs w:val="24"/>
        </w:rPr>
        <w:t xml:space="preserve">successful monitoring </w:t>
      </w:r>
      <w:r w:rsidR="00EF3E06">
        <w:rPr>
          <w:bCs/>
          <w:sz w:val="24"/>
          <w:szCs w:val="24"/>
        </w:rPr>
        <w:t xml:space="preserve">program </w:t>
      </w:r>
      <w:r w:rsidR="00EE4E95">
        <w:rPr>
          <w:bCs/>
          <w:sz w:val="24"/>
          <w:szCs w:val="24"/>
        </w:rPr>
        <w:t>of contaminants in the Canadian Arctic with the Northern Contaminants Progra</w:t>
      </w:r>
      <w:r w:rsidR="00EF3E06">
        <w:rPr>
          <w:bCs/>
          <w:sz w:val="24"/>
          <w:szCs w:val="24"/>
        </w:rPr>
        <w:t>m</w:t>
      </w:r>
      <w:r w:rsidR="00EE4E95">
        <w:rPr>
          <w:bCs/>
          <w:sz w:val="24"/>
          <w:szCs w:val="24"/>
        </w:rPr>
        <w:t xml:space="preserve">. This is run in partnership with territorial governments and Indigenous organizations and has </w:t>
      </w:r>
      <w:r w:rsidR="00EF00A9">
        <w:rPr>
          <w:bCs/>
          <w:sz w:val="24"/>
          <w:szCs w:val="24"/>
        </w:rPr>
        <w:t>prioritized</w:t>
      </w:r>
      <w:r w:rsidR="00DB658D">
        <w:rPr>
          <w:bCs/>
          <w:sz w:val="24"/>
          <w:szCs w:val="24"/>
        </w:rPr>
        <w:t xml:space="preserve"> </w:t>
      </w:r>
      <w:r w:rsidR="00DB658D">
        <w:rPr>
          <w:bCs/>
          <w:sz w:val="24"/>
          <w:szCs w:val="24"/>
        </w:rPr>
        <w:t>Indigenous</w:t>
      </w:r>
      <w:r w:rsidR="00DB658D">
        <w:rPr>
          <w:bCs/>
          <w:sz w:val="24"/>
          <w:szCs w:val="24"/>
        </w:rPr>
        <w:t xml:space="preserve"> perspectives and</w:t>
      </w:r>
      <w:r w:rsidR="00EF00A9">
        <w:rPr>
          <w:bCs/>
          <w:sz w:val="24"/>
          <w:szCs w:val="24"/>
        </w:rPr>
        <w:t xml:space="preserve"> </w:t>
      </w:r>
      <w:r w:rsidR="00EE4E95">
        <w:rPr>
          <w:bCs/>
          <w:sz w:val="24"/>
          <w:szCs w:val="24"/>
        </w:rPr>
        <w:t xml:space="preserve">capacity </w:t>
      </w:r>
      <w:r w:rsidR="00DB658D">
        <w:rPr>
          <w:bCs/>
          <w:sz w:val="24"/>
          <w:szCs w:val="24"/>
        </w:rPr>
        <w:t>building</w:t>
      </w:r>
      <w:r w:rsidR="00EE4E95">
        <w:rPr>
          <w:bCs/>
          <w:sz w:val="24"/>
          <w:szCs w:val="24"/>
        </w:rPr>
        <w:t>.</w:t>
      </w:r>
      <w:r w:rsidR="00CE3337">
        <w:rPr>
          <w:bCs/>
          <w:sz w:val="24"/>
          <w:szCs w:val="24"/>
        </w:rPr>
        <w:t xml:space="preserve"> </w:t>
      </w:r>
      <w:r w:rsidR="00EE4E95">
        <w:rPr>
          <w:bCs/>
          <w:sz w:val="24"/>
          <w:szCs w:val="24"/>
        </w:rPr>
        <w:t>Canada is</w:t>
      </w:r>
      <w:r w:rsidR="00CE3337">
        <w:rPr>
          <w:bCs/>
          <w:sz w:val="24"/>
          <w:szCs w:val="24"/>
        </w:rPr>
        <w:t xml:space="preserve"> also</w:t>
      </w:r>
      <w:r w:rsidR="00EE4E95">
        <w:rPr>
          <w:bCs/>
          <w:sz w:val="24"/>
          <w:szCs w:val="24"/>
        </w:rPr>
        <w:t xml:space="preserve"> taking national action</w:t>
      </w:r>
      <w:r w:rsidR="00CE3337">
        <w:rPr>
          <w:bCs/>
          <w:sz w:val="24"/>
          <w:szCs w:val="24"/>
        </w:rPr>
        <w:t>s</w:t>
      </w:r>
      <w:r w:rsidR="00EE4E95">
        <w:rPr>
          <w:bCs/>
          <w:sz w:val="24"/>
          <w:szCs w:val="24"/>
        </w:rPr>
        <w:t xml:space="preserve"> to regulate contaminants and (since it is a net-recipient of transboundary pollution) is active in global negotiations.</w:t>
      </w:r>
      <w:r w:rsidR="006C27C1">
        <w:rPr>
          <w:bCs/>
          <w:sz w:val="24"/>
          <w:szCs w:val="24"/>
        </w:rPr>
        <w:t xml:space="preserve"> </w:t>
      </w:r>
      <w:r w:rsidR="004C1644">
        <w:rPr>
          <w:bCs/>
          <w:sz w:val="24"/>
          <w:szCs w:val="24"/>
        </w:rPr>
        <w:t xml:space="preserve">The </w:t>
      </w:r>
      <w:r w:rsidR="00EE4E95">
        <w:rPr>
          <w:bCs/>
          <w:sz w:val="24"/>
          <w:szCs w:val="24"/>
        </w:rPr>
        <w:t>Canad</w:t>
      </w:r>
      <w:r w:rsidR="004C1644">
        <w:rPr>
          <w:bCs/>
          <w:sz w:val="24"/>
          <w:szCs w:val="24"/>
        </w:rPr>
        <w:t xml:space="preserve">ian government has also </w:t>
      </w:r>
      <w:r w:rsidR="00EE4E95">
        <w:rPr>
          <w:bCs/>
          <w:sz w:val="24"/>
          <w:szCs w:val="24"/>
        </w:rPr>
        <w:t>provid</w:t>
      </w:r>
      <w:r w:rsidR="004C1644">
        <w:rPr>
          <w:bCs/>
          <w:sz w:val="24"/>
          <w:szCs w:val="24"/>
        </w:rPr>
        <w:t>ed</w:t>
      </w:r>
      <w:r w:rsidR="00EE4E95">
        <w:rPr>
          <w:bCs/>
          <w:sz w:val="24"/>
          <w:szCs w:val="24"/>
        </w:rPr>
        <w:t xml:space="preserve"> funds for Indigenous organizations to conduct work in this area and to attend meetings. </w:t>
      </w:r>
    </w:p>
    <w:p w14:paraId="325EE3C1" w14:textId="77777777" w:rsidR="004C1644" w:rsidRDefault="004C1644" w:rsidP="00EE4E95">
      <w:pPr>
        <w:pStyle w:val="ListParagraph"/>
        <w:spacing w:after="160" w:line="259" w:lineRule="auto"/>
        <w:jc w:val="both"/>
        <w:rPr>
          <w:bCs/>
          <w:sz w:val="24"/>
          <w:szCs w:val="24"/>
        </w:rPr>
      </w:pPr>
    </w:p>
    <w:p w14:paraId="1FCA9654" w14:textId="48E6A3F6" w:rsidR="00BE1576" w:rsidRDefault="00EE4E95" w:rsidP="00EE4E95">
      <w:pPr>
        <w:pStyle w:val="ListParagraph"/>
        <w:spacing w:after="160" w:line="259" w:lineRule="auto"/>
        <w:jc w:val="both"/>
        <w:rPr>
          <w:bCs/>
          <w:sz w:val="24"/>
          <w:szCs w:val="24"/>
        </w:rPr>
      </w:pPr>
      <w:r>
        <w:rPr>
          <w:bCs/>
          <w:sz w:val="24"/>
          <w:szCs w:val="24"/>
        </w:rPr>
        <w:t>More recently, Canada</w:t>
      </w:r>
      <w:r w:rsidR="00BE1576">
        <w:rPr>
          <w:bCs/>
          <w:sz w:val="24"/>
          <w:szCs w:val="24"/>
        </w:rPr>
        <w:t xml:space="preserve"> nominated long-chain PFCAs, their acids, and precursors to be included in the Stockholm Convention list of POPs. The inclusion of precursors was especially important given that some PFAS travel north and </w:t>
      </w:r>
      <w:r w:rsidR="00BE1576">
        <w:rPr>
          <w:bCs/>
          <w:sz w:val="24"/>
          <w:szCs w:val="24"/>
        </w:rPr>
        <w:lastRenderedPageBreak/>
        <w:t>degrade into long-chain PFCAs once arriving in the Arctic.</w:t>
      </w:r>
      <w:r w:rsidR="00BE1576">
        <w:rPr>
          <w:bCs/>
          <w:sz w:val="24"/>
          <w:szCs w:val="24"/>
        </w:rPr>
        <w:t xml:space="preserve"> Canada and the ICC have also been actively involved in the Minamata Convention to reduce mercury exposures. </w:t>
      </w:r>
    </w:p>
    <w:p w14:paraId="25393C95" w14:textId="1FD5EEBB" w:rsidR="00BE1576" w:rsidRDefault="00BE1576" w:rsidP="00BE1576">
      <w:pPr>
        <w:pStyle w:val="ListParagraph"/>
        <w:spacing w:after="160" w:line="259" w:lineRule="auto"/>
        <w:jc w:val="both"/>
        <w:rPr>
          <w:bCs/>
          <w:sz w:val="24"/>
          <w:szCs w:val="24"/>
        </w:rPr>
      </w:pPr>
    </w:p>
    <w:p w14:paraId="6D344429" w14:textId="23E6B5E7" w:rsidR="00BE1576" w:rsidRDefault="00BE1576" w:rsidP="00BE1576">
      <w:pPr>
        <w:pStyle w:val="ListParagraph"/>
        <w:spacing w:after="160" w:line="259" w:lineRule="auto"/>
        <w:jc w:val="both"/>
        <w:rPr>
          <w:bCs/>
          <w:sz w:val="24"/>
          <w:szCs w:val="24"/>
        </w:rPr>
      </w:pPr>
      <w:r>
        <w:rPr>
          <w:bCs/>
          <w:sz w:val="24"/>
          <w:szCs w:val="24"/>
        </w:rPr>
        <w:t xml:space="preserve">On a </w:t>
      </w:r>
      <w:r w:rsidR="006C27C1">
        <w:rPr>
          <w:bCs/>
          <w:sz w:val="24"/>
          <w:szCs w:val="24"/>
        </w:rPr>
        <w:t xml:space="preserve">Nunavik </w:t>
      </w:r>
      <w:r>
        <w:rPr>
          <w:bCs/>
          <w:sz w:val="24"/>
          <w:szCs w:val="24"/>
        </w:rPr>
        <w:t>community level, a</w:t>
      </w:r>
      <w:r w:rsidR="00421324">
        <w:rPr>
          <w:bCs/>
          <w:sz w:val="24"/>
          <w:szCs w:val="24"/>
        </w:rPr>
        <w:t xml:space="preserve"> program of</w:t>
      </w:r>
      <w:r>
        <w:rPr>
          <w:bCs/>
          <w:sz w:val="24"/>
          <w:szCs w:val="24"/>
        </w:rPr>
        <w:t xml:space="preserve"> medical follow-up</w:t>
      </w:r>
      <w:r w:rsidR="00421324">
        <w:rPr>
          <w:bCs/>
          <w:sz w:val="24"/>
          <w:szCs w:val="24"/>
        </w:rPr>
        <w:t>s</w:t>
      </w:r>
      <w:r>
        <w:rPr>
          <w:bCs/>
          <w:sz w:val="24"/>
          <w:szCs w:val="24"/>
        </w:rPr>
        <w:t xml:space="preserve"> </w:t>
      </w:r>
      <w:r w:rsidR="00421324">
        <w:rPr>
          <w:bCs/>
          <w:sz w:val="24"/>
          <w:szCs w:val="24"/>
        </w:rPr>
        <w:t>pertaining to mercury exposures will</w:t>
      </w:r>
      <w:r>
        <w:rPr>
          <w:bCs/>
          <w:sz w:val="24"/>
          <w:szCs w:val="24"/>
        </w:rPr>
        <w:t xml:space="preserve"> be implemented </w:t>
      </w:r>
      <w:proofErr w:type="gramStart"/>
      <w:r>
        <w:rPr>
          <w:bCs/>
          <w:sz w:val="24"/>
          <w:szCs w:val="24"/>
        </w:rPr>
        <w:t xml:space="preserve">in </w:t>
      </w:r>
      <w:r>
        <w:rPr>
          <w:bCs/>
          <w:sz w:val="24"/>
          <w:szCs w:val="24"/>
        </w:rPr>
        <w:t xml:space="preserve">the </w:t>
      </w:r>
      <w:r>
        <w:rPr>
          <w:bCs/>
          <w:sz w:val="24"/>
          <w:szCs w:val="24"/>
        </w:rPr>
        <w:t>near future</w:t>
      </w:r>
      <w:proofErr w:type="gramEnd"/>
      <w:r>
        <w:rPr>
          <w:bCs/>
          <w:sz w:val="24"/>
          <w:szCs w:val="24"/>
        </w:rPr>
        <w:t xml:space="preserve"> for pregnant women and young children. Specific recommendations on country food consumption according to one’s mercury blood level w</w:t>
      </w:r>
      <w:r w:rsidR="00421324">
        <w:rPr>
          <w:bCs/>
          <w:sz w:val="24"/>
          <w:szCs w:val="24"/>
        </w:rPr>
        <w:t>ill</w:t>
      </w:r>
      <w:r>
        <w:rPr>
          <w:bCs/>
          <w:sz w:val="24"/>
          <w:szCs w:val="24"/>
        </w:rPr>
        <w:t xml:space="preserve"> be provided </w:t>
      </w:r>
      <w:proofErr w:type="gramStart"/>
      <w:r>
        <w:rPr>
          <w:bCs/>
          <w:sz w:val="24"/>
          <w:szCs w:val="24"/>
        </w:rPr>
        <w:t>in order to</w:t>
      </w:r>
      <w:proofErr w:type="gramEnd"/>
      <w:r>
        <w:rPr>
          <w:bCs/>
          <w:sz w:val="24"/>
          <w:szCs w:val="24"/>
        </w:rPr>
        <w:t xml:space="preserve"> decrease the blood level</w:t>
      </w:r>
      <w:r w:rsidR="00421324">
        <w:rPr>
          <w:bCs/>
          <w:sz w:val="24"/>
          <w:szCs w:val="24"/>
        </w:rPr>
        <w:t>s</w:t>
      </w:r>
      <w:r>
        <w:rPr>
          <w:bCs/>
          <w:sz w:val="24"/>
          <w:szCs w:val="24"/>
        </w:rPr>
        <w:t xml:space="preserve"> during these critical period</w:t>
      </w:r>
      <w:r w:rsidR="00421324">
        <w:rPr>
          <w:bCs/>
          <w:sz w:val="24"/>
          <w:szCs w:val="24"/>
        </w:rPr>
        <w:t>s</w:t>
      </w:r>
      <w:r>
        <w:rPr>
          <w:bCs/>
          <w:sz w:val="24"/>
          <w:szCs w:val="24"/>
        </w:rPr>
        <w:t xml:space="preserve"> of neurological development (foetus and young age).</w:t>
      </w:r>
    </w:p>
    <w:p w14:paraId="1C7027DE" w14:textId="77777777" w:rsidR="008B1072" w:rsidRPr="00DE66D5" w:rsidRDefault="008B1072" w:rsidP="0054260A">
      <w:pPr>
        <w:pStyle w:val="ListParagraph"/>
        <w:spacing w:after="160" w:line="259" w:lineRule="auto"/>
        <w:jc w:val="both"/>
        <w:rPr>
          <w:bCs/>
          <w:sz w:val="24"/>
          <w:szCs w:val="24"/>
        </w:rPr>
      </w:pPr>
    </w:p>
    <w:p w14:paraId="15B63410" w14:textId="0C34F69F" w:rsidR="008B1072" w:rsidRDefault="008B1072" w:rsidP="008B1072">
      <w:pPr>
        <w:pStyle w:val="ListParagraph"/>
        <w:numPr>
          <w:ilvl w:val="0"/>
          <w:numId w:val="4"/>
        </w:numPr>
        <w:spacing w:after="160" w:line="259" w:lineRule="auto"/>
        <w:jc w:val="both"/>
        <w:rPr>
          <w:bCs/>
          <w:sz w:val="24"/>
          <w:szCs w:val="24"/>
        </w:rPr>
      </w:pPr>
      <w:r w:rsidRPr="00DE66D5">
        <w:rPr>
          <w:bCs/>
          <w:sz w:val="24"/>
          <w:szCs w:val="24"/>
        </w:rPr>
        <w:t xml:space="preserve">Are there any national health assessments or studies that your country conducts to measure the rate of toxic exposure that </w:t>
      </w:r>
      <w:r w:rsidR="00CD1262">
        <w:rPr>
          <w:bCs/>
          <w:sz w:val="24"/>
          <w:szCs w:val="24"/>
        </w:rPr>
        <w:t>Indigenous</w:t>
      </w:r>
      <w:r w:rsidRPr="00DE66D5">
        <w:rPr>
          <w:bCs/>
          <w:sz w:val="24"/>
          <w:szCs w:val="24"/>
        </w:rPr>
        <w:t xml:space="preserve"> peoples do experience? </w:t>
      </w:r>
    </w:p>
    <w:p w14:paraId="09F7F713" w14:textId="099DDAED" w:rsidR="008B1072" w:rsidRDefault="008B1072" w:rsidP="008B1072">
      <w:pPr>
        <w:pStyle w:val="ListParagraph"/>
        <w:spacing w:after="160" w:line="259" w:lineRule="auto"/>
        <w:jc w:val="both"/>
        <w:rPr>
          <w:bCs/>
          <w:sz w:val="24"/>
          <w:szCs w:val="24"/>
        </w:rPr>
      </w:pPr>
    </w:p>
    <w:p w14:paraId="5F76CC4C" w14:textId="01FCA161" w:rsidR="00421324" w:rsidRDefault="00421324" w:rsidP="00421324">
      <w:pPr>
        <w:pStyle w:val="ListParagraph"/>
        <w:spacing w:after="160" w:line="259" w:lineRule="auto"/>
        <w:jc w:val="both"/>
        <w:rPr>
          <w:bCs/>
          <w:sz w:val="24"/>
          <w:szCs w:val="24"/>
        </w:rPr>
      </w:pPr>
      <w:r>
        <w:rPr>
          <w:bCs/>
          <w:sz w:val="24"/>
          <w:szCs w:val="24"/>
        </w:rPr>
        <w:t xml:space="preserve">The Northern Contaminants Programme funds various studies to measure and monitor the concentrations of POPs and metals. They also fund studies aimed to study the environmental concentrations and health effects of these chemicals. </w:t>
      </w:r>
      <w:r>
        <w:rPr>
          <w:bCs/>
          <w:sz w:val="24"/>
          <w:szCs w:val="24"/>
        </w:rPr>
        <w:t>There have been three</w:t>
      </w:r>
      <w:r w:rsidRPr="00421324">
        <w:rPr>
          <w:bCs/>
          <w:sz w:val="24"/>
          <w:szCs w:val="24"/>
        </w:rPr>
        <w:t xml:space="preserve"> major Nunavik Inuit Health Surveys </w:t>
      </w:r>
      <w:r>
        <w:rPr>
          <w:bCs/>
          <w:sz w:val="24"/>
          <w:szCs w:val="24"/>
        </w:rPr>
        <w:t xml:space="preserve">conducted in </w:t>
      </w:r>
      <w:r w:rsidRPr="00421324">
        <w:rPr>
          <w:bCs/>
          <w:sz w:val="24"/>
          <w:szCs w:val="24"/>
        </w:rPr>
        <w:t>1992, 2004 and 2017.</w:t>
      </w:r>
      <w:r>
        <w:rPr>
          <w:bCs/>
          <w:sz w:val="24"/>
          <w:szCs w:val="24"/>
        </w:rPr>
        <w:t xml:space="preserve"> </w:t>
      </w:r>
      <w:r w:rsidR="00F17EB8">
        <w:rPr>
          <w:bCs/>
          <w:sz w:val="24"/>
          <w:szCs w:val="24"/>
        </w:rPr>
        <w:t xml:space="preserve">Additionally, the </w:t>
      </w:r>
      <w:proofErr w:type="spellStart"/>
      <w:r w:rsidR="00F17EB8" w:rsidRPr="00F17EB8">
        <w:rPr>
          <w:bCs/>
          <w:i/>
          <w:iCs/>
          <w:sz w:val="24"/>
          <w:szCs w:val="24"/>
        </w:rPr>
        <w:t>Nutaratsaliit</w:t>
      </w:r>
      <w:proofErr w:type="spellEnd"/>
      <w:r w:rsidR="00F17EB8" w:rsidRPr="00F17EB8">
        <w:rPr>
          <w:bCs/>
          <w:i/>
          <w:iCs/>
          <w:sz w:val="24"/>
          <w:szCs w:val="24"/>
        </w:rPr>
        <w:t xml:space="preserve"> </w:t>
      </w:r>
      <w:proofErr w:type="spellStart"/>
      <w:r w:rsidR="00F17EB8" w:rsidRPr="00F17EB8">
        <w:rPr>
          <w:bCs/>
          <w:i/>
          <w:iCs/>
          <w:sz w:val="24"/>
          <w:szCs w:val="24"/>
        </w:rPr>
        <w:t>Qanuingisiarningit</w:t>
      </w:r>
      <w:proofErr w:type="spellEnd"/>
      <w:r w:rsidR="00F17EB8" w:rsidRPr="00F17EB8">
        <w:rPr>
          <w:bCs/>
          <w:i/>
          <w:iCs/>
          <w:sz w:val="24"/>
          <w:szCs w:val="24"/>
        </w:rPr>
        <w:t xml:space="preserve"> </w:t>
      </w:r>
      <w:proofErr w:type="spellStart"/>
      <w:r w:rsidR="00F17EB8" w:rsidRPr="00F17EB8">
        <w:rPr>
          <w:bCs/>
          <w:i/>
          <w:iCs/>
          <w:sz w:val="24"/>
          <w:szCs w:val="24"/>
        </w:rPr>
        <w:t>Niqituinnanut</w:t>
      </w:r>
      <w:proofErr w:type="spellEnd"/>
      <w:r w:rsidR="00F17EB8" w:rsidRPr="00F17EB8">
        <w:rPr>
          <w:bCs/>
          <w:sz w:val="24"/>
          <w:szCs w:val="24"/>
        </w:rPr>
        <w:t xml:space="preserve"> (NQN) – Pregnancy wellness with country foods</w:t>
      </w:r>
      <w:r w:rsidR="00F17EB8">
        <w:rPr>
          <w:bCs/>
          <w:sz w:val="24"/>
          <w:szCs w:val="24"/>
        </w:rPr>
        <w:t xml:space="preserve"> project </w:t>
      </w:r>
      <w:r w:rsidR="00616A6C">
        <w:rPr>
          <w:bCs/>
          <w:sz w:val="24"/>
          <w:szCs w:val="24"/>
        </w:rPr>
        <w:t>(2017) monitored chemical exposures in pregnant women in Nunavik.</w:t>
      </w:r>
    </w:p>
    <w:p w14:paraId="6B14097E" w14:textId="77777777" w:rsidR="00DF72D7" w:rsidRDefault="00DF72D7" w:rsidP="00421324">
      <w:pPr>
        <w:pStyle w:val="ListParagraph"/>
        <w:spacing w:after="160" w:line="259" w:lineRule="auto"/>
        <w:jc w:val="both"/>
        <w:rPr>
          <w:bCs/>
          <w:sz w:val="24"/>
          <w:szCs w:val="24"/>
        </w:rPr>
      </w:pPr>
    </w:p>
    <w:p w14:paraId="45DD92F2" w14:textId="68FA8B28" w:rsidR="00DF72D7" w:rsidRDefault="00D11FD2" w:rsidP="00421324">
      <w:pPr>
        <w:pStyle w:val="ListParagraph"/>
        <w:spacing w:after="160" w:line="259" w:lineRule="auto"/>
        <w:jc w:val="both"/>
        <w:rPr>
          <w:bCs/>
          <w:sz w:val="24"/>
          <w:szCs w:val="24"/>
        </w:rPr>
      </w:pPr>
      <w:r>
        <w:rPr>
          <w:bCs/>
          <w:sz w:val="24"/>
          <w:szCs w:val="24"/>
        </w:rPr>
        <w:t>Scientific</w:t>
      </w:r>
      <w:r w:rsidR="00DF72D7">
        <w:rPr>
          <w:bCs/>
          <w:sz w:val="24"/>
          <w:szCs w:val="24"/>
        </w:rPr>
        <w:t xml:space="preserve"> studies are regularly published in the peer-reviewed literature and are summarized in annual synopsis reports</w:t>
      </w:r>
      <w:r>
        <w:rPr>
          <w:bCs/>
          <w:sz w:val="24"/>
          <w:szCs w:val="24"/>
        </w:rPr>
        <w:t>,</w:t>
      </w:r>
      <w:r w:rsidR="00DF72D7">
        <w:rPr>
          <w:bCs/>
          <w:sz w:val="24"/>
          <w:szCs w:val="24"/>
        </w:rPr>
        <w:t xml:space="preserve"> as well as Arctic Assessment Reports. The results are also included in assessments of the Arctic Monitoring and Assessment Programme of the Arctic Council. In addition, Canada is providing significant funds to Indigenous organizations to conduct their own health studies (such as the Inuit Health Survey).</w:t>
      </w:r>
    </w:p>
    <w:p w14:paraId="07E46156" w14:textId="77777777" w:rsidR="00421324" w:rsidRPr="00DE66D5" w:rsidRDefault="00421324" w:rsidP="008B1072">
      <w:pPr>
        <w:pStyle w:val="ListParagraph"/>
        <w:spacing w:after="160" w:line="259" w:lineRule="auto"/>
        <w:jc w:val="both"/>
        <w:rPr>
          <w:bCs/>
          <w:sz w:val="24"/>
          <w:szCs w:val="24"/>
        </w:rPr>
      </w:pPr>
    </w:p>
    <w:p w14:paraId="57E9D61E" w14:textId="13391119" w:rsidR="001E2012" w:rsidRDefault="008B1072" w:rsidP="001E2012">
      <w:pPr>
        <w:pStyle w:val="ListParagraph"/>
        <w:numPr>
          <w:ilvl w:val="0"/>
          <w:numId w:val="4"/>
        </w:numPr>
        <w:spacing w:after="160" w:line="259" w:lineRule="auto"/>
        <w:jc w:val="both"/>
        <w:rPr>
          <w:bCs/>
          <w:sz w:val="24"/>
          <w:szCs w:val="24"/>
        </w:rPr>
      </w:pPr>
      <w:r w:rsidRPr="00DE66D5">
        <w:rPr>
          <w:bCs/>
          <w:sz w:val="24"/>
          <w:szCs w:val="24"/>
        </w:rPr>
        <w:t xml:space="preserve">Does your country provide any services to </w:t>
      </w:r>
      <w:r w:rsidR="00CD1262">
        <w:rPr>
          <w:bCs/>
          <w:sz w:val="24"/>
          <w:szCs w:val="24"/>
        </w:rPr>
        <w:t>Indigenous</w:t>
      </w:r>
      <w:r w:rsidRPr="00DE66D5">
        <w:rPr>
          <w:bCs/>
          <w:sz w:val="24"/>
          <w:szCs w:val="24"/>
        </w:rPr>
        <w:t xml:space="preserve"> peoples and individual persons exposed to toxics, such as health care, education, etc.?</w:t>
      </w:r>
    </w:p>
    <w:p w14:paraId="4C6B1FB4" w14:textId="77777777" w:rsidR="001E2012" w:rsidRDefault="001E2012" w:rsidP="001E2012">
      <w:pPr>
        <w:pStyle w:val="ListParagraph"/>
        <w:spacing w:after="160" w:line="259" w:lineRule="auto"/>
        <w:jc w:val="both"/>
        <w:rPr>
          <w:bCs/>
          <w:sz w:val="24"/>
          <w:szCs w:val="24"/>
        </w:rPr>
      </w:pPr>
    </w:p>
    <w:p w14:paraId="18C6A825" w14:textId="2BFBEE5D" w:rsidR="001E2012" w:rsidRPr="00CE1B96" w:rsidRDefault="001E2012" w:rsidP="00CE1B96">
      <w:pPr>
        <w:pStyle w:val="ListParagraph"/>
        <w:spacing w:after="160" w:line="259" w:lineRule="auto"/>
        <w:jc w:val="both"/>
        <w:rPr>
          <w:bCs/>
          <w:sz w:val="24"/>
          <w:szCs w:val="24"/>
        </w:rPr>
      </w:pPr>
      <w:r>
        <w:rPr>
          <w:bCs/>
          <w:sz w:val="24"/>
          <w:szCs w:val="24"/>
        </w:rPr>
        <w:t>Through local health care services, t</w:t>
      </w:r>
      <w:r>
        <w:rPr>
          <w:bCs/>
          <w:sz w:val="24"/>
          <w:szCs w:val="24"/>
        </w:rPr>
        <w:t xml:space="preserve">argeted educational programs provide recommendations to reduce or avoid the consumption of some specific country food aiming to decrease mercury blood levels during pregnancy. </w:t>
      </w:r>
      <w:r w:rsidR="00C55960">
        <w:rPr>
          <w:bCs/>
          <w:sz w:val="24"/>
          <w:szCs w:val="24"/>
        </w:rPr>
        <w:t>I</w:t>
      </w:r>
      <w:r w:rsidR="00C2467B">
        <w:rPr>
          <w:bCs/>
          <w:sz w:val="24"/>
          <w:szCs w:val="24"/>
        </w:rPr>
        <w:t>n i</w:t>
      </w:r>
      <w:r w:rsidR="00C55960">
        <w:rPr>
          <w:bCs/>
          <w:sz w:val="24"/>
          <w:szCs w:val="24"/>
        </w:rPr>
        <w:t>ndividuals</w:t>
      </w:r>
      <w:r w:rsidR="00C55960" w:rsidRPr="00C55960">
        <w:rPr>
          <w:bCs/>
          <w:sz w:val="24"/>
          <w:szCs w:val="24"/>
        </w:rPr>
        <w:t xml:space="preserve"> with known</w:t>
      </w:r>
      <w:r w:rsidR="00CE1B96">
        <w:rPr>
          <w:bCs/>
          <w:sz w:val="24"/>
          <w:szCs w:val="24"/>
        </w:rPr>
        <w:t xml:space="preserve"> elevated</w:t>
      </w:r>
      <w:r w:rsidR="00C55960" w:rsidRPr="00C55960">
        <w:rPr>
          <w:bCs/>
          <w:sz w:val="24"/>
          <w:szCs w:val="24"/>
        </w:rPr>
        <w:t xml:space="preserve"> levels </w:t>
      </w:r>
      <w:r w:rsidR="00CE1B96">
        <w:rPr>
          <w:bCs/>
          <w:sz w:val="24"/>
          <w:szCs w:val="24"/>
        </w:rPr>
        <w:t xml:space="preserve">of mercury </w:t>
      </w:r>
      <w:r w:rsidR="00C55960" w:rsidRPr="00C55960">
        <w:rPr>
          <w:bCs/>
          <w:sz w:val="24"/>
          <w:szCs w:val="24"/>
        </w:rPr>
        <w:t>(measure</w:t>
      </w:r>
      <w:r w:rsidR="00CE1B96">
        <w:rPr>
          <w:bCs/>
          <w:sz w:val="24"/>
          <w:szCs w:val="24"/>
        </w:rPr>
        <w:t>d</w:t>
      </w:r>
      <w:r w:rsidR="00C55960" w:rsidRPr="00C55960">
        <w:rPr>
          <w:bCs/>
          <w:sz w:val="24"/>
          <w:szCs w:val="24"/>
        </w:rPr>
        <w:t xml:space="preserve"> </w:t>
      </w:r>
      <w:r w:rsidR="00CE1B96">
        <w:rPr>
          <w:bCs/>
          <w:sz w:val="24"/>
          <w:szCs w:val="24"/>
        </w:rPr>
        <w:t>using</w:t>
      </w:r>
      <w:r w:rsidR="00C55960" w:rsidRPr="00C55960">
        <w:rPr>
          <w:bCs/>
          <w:sz w:val="24"/>
          <w:szCs w:val="24"/>
        </w:rPr>
        <w:t xml:space="preserve"> blood tests), there are specific dietary recommendations aiming at reducing their blood levels</w:t>
      </w:r>
      <w:r w:rsidR="00CE1B96">
        <w:rPr>
          <w:bCs/>
          <w:sz w:val="24"/>
          <w:szCs w:val="24"/>
        </w:rPr>
        <w:t>.</w:t>
      </w:r>
      <w:r w:rsidR="00C55960" w:rsidRPr="00C55960">
        <w:rPr>
          <w:bCs/>
          <w:sz w:val="24"/>
          <w:szCs w:val="24"/>
        </w:rPr>
        <w:t xml:space="preserve"> </w:t>
      </w:r>
      <w:r w:rsidR="00CE1B96">
        <w:rPr>
          <w:bCs/>
          <w:sz w:val="24"/>
          <w:szCs w:val="24"/>
        </w:rPr>
        <w:t>T</w:t>
      </w:r>
      <w:r>
        <w:rPr>
          <w:bCs/>
          <w:sz w:val="24"/>
          <w:szCs w:val="24"/>
        </w:rPr>
        <w:t xml:space="preserve">he health effects of chronic exposure to PFAS in circumpolar regions are still unclear, and multiple studies are still underway to examine this. </w:t>
      </w:r>
    </w:p>
    <w:p w14:paraId="6AEBB90C" w14:textId="77777777" w:rsidR="008B1072" w:rsidRPr="00DE66D5" w:rsidRDefault="008B1072" w:rsidP="008B1072">
      <w:pPr>
        <w:pStyle w:val="ListParagraph"/>
        <w:spacing w:after="160" w:line="259" w:lineRule="auto"/>
        <w:jc w:val="both"/>
        <w:rPr>
          <w:bCs/>
          <w:sz w:val="24"/>
          <w:szCs w:val="24"/>
        </w:rPr>
      </w:pPr>
    </w:p>
    <w:p w14:paraId="7026FD37" w14:textId="1B4AB5D6" w:rsidR="008B1072" w:rsidRDefault="008B1072" w:rsidP="008B1072">
      <w:pPr>
        <w:pStyle w:val="ListParagraph"/>
        <w:numPr>
          <w:ilvl w:val="0"/>
          <w:numId w:val="4"/>
        </w:numPr>
        <w:spacing w:after="160" w:line="259" w:lineRule="auto"/>
        <w:jc w:val="both"/>
        <w:rPr>
          <w:bCs/>
          <w:sz w:val="24"/>
          <w:szCs w:val="24"/>
        </w:rPr>
      </w:pPr>
      <w:r w:rsidRPr="00DE66D5">
        <w:rPr>
          <w:bCs/>
          <w:sz w:val="24"/>
          <w:szCs w:val="24"/>
        </w:rPr>
        <w:t xml:space="preserve">Do </w:t>
      </w:r>
      <w:r w:rsidR="00CD1262">
        <w:rPr>
          <w:bCs/>
          <w:sz w:val="24"/>
          <w:szCs w:val="24"/>
        </w:rPr>
        <w:t>Indigenous</w:t>
      </w:r>
      <w:r w:rsidRPr="00DE66D5">
        <w:rPr>
          <w:bCs/>
          <w:sz w:val="24"/>
          <w:szCs w:val="24"/>
        </w:rPr>
        <w:t xml:space="preserve"> peoples and individuals in your country have a constitutional or legal right against the exposure of toxics on their persons or their traditional lands and territories, or are there any environmental laws/policies that require environmental remediation? </w:t>
      </w:r>
    </w:p>
    <w:p w14:paraId="30E5091A" w14:textId="77777777" w:rsidR="00840B6C" w:rsidRDefault="00840B6C" w:rsidP="00840B6C">
      <w:pPr>
        <w:pStyle w:val="ListParagraph"/>
        <w:spacing w:after="160" w:line="259" w:lineRule="auto"/>
        <w:jc w:val="both"/>
        <w:rPr>
          <w:bCs/>
          <w:sz w:val="24"/>
          <w:szCs w:val="24"/>
        </w:rPr>
      </w:pPr>
    </w:p>
    <w:p w14:paraId="1FDD8C3C" w14:textId="2C1425EB" w:rsidR="00840B6C" w:rsidRPr="0054260A" w:rsidRDefault="00840B6C" w:rsidP="00840B6C">
      <w:pPr>
        <w:pStyle w:val="ListParagraph"/>
        <w:spacing w:after="160" w:line="259" w:lineRule="auto"/>
        <w:jc w:val="both"/>
        <w:rPr>
          <w:bCs/>
          <w:sz w:val="24"/>
          <w:szCs w:val="24"/>
        </w:rPr>
      </w:pPr>
      <w:r>
        <w:rPr>
          <w:bCs/>
          <w:sz w:val="24"/>
          <w:szCs w:val="24"/>
        </w:rPr>
        <w:t xml:space="preserve">[blank- prefer not to answer </w:t>
      </w:r>
      <w:proofErr w:type="gramStart"/>
      <w:r>
        <w:rPr>
          <w:bCs/>
          <w:sz w:val="24"/>
          <w:szCs w:val="24"/>
        </w:rPr>
        <w:t>at this time</w:t>
      </w:r>
      <w:proofErr w:type="gramEnd"/>
      <w:r>
        <w:rPr>
          <w:bCs/>
          <w:sz w:val="24"/>
          <w:szCs w:val="24"/>
        </w:rPr>
        <w:t>]</w:t>
      </w:r>
    </w:p>
    <w:p w14:paraId="22CD0A90" w14:textId="77777777" w:rsidR="008B1072" w:rsidRDefault="008B1072" w:rsidP="008B1072">
      <w:pPr>
        <w:pStyle w:val="ListParagraph"/>
        <w:spacing w:after="160" w:line="259" w:lineRule="auto"/>
        <w:jc w:val="both"/>
        <w:rPr>
          <w:rFonts w:ascii="Calibri" w:hAnsi="Calibri" w:cs="Calibri"/>
          <w:color w:val="000000" w:themeColor="text1"/>
        </w:rPr>
      </w:pPr>
    </w:p>
    <w:p w14:paraId="4ECE3355" w14:textId="1C2E9774" w:rsidR="00B527EF" w:rsidRDefault="008B1072" w:rsidP="00B527EF">
      <w:pPr>
        <w:pStyle w:val="ListParagraph"/>
        <w:numPr>
          <w:ilvl w:val="0"/>
          <w:numId w:val="4"/>
        </w:numPr>
        <w:spacing w:after="160" w:line="259" w:lineRule="auto"/>
        <w:jc w:val="both"/>
        <w:rPr>
          <w:bCs/>
          <w:sz w:val="24"/>
          <w:szCs w:val="24"/>
        </w:rPr>
      </w:pPr>
      <w:r w:rsidRPr="0054260A">
        <w:rPr>
          <w:bCs/>
          <w:sz w:val="24"/>
          <w:szCs w:val="24"/>
        </w:rPr>
        <w:lastRenderedPageBreak/>
        <w:t xml:space="preserve">What are the available remedies for </w:t>
      </w:r>
      <w:r w:rsidR="00CD1262">
        <w:rPr>
          <w:bCs/>
          <w:sz w:val="24"/>
          <w:szCs w:val="24"/>
        </w:rPr>
        <w:t>Indigenous</w:t>
      </w:r>
      <w:r w:rsidRPr="0054260A">
        <w:rPr>
          <w:bCs/>
          <w:sz w:val="24"/>
          <w:szCs w:val="24"/>
        </w:rPr>
        <w:t xml:space="preserve"> peoples and individuals exposed to toxics that have experienced damages (in the form of land, health, livelihood, etc.), and what are the challenges to obtaining these remedies in your country?</w:t>
      </w:r>
    </w:p>
    <w:p w14:paraId="14B9081C" w14:textId="77777777" w:rsidR="00840B6C" w:rsidRDefault="00840B6C" w:rsidP="00840B6C">
      <w:pPr>
        <w:pStyle w:val="ListParagraph"/>
        <w:spacing w:after="160" w:line="259" w:lineRule="auto"/>
        <w:jc w:val="both"/>
        <w:rPr>
          <w:bCs/>
          <w:sz w:val="24"/>
          <w:szCs w:val="24"/>
        </w:rPr>
      </w:pPr>
    </w:p>
    <w:p w14:paraId="307D8D41" w14:textId="77777777" w:rsidR="00840B6C" w:rsidRPr="0054260A" w:rsidRDefault="00840B6C" w:rsidP="00840B6C">
      <w:pPr>
        <w:pStyle w:val="ListParagraph"/>
        <w:spacing w:after="160" w:line="259" w:lineRule="auto"/>
        <w:jc w:val="both"/>
        <w:rPr>
          <w:bCs/>
          <w:sz w:val="24"/>
          <w:szCs w:val="24"/>
        </w:rPr>
      </w:pPr>
      <w:r>
        <w:rPr>
          <w:bCs/>
          <w:sz w:val="24"/>
          <w:szCs w:val="24"/>
        </w:rPr>
        <w:t xml:space="preserve">[blank- prefer not to answer </w:t>
      </w:r>
      <w:proofErr w:type="gramStart"/>
      <w:r>
        <w:rPr>
          <w:bCs/>
          <w:sz w:val="24"/>
          <w:szCs w:val="24"/>
        </w:rPr>
        <w:t>at this time</w:t>
      </w:r>
      <w:proofErr w:type="gramEnd"/>
      <w:r>
        <w:rPr>
          <w:bCs/>
          <w:sz w:val="24"/>
          <w:szCs w:val="24"/>
        </w:rPr>
        <w:t>]</w:t>
      </w:r>
    </w:p>
    <w:p w14:paraId="790E5C11" w14:textId="77777777" w:rsidR="00B527EF" w:rsidRPr="00B527EF" w:rsidRDefault="00B527EF" w:rsidP="00B527EF">
      <w:pPr>
        <w:pStyle w:val="ListParagraph"/>
        <w:rPr>
          <w:bCs/>
          <w:sz w:val="24"/>
          <w:szCs w:val="24"/>
        </w:rPr>
      </w:pPr>
    </w:p>
    <w:p w14:paraId="38D7E16A" w14:textId="1EC76F3D" w:rsidR="008B1072" w:rsidRDefault="00CD1262" w:rsidP="0054260A">
      <w:pPr>
        <w:pStyle w:val="ListParagraph"/>
        <w:numPr>
          <w:ilvl w:val="0"/>
          <w:numId w:val="4"/>
        </w:numPr>
        <w:spacing w:after="160" w:line="259" w:lineRule="auto"/>
        <w:jc w:val="both"/>
        <w:rPr>
          <w:bCs/>
          <w:sz w:val="24"/>
          <w:szCs w:val="24"/>
        </w:rPr>
      </w:pPr>
      <w:r w:rsidRPr="00B527EF">
        <w:rPr>
          <w:bCs/>
          <w:sz w:val="24"/>
          <w:szCs w:val="24"/>
        </w:rPr>
        <w:t xml:space="preserve">Is traditional Indigenous knowledge and medicine available in your community to treat </w:t>
      </w:r>
      <w:r w:rsidR="00BA0139" w:rsidRPr="00B527EF">
        <w:rPr>
          <w:bCs/>
          <w:sz w:val="24"/>
          <w:szCs w:val="24"/>
        </w:rPr>
        <w:t xml:space="preserve">people exposed to </w:t>
      </w:r>
      <w:r w:rsidRPr="00B527EF">
        <w:rPr>
          <w:bCs/>
          <w:sz w:val="24"/>
          <w:szCs w:val="24"/>
        </w:rPr>
        <w:t>toxic</w:t>
      </w:r>
      <w:r w:rsidR="00BA0139" w:rsidRPr="00B527EF">
        <w:rPr>
          <w:bCs/>
          <w:sz w:val="24"/>
          <w:szCs w:val="24"/>
        </w:rPr>
        <w:t>s?</w:t>
      </w:r>
      <w:r w:rsidRPr="00B527EF">
        <w:rPr>
          <w:bCs/>
          <w:sz w:val="24"/>
          <w:szCs w:val="24"/>
        </w:rPr>
        <w:t xml:space="preserve"> </w:t>
      </w:r>
    </w:p>
    <w:p w14:paraId="2448E79C" w14:textId="77777777" w:rsidR="00840B6C" w:rsidRDefault="00840B6C" w:rsidP="00840B6C">
      <w:pPr>
        <w:pStyle w:val="ListParagraph"/>
        <w:spacing w:after="160" w:line="259" w:lineRule="auto"/>
        <w:jc w:val="both"/>
        <w:rPr>
          <w:bCs/>
          <w:sz w:val="24"/>
          <w:szCs w:val="24"/>
        </w:rPr>
      </w:pPr>
    </w:p>
    <w:p w14:paraId="2133D4F2" w14:textId="77777777" w:rsidR="00840B6C" w:rsidRPr="0054260A" w:rsidRDefault="00840B6C" w:rsidP="00840B6C">
      <w:pPr>
        <w:pStyle w:val="ListParagraph"/>
        <w:spacing w:after="160" w:line="259" w:lineRule="auto"/>
        <w:jc w:val="both"/>
        <w:rPr>
          <w:bCs/>
          <w:sz w:val="24"/>
          <w:szCs w:val="24"/>
        </w:rPr>
      </w:pPr>
      <w:r>
        <w:rPr>
          <w:bCs/>
          <w:sz w:val="24"/>
          <w:szCs w:val="24"/>
        </w:rPr>
        <w:t xml:space="preserve">[blank- prefer not to answer </w:t>
      </w:r>
      <w:proofErr w:type="gramStart"/>
      <w:r>
        <w:rPr>
          <w:bCs/>
          <w:sz w:val="24"/>
          <w:szCs w:val="24"/>
        </w:rPr>
        <w:t>at this time</w:t>
      </w:r>
      <w:proofErr w:type="gramEnd"/>
      <w:r>
        <w:rPr>
          <w:bCs/>
          <w:sz w:val="24"/>
          <w:szCs w:val="24"/>
        </w:rPr>
        <w:t>]</w:t>
      </w:r>
    </w:p>
    <w:p w14:paraId="79C3ECE4" w14:textId="77777777" w:rsidR="004F73A0" w:rsidRPr="002955A4" w:rsidRDefault="004F73A0" w:rsidP="00840B6C">
      <w:pPr>
        <w:pStyle w:val="ListParagraph"/>
        <w:spacing w:after="160" w:line="259" w:lineRule="auto"/>
        <w:jc w:val="both"/>
        <w:rPr>
          <w:bCs/>
          <w:sz w:val="24"/>
          <w:szCs w:val="24"/>
        </w:rPr>
      </w:pPr>
    </w:p>
    <w:p w14:paraId="7C3B2D2B" w14:textId="0DA2A763" w:rsidR="00D273C9" w:rsidRDefault="008B1072" w:rsidP="002955A4">
      <w:pPr>
        <w:jc w:val="center"/>
      </w:pPr>
      <w:r>
        <w:t>*****</w:t>
      </w:r>
    </w:p>
    <w:p w14:paraId="722FF22B" w14:textId="77777777" w:rsidR="004F73A0" w:rsidRDefault="004F73A0" w:rsidP="004F73A0">
      <w:pPr>
        <w:rPr>
          <w:rFonts w:ascii="Times New Roman" w:hAnsi="Times New Roman" w:cs="Times New Roman"/>
          <w:b/>
          <w:bCs/>
          <w:noProof/>
        </w:rPr>
      </w:pPr>
    </w:p>
    <w:p w14:paraId="6E9F476A" w14:textId="77777777" w:rsidR="004F73A0" w:rsidRDefault="004F73A0" w:rsidP="004F73A0">
      <w:pPr>
        <w:rPr>
          <w:rFonts w:ascii="Times New Roman" w:hAnsi="Times New Roman" w:cs="Times New Roman"/>
          <w:b/>
          <w:bCs/>
          <w:noProof/>
        </w:rPr>
      </w:pPr>
    </w:p>
    <w:p w14:paraId="0DE360E4" w14:textId="4A53525C" w:rsidR="004F73A0" w:rsidRDefault="004F73A0" w:rsidP="004F73A0">
      <w:pPr>
        <w:rPr>
          <w:rFonts w:ascii="Times New Roman" w:hAnsi="Times New Roman" w:cs="Times New Roman"/>
          <w:b/>
          <w:bCs/>
          <w:u w:val="single"/>
        </w:rPr>
      </w:pPr>
      <w:r w:rsidRPr="00A86D35">
        <w:rPr>
          <w:rFonts w:ascii="Times New Roman" w:hAnsi="Times New Roman" w:cs="Times New Roman"/>
          <w:b/>
          <w:bCs/>
          <w:noProof/>
        </w:rPr>
        <w:drawing>
          <wp:inline distT="0" distB="0" distL="0" distR="0" wp14:anchorId="588A44B3" wp14:editId="4B7A7A44">
            <wp:extent cx="5400040" cy="3108960"/>
            <wp:effectExtent l="0" t="0" r="0" b="0"/>
            <wp:docPr id="3" name="Picture 2" descr="Chart, bar chart, box and whisker chart&#10;&#10;Description automatically generated">
              <a:extLst xmlns:a="http://schemas.openxmlformats.org/drawingml/2006/main">
                <a:ext uri="{FF2B5EF4-FFF2-40B4-BE49-F238E27FC236}">
                  <a16:creationId xmlns:a16="http://schemas.microsoft.com/office/drawing/2014/main" id="{FD28E9C7-8780-802B-7332-2949B23C4F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art, bar chart, box and whisker chart&#10;&#10;Description automatically generated">
                      <a:extLst>
                        <a:ext uri="{FF2B5EF4-FFF2-40B4-BE49-F238E27FC236}">
                          <a16:creationId xmlns:a16="http://schemas.microsoft.com/office/drawing/2014/main" id="{FD28E9C7-8780-802B-7332-2949B23C4F49}"/>
                        </a:ext>
                      </a:extLst>
                    </pic:cNvPr>
                    <pic:cNvPicPr>
                      <a:picLocks noChangeAspect="1"/>
                    </pic:cNvPicPr>
                  </pic:nvPicPr>
                  <pic:blipFill rotWithShape="1">
                    <a:blip r:embed="rId13"/>
                    <a:srcRect l="678" t="1707" r="814" b="2875"/>
                    <a:stretch/>
                  </pic:blipFill>
                  <pic:spPr bwMode="auto">
                    <a:xfrm>
                      <a:off x="0" y="0"/>
                      <a:ext cx="5400040" cy="3108960"/>
                    </a:xfrm>
                    <a:prstGeom prst="rect">
                      <a:avLst/>
                    </a:prstGeom>
                    <a:ln>
                      <a:noFill/>
                    </a:ln>
                    <a:extLst>
                      <a:ext uri="{53640926-AAD7-44D8-BBD7-CCE9431645EC}">
                        <a14:shadowObscured xmlns:a14="http://schemas.microsoft.com/office/drawing/2010/main"/>
                      </a:ext>
                    </a:extLst>
                  </pic:spPr>
                </pic:pic>
              </a:graphicData>
            </a:graphic>
          </wp:inline>
        </w:drawing>
      </w:r>
      <w:r w:rsidRPr="00035718">
        <w:rPr>
          <w:rFonts w:ascii="Times New Roman" w:hAnsi="Times New Roman" w:cs="Times New Roman"/>
          <w:b/>
          <w:bCs/>
          <w:u w:val="single"/>
        </w:rPr>
        <w:t xml:space="preserve"> </w:t>
      </w:r>
    </w:p>
    <w:p w14:paraId="215E36B7" w14:textId="6708D2C2" w:rsidR="004F73A0" w:rsidRDefault="004F73A0" w:rsidP="004F73A0">
      <w:pPr>
        <w:rPr>
          <w:rFonts w:ascii="Times New Roman" w:hAnsi="Times New Roman" w:cs="Times New Roman"/>
        </w:rPr>
      </w:pPr>
      <w:r w:rsidRPr="00A86D35">
        <w:rPr>
          <w:rFonts w:ascii="Times New Roman" w:hAnsi="Times New Roman" w:cs="Times New Roman"/>
        </w:rPr>
        <w:t>Figure 1:</w:t>
      </w:r>
      <w:r>
        <w:rPr>
          <w:rFonts w:ascii="Times New Roman" w:hAnsi="Times New Roman" w:cs="Times New Roman"/>
        </w:rPr>
        <w:t xml:space="preserve"> PFAS geometric mean concentrations (µg/ml) in Nunavik (pregnant women and adults) compared to the general Canadian population</w:t>
      </w:r>
    </w:p>
    <w:p w14:paraId="2E386468" w14:textId="77777777" w:rsidR="004F73A0" w:rsidRDefault="004F73A0" w:rsidP="004F73A0">
      <w:pPr>
        <w:rPr>
          <w:rFonts w:ascii="Times New Roman" w:hAnsi="Times New Roman" w:cs="Times New Roman"/>
        </w:rPr>
      </w:pPr>
    </w:p>
    <w:p w14:paraId="32615B37" w14:textId="774AF3D0" w:rsidR="00D540B4" w:rsidRDefault="00D540B4">
      <w:pPr>
        <w:rPr>
          <w:rFonts w:ascii="Calibri" w:hAnsi="Calibri" w:cs="Calibri"/>
          <w:color w:val="000000" w:themeColor="text1"/>
        </w:rPr>
      </w:pPr>
      <w:r>
        <w:rPr>
          <w:rFonts w:ascii="Calibri" w:hAnsi="Calibri" w:cs="Calibri"/>
          <w:color w:val="000000" w:themeColor="text1"/>
        </w:rPr>
        <w:br w:type="page"/>
      </w:r>
    </w:p>
    <w:p w14:paraId="11787D68" w14:textId="7DA0899B" w:rsidR="004F73A0" w:rsidRPr="00D540B4" w:rsidRDefault="00D540B4" w:rsidP="004F73A0">
      <w:pPr>
        <w:rPr>
          <w:rFonts w:ascii="Times New Roman" w:hAnsi="Times New Roman" w:cs="Times New Roman"/>
          <w:color w:val="000000" w:themeColor="text1"/>
          <w:u w:val="single"/>
        </w:rPr>
      </w:pPr>
      <w:r w:rsidRPr="00D540B4">
        <w:rPr>
          <w:rFonts w:ascii="Times New Roman" w:hAnsi="Times New Roman" w:cs="Times New Roman"/>
          <w:color w:val="000000" w:themeColor="text1"/>
          <w:u w:val="single"/>
        </w:rPr>
        <w:lastRenderedPageBreak/>
        <w:t>References:</w:t>
      </w:r>
    </w:p>
    <w:p w14:paraId="712BED79"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color w:val="000000" w:themeColor="text1"/>
        </w:rPr>
        <w:fldChar w:fldCharType="begin"/>
      </w:r>
      <w:r w:rsidRPr="00D540B4">
        <w:rPr>
          <w:rFonts w:ascii="Times New Roman" w:hAnsi="Times New Roman" w:cs="Times New Roman"/>
          <w:color w:val="000000" w:themeColor="text1"/>
        </w:rPr>
        <w:instrText xml:space="preserve"> ADDIN ZOTERO_BIBL {"uncited":[],"omitted":[],"custom":[]} CSL_BIBLIOGRAPHY </w:instrText>
      </w:r>
      <w:r w:rsidRPr="00D540B4">
        <w:rPr>
          <w:rFonts w:ascii="Times New Roman" w:hAnsi="Times New Roman" w:cs="Times New Roman"/>
          <w:color w:val="000000" w:themeColor="text1"/>
        </w:rPr>
        <w:fldChar w:fldCharType="separate"/>
      </w:r>
      <w:r w:rsidRPr="00D540B4">
        <w:rPr>
          <w:rFonts w:ascii="Times New Roman" w:hAnsi="Times New Roman" w:cs="Times New Roman"/>
        </w:rPr>
        <w:t xml:space="preserve">1. </w:t>
      </w:r>
      <w:r w:rsidRPr="00D540B4">
        <w:rPr>
          <w:rFonts w:ascii="Times New Roman" w:hAnsi="Times New Roman" w:cs="Times New Roman"/>
        </w:rPr>
        <w:tab/>
      </w:r>
      <w:proofErr w:type="spellStart"/>
      <w:r w:rsidRPr="00D540B4">
        <w:rPr>
          <w:rFonts w:ascii="Times New Roman" w:hAnsi="Times New Roman" w:cs="Times New Roman"/>
        </w:rPr>
        <w:t>Gaumond</w:t>
      </w:r>
      <w:proofErr w:type="spellEnd"/>
      <w:r w:rsidRPr="00D540B4">
        <w:rPr>
          <w:rFonts w:ascii="Times New Roman" w:hAnsi="Times New Roman" w:cs="Times New Roman"/>
        </w:rPr>
        <w:t xml:space="preserve"> A, Boutin Y, </w:t>
      </w:r>
      <w:proofErr w:type="spellStart"/>
      <w:r w:rsidRPr="00D540B4">
        <w:rPr>
          <w:rFonts w:ascii="Times New Roman" w:hAnsi="Times New Roman" w:cs="Times New Roman"/>
        </w:rPr>
        <w:t>Boissonneault</w:t>
      </w:r>
      <w:proofErr w:type="spellEnd"/>
      <w:r w:rsidRPr="00D540B4">
        <w:rPr>
          <w:rFonts w:ascii="Times New Roman" w:hAnsi="Times New Roman" w:cs="Times New Roman"/>
        </w:rPr>
        <w:t xml:space="preserve"> V, et al. </w:t>
      </w:r>
      <w:r w:rsidRPr="00D540B4">
        <w:rPr>
          <w:rFonts w:ascii="Times New Roman" w:hAnsi="Times New Roman" w:cs="Times New Roman"/>
          <w:i/>
          <w:iCs/>
        </w:rPr>
        <w:t>Nunavik Abandoned Mineral Exploration Sites Rehabilitation Project: 2019-2020 Activity Report</w:t>
      </w:r>
      <w:r w:rsidRPr="00D540B4">
        <w:rPr>
          <w:rFonts w:ascii="Times New Roman" w:hAnsi="Times New Roman" w:cs="Times New Roman"/>
        </w:rPr>
        <w:t>. Kativik Regional Government; :42. https://aemq.org/wp-content/uploads/2020/07/AMS-report-2019-2020eng.pdf</w:t>
      </w:r>
    </w:p>
    <w:p w14:paraId="3D42335E"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2. </w:t>
      </w:r>
      <w:r w:rsidRPr="00D540B4">
        <w:rPr>
          <w:rFonts w:ascii="Times New Roman" w:hAnsi="Times New Roman" w:cs="Times New Roman"/>
        </w:rPr>
        <w:tab/>
      </w:r>
      <w:r w:rsidRPr="00D540B4">
        <w:rPr>
          <w:rFonts w:ascii="Times New Roman" w:hAnsi="Times New Roman" w:cs="Times New Roman"/>
          <w:i/>
          <w:iCs/>
        </w:rPr>
        <w:t>Nunavik Residual Materials Management Plan</w:t>
      </w:r>
      <w:r w:rsidRPr="00D540B4">
        <w:rPr>
          <w:rFonts w:ascii="Times New Roman" w:hAnsi="Times New Roman" w:cs="Times New Roman"/>
        </w:rPr>
        <w:t>. Kativik Regional Government Accessed May 27, 2022. https://www.krg.ca/en-CA/assets/renewable-resources/materialplan.pdf</w:t>
      </w:r>
    </w:p>
    <w:p w14:paraId="2FB97318"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3. </w:t>
      </w:r>
      <w:r w:rsidRPr="00D540B4">
        <w:rPr>
          <w:rFonts w:ascii="Times New Roman" w:hAnsi="Times New Roman" w:cs="Times New Roman"/>
        </w:rPr>
        <w:tab/>
        <w:t>News N. Nunavik village says water remains contaminated by 2015 fuel spill. Nunatsiaq News. Published June 13, 2017. Accessed May 27, 2022. https://nunatsiaq.com/stories/article/65674nunavik_community_says_water_sources_still_contaminated_by_2015_fuel_s/</w:t>
      </w:r>
    </w:p>
    <w:p w14:paraId="7881204E"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4. </w:t>
      </w:r>
      <w:r w:rsidRPr="00D540B4">
        <w:rPr>
          <w:rFonts w:ascii="Times New Roman" w:hAnsi="Times New Roman" w:cs="Times New Roman"/>
        </w:rPr>
        <w:tab/>
      </w:r>
      <w:proofErr w:type="spellStart"/>
      <w:r w:rsidRPr="00D540B4">
        <w:rPr>
          <w:rFonts w:ascii="Times New Roman" w:hAnsi="Times New Roman" w:cs="Times New Roman"/>
        </w:rPr>
        <w:t>Fliedner</w:t>
      </w:r>
      <w:proofErr w:type="spellEnd"/>
      <w:r w:rsidRPr="00D540B4">
        <w:rPr>
          <w:rFonts w:ascii="Times New Roman" w:hAnsi="Times New Roman" w:cs="Times New Roman"/>
        </w:rPr>
        <w:t xml:space="preserve"> A, </w:t>
      </w:r>
      <w:proofErr w:type="spellStart"/>
      <w:r w:rsidRPr="00D540B4">
        <w:rPr>
          <w:rFonts w:ascii="Times New Roman" w:hAnsi="Times New Roman" w:cs="Times New Roman"/>
        </w:rPr>
        <w:t>Rüdel</w:t>
      </w:r>
      <w:proofErr w:type="spellEnd"/>
      <w:r w:rsidRPr="00D540B4">
        <w:rPr>
          <w:rFonts w:ascii="Times New Roman" w:hAnsi="Times New Roman" w:cs="Times New Roman"/>
        </w:rPr>
        <w:t xml:space="preserve"> H, </w:t>
      </w:r>
      <w:proofErr w:type="spellStart"/>
      <w:r w:rsidRPr="00D540B4">
        <w:rPr>
          <w:rFonts w:ascii="Times New Roman" w:hAnsi="Times New Roman" w:cs="Times New Roman"/>
        </w:rPr>
        <w:t>Jürling</w:t>
      </w:r>
      <w:proofErr w:type="spellEnd"/>
      <w:r w:rsidRPr="00D540B4">
        <w:rPr>
          <w:rFonts w:ascii="Times New Roman" w:hAnsi="Times New Roman" w:cs="Times New Roman"/>
        </w:rPr>
        <w:t xml:space="preserve"> H, Müller J, Neugebauer F, </w:t>
      </w:r>
      <w:proofErr w:type="spellStart"/>
      <w:r w:rsidRPr="00D540B4">
        <w:rPr>
          <w:rFonts w:ascii="Times New Roman" w:hAnsi="Times New Roman" w:cs="Times New Roman"/>
        </w:rPr>
        <w:t>Schröter-Kermani</w:t>
      </w:r>
      <w:proofErr w:type="spellEnd"/>
      <w:r w:rsidRPr="00D540B4">
        <w:rPr>
          <w:rFonts w:ascii="Times New Roman" w:hAnsi="Times New Roman" w:cs="Times New Roman"/>
        </w:rPr>
        <w:t xml:space="preserve"> C. </w:t>
      </w:r>
      <w:proofErr w:type="gramStart"/>
      <w:r w:rsidRPr="00D540B4">
        <w:rPr>
          <w:rFonts w:ascii="Times New Roman" w:hAnsi="Times New Roman" w:cs="Times New Roman"/>
        </w:rPr>
        <w:t>Levels</w:t>
      </w:r>
      <w:proofErr w:type="gramEnd"/>
      <w:r w:rsidRPr="00D540B4">
        <w:rPr>
          <w:rFonts w:ascii="Times New Roman" w:hAnsi="Times New Roman" w:cs="Times New Roman"/>
        </w:rPr>
        <w:t xml:space="preserve"> and trends of industrial chemicals (PCBs, PFCs, PBDEs) in archived herring gull eggs from German coastal regions. </w:t>
      </w:r>
      <w:r w:rsidRPr="00D540B4">
        <w:rPr>
          <w:rFonts w:ascii="Times New Roman" w:hAnsi="Times New Roman" w:cs="Times New Roman"/>
          <w:i/>
          <w:iCs/>
        </w:rPr>
        <w:t>Environmental Sciences Europe</w:t>
      </w:r>
      <w:r w:rsidRPr="00D540B4">
        <w:rPr>
          <w:rFonts w:ascii="Times New Roman" w:hAnsi="Times New Roman" w:cs="Times New Roman"/>
        </w:rPr>
        <w:t>. 2012;24(1):7. doi:10.1186/2190-4715-24-7</w:t>
      </w:r>
    </w:p>
    <w:p w14:paraId="0CC14035"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5. </w:t>
      </w:r>
      <w:r w:rsidRPr="00D540B4">
        <w:rPr>
          <w:rFonts w:ascii="Times New Roman" w:hAnsi="Times New Roman" w:cs="Times New Roman"/>
        </w:rPr>
        <w:tab/>
        <w:t xml:space="preserve">Ottar B. The transfer of airborne pollutants to the Arctic region. </w:t>
      </w:r>
      <w:r w:rsidRPr="00D540B4">
        <w:rPr>
          <w:rFonts w:ascii="Times New Roman" w:hAnsi="Times New Roman" w:cs="Times New Roman"/>
          <w:i/>
          <w:iCs/>
        </w:rPr>
        <w:t>Atmospheric Environment (1967)</w:t>
      </w:r>
      <w:r w:rsidRPr="00D540B4">
        <w:rPr>
          <w:rFonts w:ascii="Times New Roman" w:hAnsi="Times New Roman" w:cs="Times New Roman"/>
        </w:rPr>
        <w:t>. 1981;15(8):1439-1445. doi:10.1016/0004-6981(81)90350-4</w:t>
      </w:r>
    </w:p>
    <w:p w14:paraId="6CC8EC12"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6. </w:t>
      </w:r>
      <w:r w:rsidRPr="00D540B4">
        <w:rPr>
          <w:rFonts w:ascii="Times New Roman" w:hAnsi="Times New Roman" w:cs="Times New Roman"/>
        </w:rPr>
        <w:tab/>
        <w:t xml:space="preserve">Ma J, Hung H, Macdonald RW. The influence of global climate change on the environmental fate of persistent organic pollutants: A review with emphasis on the Northern Hemisphere and the Arctic as a receptor. </w:t>
      </w:r>
      <w:r w:rsidRPr="00D540B4">
        <w:rPr>
          <w:rFonts w:ascii="Times New Roman" w:hAnsi="Times New Roman" w:cs="Times New Roman"/>
          <w:i/>
          <w:iCs/>
        </w:rPr>
        <w:t>Global and Planetary Change</w:t>
      </w:r>
      <w:r w:rsidRPr="00D540B4">
        <w:rPr>
          <w:rFonts w:ascii="Times New Roman" w:hAnsi="Times New Roman" w:cs="Times New Roman"/>
        </w:rPr>
        <w:t xml:space="preserve">. </w:t>
      </w:r>
      <w:proofErr w:type="gramStart"/>
      <w:r w:rsidRPr="00D540B4">
        <w:rPr>
          <w:rFonts w:ascii="Times New Roman" w:hAnsi="Times New Roman" w:cs="Times New Roman"/>
        </w:rPr>
        <w:t>2016;146:89</w:t>
      </w:r>
      <w:proofErr w:type="gramEnd"/>
      <w:r w:rsidRPr="00D540B4">
        <w:rPr>
          <w:rFonts w:ascii="Times New Roman" w:hAnsi="Times New Roman" w:cs="Times New Roman"/>
        </w:rPr>
        <w:t xml:space="preserve">-108. </w:t>
      </w:r>
      <w:proofErr w:type="gramStart"/>
      <w:r w:rsidRPr="00D540B4">
        <w:rPr>
          <w:rFonts w:ascii="Times New Roman" w:hAnsi="Times New Roman" w:cs="Times New Roman"/>
        </w:rPr>
        <w:t>doi:10.1016/j.gloplacha</w:t>
      </w:r>
      <w:proofErr w:type="gramEnd"/>
      <w:r w:rsidRPr="00D540B4">
        <w:rPr>
          <w:rFonts w:ascii="Times New Roman" w:hAnsi="Times New Roman" w:cs="Times New Roman"/>
        </w:rPr>
        <w:t>.2016.09.011</w:t>
      </w:r>
    </w:p>
    <w:p w14:paraId="73155EEE"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7. </w:t>
      </w:r>
      <w:r w:rsidRPr="00D540B4">
        <w:rPr>
          <w:rFonts w:ascii="Times New Roman" w:hAnsi="Times New Roman" w:cs="Times New Roman"/>
        </w:rPr>
        <w:tab/>
        <w:t xml:space="preserve">Pawlak F, </w:t>
      </w:r>
      <w:proofErr w:type="spellStart"/>
      <w:r w:rsidRPr="00D540B4">
        <w:rPr>
          <w:rFonts w:ascii="Times New Roman" w:hAnsi="Times New Roman" w:cs="Times New Roman"/>
        </w:rPr>
        <w:t>Koziol</w:t>
      </w:r>
      <w:proofErr w:type="spellEnd"/>
      <w:r w:rsidRPr="00D540B4">
        <w:rPr>
          <w:rFonts w:ascii="Times New Roman" w:hAnsi="Times New Roman" w:cs="Times New Roman"/>
        </w:rPr>
        <w:t xml:space="preserve"> K, </w:t>
      </w:r>
      <w:proofErr w:type="spellStart"/>
      <w:r w:rsidRPr="00D540B4">
        <w:rPr>
          <w:rFonts w:ascii="Times New Roman" w:hAnsi="Times New Roman" w:cs="Times New Roman"/>
        </w:rPr>
        <w:t>Polkowska</w:t>
      </w:r>
      <w:proofErr w:type="spellEnd"/>
      <w:r w:rsidRPr="00D540B4">
        <w:rPr>
          <w:rFonts w:ascii="Times New Roman" w:hAnsi="Times New Roman" w:cs="Times New Roman"/>
        </w:rPr>
        <w:t xml:space="preserve"> Z. Chemical hazard in glacial melt? The glacial system as a secondary source of POPs (in the Northern Hemisphere). A systematic review. </w:t>
      </w:r>
      <w:r w:rsidRPr="00D540B4">
        <w:rPr>
          <w:rFonts w:ascii="Times New Roman" w:hAnsi="Times New Roman" w:cs="Times New Roman"/>
          <w:i/>
          <w:iCs/>
        </w:rPr>
        <w:t>Sci Total Environ</w:t>
      </w:r>
      <w:r w:rsidRPr="00D540B4">
        <w:rPr>
          <w:rFonts w:ascii="Times New Roman" w:hAnsi="Times New Roman" w:cs="Times New Roman"/>
        </w:rPr>
        <w:t xml:space="preserve">. Published online January 29, 2021:145244. </w:t>
      </w:r>
      <w:proofErr w:type="gramStart"/>
      <w:r w:rsidRPr="00D540B4">
        <w:rPr>
          <w:rFonts w:ascii="Times New Roman" w:hAnsi="Times New Roman" w:cs="Times New Roman"/>
        </w:rPr>
        <w:t>doi:10.1016/j.scitotenv</w:t>
      </w:r>
      <w:proofErr w:type="gramEnd"/>
      <w:r w:rsidRPr="00D540B4">
        <w:rPr>
          <w:rFonts w:ascii="Times New Roman" w:hAnsi="Times New Roman" w:cs="Times New Roman"/>
        </w:rPr>
        <w:t>.2021.145244</w:t>
      </w:r>
    </w:p>
    <w:p w14:paraId="15E7BBFC"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8. </w:t>
      </w:r>
      <w:r w:rsidRPr="00D540B4">
        <w:rPr>
          <w:rFonts w:ascii="Times New Roman" w:hAnsi="Times New Roman" w:cs="Times New Roman"/>
        </w:rPr>
        <w:tab/>
      </w:r>
      <w:proofErr w:type="spellStart"/>
      <w:r w:rsidRPr="00D540B4">
        <w:rPr>
          <w:rFonts w:ascii="Times New Roman" w:hAnsi="Times New Roman" w:cs="Times New Roman"/>
        </w:rPr>
        <w:t>Braune</w:t>
      </w:r>
      <w:proofErr w:type="spellEnd"/>
      <w:r w:rsidRPr="00D540B4">
        <w:rPr>
          <w:rFonts w:ascii="Times New Roman" w:hAnsi="Times New Roman" w:cs="Times New Roman"/>
        </w:rPr>
        <w:t xml:space="preserve"> BM, </w:t>
      </w:r>
      <w:proofErr w:type="spellStart"/>
      <w:r w:rsidRPr="00D540B4">
        <w:rPr>
          <w:rFonts w:ascii="Times New Roman" w:hAnsi="Times New Roman" w:cs="Times New Roman"/>
        </w:rPr>
        <w:t>Outridge</w:t>
      </w:r>
      <w:proofErr w:type="spellEnd"/>
      <w:r w:rsidRPr="00D540B4">
        <w:rPr>
          <w:rFonts w:ascii="Times New Roman" w:hAnsi="Times New Roman" w:cs="Times New Roman"/>
        </w:rPr>
        <w:t xml:space="preserve"> PM, Fisk AT, et al. Persistent organic </w:t>
      </w:r>
      <w:proofErr w:type="gramStart"/>
      <w:r w:rsidRPr="00D540B4">
        <w:rPr>
          <w:rFonts w:ascii="Times New Roman" w:hAnsi="Times New Roman" w:cs="Times New Roman"/>
        </w:rPr>
        <w:t>pollutants</w:t>
      </w:r>
      <w:proofErr w:type="gramEnd"/>
      <w:r w:rsidRPr="00D540B4">
        <w:rPr>
          <w:rFonts w:ascii="Times New Roman" w:hAnsi="Times New Roman" w:cs="Times New Roman"/>
        </w:rPr>
        <w:t xml:space="preserve"> and mercury in marine biota of the Canadian Arctic: An overview of spatial and temporal trends. </w:t>
      </w:r>
      <w:r w:rsidRPr="00D540B4">
        <w:rPr>
          <w:rFonts w:ascii="Times New Roman" w:hAnsi="Times New Roman" w:cs="Times New Roman"/>
          <w:i/>
          <w:iCs/>
        </w:rPr>
        <w:t>Science of The Total Environment</w:t>
      </w:r>
      <w:r w:rsidRPr="00D540B4">
        <w:rPr>
          <w:rFonts w:ascii="Times New Roman" w:hAnsi="Times New Roman" w:cs="Times New Roman"/>
        </w:rPr>
        <w:t xml:space="preserve">. 2005;351-352:4-56. </w:t>
      </w:r>
      <w:proofErr w:type="gramStart"/>
      <w:r w:rsidRPr="00D540B4">
        <w:rPr>
          <w:rFonts w:ascii="Times New Roman" w:hAnsi="Times New Roman" w:cs="Times New Roman"/>
        </w:rPr>
        <w:t>doi:10.1016/j.scitotenv</w:t>
      </w:r>
      <w:proofErr w:type="gramEnd"/>
      <w:r w:rsidRPr="00D540B4">
        <w:rPr>
          <w:rFonts w:ascii="Times New Roman" w:hAnsi="Times New Roman" w:cs="Times New Roman"/>
        </w:rPr>
        <w:t>.2004.10.034</w:t>
      </w:r>
    </w:p>
    <w:p w14:paraId="76237F32"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9. </w:t>
      </w:r>
      <w:r w:rsidRPr="00D540B4">
        <w:rPr>
          <w:rFonts w:ascii="Times New Roman" w:hAnsi="Times New Roman" w:cs="Times New Roman"/>
        </w:rPr>
        <w:tab/>
      </w:r>
      <w:proofErr w:type="spellStart"/>
      <w:r w:rsidRPr="00D540B4">
        <w:rPr>
          <w:rFonts w:ascii="Times New Roman" w:hAnsi="Times New Roman" w:cs="Times New Roman"/>
        </w:rPr>
        <w:t>Letcher</w:t>
      </w:r>
      <w:proofErr w:type="spellEnd"/>
      <w:r w:rsidRPr="00D540B4">
        <w:rPr>
          <w:rFonts w:ascii="Times New Roman" w:hAnsi="Times New Roman" w:cs="Times New Roman"/>
        </w:rPr>
        <w:t xml:space="preserve"> RJ, </w:t>
      </w:r>
      <w:proofErr w:type="spellStart"/>
      <w:r w:rsidRPr="00D540B4">
        <w:rPr>
          <w:rFonts w:ascii="Times New Roman" w:hAnsi="Times New Roman" w:cs="Times New Roman"/>
        </w:rPr>
        <w:t>Bustnes</w:t>
      </w:r>
      <w:proofErr w:type="spellEnd"/>
      <w:r w:rsidRPr="00D540B4">
        <w:rPr>
          <w:rFonts w:ascii="Times New Roman" w:hAnsi="Times New Roman" w:cs="Times New Roman"/>
        </w:rPr>
        <w:t xml:space="preserve"> JO, Dietz R, et al. Exposure and effects assessment of persistent </w:t>
      </w:r>
      <w:proofErr w:type="spellStart"/>
      <w:r w:rsidRPr="00D540B4">
        <w:rPr>
          <w:rFonts w:ascii="Times New Roman" w:hAnsi="Times New Roman" w:cs="Times New Roman"/>
        </w:rPr>
        <w:t>organohalogen</w:t>
      </w:r>
      <w:proofErr w:type="spellEnd"/>
      <w:r w:rsidRPr="00D540B4">
        <w:rPr>
          <w:rFonts w:ascii="Times New Roman" w:hAnsi="Times New Roman" w:cs="Times New Roman"/>
        </w:rPr>
        <w:t xml:space="preserve"> contaminants in arctic wildlife and fish. </w:t>
      </w:r>
      <w:r w:rsidRPr="00D540B4">
        <w:rPr>
          <w:rFonts w:ascii="Times New Roman" w:hAnsi="Times New Roman" w:cs="Times New Roman"/>
          <w:i/>
          <w:iCs/>
        </w:rPr>
        <w:t>Science of The Total Environment</w:t>
      </w:r>
      <w:r w:rsidRPr="00D540B4">
        <w:rPr>
          <w:rFonts w:ascii="Times New Roman" w:hAnsi="Times New Roman" w:cs="Times New Roman"/>
        </w:rPr>
        <w:t xml:space="preserve">. 2010;408(15):2995-3043. </w:t>
      </w:r>
      <w:proofErr w:type="gramStart"/>
      <w:r w:rsidRPr="00D540B4">
        <w:rPr>
          <w:rFonts w:ascii="Times New Roman" w:hAnsi="Times New Roman" w:cs="Times New Roman"/>
        </w:rPr>
        <w:t>doi:10.1016/j.scitotenv</w:t>
      </w:r>
      <w:proofErr w:type="gramEnd"/>
      <w:r w:rsidRPr="00D540B4">
        <w:rPr>
          <w:rFonts w:ascii="Times New Roman" w:hAnsi="Times New Roman" w:cs="Times New Roman"/>
        </w:rPr>
        <w:t>.2009.10.038</w:t>
      </w:r>
    </w:p>
    <w:p w14:paraId="4AD39A66"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10. </w:t>
      </w:r>
      <w:r w:rsidRPr="00D540B4">
        <w:rPr>
          <w:rFonts w:ascii="Times New Roman" w:hAnsi="Times New Roman" w:cs="Times New Roman"/>
        </w:rPr>
        <w:tab/>
      </w:r>
      <w:proofErr w:type="spellStart"/>
      <w:r w:rsidRPr="00D540B4">
        <w:rPr>
          <w:rFonts w:ascii="Times New Roman" w:hAnsi="Times New Roman" w:cs="Times New Roman"/>
        </w:rPr>
        <w:t>Simond</w:t>
      </w:r>
      <w:proofErr w:type="spellEnd"/>
      <w:r w:rsidRPr="00D540B4">
        <w:rPr>
          <w:rFonts w:ascii="Times New Roman" w:hAnsi="Times New Roman" w:cs="Times New Roman"/>
        </w:rPr>
        <w:t xml:space="preserve"> AE, </w:t>
      </w:r>
      <w:proofErr w:type="spellStart"/>
      <w:r w:rsidRPr="00D540B4">
        <w:rPr>
          <w:rFonts w:ascii="Times New Roman" w:hAnsi="Times New Roman" w:cs="Times New Roman"/>
        </w:rPr>
        <w:t>Houde</w:t>
      </w:r>
      <w:proofErr w:type="spellEnd"/>
      <w:r w:rsidRPr="00D540B4">
        <w:rPr>
          <w:rFonts w:ascii="Times New Roman" w:hAnsi="Times New Roman" w:cs="Times New Roman"/>
        </w:rPr>
        <w:t xml:space="preserve"> M, Lesage V, </w:t>
      </w:r>
      <w:proofErr w:type="spellStart"/>
      <w:r w:rsidRPr="00D540B4">
        <w:rPr>
          <w:rFonts w:ascii="Times New Roman" w:hAnsi="Times New Roman" w:cs="Times New Roman"/>
        </w:rPr>
        <w:t>Verreault</w:t>
      </w:r>
      <w:proofErr w:type="spellEnd"/>
      <w:r w:rsidRPr="00D540B4">
        <w:rPr>
          <w:rFonts w:ascii="Times New Roman" w:hAnsi="Times New Roman" w:cs="Times New Roman"/>
        </w:rPr>
        <w:t xml:space="preserve"> J. Temporal trends of PBDEs and emerging flame retardants in belugas from the St. Lawrence Estuary (Canada) and comparisons with minke whales and Canadian Arctic belugas. </w:t>
      </w:r>
      <w:r w:rsidRPr="00D540B4">
        <w:rPr>
          <w:rFonts w:ascii="Times New Roman" w:hAnsi="Times New Roman" w:cs="Times New Roman"/>
          <w:i/>
          <w:iCs/>
        </w:rPr>
        <w:t>Environmental Research</w:t>
      </w:r>
      <w:r w:rsidRPr="00D540B4">
        <w:rPr>
          <w:rFonts w:ascii="Times New Roman" w:hAnsi="Times New Roman" w:cs="Times New Roman"/>
        </w:rPr>
        <w:t xml:space="preserve">. </w:t>
      </w:r>
      <w:proofErr w:type="gramStart"/>
      <w:r w:rsidRPr="00D540B4">
        <w:rPr>
          <w:rFonts w:ascii="Times New Roman" w:hAnsi="Times New Roman" w:cs="Times New Roman"/>
        </w:rPr>
        <w:t>2017;156:494</w:t>
      </w:r>
      <w:proofErr w:type="gramEnd"/>
      <w:r w:rsidRPr="00D540B4">
        <w:rPr>
          <w:rFonts w:ascii="Times New Roman" w:hAnsi="Times New Roman" w:cs="Times New Roman"/>
        </w:rPr>
        <w:t xml:space="preserve">-504. </w:t>
      </w:r>
      <w:proofErr w:type="gramStart"/>
      <w:r w:rsidRPr="00D540B4">
        <w:rPr>
          <w:rFonts w:ascii="Times New Roman" w:hAnsi="Times New Roman" w:cs="Times New Roman"/>
        </w:rPr>
        <w:t>doi:10.1016/j.envres</w:t>
      </w:r>
      <w:proofErr w:type="gramEnd"/>
      <w:r w:rsidRPr="00D540B4">
        <w:rPr>
          <w:rFonts w:ascii="Times New Roman" w:hAnsi="Times New Roman" w:cs="Times New Roman"/>
        </w:rPr>
        <w:t>.2017.03.058</w:t>
      </w:r>
    </w:p>
    <w:p w14:paraId="32D71100"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11. </w:t>
      </w:r>
      <w:r w:rsidRPr="00D540B4">
        <w:rPr>
          <w:rFonts w:ascii="Times New Roman" w:hAnsi="Times New Roman" w:cs="Times New Roman"/>
        </w:rPr>
        <w:tab/>
        <w:t xml:space="preserve">Aker A, Lemire M, Ayotte P. </w:t>
      </w:r>
      <w:r w:rsidRPr="00D540B4">
        <w:rPr>
          <w:rFonts w:ascii="Times New Roman" w:hAnsi="Times New Roman" w:cs="Times New Roman"/>
          <w:i/>
          <w:iCs/>
        </w:rPr>
        <w:t xml:space="preserve">Environmental Contaminants: Persistent Organic Pollutants and Contaminants of Emerging Arctic Concern. Nunavik Inuit Health Survey 2017 </w:t>
      </w:r>
      <w:proofErr w:type="spellStart"/>
      <w:r w:rsidRPr="00D540B4">
        <w:rPr>
          <w:rFonts w:ascii="Times New Roman" w:hAnsi="Times New Roman" w:cs="Times New Roman"/>
          <w:i/>
          <w:iCs/>
        </w:rPr>
        <w:t>Qanuilirpitaa</w:t>
      </w:r>
      <w:proofErr w:type="spellEnd"/>
      <w:r w:rsidRPr="00D540B4">
        <w:rPr>
          <w:rFonts w:ascii="Times New Roman" w:hAnsi="Times New Roman" w:cs="Times New Roman"/>
          <w:i/>
          <w:iCs/>
        </w:rPr>
        <w:t>? How Are We Now?</w:t>
      </w:r>
      <w:r w:rsidRPr="00D540B4">
        <w:rPr>
          <w:rFonts w:ascii="Times New Roman" w:hAnsi="Times New Roman" w:cs="Times New Roman"/>
        </w:rPr>
        <w:t xml:space="preserve"> Nunavik Regional Board of Health and Social Services (NRBHSS) &amp; </w:t>
      </w:r>
      <w:proofErr w:type="spellStart"/>
      <w:r w:rsidRPr="00D540B4">
        <w:rPr>
          <w:rFonts w:ascii="Times New Roman" w:hAnsi="Times New Roman" w:cs="Times New Roman"/>
        </w:rPr>
        <w:t>Institut</w:t>
      </w:r>
      <w:proofErr w:type="spellEnd"/>
      <w:r w:rsidRPr="00D540B4">
        <w:rPr>
          <w:rFonts w:ascii="Times New Roman" w:hAnsi="Times New Roman" w:cs="Times New Roman"/>
        </w:rPr>
        <w:t xml:space="preserve"> national de </w:t>
      </w:r>
      <w:proofErr w:type="spellStart"/>
      <w:r w:rsidRPr="00D540B4">
        <w:rPr>
          <w:rFonts w:ascii="Times New Roman" w:hAnsi="Times New Roman" w:cs="Times New Roman"/>
        </w:rPr>
        <w:t>santé</w:t>
      </w:r>
      <w:proofErr w:type="spellEnd"/>
      <w:r w:rsidRPr="00D540B4">
        <w:rPr>
          <w:rFonts w:ascii="Times New Roman" w:hAnsi="Times New Roman" w:cs="Times New Roman"/>
        </w:rPr>
        <w:t xml:space="preserve"> </w:t>
      </w:r>
      <w:proofErr w:type="spellStart"/>
      <w:r w:rsidRPr="00D540B4">
        <w:rPr>
          <w:rFonts w:ascii="Times New Roman" w:hAnsi="Times New Roman" w:cs="Times New Roman"/>
        </w:rPr>
        <w:t>publique</w:t>
      </w:r>
      <w:proofErr w:type="spellEnd"/>
      <w:r w:rsidRPr="00D540B4">
        <w:rPr>
          <w:rFonts w:ascii="Times New Roman" w:hAnsi="Times New Roman" w:cs="Times New Roman"/>
        </w:rPr>
        <w:t xml:space="preserve"> du Québec (INSPQ); 2021. Accessed January 12, 2022. https://nrbhss.ca/sites/default/files/health_surveys/Environmental_Contaminants_POPs_fullreport_en.pdf</w:t>
      </w:r>
    </w:p>
    <w:p w14:paraId="7FB3ED96"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12. </w:t>
      </w:r>
      <w:r w:rsidRPr="00D540B4">
        <w:rPr>
          <w:rFonts w:ascii="Times New Roman" w:hAnsi="Times New Roman" w:cs="Times New Roman"/>
        </w:rPr>
        <w:tab/>
        <w:t xml:space="preserve">Secretariat of the Stockholm Convention. The new POPs under the Stockholm Convention. </w:t>
      </w:r>
      <w:proofErr w:type="spellStart"/>
      <w:r w:rsidRPr="00D540B4">
        <w:rPr>
          <w:rFonts w:ascii="Times New Roman" w:hAnsi="Times New Roman" w:cs="Times New Roman"/>
        </w:rPr>
        <w:t>BRSMeas</w:t>
      </w:r>
      <w:proofErr w:type="spellEnd"/>
      <w:r w:rsidRPr="00D540B4">
        <w:rPr>
          <w:rFonts w:ascii="Times New Roman" w:hAnsi="Times New Roman" w:cs="Times New Roman"/>
        </w:rPr>
        <w:t>. Published 2019. Accessed February 12, 2021. http://chm.pops.int/?tabid=2511</w:t>
      </w:r>
    </w:p>
    <w:p w14:paraId="34AE835C"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lastRenderedPageBreak/>
        <w:t xml:space="preserve">13. </w:t>
      </w:r>
      <w:r w:rsidRPr="00D540B4">
        <w:rPr>
          <w:rFonts w:ascii="Times New Roman" w:hAnsi="Times New Roman" w:cs="Times New Roman"/>
        </w:rPr>
        <w:tab/>
        <w:t xml:space="preserve">Secretariat of the Basel, </w:t>
      </w:r>
      <w:proofErr w:type="gramStart"/>
      <w:r w:rsidRPr="00D540B4">
        <w:rPr>
          <w:rFonts w:ascii="Times New Roman" w:hAnsi="Times New Roman" w:cs="Times New Roman"/>
        </w:rPr>
        <w:t>Rotterdam</w:t>
      </w:r>
      <w:proofErr w:type="gramEnd"/>
      <w:r w:rsidRPr="00D540B4">
        <w:rPr>
          <w:rFonts w:ascii="Times New Roman" w:hAnsi="Times New Roman" w:cs="Times New Roman"/>
        </w:rPr>
        <w:t xml:space="preserve"> and Stockholm Conventions. UN experts recommend eliminating the toxic chemical </w:t>
      </w:r>
      <w:proofErr w:type="spellStart"/>
      <w:r w:rsidRPr="00D540B4">
        <w:rPr>
          <w:rFonts w:ascii="Times New Roman" w:hAnsi="Times New Roman" w:cs="Times New Roman"/>
        </w:rPr>
        <w:t>methoxychlor</w:t>
      </w:r>
      <w:proofErr w:type="spellEnd"/>
      <w:r w:rsidRPr="00D540B4">
        <w:rPr>
          <w:rFonts w:ascii="Times New Roman" w:hAnsi="Times New Roman" w:cs="Times New Roman"/>
        </w:rPr>
        <w:t xml:space="preserve"> and take steps towards eliminating plastic additive UV-328 and flame retardant Dechlorane Plus. Published January 28, 2022. Accessed February 3, 2022. http://www.brsmeas.org/Implementation/MediaResources/PressReleases/POPRC17PressRelease/tabid/9089/language/en-US/Default.aspx</w:t>
      </w:r>
    </w:p>
    <w:p w14:paraId="25F2419B"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14. </w:t>
      </w:r>
      <w:r w:rsidRPr="00D540B4">
        <w:rPr>
          <w:rFonts w:ascii="Times New Roman" w:hAnsi="Times New Roman" w:cs="Times New Roman"/>
        </w:rPr>
        <w:tab/>
      </w:r>
      <w:proofErr w:type="spellStart"/>
      <w:r w:rsidRPr="00D540B4">
        <w:rPr>
          <w:rFonts w:ascii="Times New Roman" w:hAnsi="Times New Roman" w:cs="Times New Roman"/>
        </w:rPr>
        <w:t>Basu</w:t>
      </w:r>
      <w:proofErr w:type="spellEnd"/>
      <w:r w:rsidRPr="00D540B4">
        <w:rPr>
          <w:rFonts w:ascii="Times New Roman" w:hAnsi="Times New Roman" w:cs="Times New Roman"/>
        </w:rPr>
        <w:t xml:space="preserve"> N, Horvat M, Evers DC, </w:t>
      </w:r>
      <w:proofErr w:type="spellStart"/>
      <w:r w:rsidRPr="00D540B4">
        <w:rPr>
          <w:rFonts w:ascii="Times New Roman" w:hAnsi="Times New Roman" w:cs="Times New Roman"/>
        </w:rPr>
        <w:t>Zastenskaya</w:t>
      </w:r>
      <w:proofErr w:type="spellEnd"/>
      <w:r w:rsidRPr="00D540B4">
        <w:rPr>
          <w:rFonts w:ascii="Times New Roman" w:hAnsi="Times New Roman" w:cs="Times New Roman"/>
        </w:rPr>
        <w:t xml:space="preserve"> I, </w:t>
      </w:r>
      <w:proofErr w:type="spellStart"/>
      <w:r w:rsidRPr="00D540B4">
        <w:rPr>
          <w:rFonts w:ascii="Times New Roman" w:hAnsi="Times New Roman" w:cs="Times New Roman"/>
        </w:rPr>
        <w:t>Weihe</w:t>
      </w:r>
      <w:proofErr w:type="spellEnd"/>
      <w:r w:rsidRPr="00D540B4">
        <w:rPr>
          <w:rFonts w:ascii="Times New Roman" w:hAnsi="Times New Roman" w:cs="Times New Roman"/>
        </w:rPr>
        <w:t xml:space="preserve"> P, </w:t>
      </w:r>
      <w:proofErr w:type="spellStart"/>
      <w:r w:rsidRPr="00D540B4">
        <w:rPr>
          <w:rFonts w:ascii="Times New Roman" w:hAnsi="Times New Roman" w:cs="Times New Roman"/>
        </w:rPr>
        <w:t>Tempowski</w:t>
      </w:r>
      <w:proofErr w:type="spellEnd"/>
      <w:r w:rsidRPr="00D540B4">
        <w:rPr>
          <w:rFonts w:ascii="Times New Roman" w:hAnsi="Times New Roman" w:cs="Times New Roman"/>
        </w:rPr>
        <w:t xml:space="preserve"> J. A State-of-the-Science Review of Mercury Biomarkers in Human Populations Worldwide between 2000 and 2018. </w:t>
      </w:r>
      <w:r w:rsidRPr="00D540B4">
        <w:rPr>
          <w:rFonts w:ascii="Times New Roman" w:hAnsi="Times New Roman" w:cs="Times New Roman"/>
          <w:i/>
          <w:iCs/>
        </w:rPr>
        <w:t>Environmental Health Perspectives</w:t>
      </w:r>
      <w:r w:rsidRPr="00D540B4">
        <w:rPr>
          <w:rFonts w:ascii="Times New Roman" w:hAnsi="Times New Roman" w:cs="Times New Roman"/>
        </w:rPr>
        <w:t>. 126(10):106001. doi:10.1289/EHP3904</w:t>
      </w:r>
    </w:p>
    <w:p w14:paraId="59CBA156"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15. </w:t>
      </w:r>
      <w:r w:rsidRPr="00D540B4">
        <w:rPr>
          <w:rFonts w:ascii="Times New Roman" w:hAnsi="Times New Roman" w:cs="Times New Roman"/>
        </w:rPr>
        <w:tab/>
        <w:t xml:space="preserve">AMAP. </w:t>
      </w:r>
      <w:r w:rsidRPr="00D540B4">
        <w:rPr>
          <w:rFonts w:ascii="Times New Roman" w:hAnsi="Times New Roman" w:cs="Times New Roman"/>
          <w:i/>
          <w:iCs/>
        </w:rPr>
        <w:t>AMAP Assessment 2021: Mercury in the Arctic (Uncorrected Proofing Draft) | AMAP</w:t>
      </w:r>
      <w:r w:rsidRPr="00D540B4">
        <w:rPr>
          <w:rFonts w:ascii="Times New Roman" w:hAnsi="Times New Roman" w:cs="Times New Roman"/>
        </w:rPr>
        <w:t>.; 2021. Accessed May 25, 2022. https://www.amap.no/documents/doc/amap-assessment-2021-mercury-in-the-arctic-uncorrected-proofing-draft/3581</w:t>
      </w:r>
    </w:p>
    <w:p w14:paraId="73F94BC3"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16. </w:t>
      </w:r>
      <w:r w:rsidRPr="00D540B4">
        <w:rPr>
          <w:rFonts w:ascii="Times New Roman" w:hAnsi="Times New Roman" w:cs="Times New Roman"/>
        </w:rPr>
        <w:tab/>
        <w:t xml:space="preserve">AMAP. </w:t>
      </w:r>
      <w:r w:rsidRPr="00D540B4">
        <w:rPr>
          <w:rFonts w:ascii="Times New Roman" w:hAnsi="Times New Roman" w:cs="Times New Roman"/>
          <w:i/>
          <w:iCs/>
        </w:rPr>
        <w:t>AMAP Assessment 2015: Human Health in the Arctic</w:t>
      </w:r>
      <w:r w:rsidRPr="00D540B4">
        <w:rPr>
          <w:rFonts w:ascii="Times New Roman" w:hAnsi="Times New Roman" w:cs="Times New Roman"/>
        </w:rPr>
        <w:t>. Arctic Monitoring and Assessment Programme (AMAP); 2015. Accessed May 25, 2022. https://www.amap.no/documents/download/2594/inline</w:t>
      </w:r>
    </w:p>
    <w:p w14:paraId="3DDC6AC8"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17. </w:t>
      </w:r>
      <w:r w:rsidRPr="00D540B4">
        <w:rPr>
          <w:rFonts w:ascii="Times New Roman" w:hAnsi="Times New Roman" w:cs="Times New Roman"/>
        </w:rPr>
        <w:tab/>
        <w:t xml:space="preserve">Lemire M, Lavoie A, </w:t>
      </w:r>
      <w:proofErr w:type="spellStart"/>
      <w:r w:rsidRPr="00D540B4">
        <w:rPr>
          <w:rFonts w:ascii="Times New Roman" w:hAnsi="Times New Roman" w:cs="Times New Roman"/>
        </w:rPr>
        <w:t>Pontual</w:t>
      </w:r>
      <w:proofErr w:type="spellEnd"/>
      <w:r w:rsidRPr="00D540B4">
        <w:rPr>
          <w:rFonts w:ascii="Times New Roman" w:hAnsi="Times New Roman" w:cs="Times New Roman"/>
        </w:rPr>
        <w:t xml:space="preserve"> M, Little M, Levesque B, Ayotte P. </w:t>
      </w:r>
      <w:r w:rsidRPr="00D540B4">
        <w:rPr>
          <w:rFonts w:ascii="Times New Roman" w:hAnsi="Times New Roman" w:cs="Times New Roman"/>
          <w:i/>
          <w:iCs/>
        </w:rPr>
        <w:t xml:space="preserve">Environmental Contaminants: Metals. Nunavik Inuit Health Survey 2017 </w:t>
      </w:r>
      <w:proofErr w:type="spellStart"/>
      <w:r w:rsidRPr="00D540B4">
        <w:rPr>
          <w:rFonts w:ascii="Times New Roman" w:hAnsi="Times New Roman" w:cs="Times New Roman"/>
          <w:i/>
          <w:iCs/>
        </w:rPr>
        <w:t>Qanuilirpitaa</w:t>
      </w:r>
      <w:proofErr w:type="spellEnd"/>
      <w:r w:rsidRPr="00D540B4">
        <w:rPr>
          <w:rFonts w:ascii="Times New Roman" w:hAnsi="Times New Roman" w:cs="Times New Roman"/>
          <w:i/>
          <w:iCs/>
        </w:rPr>
        <w:t xml:space="preserve">? How Are We </w:t>
      </w:r>
      <w:proofErr w:type="gramStart"/>
      <w:r w:rsidRPr="00D540B4">
        <w:rPr>
          <w:rFonts w:ascii="Times New Roman" w:hAnsi="Times New Roman" w:cs="Times New Roman"/>
          <w:i/>
          <w:iCs/>
        </w:rPr>
        <w:t>Now?</w:t>
      </w:r>
      <w:r w:rsidRPr="00D540B4">
        <w:rPr>
          <w:rFonts w:ascii="Times New Roman" w:hAnsi="Times New Roman" w:cs="Times New Roman"/>
        </w:rPr>
        <w:t>;</w:t>
      </w:r>
      <w:proofErr w:type="gramEnd"/>
      <w:r w:rsidRPr="00D540B4">
        <w:rPr>
          <w:rFonts w:ascii="Times New Roman" w:hAnsi="Times New Roman" w:cs="Times New Roman"/>
        </w:rPr>
        <w:t xml:space="preserve"> 2021:42.</w:t>
      </w:r>
    </w:p>
    <w:p w14:paraId="4BF946B5"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18. </w:t>
      </w:r>
      <w:r w:rsidRPr="00D540B4">
        <w:rPr>
          <w:rFonts w:ascii="Times New Roman" w:hAnsi="Times New Roman" w:cs="Times New Roman"/>
        </w:rPr>
        <w:tab/>
      </w:r>
      <w:proofErr w:type="spellStart"/>
      <w:r w:rsidRPr="00D540B4">
        <w:rPr>
          <w:rFonts w:ascii="Times New Roman" w:hAnsi="Times New Roman" w:cs="Times New Roman"/>
        </w:rPr>
        <w:t>Adlard</w:t>
      </w:r>
      <w:proofErr w:type="spellEnd"/>
      <w:r w:rsidRPr="00D540B4">
        <w:rPr>
          <w:rFonts w:ascii="Times New Roman" w:hAnsi="Times New Roman" w:cs="Times New Roman"/>
        </w:rPr>
        <w:t xml:space="preserve"> B, Lemire M, </w:t>
      </w:r>
      <w:proofErr w:type="spellStart"/>
      <w:r w:rsidRPr="00D540B4">
        <w:rPr>
          <w:rFonts w:ascii="Times New Roman" w:hAnsi="Times New Roman" w:cs="Times New Roman"/>
        </w:rPr>
        <w:t>Bonefeld-Jørgensen</w:t>
      </w:r>
      <w:proofErr w:type="spellEnd"/>
      <w:r w:rsidRPr="00D540B4">
        <w:rPr>
          <w:rFonts w:ascii="Times New Roman" w:hAnsi="Times New Roman" w:cs="Times New Roman"/>
        </w:rPr>
        <w:t xml:space="preserve"> EC, et al. </w:t>
      </w:r>
      <w:proofErr w:type="spellStart"/>
      <w:r w:rsidRPr="00D540B4">
        <w:rPr>
          <w:rFonts w:ascii="Times New Roman" w:hAnsi="Times New Roman" w:cs="Times New Roman"/>
        </w:rPr>
        <w:t>MercuNorth</w:t>
      </w:r>
      <w:proofErr w:type="spellEnd"/>
      <w:r w:rsidRPr="00D540B4">
        <w:rPr>
          <w:rFonts w:ascii="Times New Roman" w:hAnsi="Times New Roman" w:cs="Times New Roman"/>
        </w:rPr>
        <w:t xml:space="preserve"> – monitoring mercury in pregnant women from the Arctic as a baseline to assess the effectiveness of the Minamata Convention. </w:t>
      </w:r>
      <w:r w:rsidRPr="00D540B4">
        <w:rPr>
          <w:rFonts w:ascii="Times New Roman" w:hAnsi="Times New Roman" w:cs="Times New Roman"/>
          <w:i/>
          <w:iCs/>
        </w:rPr>
        <w:t>International Journal of Circumpolar Health</w:t>
      </w:r>
      <w:r w:rsidRPr="00D540B4">
        <w:rPr>
          <w:rFonts w:ascii="Times New Roman" w:hAnsi="Times New Roman" w:cs="Times New Roman"/>
        </w:rPr>
        <w:t>. 2021;80(1):1881345. doi:10.1080/22423982.2021.1881345</w:t>
      </w:r>
    </w:p>
    <w:p w14:paraId="351A759B"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19. </w:t>
      </w:r>
      <w:r w:rsidRPr="00D540B4">
        <w:rPr>
          <w:rFonts w:ascii="Times New Roman" w:hAnsi="Times New Roman" w:cs="Times New Roman"/>
        </w:rPr>
        <w:tab/>
        <w:t xml:space="preserve">AMAP. </w:t>
      </w:r>
      <w:r w:rsidRPr="00D540B4">
        <w:rPr>
          <w:rFonts w:ascii="Times New Roman" w:hAnsi="Times New Roman" w:cs="Times New Roman"/>
          <w:i/>
          <w:iCs/>
        </w:rPr>
        <w:t>POPs and Chemicals of Emerging Arctic Concern: Influence of Climate Change, Summary for Policy-Makers</w:t>
      </w:r>
      <w:r w:rsidRPr="00D540B4">
        <w:rPr>
          <w:rFonts w:ascii="Times New Roman" w:hAnsi="Times New Roman" w:cs="Times New Roman"/>
        </w:rPr>
        <w:t>. Arctic Monitoring and Assessment Programme (AMAP); 2021. https://www.amap.no/documents/download/6733/inline</w:t>
      </w:r>
    </w:p>
    <w:p w14:paraId="531E8BB5"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lang w:val="fr-CA"/>
        </w:rPr>
        <w:t xml:space="preserve">20. </w:t>
      </w:r>
      <w:r w:rsidRPr="00D540B4">
        <w:rPr>
          <w:rFonts w:ascii="Times New Roman" w:hAnsi="Times New Roman" w:cs="Times New Roman"/>
          <w:lang w:val="fr-CA"/>
        </w:rPr>
        <w:tab/>
      </w:r>
      <w:proofErr w:type="spellStart"/>
      <w:r w:rsidRPr="00D540B4">
        <w:rPr>
          <w:rFonts w:ascii="Times New Roman" w:hAnsi="Times New Roman" w:cs="Times New Roman"/>
          <w:lang w:val="fr-CA"/>
        </w:rPr>
        <w:t>Kuhnlein</w:t>
      </w:r>
      <w:proofErr w:type="spellEnd"/>
      <w:r w:rsidRPr="00D540B4">
        <w:rPr>
          <w:rFonts w:ascii="Times New Roman" w:hAnsi="Times New Roman" w:cs="Times New Roman"/>
          <w:lang w:val="fr-CA"/>
        </w:rPr>
        <w:t xml:space="preserve"> HV, Receveur O, </w:t>
      </w:r>
      <w:proofErr w:type="spellStart"/>
      <w:r w:rsidRPr="00D540B4">
        <w:rPr>
          <w:rFonts w:ascii="Times New Roman" w:hAnsi="Times New Roman" w:cs="Times New Roman"/>
          <w:lang w:val="fr-CA"/>
        </w:rPr>
        <w:t>Soueida</w:t>
      </w:r>
      <w:proofErr w:type="spellEnd"/>
      <w:r w:rsidRPr="00D540B4">
        <w:rPr>
          <w:rFonts w:ascii="Times New Roman" w:hAnsi="Times New Roman" w:cs="Times New Roman"/>
          <w:lang w:val="fr-CA"/>
        </w:rPr>
        <w:t xml:space="preserve"> R, </w:t>
      </w:r>
      <w:proofErr w:type="spellStart"/>
      <w:r w:rsidRPr="00D540B4">
        <w:rPr>
          <w:rFonts w:ascii="Times New Roman" w:hAnsi="Times New Roman" w:cs="Times New Roman"/>
          <w:lang w:val="fr-CA"/>
        </w:rPr>
        <w:t>Egeland</w:t>
      </w:r>
      <w:proofErr w:type="spellEnd"/>
      <w:r w:rsidRPr="00D540B4">
        <w:rPr>
          <w:rFonts w:ascii="Times New Roman" w:hAnsi="Times New Roman" w:cs="Times New Roman"/>
          <w:lang w:val="fr-CA"/>
        </w:rPr>
        <w:t xml:space="preserve"> GM. </w:t>
      </w:r>
      <w:r w:rsidRPr="00D540B4">
        <w:rPr>
          <w:rFonts w:ascii="Times New Roman" w:hAnsi="Times New Roman" w:cs="Times New Roman"/>
        </w:rPr>
        <w:t xml:space="preserve">Arctic Indigenous Peoples Experience the Nutrition Transition with Changing Dietary Patterns and Obesity. </w:t>
      </w:r>
      <w:r w:rsidRPr="00D540B4">
        <w:rPr>
          <w:rFonts w:ascii="Times New Roman" w:hAnsi="Times New Roman" w:cs="Times New Roman"/>
          <w:i/>
          <w:iCs/>
        </w:rPr>
        <w:t>The Journal of Nutrition</w:t>
      </w:r>
      <w:r w:rsidRPr="00D540B4">
        <w:rPr>
          <w:rFonts w:ascii="Times New Roman" w:hAnsi="Times New Roman" w:cs="Times New Roman"/>
        </w:rPr>
        <w:t>. 2004;134(6):1447-1453. doi:10.1093/</w:t>
      </w:r>
      <w:proofErr w:type="spellStart"/>
      <w:r w:rsidRPr="00D540B4">
        <w:rPr>
          <w:rFonts w:ascii="Times New Roman" w:hAnsi="Times New Roman" w:cs="Times New Roman"/>
        </w:rPr>
        <w:t>jn</w:t>
      </w:r>
      <w:proofErr w:type="spellEnd"/>
      <w:r w:rsidRPr="00D540B4">
        <w:rPr>
          <w:rFonts w:ascii="Times New Roman" w:hAnsi="Times New Roman" w:cs="Times New Roman"/>
        </w:rPr>
        <w:t>/134.6.1447</w:t>
      </w:r>
    </w:p>
    <w:p w14:paraId="55E274C5"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21. </w:t>
      </w:r>
      <w:r w:rsidRPr="00D540B4">
        <w:rPr>
          <w:rFonts w:ascii="Times New Roman" w:hAnsi="Times New Roman" w:cs="Times New Roman"/>
        </w:rPr>
        <w:tab/>
        <w:t xml:space="preserve">Little M, Hagar H, </w:t>
      </w:r>
      <w:proofErr w:type="spellStart"/>
      <w:r w:rsidRPr="00D540B4">
        <w:rPr>
          <w:rFonts w:ascii="Times New Roman" w:hAnsi="Times New Roman" w:cs="Times New Roman"/>
        </w:rPr>
        <w:t>Zivot</w:t>
      </w:r>
      <w:proofErr w:type="spellEnd"/>
      <w:r w:rsidRPr="00D540B4">
        <w:rPr>
          <w:rFonts w:ascii="Times New Roman" w:hAnsi="Times New Roman" w:cs="Times New Roman"/>
        </w:rPr>
        <w:t xml:space="preserve"> C, et al. Drivers and health implications of the dietary transition among Inuit in the Canadian Arctic: a scoping review. </w:t>
      </w:r>
      <w:r w:rsidRPr="00D540B4">
        <w:rPr>
          <w:rFonts w:ascii="Times New Roman" w:hAnsi="Times New Roman" w:cs="Times New Roman"/>
          <w:i/>
          <w:iCs/>
        </w:rPr>
        <w:t>Public Health Nutrition</w:t>
      </w:r>
      <w:r w:rsidRPr="00D540B4">
        <w:rPr>
          <w:rFonts w:ascii="Times New Roman" w:hAnsi="Times New Roman" w:cs="Times New Roman"/>
        </w:rPr>
        <w:t>. 2021;24(9):2650-2668. doi:10.1017/S1368980020002402</w:t>
      </w:r>
    </w:p>
    <w:p w14:paraId="6BA6977C"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22. </w:t>
      </w:r>
      <w:r w:rsidRPr="00D540B4">
        <w:rPr>
          <w:rFonts w:ascii="Times New Roman" w:hAnsi="Times New Roman" w:cs="Times New Roman"/>
        </w:rPr>
        <w:tab/>
      </w:r>
      <w:proofErr w:type="spellStart"/>
      <w:r w:rsidRPr="00D540B4">
        <w:rPr>
          <w:rFonts w:ascii="Times New Roman" w:hAnsi="Times New Roman" w:cs="Times New Roman"/>
        </w:rPr>
        <w:t>Nancarrow</w:t>
      </w:r>
      <w:proofErr w:type="spellEnd"/>
      <w:r w:rsidRPr="00D540B4">
        <w:rPr>
          <w:rFonts w:ascii="Times New Roman" w:hAnsi="Times New Roman" w:cs="Times New Roman"/>
        </w:rPr>
        <w:t xml:space="preserve"> TL, Chan HM. Observations of environmental changes and potential dietary impacts in two communities in Nunavut, Canada. </w:t>
      </w:r>
      <w:r w:rsidRPr="00D540B4">
        <w:rPr>
          <w:rFonts w:ascii="Times New Roman" w:hAnsi="Times New Roman" w:cs="Times New Roman"/>
          <w:i/>
          <w:iCs/>
        </w:rPr>
        <w:t>Rural Remote Health</w:t>
      </w:r>
      <w:r w:rsidRPr="00D540B4">
        <w:rPr>
          <w:rFonts w:ascii="Times New Roman" w:hAnsi="Times New Roman" w:cs="Times New Roman"/>
        </w:rPr>
        <w:t>. 2010;10(2):1370.</w:t>
      </w:r>
    </w:p>
    <w:p w14:paraId="710E5BCB"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23. </w:t>
      </w:r>
      <w:r w:rsidRPr="00D540B4">
        <w:rPr>
          <w:rFonts w:ascii="Times New Roman" w:hAnsi="Times New Roman" w:cs="Times New Roman"/>
        </w:rPr>
        <w:tab/>
      </w:r>
      <w:proofErr w:type="spellStart"/>
      <w:r w:rsidRPr="00D540B4">
        <w:rPr>
          <w:rFonts w:ascii="Times New Roman" w:hAnsi="Times New Roman" w:cs="Times New Roman"/>
        </w:rPr>
        <w:t>Duhaime</w:t>
      </w:r>
      <w:proofErr w:type="spellEnd"/>
      <w:r w:rsidRPr="00D540B4">
        <w:rPr>
          <w:rFonts w:ascii="Times New Roman" w:hAnsi="Times New Roman" w:cs="Times New Roman"/>
        </w:rPr>
        <w:t xml:space="preserve"> G, </w:t>
      </w:r>
      <w:proofErr w:type="spellStart"/>
      <w:r w:rsidRPr="00D540B4">
        <w:rPr>
          <w:rFonts w:ascii="Times New Roman" w:hAnsi="Times New Roman" w:cs="Times New Roman"/>
        </w:rPr>
        <w:t>Andrée</w:t>
      </w:r>
      <w:proofErr w:type="spellEnd"/>
      <w:r w:rsidRPr="00D540B4">
        <w:rPr>
          <w:rFonts w:ascii="Times New Roman" w:hAnsi="Times New Roman" w:cs="Times New Roman"/>
        </w:rPr>
        <w:t xml:space="preserve"> C. </w:t>
      </w:r>
      <w:r w:rsidRPr="00D540B4">
        <w:rPr>
          <w:rFonts w:ascii="Times New Roman" w:hAnsi="Times New Roman" w:cs="Times New Roman"/>
          <w:i/>
          <w:iCs/>
        </w:rPr>
        <w:t>Nunavik Comparative Price Index 2011</w:t>
      </w:r>
      <w:r w:rsidRPr="00D540B4">
        <w:rPr>
          <w:rFonts w:ascii="Times New Roman" w:hAnsi="Times New Roman" w:cs="Times New Roman"/>
        </w:rPr>
        <w:t>.; 2012. Accessed June 6, 2021. https://www.chaireconditionautochtone.fss.ulaval.ca/doc/Publication/NCPI-2011-ENG-Final-01.pdf</w:t>
      </w:r>
    </w:p>
    <w:p w14:paraId="4EE45C61"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24. </w:t>
      </w:r>
      <w:r w:rsidRPr="00D540B4">
        <w:rPr>
          <w:rFonts w:ascii="Times New Roman" w:hAnsi="Times New Roman" w:cs="Times New Roman"/>
        </w:rPr>
        <w:tab/>
        <w:t xml:space="preserve">Riva M, Fletcher C, Dufresne P, Lachance A, Muckle G. </w:t>
      </w:r>
      <w:r w:rsidRPr="00D540B4">
        <w:rPr>
          <w:rFonts w:ascii="Times New Roman" w:hAnsi="Times New Roman" w:cs="Times New Roman"/>
          <w:i/>
          <w:iCs/>
        </w:rPr>
        <w:t xml:space="preserve">Sociodemographic Characteristics. Nunavik Inuit Health Survey 2017 </w:t>
      </w:r>
      <w:proofErr w:type="spellStart"/>
      <w:r w:rsidRPr="00D540B4">
        <w:rPr>
          <w:rFonts w:ascii="Times New Roman" w:hAnsi="Times New Roman" w:cs="Times New Roman"/>
          <w:i/>
          <w:iCs/>
        </w:rPr>
        <w:t>Qanuilirpitaa</w:t>
      </w:r>
      <w:proofErr w:type="spellEnd"/>
      <w:r w:rsidRPr="00D540B4">
        <w:rPr>
          <w:rFonts w:ascii="Times New Roman" w:hAnsi="Times New Roman" w:cs="Times New Roman"/>
          <w:i/>
          <w:iCs/>
        </w:rPr>
        <w:t>? How Are We Now?</w:t>
      </w:r>
      <w:r w:rsidRPr="00D540B4">
        <w:rPr>
          <w:rFonts w:ascii="Times New Roman" w:hAnsi="Times New Roman" w:cs="Times New Roman"/>
        </w:rPr>
        <w:t xml:space="preserve"> Nunavik Regional Board of Health and Social Services (NRBHSS) &amp; </w:t>
      </w:r>
      <w:proofErr w:type="spellStart"/>
      <w:r w:rsidRPr="00D540B4">
        <w:rPr>
          <w:rFonts w:ascii="Times New Roman" w:hAnsi="Times New Roman" w:cs="Times New Roman"/>
        </w:rPr>
        <w:t>Institut</w:t>
      </w:r>
      <w:proofErr w:type="spellEnd"/>
      <w:r w:rsidRPr="00D540B4">
        <w:rPr>
          <w:rFonts w:ascii="Times New Roman" w:hAnsi="Times New Roman" w:cs="Times New Roman"/>
        </w:rPr>
        <w:t xml:space="preserve"> national de </w:t>
      </w:r>
      <w:proofErr w:type="spellStart"/>
      <w:r w:rsidRPr="00D540B4">
        <w:rPr>
          <w:rFonts w:ascii="Times New Roman" w:hAnsi="Times New Roman" w:cs="Times New Roman"/>
        </w:rPr>
        <w:t>santé</w:t>
      </w:r>
      <w:proofErr w:type="spellEnd"/>
      <w:r w:rsidRPr="00D540B4">
        <w:rPr>
          <w:rFonts w:ascii="Times New Roman" w:hAnsi="Times New Roman" w:cs="Times New Roman"/>
        </w:rPr>
        <w:t xml:space="preserve"> </w:t>
      </w:r>
      <w:proofErr w:type="spellStart"/>
      <w:r w:rsidRPr="00D540B4">
        <w:rPr>
          <w:rFonts w:ascii="Times New Roman" w:hAnsi="Times New Roman" w:cs="Times New Roman"/>
        </w:rPr>
        <w:t>publique</w:t>
      </w:r>
      <w:proofErr w:type="spellEnd"/>
      <w:r w:rsidRPr="00D540B4">
        <w:rPr>
          <w:rFonts w:ascii="Times New Roman" w:hAnsi="Times New Roman" w:cs="Times New Roman"/>
        </w:rPr>
        <w:t xml:space="preserve"> du Québec (INSPQ); 2020. Accessed May 26, 2022. https://nrbhss.ca/sites/default/files/health_surveys/A12468_RESI_Sociodemographic_Characteristics_EP4.pdf</w:t>
      </w:r>
    </w:p>
    <w:p w14:paraId="29B8C2CA"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lastRenderedPageBreak/>
        <w:t xml:space="preserve">25. </w:t>
      </w:r>
      <w:r w:rsidRPr="00D540B4">
        <w:rPr>
          <w:rFonts w:ascii="Times New Roman" w:hAnsi="Times New Roman" w:cs="Times New Roman"/>
        </w:rPr>
        <w:tab/>
      </w:r>
      <w:proofErr w:type="spellStart"/>
      <w:r w:rsidRPr="00D540B4">
        <w:rPr>
          <w:rFonts w:ascii="Times New Roman" w:hAnsi="Times New Roman" w:cs="Times New Roman"/>
        </w:rPr>
        <w:t>Furgal</w:t>
      </w:r>
      <w:proofErr w:type="spellEnd"/>
      <w:r w:rsidRPr="00D540B4">
        <w:rPr>
          <w:rFonts w:ascii="Times New Roman" w:hAnsi="Times New Roman" w:cs="Times New Roman"/>
        </w:rPr>
        <w:t xml:space="preserve"> C, Pirkle C, Lemire M, Lucas M, Martin R. </w:t>
      </w:r>
      <w:r w:rsidRPr="00D540B4">
        <w:rPr>
          <w:rFonts w:ascii="Times New Roman" w:hAnsi="Times New Roman" w:cs="Times New Roman"/>
          <w:i/>
          <w:iCs/>
        </w:rPr>
        <w:t xml:space="preserve">Food Security in Nunavik, Thematic Results of the </w:t>
      </w:r>
      <w:proofErr w:type="spellStart"/>
      <w:r w:rsidRPr="00D540B4">
        <w:rPr>
          <w:rFonts w:ascii="Times New Roman" w:hAnsi="Times New Roman" w:cs="Times New Roman"/>
          <w:i/>
          <w:iCs/>
        </w:rPr>
        <w:t>Quanuilirpitaa</w:t>
      </w:r>
      <w:proofErr w:type="spellEnd"/>
      <w:r w:rsidRPr="00D540B4">
        <w:rPr>
          <w:rFonts w:ascii="Times New Roman" w:hAnsi="Times New Roman" w:cs="Times New Roman"/>
          <w:i/>
          <w:iCs/>
        </w:rPr>
        <w:t>? 2017 Health Survey</w:t>
      </w:r>
      <w:r w:rsidRPr="00D540B4">
        <w:rPr>
          <w:rFonts w:ascii="Times New Roman" w:hAnsi="Times New Roman" w:cs="Times New Roman"/>
        </w:rPr>
        <w:t>. Nunavik Regional Board of Health and Social Services; 2022. https://nrbhss.ca/sites/default/files/health_surveys/Food_Security_report_en.pdf</w:t>
      </w:r>
    </w:p>
    <w:p w14:paraId="30159926"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26. </w:t>
      </w:r>
      <w:r w:rsidRPr="00D540B4">
        <w:rPr>
          <w:rFonts w:ascii="Times New Roman" w:hAnsi="Times New Roman" w:cs="Times New Roman"/>
        </w:rPr>
        <w:tab/>
      </w:r>
      <w:proofErr w:type="spellStart"/>
      <w:r w:rsidRPr="00D540B4">
        <w:rPr>
          <w:rFonts w:ascii="Times New Roman" w:hAnsi="Times New Roman" w:cs="Times New Roman"/>
        </w:rPr>
        <w:t>Lamalice</w:t>
      </w:r>
      <w:proofErr w:type="spellEnd"/>
      <w:r w:rsidRPr="00D540B4">
        <w:rPr>
          <w:rFonts w:ascii="Times New Roman" w:hAnsi="Times New Roman" w:cs="Times New Roman"/>
        </w:rPr>
        <w:t xml:space="preserve"> A, Herrmann TM, </w:t>
      </w:r>
      <w:proofErr w:type="spellStart"/>
      <w:r w:rsidRPr="00D540B4">
        <w:rPr>
          <w:rFonts w:ascii="Times New Roman" w:hAnsi="Times New Roman" w:cs="Times New Roman"/>
        </w:rPr>
        <w:t>Rioux</w:t>
      </w:r>
      <w:proofErr w:type="spellEnd"/>
      <w:r w:rsidRPr="00D540B4">
        <w:rPr>
          <w:rFonts w:ascii="Times New Roman" w:hAnsi="Times New Roman" w:cs="Times New Roman"/>
        </w:rPr>
        <w:t xml:space="preserve"> S, et al. Imagined foodways: social and spatial representations of an Inuit food system in transition. </w:t>
      </w:r>
      <w:r w:rsidRPr="00D540B4">
        <w:rPr>
          <w:rFonts w:ascii="Times New Roman" w:hAnsi="Times New Roman" w:cs="Times New Roman"/>
          <w:i/>
          <w:iCs/>
        </w:rPr>
        <w:t>Polar Geography</w:t>
      </w:r>
      <w:r w:rsidRPr="00D540B4">
        <w:rPr>
          <w:rFonts w:ascii="Times New Roman" w:hAnsi="Times New Roman" w:cs="Times New Roman"/>
        </w:rPr>
        <w:t>. 2020;43(4):333-350. doi:10.1080/1088937X.2020.1798541</w:t>
      </w:r>
    </w:p>
    <w:p w14:paraId="47A11182"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27. </w:t>
      </w:r>
      <w:r w:rsidRPr="00D540B4">
        <w:rPr>
          <w:rFonts w:ascii="Times New Roman" w:hAnsi="Times New Roman" w:cs="Times New Roman"/>
        </w:rPr>
        <w:tab/>
        <w:t>Breton-</w:t>
      </w:r>
      <w:proofErr w:type="spellStart"/>
      <w:r w:rsidRPr="00D540B4">
        <w:rPr>
          <w:rFonts w:ascii="Times New Roman" w:hAnsi="Times New Roman" w:cs="Times New Roman"/>
        </w:rPr>
        <w:t>Honeyman</w:t>
      </w:r>
      <w:proofErr w:type="spellEnd"/>
      <w:r w:rsidRPr="00D540B4">
        <w:rPr>
          <w:rFonts w:ascii="Times New Roman" w:hAnsi="Times New Roman" w:cs="Times New Roman"/>
        </w:rPr>
        <w:t xml:space="preserve"> K, Huntington HP, </w:t>
      </w:r>
      <w:proofErr w:type="spellStart"/>
      <w:r w:rsidRPr="00D540B4">
        <w:rPr>
          <w:rFonts w:ascii="Times New Roman" w:hAnsi="Times New Roman" w:cs="Times New Roman"/>
        </w:rPr>
        <w:t>Basterfield</w:t>
      </w:r>
      <w:proofErr w:type="spellEnd"/>
      <w:r w:rsidRPr="00D540B4">
        <w:rPr>
          <w:rFonts w:ascii="Times New Roman" w:hAnsi="Times New Roman" w:cs="Times New Roman"/>
        </w:rPr>
        <w:t xml:space="preserve"> M, et al. Beluga whale stewardship and collaborative research practices among Indigenous peoples in the Arctic. </w:t>
      </w:r>
      <w:r w:rsidRPr="00D540B4">
        <w:rPr>
          <w:rFonts w:ascii="Times New Roman" w:hAnsi="Times New Roman" w:cs="Times New Roman"/>
          <w:i/>
          <w:iCs/>
        </w:rPr>
        <w:t>Polar Research</w:t>
      </w:r>
      <w:r w:rsidRPr="00D540B4">
        <w:rPr>
          <w:rFonts w:ascii="Times New Roman" w:hAnsi="Times New Roman" w:cs="Times New Roman"/>
        </w:rPr>
        <w:t>. 2021;40. doi:10.33265/</w:t>
      </w:r>
      <w:proofErr w:type="gramStart"/>
      <w:r w:rsidRPr="00D540B4">
        <w:rPr>
          <w:rFonts w:ascii="Times New Roman" w:hAnsi="Times New Roman" w:cs="Times New Roman"/>
        </w:rPr>
        <w:t>polar.v</w:t>
      </w:r>
      <w:proofErr w:type="gramEnd"/>
      <w:r w:rsidRPr="00D540B4">
        <w:rPr>
          <w:rFonts w:ascii="Times New Roman" w:hAnsi="Times New Roman" w:cs="Times New Roman"/>
        </w:rPr>
        <w:t>40.5522</w:t>
      </w:r>
    </w:p>
    <w:p w14:paraId="092985BE"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28. </w:t>
      </w:r>
      <w:r w:rsidRPr="00D540B4">
        <w:rPr>
          <w:rFonts w:ascii="Times New Roman" w:hAnsi="Times New Roman" w:cs="Times New Roman"/>
        </w:rPr>
        <w:tab/>
      </w:r>
      <w:proofErr w:type="spellStart"/>
      <w:r w:rsidRPr="00D540B4">
        <w:rPr>
          <w:rFonts w:ascii="Times New Roman" w:hAnsi="Times New Roman" w:cs="Times New Roman"/>
        </w:rPr>
        <w:t>Duhaime</w:t>
      </w:r>
      <w:proofErr w:type="spellEnd"/>
      <w:r w:rsidRPr="00D540B4">
        <w:rPr>
          <w:rFonts w:ascii="Times New Roman" w:hAnsi="Times New Roman" w:cs="Times New Roman"/>
        </w:rPr>
        <w:t xml:space="preserve"> G, Chabot M, </w:t>
      </w:r>
      <w:proofErr w:type="spellStart"/>
      <w:r w:rsidRPr="00D540B4">
        <w:rPr>
          <w:rFonts w:ascii="Times New Roman" w:hAnsi="Times New Roman" w:cs="Times New Roman"/>
        </w:rPr>
        <w:t>Fréchette</w:t>
      </w:r>
      <w:proofErr w:type="spellEnd"/>
      <w:r w:rsidRPr="00D540B4">
        <w:rPr>
          <w:rFonts w:ascii="Times New Roman" w:hAnsi="Times New Roman" w:cs="Times New Roman"/>
        </w:rPr>
        <w:t xml:space="preserve"> P, Robichaud V, Proulx S. The Impact of Dietary Changes Among the Inuit of Nunavik (Canada): A Socioeconomic Assessment of Possible Public Health Recommendations Dealing with Food Contamination. </w:t>
      </w:r>
      <w:r w:rsidRPr="00D540B4">
        <w:rPr>
          <w:rFonts w:ascii="Times New Roman" w:hAnsi="Times New Roman" w:cs="Times New Roman"/>
          <w:i/>
          <w:iCs/>
        </w:rPr>
        <w:t>Risk Analysis</w:t>
      </w:r>
      <w:r w:rsidRPr="00D540B4">
        <w:rPr>
          <w:rFonts w:ascii="Times New Roman" w:hAnsi="Times New Roman" w:cs="Times New Roman"/>
        </w:rPr>
        <w:t>. 2004;24(4):1007-1018. doi:10.1111/j.0272-4332.</w:t>
      </w:r>
      <w:proofErr w:type="gramStart"/>
      <w:r w:rsidRPr="00D540B4">
        <w:rPr>
          <w:rFonts w:ascii="Times New Roman" w:hAnsi="Times New Roman" w:cs="Times New Roman"/>
        </w:rPr>
        <w:t>2004.00503.x</w:t>
      </w:r>
      <w:proofErr w:type="gramEnd"/>
    </w:p>
    <w:p w14:paraId="18FC7183"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29. </w:t>
      </w:r>
      <w:r w:rsidRPr="00D540B4">
        <w:rPr>
          <w:rFonts w:ascii="Times New Roman" w:hAnsi="Times New Roman" w:cs="Times New Roman"/>
        </w:rPr>
        <w:tab/>
      </w:r>
      <w:proofErr w:type="spellStart"/>
      <w:r w:rsidRPr="00D540B4">
        <w:rPr>
          <w:rFonts w:ascii="Times New Roman" w:hAnsi="Times New Roman" w:cs="Times New Roman"/>
        </w:rPr>
        <w:t>Huet</w:t>
      </w:r>
      <w:proofErr w:type="spellEnd"/>
      <w:r w:rsidRPr="00D540B4">
        <w:rPr>
          <w:rFonts w:ascii="Times New Roman" w:hAnsi="Times New Roman" w:cs="Times New Roman"/>
        </w:rPr>
        <w:t xml:space="preserve"> C, </w:t>
      </w:r>
      <w:proofErr w:type="spellStart"/>
      <w:r w:rsidRPr="00D540B4">
        <w:rPr>
          <w:rFonts w:ascii="Times New Roman" w:hAnsi="Times New Roman" w:cs="Times New Roman"/>
        </w:rPr>
        <w:t>Rosol</w:t>
      </w:r>
      <w:proofErr w:type="spellEnd"/>
      <w:r w:rsidRPr="00D540B4">
        <w:rPr>
          <w:rFonts w:ascii="Times New Roman" w:hAnsi="Times New Roman" w:cs="Times New Roman"/>
        </w:rPr>
        <w:t xml:space="preserve"> R, Egeland GM. The prevalence of food insecurity is high and the diet quality poor in Inuit communities. </w:t>
      </w:r>
      <w:r w:rsidRPr="00D540B4">
        <w:rPr>
          <w:rFonts w:ascii="Times New Roman" w:hAnsi="Times New Roman" w:cs="Times New Roman"/>
          <w:i/>
          <w:iCs/>
        </w:rPr>
        <w:t xml:space="preserve">J </w:t>
      </w:r>
      <w:proofErr w:type="spellStart"/>
      <w:r w:rsidRPr="00D540B4">
        <w:rPr>
          <w:rFonts w:ascii="Times New Roman" w:hAnsi="Times New Roman" w:cs="Times New Roman"/>
          <w:i/>
          <w:iCs/>
        </w:rPr>
        <w:t>Nutr</w:t>
      </w:r>
      <w:proofErr w:type="spellEnd"/>
      <w:r w:rsidRPr="00D540B4">
        <w:rPr>
          <w:rFonts w:ascii="Times New Roman" w:hAnsi="Times New Roman" w:cs="Times New Roman"/>
        </w:rPr>
        <w:t>. 2012;142(3):541-547. doi:10.3945/jn.111.149278</w:t>
      </w:r>
    </w:p>
    <w:p w14:paraId="279B7DDE"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30. </w:t>
      </w:r>
      <w:r w:rsidRPr="00D540B4">
        <w:rPr>
          <w:rFonts w:ascii="Times New Roman" w:hAnsi="Times New Roman" w:cs="Times New Roman"/>
        </w:rPr>
        <w:tab/>
        <w:t xml:space="preserve">Inuit </w:t>
      </w:r>
      <w:proofErr w:type="spellStart"/>
      <w:r w:rsidRPr="00D540B4">
        <w:rPr>
          <w:rFonts w:ascii="Times New Roman" w:hAnsi="Times New Roman" w:cs="Times New Roman"/>
        </w:rPr>
        <w:t>Tapiriit</w:t>
      </w:r>
      <w:proofErr w:type="spellEnd"/>
      <w:r w:rsidRPr="00D540B4">
        <w:rPr>
          <w:rFonts w:ascii="Times New Roman" w:hAnsi="Times New Roman" w:cs="Times New Roman"/>
        </w:rPr>
        <w:t xml:space="preserve"> </w:t>
      </w:r>
      <w:proofErr w:type="spellStart"/>
      <w:r w:rsidRPr="00D540B4">
        <w:rPr>
          <w:rFonts w:ascii="Times New Roman" w:hAnsi="Times New Roman" w:cs="Times New Roman"/>
        </w:rPr>
        <w:t>Kanatami</w:t>
      </w:r>
      <w:proofErr w:type="spellEnd"/>
      <w:r w:rsidRPr="00D540B4">
        <w:rPr>
          <w:rFonts w:ascii="Times New Roman" w:hAnsi="Times New Roman" w:cs="Times New Roman"/>
        </w:rPr>
        <w:t xml:space="preserve">. </w:t>
      </w:r>
      <w:r w:rsidRPr="00D540B4">
        <w:rPr>
          <w:rFonts w:ascii="Times New Roman" w:hAnsi="Times New Roman" w:cs="Times New Roman"/>
          <w:i/>
          <w:iCs/>
        </w:rPr>
        <w:t>An Inuit-Specific Approach for the Canadian Food Policy</w:t>
      </w:r>
      <w:r w:rsidRPr="00D540B4">
        <w:rPr>
          <w:rFonts w:ascii="Times New Roman" w:hAnsi="Times New Roman" w:cs="Times New Roman"/>
        </w:rPr>
        <w:t xml:space="preserve">. Inuit </w:t>
      </w:r>
      <w:proofErr w:type="spellStart"/>
      <w:r w:rsidRPr="00D540B4">
        <w:rPr>
          <w:rFonts w:ascii="Times New Roman" w:hAnsi="Times New Roman" w:cs="Times New Roman"/>
        </w:rPr>
        <w:t>Tapiriit</w:t>
      </w:r>
      <w:proofErr w:type="spellEnd"/>
      <w:r w:rsidRPr="00D540B4">
        <w:rPr>
          <w:rFonts w:ascii="Times New Roman" w:hAnsi="Times New Roman" w:cs="Times New Roman"/>
        </w:rPr>
        <w:t xml:space="preserve"> </w:t>
      </w:r>
      <w:proofErr w:type="spellStart"/>
      <w:r w:rsidRPr="00D540B4">
        <w:rPr>
          <w:rFonts w:ascii="Times New Roman" w:hAnsi="Times New Roman" w:cs="Times New Roman"/>
        </w:rPr>
        <w:t>Kanatami</w:t>
      </w:r>
      <w:proofErr w:type="spellEnd"/>
      <w:r w:rsidRPr="00D540B4">
        <w:rPr>
          <w:rFonts w:ascii="Times New Roman" w:hAnsi="Times New Roman" w:cs="Times New Roman"/>
        </w:rPr>
        <w:t>; 2017. chrome-extension://efaidnbmnnnibpcajpcglclefindmkaj/viewer.html?pdfurl=https%3A%2F%2Fwww.itk.ca%2Fwp-content%2Fuploads%2F2019%2F01%2FITK_Food-Policy-Report.pdf&amp;clen=2570691&amp;chunk=true</w:t>
      </w:r>
    </w:p>
    <w:p w14:paraId="133867DF"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31. </w:t>
      </w:r>
      <w:r w:rsidRPr="00D540B4">
        <w:rPr>
          <w:rFonts w:ascii="Times New Roman" w:hAnsi="Times New Roman" w:cs="Times New Roman"/>
        </w:rPr>
        <w:tab/>
        <w:t xml:space="preserve">ITK. </w:t>
      </w:r>
      <w:r w:rsidRPr="00D540B4">
        <w:rPr>
          <w:rFonts w:ascii="Times New Roman" w:hAnsi="Times New Roman" w:cs="Times New Roman"/>
          <w:i/>
          <w:iCs/>
        </w:rPr>
        <w:t xml:space="preserve">Inuit </w:t>
      </w:r>
      <w:proofErr w:type="spellStart"/>
      <w:r w:rsidRPr="00D540B4">
        <w:rPr>
          <w:rFonts w:ascii="Times New Roman" w:hAnsi="Times New Roman" w:cs="Times New Roman"/>
          <w:i/>
          <w:iCs/>
        </w:rPr>
        <w:t>Nunangat</w:t>
      </w:r>
      <w:proofErr w:type="spellEnd"/>
      <w:r w:rsidRPr="00D540B4">
        <w:rPr>
          <w:rFonts w:ascii="Times New Roman" w:hAnsi="Times New Roman" w:cs="Times New Roman"/>
          <w:i/>
          <w:iCs/>
        </w:rPr>
        <w:t xml:space="preserve"> Food Security Strategy</w:t>
      </w:r>
      <w:r w:rsidRPr="00D540B4">
        <w:rPr>
          <w:rFonts w:ascii="Times New Roman" w:hAnsi="Times New Roman" w:cs="Times New Roman"/>
        </w:rPr>
        <w:t xml:space="preserve">. Inuit </w:t>
      </w:r>
      <w:proofErr w:type="spellStart"/>
      <w:r w:rsidRPr="00D540B4">
        <w:rPr>
          <w:rFonts w:ascii="Times New Roman" w:hAnsi="Times New Roman" w:cs="Times New Roman"/>
        </w:rPr>
        <w:t>Tapiriit</w:t>
      </w:r>
      <w:proofErr w:type="spellEnd"/>
      <w:r w:rsidRPr="00D540B4">
        <w:rPr>
          <w:rFonts w:ascii="Times New Roman" w:hAnsi="Times New Roman" w:cs="Times New Roman"/>
        </w:rPr>
        <w:t xml:space="preserve"> </w:t>
      </w:r>
      <w:proofErr w:type="spellStart"/>
      <w:r w:rsidRPr="00D540B4">
        <w:rPr>
          <w:rFonts w:ascii="Times New Roman" w:hAnsi="Times New Roman" w:cs="Times New Roman"/>
        </w:rPr>
        <w:t>Kanatami</w:t>
      </w:r>
      <w:proofErr w:type="spellEnd"/>
      <w:r w:rsidRPr="00D540B4">
        <w:rPr>
          <w:rFonts w:ascii="Times New Roman" w:hAnsi="Times New Roman" w:cs="Times New Roman"/>
        </w:rPr>
        <w:t xml:space="preserve"> (ITK); 2021. Accessed July 27, 2021. https://www.itk.ca/wp-content/uploads/2021/07/ITK_Food-Security-Strategy-Report_English_PDF-Version.pdf</w:t>
      </w:r>
    </w:p>
    <w:p w14:paraId="75F58EA8"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32. </w:t>
      </w:r>
      <w:r w:rsidRPr="00D540B4">
        <w:rPr>
          <w:rFonts w:ascii="Times New Roman" w:hAnsi="Times New Roman" w:cs="Times New Roman"/>
        </w:rPr>
        <w:tab/>
        <w:t xml:space="preserve">Kenny TA, </w:t>
      </w:r>
      <w:proofErr w:type="spellStart"/>
      <w:r w:rsidRPr="00D540B4">
        <w:rPr>
          <w:rFonts w:ascii="Times New Roman" w:hAnsi="Times New Roman" w:cs="Times New Roman"/>
        </w:rPr>
        <w:t>Fillion</w:t>
      </w:r>
      <w:proofErr w:type="spellEnd"/>
      <w:r w:rsidRPr="00D540B4">
        <w:rPr>
          <w:rFonts w:ascii="Times New Roman" w:hAnsi="Times New Roman" w:cs="Times New Roman"/>
        </w:rPr>
        <w:t xml:space="preserve"> M, </w:t>
      </w:r>
      <w:proofErr w:type="spellStart"/>
      <w:r w:rsidRPr="00D540B4">
        <w:rPr>
          <w:rFonts w:ascii="Times New Roman" w:hAnsi="Times New Roman" w:cs="Times New Roman"/>
        </w:rPr>
        <w:t>Simpkin</w:t>
      </w:r>
      <w:proofErr w:type="spellEnd"/>
      <w:r w:rsidRPr="00D540B4">
        <w:rPr>
          <w:rFonts w:ascii="Times New Roman" w:hAnsi="Times New Roman" w:cs="Times New Roman"/>
        </w:rPr>
        <w:t xml:space="preserve"> S, </w:t>
      </w:r>
      <w:proofErr w:type="spellStart"/>
      <w:r w:rsidRPr="00D540B4">
        <w:rPr>
          <w:rFonts w:ascii="Times New Roman" w:hAnsi="Times New Roman" w:cs="Times New Roman"/>
        </w:rPr>
        <w:t>Wesche</w:t>
      </w:r>
      <w:proofErr w:type="spellEnd"/>
      <w:r w:rsidRPr="00D540B4">
        <w:rPr>
          <w:rFonts w:ascii="Times New Roman" w:hAnsi="Times New Roman" w:cs="Times New Roman"/>
        </w:rPr>
        <w:t xml:space="preserve"> SD, Chan HM. Caribou (Rangifer tarandus) and Inuit Nutrition Security in Canada. </w:t>
      </w:r>
      <w:proofErr w:type="spellStart"/>
      <w:r w:rsidRPr="00D540B4">
        <w:rPr>
          <w:rFonts w:ascii="Times New Roman" w:hAnsi="Times New Roman" w:cs="Times New Roman"/>
          <w:i/>
          <w:iCs/>
        </w:rPr>
        <w:t>EcoHealth</w:t>
      </w:r>
      <w:proofErr w:type="spellEnd"/>
      <w:r w:rsidRPr="00D540B4">
        <w:rPr>
          <w:rFonts w:ascii="Times New Roman" w:hAnsi="Times New Roman" w:cs="Times New Roman"/>
        </w:rPr>
        <w:t>. 2018;15(3):590-607. doi:10.1007/s10393-018-1348-z</w:t>
      </w:r>
    </w:p>
    <w:p w14:paraId="686EA928"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33. </w:t>
      </w:r>
      <w:r w:rsidRPr="00D540B4">
        <w:rPr>
          <w:rFonts w:ascii="Times New Roman" w:hAnsi="Times New Roman" w:cs="Times New Roman"/>
        </w:rPr>
        <w:tab/>
        <w:t xml:space="preserve">Lawn J, Harvey J. </w:t>
      </w:r>
      <w:r w:rsidRPr="00D540B4">
        <w:rPr>
          <w:rFonts w:ascii="Times New Roman" w:hAnsi="Times New Roman" w:cs="Times New Roman"/>
          <w:i/>
          <w:iCs/>
        </w:rPr>
        <w:t xml:space="preserve">Nutrition and Food Security in </w:t>
      </w:r>
      <w:proofErr w:type="spellStart"/>
      <w:r w:rsidRPr="00D540B4">
        <w:rPr>
          <w:rFonts w:ascii="Times New Roman" w:hAnsi="Times New Roman" w:cs="Times New Roman"/>
          <w:i/>
          <w:iCs/>
        </w:rPr>
        <w:t>Kugaaruk</w:t>
      </w:r>
      <w:proofErr w:type="spellEnd"/>
      <w:r w:rsidRPr="00D540B4">
        <w:rPr>
          <w:rFonts w:ascii="Times New Roman" w:hAnsi="Times New Roman" w:cs="Times New Roman"/>
          <w:i/>
          <w:iCs/>
        </w:rPr>
        <w:t>, Nunavut: Baseline Survey for the Food Mail Pilot Project</w:t>
      </w:r>
      <w:r w:rsidRPr="00D540B4">
        <w:rPr>
          <w:rFonts w:ascii="Times New Roman" w:hAnsi="Times New Roman" w:cs="Times New Roman"/>
        </w:rPr>
        <w:t>. Indian and Northern Affairs Canada; 2003. Accessed November 23, 2021. http://dsp-psd.pwgsc.gc.ca/Collection/R2-265-2003E.pdf</w:t>
      </w:r>
    </w:p>
    <w:p w14:paraId="785C538C"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34. </w:t>
      </w:r>
      <w:r w:rsidRPr="00D540B4">
        <w:rPr>
          <w:rFonts w:ascii="Times New Roman" w:hAnsi="Times New Roman" w:cs="Times New Roman"/>
        </w:rPr>
        <w:tab/>
        <w:t xml:space="preserve">NIEDB. </w:t>
      </w:r>
      <w:r w:rsidRPr="00D540B4">
        <w:rPr>
          <w:rFonts w:ascii="Times New Roman" w:hAnsi="Times New Roman" w:cs="Times New Roman"/>
          <w:i/>
          <w:iCs/>
        </w:rPr>
        <w:t>Recommendations on Northern Sustainable Food Systems</w:t>
      </w:r>
      <w:r w:rsidRPr="00D540B4">
        <w:rPr>
          <w:rFonts w:ascii="Times New Roman" w:hAnsi="Times New Roman" w:cs="Times New Roman"/>
        </w:rPr>
        <w:t>. National Indigenous Economic Development Board; 2019. https://www.scribd.com/document/400552662/NIEDB-Recommendations-on-Northern-Sustainable-Food-Systems#from_embed</w:t>
      </w:r>
    </w:p>
    <w:p w14:paraId="08FE10E8" w14:textId="77777777" w:rsidR="00D540B4" w:rsidRPr="00D540B4" w:rsidRDefault="00D540B4" w:rsidP="00D540B4">
      <w:pPr>
        <w:pStyle w:val="Bibliography"/>
        <w:rPr>
          <w:rFonts w:ascii="Times New Roman" w:hAnsi="Times New Roman" w:cs="Times New Roman"/>
          <w:lang w:val="fr-CA"/>
        </w:rPr>
      </w:pPr>
      <w:r w:rsidRPr="00D540B4">
        <w:rPr>
          <w:rFonts w:ascii="Times New Roman" w:hAnsi="Times New Roman" w:cs="Times New Roman"/>
          <w:lang w:val="fr-CA"/>
        </w:rPr>
        <w:t xml:space="preserve">35. </w:t>
      </w:r>
      <w:r w:rsidRPr="00D540B4">
        <w:rPr>
          <w:rFonts w:ascii="Times New Roman" w:hAnsi="Times New Roman" w:cs="Times New Roman"/>
          <w:lang w:val="fr-CA"/>
        </w:rPr>
        <w:tab/>
        <w:t xml:space="preserve">Blanchet C, </w:t>
      </w:r>
      <w:proofErr w:type="spellStart"/>
      <w:r w:rsidRPr="00D540B4">
        <w:rPr>
          <w:rFonts w:ascii="Times New Roman" w:hAnsi="Times New Roman" w:cs="Times New Roman"/>
          <w:lang w:val="fr-CA"/>
        </w:rPr>
        <w:t>Dewailly</w:t>
      </w:r>
      <w:proofErr w:type="spellEnd"/>
      <w:r w:rsidRPr="00D540B4">
        <w:rPr>
          <w:rFonts w:ascii="Times New Roman" w:hAnsi="Times New Roman" w:cs="Times New Roman"/>
          <w:lang w:val="fr-CA"/>
        </w:rPr>
        <w:t xml:space="preserve"> E, Ayotte P, Bruneau S, Receveur O, </w:t>
      </w:r>
      <w:proofErr w:type="spellStart"/>
      <w:r w:rsidRPr="00D540B4">
        <w:rPr>
          <w:rFonts w:ascii="Times New Roman" w:hAnsi="Times New Roman" w:cs="Times New Roman"/>
          <w:lang w:val="fr-CA"/>
        </w:rPr>
        <w:t>Holub</w:t>
      </w:r>
      <w:proofErr w:type="spellEnd"/>
      <w:r w:rsidRPr="00D540B4">
        <w:rPr>
          <w:rFonts w:ascii="Times New Roman" w:hAnsi="Times New Roman" w:cs="Times New Roman"/>
          <w:lang w:val="fr-CA"/>
        </w:rPr>
        <w:t xml:space="preserve"> BJ. </w:t>
      </w:r>
      <w:r w:rsidRPr="00D540B4">
        <w:rPr>
          <w:rFonts w:ascii="Times New Roman" w:hAnsi="Times New Roman" w:cs="Times New Roman"/>
        </w:rPr>
        <w:t xml:space="preserve">Contribution of Selected Traditional and Market Foods to the Diet of Nunavik Inuit Women. </w:t>
      </w:r>
      <w:r w:rsidRPr="00D540B4">
        <w:rPr>
          <w:rFonts w:ascii="Times New Roman" w:hAnsi="Times New Roman" w:cs="Times New Roman"/>
          <w:i/>
          <w:iCs/>
          <w:lang w:val="fr-CA"/>
        </w:rPr>
        <w:t xml:space="preserve">Can J Diet </w:t>
      </w:r>
      <w:proofErr w:type="spellStart"/>
      <w:r w:rsidRPr="00D540B4">
        <w:rPr>
          <w:rFonts w:ascii="Times New Roman" w:hAnsi="Times New Roman" w:cs="Times New Roman"/>
          <w:i/>
          <w:iCs/>
          <w:lang w:val="fr-CA"/>
        </w:rPr>
        <w:t>Pract</w:t>
      </w:r>
      <w:proofErr w:type="spellEnd"/>
      <w:r w:rsidRPr="00D540B4">
        <w:rPr>
          <w:rFonts w:ascii="Times New Roman" w:hAnsi="Times New Roman" w:cs="Times New Roman"/>
          <w:i/>
          <w:iCs/>
          <w:lang w:val="fr-CA"/>
        </w:rPr>
        <w:t xml:space="preserve"> </w:t>
      </w:r>
      <w:proofErr w:type="spellStart"/>
      <w:r w:rsidRPr="00D540B4">
        <w:rPr>
          <w:rFonts w:ascii="Times New Roman" w:hAnsi="Times New Roman" w:cs="Times New Roman"/>
          <w:i/>
          <w:iCs/>
          <w:lang w:val="fr-CA"/>
        </w:rPr>
        <w:t>Res</w:t>
      </w:r>
      <w:proofErr w:type="spellEnd"/>
      <w:r w:rsidRPr="00D540B4">
        <w:rPr>
          <w:rFonts w:ascii="Times New Roman" w:hAnsi="Times New Roman" w:cs="Times New Roman"/>
          <w:lang w:val="fr-CA"/>
        </w:rPr>
        <w:t>. 2000;61(2):50-59.</w:t>
      </w:r>
    </w:p>
    <w:p w14:paraId="15DB4F41"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lang w:val="fr-CA"/>
        </w:rPr>
        <w:t xml:space="preserve">36. </w:t>
      </w:r>
      <w:r w:rsidRPr="00D540B4">
        <w:rPr>
          <w:rFonts w:ascii="Times New Roman" w:hAnsi="Times New Roman" w:cs="Times New Roman"/>
          <w:lang w:val="fr-CA"/>
        </w:rPr>
        <w:tab/>
        <w:t xml:space="preserve">Gagné D, Blanchet R, Lauzière J, et al. </w:t>
      </w:r>
      <w:r w:rsidRPr="00D540B4">
        <w:rPr>
          <w:rFonts w:ascii="Times New Roman" w:hAnsi="Times New Roman" w:cs="Times New Roman"/>
        </w:rPr>
        <w:t xml:space="preserve">Traditional food consumption is associated with higher nutrient intakes in Inuit children attending childcare centres in Nunavik. </w:t>
      </w:r>
      <w:r w:rsidRPr="00D540B4">
        <w:rPr>
          <w:rFonts w:ascii="Times New Roman" w:hAnsi="Times New Roman" w:cs="Times New Roman"/>
          <w:i/>
          <w:iCs/>
        </w:rPr>
        <w:t>International Journal of Circumpolar Health</w:t>
      </w:r>
      <w:r w:rsidRPr="00D540B4">
        <w:rPr>
          <w:rFonts w:ascii="Times New Roman" w:hAnsi="Times New Roman" w:cs="Times New Roman"/>
        </w:rPr>
        <w:t>. 2012;71(1):18401. doi:10.3402/</w:t>
      </w:r>
      <w:proofErr w:type="gramStart"/>
      <w:r w:rsidRPr="00D540B4">
        <w:rPr>
          <w:rFonts w:ascii="Times New Roman" w:hAnsi="Times New Roman" w:cs="Times New Roman"/>
        </w:rPr>
        <w:t>ijch.v</w:t>
      </w:r>
      <w:proofErr w:type="gramEnd"/>
      <w:r w:rsidRPr="00D540B4">
        <w:rPr>
          <w:rFonts w:ascii="Times New Roman" w:hAnsi="Times New Roman" w:cs="Times New Roman"/>
        </w:rPr>
        <w:t>71i0.18401</w:t>
      </w:r>
    </w:p>
    <w:p w14:paraId="197C2238"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37. </w:t>
      </w:r>
      <w:r w:rsidRPr="00D540B4">
        <w:rPr>
          <w:rFonts w:ascii="Times New Roman" w:hAnsi="Times New Roman" w:cs="Times New Roman"/>
        </w:rPr>
        <w:tab/>
      </w:r>
      <w:proofErr w:type="spellStart"/>
      <w:r w:rsidRPr="00D540B4">
        <w:rPr>
          <w:rFonts w:ascii="Times New Roman" w:hAnsi="Times New Roman" w:cs="Times New Roman"/>
        </w:rPr>
        <w:t>Kuhnlein</w:t>
      </w:r>
      <w:proofErr w:type="spellEnd"/>
      <w:r w:rsidRPr="00D540B4">
        <w:rPr>
          <w:rFonts w:ascii="Times New Roman" w:hAnsi="Times New Roman" w:cs="Times New Roman"/>
        </w:rPr>
        <w:t xml:space="preserve"> H, </w:t>
      </w:r>
      <w:proofErr w:type="spellStart"/>
      <w:r w:rsidRPr="00D540B4">
        <w:rPr>
          <w:rFonts w:ascii="Times New Roman" w:hAnsi="Times New Roman" w:cs="Times New Roman"/>
        </w:rPr>
        <w:t>Kubow</w:t>
      </w:r>
      <w:proofErr w:type="spellEnd"/>
      <w:r w:rsidRPr="00D540B4">
        <w:rPr>
          <w:rFonts w:ascii="Times New Roman" w:hAnsi="Times New Roman" w:cs="Times New Roman"/>
        </w:rPr>
        <w:t xml:space="preserve"> S, </w:t>
      </w:r>
      <w:proofErr w:type="spellStart"/>
      <w:r w:rsidRPr="00D540B4">
        <w:rPr>
          <w:rFonts w:ascii="Times New Roman" w:hAnsi="Times New Roman" w:cs="Times New Roman"/>
        </w:rPr>
        <w:t>Soueida</w:t>
      </w:r>
      <w:proofErr w:type="spellEnd"/>
      <w:r w:rsidRPr="00D540B4">
        <w:rPr>
          <w:rFonts w:ascii="Times New Roman" w:hAnsi="Times New Roman" w:cs="Times New Roman"/>
        </w:rPr>
        <w:t xml:space="preserve"> R. Lipid components of traditional </w:t>
      </w:r>
      <w:proofErr w:type="spellStart"/>
      <w:r w:rsidRPr="00D540B4">
        <w:rPr>
          <w:rFonts w:ascii="Times New Roman" w:hAnsi="Times New Roman" w:cs="Times New Roman"/>
        </w:rPr>
        <w:t>inuit</w:t>
      </w:r>
      <w:proofErr w:type="spellEnd"/>
      <w:r w:rsidRPr="00D540B4">
        <w:rPr>
          <w:rFonts w:ascii="Times New Roman" w:hAnsi="Times New Roman" w:cs="Times New Roman"/>
        </w:rPr>
        <w:t xml:space="preserve"> foods and diets of Baffin Island. Published online 1991. doi:10.1016/0889-1575(91)90034-4</w:t>
      </w:r>
    </w:p>
    <w:p w14:paraId="4A397B43"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38. </w:t>
      </w:r>
      <w:r w:rsidRPr="00D540B4">
        <w:rPr>
          <w:rFonts w:ascii="Times New Roman" w:hAnsi="Times New Roman" w:cs="Times New Roman"/>
        </w:rPr>
        <w:tab/>
      </w:r>
      <w:proofErr w:type="spellStart"/>
      <w:r w:rsidRPr="00D540B4">
        <w:rPr>
          <w:rFonts w:ascii="Times New Roman" w:hAnsi="Times New Roman" w:cs="Times New Roman"/>
        </w:rPr>
        <w:t>Kuhnlein</w:t>
      </w:r>
      <w:proofErr w:type="spellEnd"/>
      <w:r w:rsidRPr="00D540B4">
        <w:rPr>
          <w:rFonts w:ascii="Times New Roman" w:hAnsi="Times New Roman" w:cs="Times New Roman"/>
        </w:rPr>
        <w:t xml:space="preserve"> HV, </w:t>
      </w:r>
      <w:proofErr w:type="spellStart"/>
      <w:r w:rsidRPr="00D540B4">
        <w:rPr>
          <w:rFonts w:ascii="Times New Roman" w:hAnsi="Times New Roman" w:cs="Times New Roman"/>
        </w:rPr>
        <w:t>Receveur</w:t>
      </w:r>
      <w:proofErr w:type="spellEnd"/>
      <w:r w:rsidRPr="00D540B4">
        <w:rPr>
          <w:rFonts w:ascii="Times New Roman" w:hAnsi="Times New Roman" w:cs="Times New Roman"/>
        </w:rPr>
        <w:t xml:space="preserve"> O. Local cultural animal food contributes high levels of nutrients for Arctic Canadian Indigenous adults and children. </w:t>
      </w:r>
      <w:r w:rsidRPr="00D540B4">
        <w:rPr>
          <w:rFonts w:ascii="Times New Roman" w:hAnsi="Times New Roman" w:cs="Times New Roman"/>
          <w:i/>
          <w:iCs/>
        </w:rPr>
        <w:t xml:space="preserve">J </w:t>
      </w:r>
      <w:proofErr w:type="spellStart"/>
      <w:r w:rsidRPr="00D540B4">
        <w:rPr>
          <w:rFonts w:ascii="Times New Roman" w:hAnsi="Times New Roman" w:cs="Times New Roman"/>
          <w:i/>
          <w:iCs/>
        </w:rPr>
        <w:t>Nutr</w:t>
      </w:r>
      <w:proofErr w:type="spellEnd"/>
      <w:r w:rsidRPr="00D540B4">
        <w:rPr>
          <w:rFonts w:ascii="Times New Roman" w:hAnsi="Times New Roman" w:cs="Times New Roman"/>
        </w:rPr>
        <w:t>. 2007;137(4):1110-1114. doi:10.1093/</w:t>
      </w:r>
      <w:proofErr w:type="spellStart"/>
      <w:r w:rsidRPr="00D540B4">
        <w:rPr>
          <w:rFonts w:ascii="Times New Roman" w:hAnsi="Times New Roman" w:cs="Times New Roman"/>
        </w:rPr>
        <w:t>jn</w:t>
      </w:r>
      <w:proofErr w:type="spellEnd"/>
      <w:r w:rsidRPr="00D540B4">
        <w:rPr>
          <w:rFonts w:ascii="Times New Roman" w:hAnsi="Times New Roman" w:cs="Times New Roman"/>
        </w:rPr>
        <w:t>/137.4.1110</w:t>
      </w:r>
    </w:p>
    <w:p w14:paraId="1A3A86AB"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39. </w:t>
      </w:r>
      <w:r w:rsidRPr="00D540B4">
        <w:rPr>
          <w:rFonts w:ascii="Times New Roman" w:hAnsi="Times New Roman" w:cs="Times New Roman"/>
        </w:rPr>
        <w:tab/>
      </w:r>
      <w:proofErr w:type="spellStart"/>
      <w:r w:rsidRPr="00D540B4">
        <w:rPr>
          <w:rFonts w:ascii="Times New Roman" w:hAnsi="Times New Roman" w:cs="Times New Roman"/>
        </w:rPr>
        <w:t>Kuhnleini</w:t>
      </w:r>
      <w:proofErr w:type="spellEnd"/>
      <w:r w:rsidRPr="00D540B4">
        <w:rPr>
          <w:rFonts w:ascii="Times New Roman" w:hAnsi="Times New Roman" w:cs="Times New Roman"/>
        </w:rPr>
        <w:t xml:space="preserve"> HV, </w:t>
      </w:r>
      <w:proofErr w:type="spellStart"/>
      <w:r w:rsidRPr="00D540B4">
        <w:rPr>
          <w:rFonts w:ascii="Times New Roman" w:hAnsi="Times New Roman" w:cs="Times New Roman"/>
        </w:rPr>
        <w:t>Soueida</w:t>
      </w:r>
      <w:proofErr w:type="spellEnd"/>
      <w:r w:rsidRPr="00D540B4">
        <w:rPr>
          <w:rFonts w:ascii="Times New Roman" w:hAnsi="Times New Roman" w:cs="Times New Roman"/>
        </w:rPr>
        <w:t xml:space="preserve"> R. Use and nutrient composition of traditional </w:t>
      </w:r>
      <w:proofErr w:type="spellStart"/>
      <w:r w:rsidRPr="00D540B4">
        <w:rPr>
          <w:rFonts w:ascii="Times New Roman" w:hAnsi="Times New Roman" w:cs="Times New Roman"/>
        </w:rPr>
        <w:t>baffin</w:t>
      </w:r>
      <w:proofErr w:type="spellEnd"/>
      <w:r w:rsidRPr="00D540B4">
        <w:rPr>
          <w:rFonts w:ascii="Times New Roman" w:hAnsi="Times New Roman" w:cs="Times New Roman"/>
        </w:rPr>
        <w:t xml:space="preserve"> </w:t>
      </w:r>
      <w:proofErr w:type="spellStart"/>
      <w:r w:rsidRPr="00D540B4">
        <w:rPr>
          <w:rFonts w:ascii="Times New Roman" w:hAnsi="Times New Roman" w:cs="Times New Roman"/>
        </w:rPr>
        <w:t>inuit</w:t>
      </w:r>
      <w:proofErr w:type="spellEnd"/>
      <w:r w:rsidRPr="00D540B4">
        <w:rPr>
          <w:rFonts w:ascii="Times New Roman" w:hAnsi="Times New Roman" w:cs="Times New Roman"/>
        </w:rPr>
        <w:t xml:space="preserve"> foods. </w:t>
      </w:r>
      <w:r w:rsidRPr="00D540B4">
        <w:rPr>
          <w:rFonts w:ascii="Times New Roman" w:hAnsi="Times New Roman" w:cs="Times New Roman"/>
          <w:i/>
          <w:iCs/>
        </w:rPr>
        <w:t>Journal of Food Composition and Analysis</w:t>
      </w:r>
      <w:r w:rsidRPr="00D540B4">
        <w:rPr>
          <w:rFonts w:ascii="Times New Roman" w:hAnsi="Times New Roman" w:cs="Times New Roman"/>
        </w:rPr>
        <w:t>. 1992;5(2):112-126. doi:10.1016/0889-1575(92)90026-G</w:t>
      </w:r>
    </w:p>
    <w:p w14:paraId="524D12FB"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40. </w:t>
      </w:r>
      <w:r w:rsidRPr="00D540B4">
        <w:rPr>
          <w:rFonts w:ascii="Times New Roman" w:hAnsi="Times New Roman" w:cs="Times New Roman"/>
        </w:rPr>
        <w:tab/>
        <w:t xml:space="preserve">Lemire M, Kwan M, </w:t>
      </w:r>
      <w:proofErr w:type="spellStart"/>
      <w:r w:rsidRPr="00D540B4">
        <w:rPr>
          <w:rFonts w:ascii="Times New Roman" w:hAnsi="Times New Roman" w:cs="Times New Roman"/>
        </w:rPr>
        <w:t>Laouan</w:t>
      </w:r>
      <w:proofErr w:type="spellEnd"/>
      <w:r w:rsidRPr="00D540B4">
        <w:rPr>
          <w:rFonts w:ascii="Times New Roman" w:hAnsi="Times New Roman" w:cs="Times New Roman"/>
        </w:rPr>
        <w:t xml:space="preserve">-Sidi AE, et al. Local country food sources of methylmercury, selenium and omega-3 fatty acids in Nunavik, Northern Quebec. </w:t>
      </w:r>
      <w:r w:rsidRPr="00D540B4">
        <w:rPr>
          <w:rFonts w:ascii="Times New Roman" w:hAnsi="Times New Roman" w:cs="Times New Roman"/>
          <w:i/>
          <w:iCs/>
        </w:rPr>
        <w:t>Sci Total Environ</w:t>
      </w:r>
      <w:r w:rsidRPr="00D540B4">
        <w:rPr>
          <w:rFonts w:ascii="Times New Roman" w:hAnsi="Times New Roman" w:cs="Times New Roman"/>
        </w:rPr>
        <w:t xml:space="preserve">. 2015;509-510:248-259. </w:t>
      </w:r>
      <w:proofErr w:type="gramStart"/>
      <w:r w:rsidRPr="00D540B4">
        <w:rPr>
          <w:rFonts w:ascii="Times New Roman" w:hAnsi="Times New Roman" w:cs="Times New Roman"/>
        </w:rPr>
        <w:t>doi:10.1016/j.scitotenv</w:t>
      </w:r>
      <w:proofErr w:type="gramEnd"/>
      <w:r w:rsidRPr="00D540B4">
        <w:rPr>
          <w:rFonts w:ascii="Times New Roman" w:hAnsi="Times New Roman" w:cs="Times New Roman"/>
        </w:rPr>
        <w:t>.2014.07.102</w:t>
      </w:r>
    </w:p>
    <w:p w14:paraId="71DDFE3F"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41. </w:t>
      </w:r>
      <w:r w:rsidRPr="00D540B4">
        <w:rPr>
          <w:rFonts w:ascii="Times New Roman" w:hAnsi="Times New Roman" w:cs="Times New Roman"/>
        </w:rPr>
        <w:tab/>
        <w:t xml:space="preserve">Andersen S, </w:t>
      </w:r>
      <w:proofErr w:type="spellStart"/>
      <w:r w:rsidRPr="00D540B4">
        <w:rPr>
          <w:rFonts w:ascii="Times New Roman" w:hAnsi="Times New Roman" w:cs="Times New Roman"/>
        </w:rPr>
        <w:t>Laurberg</w:t>
      </w:r>
      <w:proofErr w:type="spellEnd"/>
      <w:r w:rsidRPr="00D540B4">
        <w:rPr>
          <w:rFonts w:ascii="Times New Roman" w:hAnsi="Times New Roman" w:cs="Times New Roman"/>
        </w:rPr>
        <w:t xml:space="preserve"> P, </w:t>
      </w:r>
      <w:proofErr w:type="spellStart"/>
      <w:r w:rsidRPr="00D540B4">
        <w:rPr>
          <w:rFonts w:ascii="Times New Roman" w:hAnsi="Times New Roman" w:cs="Times New Roman"/>
        </w:rPr>
        <w:t>Hvingel</w:t>
      </w:r>
      <w:proofErr w:type="spellEnd"/>
      <w:r w:rsidRPr="00D540B4">
        <w:rPr>
          <w:rFonts w:ascii="Times New Roman" w:hAnsi="Times New Roman" w:cs="Times New Roman"/>
        </w:rPr>
        <w:t xml:space="preserve"> B, Kleinschmidt K, </w:t>
      </w:r>
      <w:proofErr w:type="spellStart"/>
      <w:r w:rsidRPr="00D540B4">
        <w:rPr>
          <w:rFonts w:ascii="Times New Roman" w:hAnsi="Times New Roman" w:cs="Times New Roman"/>
        </w:rPr>
        <w:t>Heickendorff</w:t>
      </w:r>
      <w:proofErr w:type="spellEnd"/>
      <w:r w:rsidRPr="00D540B4">
        <w:rPr>
          <w:rFonts w:ascii="Times New Roman" w:hAnsi="Times New Roman" w:cs="Times New Roman"/>
        </w:rPr>
        <w:t xml:space="preserve"> L, </w:t>
      </w:r>
      <w:proofErr w:type="spellStart"/>
      <w:r w:rsidRPr="00D540B4">
        <w:rPr>
          <w:rFonts w:ascii="Times New Roman" w:hAnsi="Times New Roman" w:cs="Times New Roman"/>
        </w:rPr>
        <w:t>Mosekilde</w:t>
      </w:r>
      <w:proofErr w:type="spellEnd"/>
      <w:r w:rsidRPr="00D540B4">
        <w:rPr>
          <w:rFonts w:ascii="Times New Roman" w:hAnsi="Times New Roman" w:cs="Times New Roman"/>
        </w:rPr>
        <w:t xml:space="preserve"> L. Vitamin D status in Greenland is influenced by diet and ethnicity: a population-based survey in an Arctic society in transition. </w:t>
      </w:r>
      <w:r w:rsidRPr="00D540B4">
        <w:rPr>
          <w:rFonts w:ascii="Times New Roman" w:hAnsi="Times New Roman" w:cs="Times New Roman"/>
          <w:i/>
          <w:iCs/>
        </w:rPr>
        <w:t xml:space="preserve">Br J </w:t>
      </w:r>
      <w:proofErr w:type="spellStart"/>
      <w:r w:rsidRPr="00D540B4">
        <w:rPr>
          <w:rFonts w:ascii="Times New Roman" w:hAnsi="Times New Roman" w:cs="Times New Roman"/>
          <w:i/>
          <w:iCs/>
        </w:rPr>
        <w:t>Nutr</w:t>
      </w:r>
      <w:proofErr w:type="spellEnd"/>
      <w:r w:rsidRPr="00D540B4">
        <w:rPr>
          <w:rFonts w:ascii="Times New Roman" w:hAnsi="Times New Roman" w:cs="Times New Roman"/>
        </w:rPr>
        <w:t>. 2013;109(5):928-935. doi:10.1017/S0007114512002097</w:t>
      </w:r>
    </w:p>
    <w:p w14:paraId="6C6FB9A2" w14:textId="77777777" w:rsidR="00D540B4" w:rsidRPr="00D540B4" w:rsidRDefault="00D540B4" w:rsidP="00D540B4">
      <w:pPr>
        <w:pStyle w:val="Bibliography"/>
        <w:rPr>
          <w:rFonts w:ascii="Times New Roman" w:hAnsi="Times New Roman" w:cs="Times New Roman"/>
          <w:lang w:val="fr-CA"/>
        </w:rPr>
      </w:pPr>
      <w:r w:rsidRPr="00D540B4">
        <w:rPr>
          <w:rFonts w:ascii="Times New Roman" w:hAnsi="Times New Roman" w:cs="Times New Roman"/>
        </w:rPr>
        <w:t xml:space="preserve">42. </w:t>
      </w:r>
      <w:r w:rsidRPr="00D540B4">
        <w:rPr>
          <w:rFonts w:ascii="Times New Roman" w:hAnsi="Times New Roman" w:cs="Times New Roman"/>
        </w:rPr>
        <w:tab/>
        <w:t xml:space="preserve">Bang HO, </w:t>
      </w:r>
      <w:proofErr w:type="spellStart"/>
      <w:r w:rsidRPr="00D540B4">
        <w:rPr>
          <w:rFonts w:ascii="Times New Roman" w:hAnsi="Times New Roman" w:cs="Times New Roman"/>
        </w:rPr>
        <w:t>Dyerberg</w:t>
      </w:r>
      <w:proofErr w:type="spellEnd"/>
      <w:r w:rsidRPr="00D540B4">
        <w:rPr>
          <w:rFonts w:ascii="Times New Roman" w:hAnsi="Times New Roman" w:cs="Times New Roman"/>
        </w:rPr>
        <w:t xml:space="preserve"> J, Sinclair HM. The composition of the Eskimo food in </w:t>
      </w:r>
      <w:proofErr w:type="gramStart"/>
      <w:r w:rsidRPr="00D540B4">
        <w:rPr>
          <w:rFonts w:ascii="Times New Roman" w:hAnsi="Times New Roman" w:cs="Times New Roman"/>
        </w:rPr>
        <w:t>north western</w:t>
      </w:r>
      <w:proofErr w:type="gramEnd"/>
      <w:r w:rsidRPr="00D540B4">
        <w:rPr>
          <w:rFonts w:ascii="Times New Roman" w:hAnsi="Times New Roman" w:cs="Times New Roman"/>
        </w:rPr>
        <w:t xml:space="preserve"> Greenland. </w:t>
      </w:r>
      <w:r w:rsidRPr="00D540B4">
        <w:rPr>
          <w:rFonts w:ascii="Times New Roman" w:hAnsi="Times New Roman" w:cs="Times New Roman"/>
          <w:i/>
          <w:iCs/>
          <w:lang w:val="fr-CA"/>
        </w:rPr>
        <w:t xml:space="preserve">Am J Clin </w:t>
      </w:r>
      <w:proofErr w:type="spellStart"/>
      <w:r w:rsidRPr="00D540B4">
        <w:rPr>
          <w:rFonts w:ascii="Times New Roman" w:hAnsi="Times New Roman" w:cs="Times New Roman"/>
          <w:i/>
          <w:iCs/>
          <w:lang w:val="fr-CA"/>
        </w:rPr>
        <w:t>Nutr</w:t>
      </w:r>
      <w:proofErr w:type="spellEnd"/>
      <w:r w:rsidRPr="00D540B4">
        <w:rPr>
          <w:rFonts w:ascii="Times New Roman" w:hAnsi="Times New Roman" w:cs="Times New Roman"/>
          <w:lang w:val="fr-CA"/>
        </w:rPr>
        <w:t xml:space="preserve">. 1980;33(12):2657-2661. </w:t>
      </w:r>
      <w:proofErr w:type="gramStart"/>
      <w:r w:rsidRPr="00D540B4">
        <w:rPr>
          <w:rFonts w:ascii="Times New Roman" w:hAnsi="Times New Roman" w:cs="Times New Roman"/>
          <w:lang w:val="fr-CA"/>
        </w:rPr>
        <w:t>doi</w:t>
      </w:r>
      <w:proofErr w:type="gramEnd"/>
      <w:r w:rsidRPr="00D540B4">
        <w:rPr>
          <w:rFonts w:ascii="Times New Roman" w:hAnsi="Times New Roman" w:cs="Times New Roman"/>
          <w:lang w:val="fr-CA"/>
        </w:rPr>
        <w:t>:10.1093/</w:t>
      </w:r>
      <w:proofErr w:type="spellStart"/>
      <w:r w:rsidRPr="00D540B4">
        <w:rPr>
          <w:rFonts w:ascii="Times New Roman" w:hAnsi="Times New Roman" w:cs="Times New Roman"/>
          <w:lang w:val="fr-CA"/>
        </w:rPr>
        <w:t>ajcn</w:t>
      </w:r>
      <w:proofErr w:type="spellEnd"/>
      <w:r w:rsidRPr="00D540B4">
        <w:rPr>
          <w:rFonts w:ascii="Times New Roman" w:hAnsi="Times New Roman" w:cs="Times New Roman"/>
          <w:lang w:val="fr-CA"/>
        </w:rPr>
        <w:t>/33.12.2657</w:t>
      </w:r>
    </w:p>
    <w:p w14:paraId="15317AB5"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lang w:val="fr-CA"/>
        </w:rPr>
        <w:t xml:space="preserve">43. </w:t>
      </w:r>
      <w:r w:rsidRPr="00D540B4">
        <w:rPr>
          <w:rFonts w:ascii="Times New Roman" w:hAnsi="Times New Roman" w:cs="Times New Roman"/>
          <w:lang w:val="fr-CA"/>
        </w:rPr>
        <w:tab/>
      </w:r>
      <w:proofErr w:type="spellStart"/>
      <w:r w:rsidRPr="00D540B4">
        <w:rPr>
          <w:rFonts w:ascii="Times New Roman" w:hAnsi="Times New Roman" w:cs="Times New Roman"/>
          <w:lang w:val="fr-CA"/>
        </w:rPr>
        <w:t>Courraud</w:t>
      </w:r>
      <w:proofErr w:type="spellEnd"/>
      <w:r w:rsidRPr="00D540B4">
        <w:rPr>
          <w:rFonts w:ascii="Times New Roman" w:hAnsi="Times New Roman" w:cs="Times New Roman"/>
          <w:lang w:val="fr-CA"/>
        </w:rPr>
        <w:t xml:space="preserve"> J, </w:t>
      </w:r>
      <w:proofErr w:type="spellStart"/>
      <w:r w:rsidRPr="00D540B4">
        <w:rPr>
          <w:rFonts w:ascii="Times New Roman" w:hAnsi="Times New Roman" w:cs="Times New Roman"/>
          <w:lang w:val="fr-CA"/>
        </w:rPr>
        <w:t>Quist</w:t>
      </w:r>
      <w:proofErr w:type="spellEnd"/>
      <w:r w:rsidRPr="00D540B4">
        <w:rPr>
          <w:rFonts w:ascii="Times New Roman" w:hAnsi="Times New Roman" w:cs="Times New Roman"/>
          <w:lang w:val="fr-CA"/>
        </w:rPr>
        <w:t xml:space="preserve"> JS, </w:t>
      </w:r>
      <w:proofErr w:type="spellStart"/>
      <w:r w:rsidRPr="00D540B4">
        <w:rPr>
          <w:rFonts w:ascii="Times New Roman" w:hAnsi="Times New Roman" w:cs="Times New Roman"/>
          <w:lang w:val="fr-CA"/>
        </w:rPr>
        <w:t>Kontopodi</w:t>
      </w:r>
      <w:proofErr w:type="spellEnd"/>
      <w:r w:rsidRPr="00D540B4">
        <w:rPr>
          <w:rFonts w:ascii="Times New Roman" w:hAnsi="Times New Roman" w:cs="Times New Roman"/>
          <w:lang w:val="fr-CA"/>
        </w:rPr>
        <w:t xml:space="preserve"> E, et al. </w:t>
      </w:r>
      <w:r w:rsidRPr="00D540B4">
        <w:rPr>
          <w:rFonts w:ascii="Times New Roman" w:hAnsi="Times New Roman" w:cs="Times New Roman"/>
        </w:rPr>
        <w:t xml:space="preserve">Dietary habits, metabolic </w:t>
      </w:r>
      <w:proofErr w:type="gramStart"/>
      <w:r w:rsidRPr="00D540B4">
        <w:rPr>
          <w:rFonts w:ascii="Times New Roman" w:hAnsi="Times New Roman" w:cs="Times New Roman"/>
        </w:rPr>
        <w:t>health</w:t>
      </w:r>
      <w:proofErr w:type="gramEnd"/>
      <w:r w:rsidRPr="00D540B4">
        <w:rPr>
          <w:rFonts w:ascii="Times New Roman" w:hAnsi="Times New Roman" w:cs="Times New Roman"/>
        </w:rPr>
        <w:t xml:space="preserve"> and vitamin D status in Greenlandic children. </w:t>
      </w:r>
      <w:r w:rsidRPr="00D540B4">
        <w:rPr>
          <w:rFonts w:ascii="Times New Roman" w:hAnsi="Times New Roman" w:cs="Times New Roman"/>
          <w:i/>
          <w:iCs/>
        </w:rPr>
        <w:t>Public Health Nutrition</w:t>
      </w:r>
      <w:r w:rsidRPr="00D540B4">
        <w:rPr>
          <w:rFonts w:ascii="Times New Roman" w:hAnsi="Times New Roman" w:cs="Times New Roman"/>
        </w:rPr>
        <w:t>. 2020;23(5):904-913. doi:10.1017/S1368980019002799</w:t>
      </w:r>
    </w:p>
    <w:p w14:paraId="263D392A" w14:textId="77777777" w:rsidR="00D540B4" w:rsidRPr="00D540B4" w:rsidRDefault="00D540B4" w:rsidP="00D540B4">
      <w:pPr>
        <w:pStyle w:val="Bibliography"/>
        <w:rPr>
          <w:rFonts w:ascii="Times New Roman" w:hAnsi="Times New Roman" w:cs="Times New Roman"/>
          <w:lang w:val="fr-CA"/>
        </w:rPr>
      </w:pPr>
      <w:r w:rsidRPr="00D540B4">
        <w:rPr>
          <w:rFonts w:ascii="Times New Roman" w:hAnsi="Times New Roman" w:cs="Times New Roman"/>
        </w:rPr>
        <w:t xml:space="preserve">44. </w:t>
      </w:r>
      <w:r w:rsidRPr="00D540B4">
        <w:rPr>
          <w:rFonts w:ascii="Times New Roman" w:hAnsi="Times New Roman" w:cs="Times New Roman"/>
        </w:rPr>
        <w:tab/>
      </w:r>
      <w:proofErr w:type="spellStart"/>
      <w:r w:rsidRPr="00D540B4">
        <w:rPr>
          <w:rFonts w:ascii="Times New Roman" w:hAnsi="Times New Roman" w:cs="Times New Roman"/>
        </w:rPr>
        <w:t>Coperchini</w:t>
      </w:r>
      <w:proofErr w:type="spellEnd"/>
      <w:r w:rsidRPr="00D540B4">
        <w:rPr>
          <w:rFonts w:ascii="Times New Roman" w:hAnsi="Times New Roman" w:cs="Times New Roman"/>
        </w:rPr>
        <w:t xml:space="preserve"> F, Croce L, Ricci G, et al. Thyroid Disrupting Effects of Old and New Generation PFAS. </w:t>
      </w:r>
      <w:r w:rsidRPr="00D540B4">
        <w:rPr>
          <w:rFonts w:ascii="Times New Roman" w:hAnsi="Times New Roman" w:cs="Times New Roman"/>
          <w:i/>
          <w:iCs/>
          <w:lang w:val="fr-CA"/>
        </w:rPr>
        <w:t xml:space="preserve">Front </w:t>
      </w:r>
      <w:proofErr w:type="spellStart"/>
      <w:r w:rsidRPr="00D540B4">
        <w:rPr>
          <w:rFonts w:ascii="Times New Roman" w:hAnsi="Times New Roman" w:cs="Times New Roman"/>
          <w:i/>
          <w:iCs/>
          <w:lang w:val="fr-CA"/>
        </w:rPr>
        <w:t>Endocrinol</w:t>
      </w:r>
      <w:proofErr w:type="spellEnd"/>
      <w:r w:rsidRPr="00D540B4">
        <w:rPr>
          <w:rFonts w:ascii="Times New Roman" w:hAnsi="Times New Roman" w:cs="Times New Roman"/>
          <w:i/>
          <w:iCs/>
          <w:lang w:val="fr-CA"/>
        </w:rPr>
        <w:t xml:space="preserve"> (Lausanne)</w:t>
      </w:r>
      <w:r w:rsidRPr="00D540B4">
        <w:rPr>
          <w:rFonts w:ascii="Times New Roman" w:hAnsi="Times New Roman" w:cs="Times New Roman"/>
          <w:lang w:val="fr-CA"/>
        </w:rPr>
        <w:t xml:space="preserve">. 2020;11:612320. </w:t>
      </w:r>
      <w:proofErr w:type="gramStart"/>
      <w:r w:rsidRPr="00D540B4">
        <w:rPr>
          <w:rFonts w:ascii="Times New Roman" w:hAnsi="Times New Roman" w:cs="Times New Roman"/>
          <w:lang w:val="fr-CA"/>
        </w:rPr>
        <w:t>doi</w:t>
      </w:r>
      <w:proofErr w:type="gramEnd"/>
      <w:r w:rsidRPr="00D540B4">
        <w:rPr>
          <w:rFonts w:ascii="Times New Roman" w:hAnsi="Times New Roman" w:cs="Times New Roman"/>
          <w:lang w:val="fr-CA"/>
        </w:rPr>
        <w:t>:10.3389/fendo.2020.612320</w:t>
      </w:r>
    </w:p>
    <w:p w14:paraId="15C6B7B5"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lang w:val="fr-CA"/>
        </w:rPr>
        <w:t xml:space="preserve">45. </w:t>
      </w:r>
      <w:r w:rsidRPr="00D540B4">
        <w:rPr>
          <w:rFonts w:ascii="Times New Roman" w:hAnsi="Times New Roman" w:cs="Times New Roman"/>
          <w:lang w:val="fr-CA"/>
        </w:rPr>
        <w:tab/>
        <w:t xml:space="preserve">Fenton SE, </w:t>
      </w:r>
      <w:proofErr w:type="spellStart"/>
      <w:r w:rsidRPr="00D540B4">
        <w:rPr>
          <w:rFonts w:ascii="Times New Roman" w:hAnsi="Times New Roman" w:cs="Times New Roman"/>
          <w:lang w:val="fr-CA"/>
        </w:rPr>
        <w:t>Ducatman</w:t>
      </w:r>
      <w:proofErr w:type="spellEnd"/>
      <w:r w:rsidRPr="00D540B4">
        <w:rPr>
          <w:rFonts w:ascii="Times New Roman" w:hAnsi="Times New Roman" w:cs="Times New Roman"/>
          <w:lang w:val="fr-CA"/>
        </w:rPr>
        <w:t xml:space="preserve"> A, </w:t>
      </w:r>
      <w:proofErr w:type="spellStart"/>
      <w:r w:rsidRPr="00D540B4">
        <w:rPr>
          <w:rFonts w:ascii="Times New Roman" w:hAnsi="Times New Roman" w:cs="Times New Roman"/>
          <w:lang w:val="fr-CA"/>
        </w:rPr>
        <w:t>Boobis</w:t>
      </w:r>
      <w:proofErr w:type="spellEnd"/>
      <w:r w:rsidRPr="00D540B4">
        <w:rPr>
          <w:rFonts w:ascii="Times New Roman" w:hAnsi="Times New Roman" w:cs="Times New Roman"/>
          <w:lang w:val="fr-CA"/>
        </w:rPr>
        <w:t xml:space="preserve"> A, et al. </w:t>
      </w:r>
      <w:r w:rsidRPr="00D540B4">
        <w:rPr>
          <w:rFonts w:ascii="Times New Roman" w:hAnsi="Times New Roman" w:cs="Times New Roman"/>
        </w:rPr>
        <w:t xml:space="preserve">Per- and Polyfluoroalkyl Substance Toxicity and Human Health Review: Current State of Knowledge and Strategies for Informing Future Research. </w:t>
      </w:r>
      <w:r w:rsidRPr="00D540B4">
        <w:rPr>
          <w:rFonts w:ascii="Times New Roman" w:hAnsi="Times New Roman" w:cs="Times New Roman"/>
          <w:i/>
          <w:iCs/>
        </w:rPr>
        <w:t xml:space="preserve">Environ </w:t>
      </w:r>
      <w:proofErr w:type="spellStart"/>
      <w:r w:rsidRPr="00D540B4">
        <w:rPr>
          <w:rFonts w:ascii="Times New Roman" w:hAnsi="Times New Roman" w:cs="Times New Roman"/>
          <w:i/>
          <w:iCs/>
        </w:rPr>
        <w:t>Toxicol</w:t>
      </w:r>
      <w:proofErr w:type="spellEnd"/>
      <w:r w:rsidRPr="00D540B4">
        <w:rPr>
          <w:rFonts w:ascii="Times New Roman" w:hAnsi="Times New Roman" w:cs="Times New Roman"/>
          <w:i/>
          <w:iCs/>
        </w:rPr>
        <w:t xml:space="preserve"> Chem</w:t>
      </w:r>
      <w:r w:rsidRPr="00D540B4">
        <w:rPr>
          <w:rFonts w:ascii="Times New Roman" w:hAnsi="Times New Roman" w:cs="Times New Roman"/>
        </w:rPr>
        <w:t>. Published online October 5, 2020. doi:10.1002/etc.4890</w:t>
      </w:r>
    </w:p>
    <w:p w14:paraId="03825E1E"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46. </w:t>
      </w:r>
      <w:r w:rsidRPr="00D540B4">
        <w:rPr>
          <w:rFonts w:ascii="Times New Roman" w:hAnsi="Times New Roman" w:cs="Times New Roman"/>
        </w:rPr>
        <w:tab/>
        <w:t xml:space="preserve">Kim MJ, Moon S, Oh BC, et al. Association between perfluoroalkyl substances exposure and thyroid function in adults: A meta-analysis. </w:t>
      </w:r>
      <w:r w:rsidRPr="00D540B4">
        <w:rPr>
          <w:rFonts w:ascii="Times New Roman" w:hAnsi="Times New Roman" w:cs="Times New Roman"/>
          <w:i/>
          <w:iCs/>
        </w:rPr>
        <w:t>PLOS ONE</w:t>
      </w:r>
      <w:r w:rsidRPr="00D540B4">
        <w:rPr>
          <w:rFonts w:ascii="Times New Roman" w:hAnsi="Times New Roman" w:cs="Times New Roman"/>
        </w:rPr>
        <w:t>. 2018;13(5</w:t>
      </w:r>
      <w:proofErr w:type="gramStart"/>
      <w:r w:rsidRPr="00D540B4">
        <w:rPr>
          <w:rFonts w:ascii="Times New Roman" w:hAnsi="Times New Roman" w:cs="Times New Roman"/>
        </w:rPr>
        <w:t>):e</w:t>
      </w:r>
      <w:proofErr w:type="gramEnd"/>
      <w:r w:rsidRPr="00D540B4">
        <w:rPr>
          <w:rFonts w:ascii="Times New Roman" w:hAnsi="Times New Roman" w:cs="Times New Roman"/>
        </w:rPr>
        <w:t xml:space="preserve">0197244. </w:t>
      </w:r>
      <w:proofErr w:type="gramStart"/>
      <w:r w:rsidRPr="00D540B4">
        <w:rPr>
          <w:rFonts w:ascii="Times New Roman" w:hAnsi="Times New Roman" w:cs="Times New Roman"/>
        </w:rPr>
        <w:t>doi:10.1371/journal.pone</w:t>
      </w:r>
      <w:proofErr w:type="gramEnd"/>
      <w:r w:rsidRPr="00D540B4">
        <w:rPr>
          <w:rFonts w:ascii="Times New Roman" w:hAnsi="Times New Roman" w:cs="Times New Roman"/>
        </w:rPr>
        <w:t>.0197244</w:t>
      </w:r>
    </w:p>
    <w:p w14:paraId="3B6163B0"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47. </w:t>
      </w:r>
      <w:r w:rsidRPr="00D540B4">
        <w:rPr>
          <w:rFonts w:ascii="Times New Roman" w:hAnsi="Times New Roman" w:cs="Times New Roman"/>
        </w:rPr>
        <w:tab/>
        <w:t xml:space="preserve">Sunderland EM, Hu XC, </w:t>
      </w:r>
      <w:proofErr w:type="spellStart"/>
      <w:r w:rsidRPr="00D540B4">
        <w:rPr>
          <w:rFonts w:ascii="Times New Roman" w:hAnsi="Times New Roman" w:cs="Times New Roman"/>
        </w:rPr>
        <w:t>Dassuncao</w:t>
      </w:r>
      <w:proofErr w:type="spellEnd"/>
      <w:r w:rsidRPr="00D540B4">
        <w:rPr>
          <w:rFonts w:ascii="Times New Roman" w:hAnsi="Times New Roman" w:cs="Times New Roman"/>
        </w:rPr>
        <w:t xml:space="preserve"> C, </w:t>
      </w:r>
      <w:proofErr w:type="spellStart"/>
      <w:r w:rsidRPr="00D540B4">
        <w:rPr>
          <w:rFonts w:ascii="Times New Roman" w:hAnsi="Times New Roman" w:cs="Times New Roman"/>
        </w:rPr>
        <w:t>Tokranov</w:t>
      </w:r>
      <w:proofErr w:type="spellEnd"/>
      <w:r w:rsidRPr="00D540B4">
        <w:rPr>
          <w:rFonts w:ascii="Times New Roman" w:hAnsi="Times New Roman" w:cs="Times New Roman"/>
        </w:rPr>
        <w:t xml:space="preserve"> AK, Wagner CC, Allen JG. A review of the pathways of human exposure to poly- and perfluoroalkyl substances (PFASs) and present understanding of health effects. </w:t>
      </w:r>
      <w:r w:rsidRPr="00D540B4">
        <w:rPr>
          <w:rFonts w:ascii="Times New Roman" w:hAnsi="Times New Roman" w:cs="Times New Roman"/>
          <w:i/>
          <w:iCs/>
        </w:rPr>
        <w:t xml:space="preserve">J Expo Sci Environ </w:t>
      </w:r>
      <w:proofErr w:type="spellStart"/>
      <w:r w:rsidRPr="00D540B4">
        <w:rPr>
          <w:rFonts w:ascii="Times New Roman" w:hAnsi="Times New Roman" w:cs="Times New Roman"/>
          <w:i/>
          <w:iCs/>
        </w:rPr>
        <w:t>Epidemiol</w:t>
      </w:r>
      <w:proofErr w:type="spellEnd"/>
      <w:r w:rsidRPr="00D540B4">
        <w:rPr>
          <w:rFonts w:ascii="Times New Roman" w:hAnsi="Times New Roman" w:cs="Times New Roman"/>
        </w:rPr>
        <w:t>. 2019;29(2):131-147. doi:10.1038/s41370-018-0094-1</w:t>
      </w:r>
    </w:p>
    <w:p w14:paraId="223A3905"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48. </w:t>
      </w:r>
      <w:r w:rsidRPr="00D540B4">
        <w:rPr>
          <w:rFonts w:ascii="Times New Roman" w:hAnsi="Times New Roman" w:cs="Times New Roman"/>
        </w:rPr>
        <w:tab/>
      </w:r>
      <w:proofErr w:type="spellStart"/>
      <w:r w:rsidRPr="00D540B4">
        <w:rPr>
          <w:rFonts w:ascii="Times New Roman" w:hAnsi="Times New Roman" w:cs="Times New Roman"/>
        </w:rPr>
        <w:t>Averina</w:t>
      </w:r>
      <w:proofErr w:type="spellEnd"/>
      <w:r w:rsidRPr="00D540B4">
        <w:rPr>
          <w:rFonts w:ascii="Times New Roman" w:hAnsi="Times New Roman" w:cs="Times New Roman"/>
        </w:rPr>
        <w:t xml:space="preserve"> M, </w:t>
      </w:r>
      <w:proofErr w:type="spellStart"/>
      <w:r w:rsidRPr="00D540B4">
        <w:rPr>
          <w:rFonts w:ascii="Times New Roman" w:hAnsi="Times New Roman" w:cs="Times New Roman"/>
        </w:rPr>
        <w:t>Brox</w:t>
      </w:r>
      <w:proofErr w:type="spellEnd"/>
      <w:r w:rsidRPr="00D540B4">
        <w:rPr>
          <w:rFonts w:ascii="Times New Roman" w:hAnsi="Times New Roman" w:cs="Times New Roman"/>
        </w:rPr>
        <w:t xml:space="preserve"> J, Huber S, </w:t>
      </w:r>
      <w:proofErr w:type="spellStart"/>
      <w:r w:rsidRPr="00D540B4">
        <w:rPr>
          <w:rFonts w:ascii="Times New Roman" w:hAnsi="Times New Roman" w:cs="Times New Roman"/>
        </w:rPr>
        <w:t>Furberg</w:t>
      </w:r>
      <w:proofErr w:type="spellEnd"/>
      <w:r w:rsidRPr="00D540B4">
        <w:rPr>
          <w:rFonts w:ascii="Times New Roman" w:hAnsi="Times New Roman" w:cs="Times New Roman"/>
        </w:rPr>
        <w:t xml:space="preserve"> AS. Exposure to perfluoroalkyl substances (PFAS) and </w:t>
      </w:r>
      <w:proofErr w:type="spellStart"/>
      <w:r w:rsidRPr="00D540B4">
        <w:rPr>
          <w:rFonts w:ascii="Times New Roman" w:hAnsi="Times New Roman" w:cs="Times New Roman"/>
        </w:rPr>
        <w:t>dyslipidemia</w:t>
      </w:r>
      <w:proofErr w:type="spellEnd"/>
      <w:r w:rsidRPr="00D540B4">
        <w:rPr>
          <w:rFonts w:ascii="Times New Roman" w:hAnsi="Times New Roman" w:cs="Times New Roman"/>
        </w:rPr>
        <w:t xml:space="preserve">, </w:t>
      </w:r>
      <w:proofErr w:type="gramStart"/>
      <w:r w:rsidRPr="00D540B4">
        <w:rPr>
          <w:rFonts w:ascii="Times New Roman" w:hAnsi="Times New Roman" w:cs="Times New Roman"/>
        </w:rPr>
        <w:t>hypertension</w:t>
      </w:r>
      <w:proofErr w:type="gramEnd"/>
      <w:r w:rsidRPr="00D540B4">
        <w:rPr>
          <w:rFonts w:ascii="Times New Roman" w:hAnsi="Times New Roman" w:cs="Times New Roman"/>
        </w:rPr>
        <w:t xml:space="preserve"> and obesity in adolescents. The Fit Futures study. </w:t>
      </w:r>
      <w:r w:rsidRPr="00D540B4">
        <w:rPr>
          <w:rFonts w:ascii="Times New Roman" w:hAnsi="Times New Roman" w:cs="Times New Roman"/>
          <w:i/>
          <w:iCs/>
        </w:rPr>
        <w:t>Environmental Research</w:t>
      </w:r>
      <w:r w:rsidRPr="00D540B4">
        <w:rPr>
          <w:rFonts w:ascii="Times New Roman" w:hAnsi="Times New Roman" w:cs="Times New Roman"/>
        </w:rPr>
        <w:t xml:space="preserve">. </w:t>
      </w:r>
      <w:proofErr w:type="gramStart"/>
      <w:r w:rsidRPr="00D540B4">
        <w:rPr>
          <w:rFonts w:ascii="Times New Roman" w:hAnsi="Times New Roman" w:cs="Times New Roman"/>
        </w:rPr>
        <w:t>2021;195:110740</w:t>
      </w:r>
      <w:proofErr w:type="gramEnd"/>
      <w:r w:rsidRPr="00D540B4">
        <w:rPr>
          <w:rFonts w:ascii="Times New Roman" w:hAnsi="Times New Roman" w:cs="Times New Roman"/>
        </w:rPr>
        <w:t xml:space="preserve">. </w:t>
      </w:r>
      <w:proofErr w:type="gramStart"/>
      <w:r w:rsidRPr="00D540B4">
        <w:rPr>
          <w:rFonts w:ascii="Times New Roman" w:hAnsi="Times New Roman" w:cs="Times New Roman"/>
        </w:rPr>
        <w:t>doi:10.1016/j.envres</w:t>
      </w:r>
      <w:proofErr w:type="gramEnd"/>
      <w:r w:rsidRPr="00D540B4">
        <w:rPr>
          <w:rFonts w:ascii="Times New Roman" w:hAnsi="Times New Roman" w:cs="Times New Roman"/>
        </w:rPr>
        <w:t>.2021.110740</w:t>
      </w:r>
    </w:p>
    <w:p w14:paraId="2EAA45BE"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49. </w:t>
      </w:r>
      <w:r w:rsidRPr="00D540B4">
        <w:rPr>
          <w:rFonts w:ascii="Times New Roman" w:hAnsi="Times New Roman" w:cs="Times New Roman"/>
        </w:rPr>
        <w:tab/>
      </w:r>
      <w:proofErr w:type="spellStart"/>
      <w:r w:rsidRPr="00D540B4">
        <w:rPr>
          <w:rFonts w:ascii="Times New Roman" w:hAnsi="Times New Roman" w:cs="Times New Roman"/>
        </w:rPr>
        <w:t>Timmermann</w:t>
      </w:r>
      <w:proofErr w:type="spellEnd"/>
      <w:r w:rsidRPr="00D540B4">
        <w:rPr>
          <w:rFonts w:ascii="Times New Roman" w:hAnsi="Times New Roman" w:cs="Times New Roman"/>
        </w:rPr>
        <w:t xml:space="preserve"> CAG, </w:t>
      </w:r>
      <w:proofErr w:type="spellStart"/>
      <w:r w:rsidRPr="00D540B4">
        <w:rPr>
          <w:rFonts w:ascii="Times New Roman" w:hAnsi="Times New Roman" w:cs="Times New Roman"/>
        </w:rPr>
        <w:t>Budtz-Jørgensen</w:t>
      </w:r>
      <w:proofErr w:type="spellEnd"/>
      <w:r w:rsidRPr="00D540B4">
        <w:rPr>
          <w:rFonts w:ascii="Times New Roman" w:hAnsi="Times New Roman" w:cs="Times New Roman"/>
        </w:rPr>
        <w:t xml:space="preserve"> E, Jensen TK, et al. Association between perfluoroalkyl substance exposure and asthma and allergic disease in children as modified by MMR vaccination. </w:t>
      </w:r>
      <w:r w:rsidRPr="00D540B4">
        <w:rPr>
          <w:rFonts w:ascii="Times New Roman" w:hAnsi="Times New Roman" w:cs="Times New Roman"/>
          <w:i/>
          <w:iCs/>
        </w:rPr>
        <w:t xml:space="preserve">J </w:t>
      </w:r>
      <w:proofErr w:type="spellStart"/>
      <w:r w:rsidRPr="00D540B4">
        <w:rPr>
          <w:rFonts w:ascii="Times New Roman" w:hAnsi="Times New Roman" w:cs="Times New Roman"/>
          <w:i/>
          <w:iCs/>
        </w:rPr>
        <w:t>Immunotoxicol</w:t>
      </w:r>
      <w:proofErr w:type="spellEnd"/>
      <w:r w:rsidRPr="00D540B4">
        <w:rPr>
          <w:rFonts w:ascii="Times New Roman" w:hAnsi="Times New Roman" w:cs="Times New Roman"/>
        </w:rPr>
        <w:t>. 2017;14(1):39-49. doi:10.1080/1547691X.2016.1254306</w:t>
      </w:r>
    </w:p>
    <w:p w14:paraId="55424418"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50. </w:t>
      </w:r>
      <w:r w:rsidRPr="00D540B4">
        <w:rPr>
          <w:rFonts w:ascii="Times New Roman" w:hAnsi="Times New Roman" w:cs="Times New Roman"/>
        </w:rPr>
        <w:tab/>
      </w:r>
      <w:proofErr w:type="spellStart"/>
      <w:r w:rsidRPr="00D540B4">
        <w:rPr>
          <w:rFonts w:ascii="Times New Roman" w:hAnsi="Times New Roman" w:cs="Times New Roman"/>
        </w:rPr>
        <w:t>Averina</w:t>
      </w:r>
      <w:proofErr w:type="spellEnd"/>
      <w:r w:rsidRPr="00D540B4">
        <w:rPr>
          <w:rFonts w:ascii="Times New Roman" w:hAnsi="Times New Roman" w:cs="Times New Roman"/>
        </w:rPr>
        <w:t xml:space="preserve"> M, </w:t>
      </w:r>
      <w:proofErr w:type="spellStart"/>
      <w:r w:rsidRPr="00D540B4">
        <w:rPr>
          <w:rFonts w:ascii="Times New Roman" w:hAnsi="Times New Roman" w:cs="Times New Roman"/>
        </w:rPr>
        <w:t>Brox</w:t>
      </w:r>
      <w:proofErr w:type="spellEnd"/>
      <w:r w:rsidRPr="00D540B4">
        <w:rPr>
          <w:rFonts w:ascii="Times New Roman" w:hAnsi="Times New Roman" w:cs="Times New Roman"/>
        </w:rPr>
        <w:t xml:space="preserve"> J, Huber S, </w:t>
      </w:r>
      <w:proofErr w:type="spellStart"/>
      <w:r w:rsidRPr="00D540B4">
        <w:rPr>
          <w:rFonts w:ascii="Times New Roman" w:hAnsi="Times New Roman" w:cs="Times New Roman"/>
        </w:rPr>
        <w:t>Furberg</w:t>
      </w:r>
      <w:proofErr w:type="spellEnd"/>
      <w:r w:rsidRPr="00D540B4">
        <w:rPr>
          <w:rFonts w:ascii="Times New Roman" w:hAnsi="Times New Roman" w:cs="Times New Roman"/>
        </w:rPr>
        <w:t xml:space="preserve"> AS, </w:t>
      </w:r>
      <w:proofErr w:type="spellStart"/>
      <w:r w:rsidRPr="00D540B4">
        <w:rPr>
          <w:rFonts w:ascii="Times New Roman" w:hAnsi="Times New Roman" w:cs="Times New Roman"/>
        </w:rPr>
        <w:t>Sørensen</w:t>
      </w:r>
      <w:proofErr w:type="spellEnd"/>
      <w:r w:rsidRPr="00D540B4">
        <w:rPr>
          <w:rFonts w:ascii="Times New Roman" w:hAnsi="Times New Roman" w:cs="Times New Roman"/>
        </w:rPr>
        <w:t xml:space="preserve"> M. Serum perfluoroalkyl substances (PFAS) and risk of asthma and various allergies in adolescents. The </w:t>
      </w:r>
      <w:proofErr w:type="spellStart"/>
      <w:r w:rsidRPr="00D540B4">
        <w:rPr>
          <w:rFonts w:ascii="Times New Roman" w:hAnsi="Times New Roman" w:cs="Times New Roman"/>
        </w:rPr>
        <w:t>Tromsø</w:t>
      </w:r>
      <w:proofErr w:type="spellEnd"/>
      <w:r w:rsidRPr="00D540B4">
        <w:rPr>
          <w:rFonts w:ascii="Times New Roman" w:hAnsi="Times New Roman" w:cs="Times New Roman"/>
        </w:rPr>
        <w:t xml:space="preserve"> study Fit Futures in Northern Norway. </w:t>
      </w:r>
      <w:r w:rsidRPr="00D540B4">
        <w:rPr>
          <w:rFonts w:ascii="Times New Roman" w:hAnsi="Times New Roman" w:cs="Times New Roman"/>
          <w:i/>
          <w:iCs/>
        </w:rPr>
        <w:t>Environ Res</w:t>
      </w:r>
      <w:r w:rsidRPr="00D540B4">
        <w:rPr>
          <w:rFonts w:ascii="Times New Roman" w:hAnsi="Times New Roman" w:cs="Times New Roman"/>
        </w:rPr>
        <w:t xml:space="preserve">. </w:t>
      </w:r>
      <w:proofErr w:type="gramStart"/>
      <w:r w:rsidRPr="00D540B4">
        <w:rPr>
          <w:rFonts w:ascii="Times New Roman" w:hAnsi="Times New Roman" w:cs="Times New Roman"/>
        </w:rPr>
        <w:t>2019;169:114</w:t>
      </w:r>
      <w:proofErr w:type="gramEnd"/>
      <w:r w:rsidRPr="00D540B4">
        <w:rPr>
          <w:rFonts w:ascii="Times New Roman" w:hAnsi="Times New Roman" w:cs="Times New Roman"/>
        </w:rPr>
        <w:t xml:space="preserve">-121. </w:t>
      </w:r>
      <w:proofErr w:type="gramStart"/>
      <w:r w:rsidRPr="00D540B4">
        <w:rPr>
          <w:rFonts w:ascii="Times New Roman" w:hAnsi="Times New Roman" w:cs="Times New Roman"/>
        </w:rPr>
        <w:t>doi:10.1016/j.envres</w:t>
      </w:r>
      <w:proofErr w:type="gramEnd"/>
      <w:r w:rsidRPr="00D540B4">
        <w:rPr>
          <w:rFonts w:ascii="Times New Roman" w:hAnsi="Times New Roman" w:cs="Times New Roman"/>
        </w:rPr>
        <w:t>.2018.11.005</w:t>
      </w:r>
    </w:p>
    <w:p w14:paraId="6A3B1DCA"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51. </w:t>
      </w:r>
      <w:r w:rsidRPr="00D540B4">
        <w:rPr>
          <w:rFonts w:ascii="Times New Roman" w:hAnsi="Times New Roman" w:cs="Times New Roman"/>
        </w:rPr>
        <w:tab/>
        <w:t xml:space="preserve">Smit L a. M, </w:t>
      </w:r>
      <w:proofErr w:type="spellStart"/>
      <w:r w:rsidRPr="00D540B4">
        <w:rPr>
          <w:rFonts w:ascii="Times New Roman" w:hAnsi="Times New Roman" w:cs="Times New Roman"/>
        </w:rPr>
        <w:t>Lenters</w:t>
      </w:r>
      <w:proofErr w:type="spellEnd"/>
      <w:r w:rsidRPr="00D540B4">
        <w:rPr>
          <w:rFonts w:ascii="Times New Roman" w:hAnsi="Times New Roman" w:cs="Times New Roman"/>
        </w:rPr>
        <w:t xml:space="preserve"> V, </w:t>
      </w:r>
      <w:proofErr w:type="spellStart"/>
      <w:r w:rsidRPr="00D540B4">
        <w:rPr>
          <w:rFonts w:ascii="Times New Roman" w:hAnsi="Times New Roman" w:cs="Times New Roman"/>
        </w:rPr>
        <w:t>Høyer</w:t>
      </w:r>
      <w:proofErr w:type="spellEnd"/>
      <w:r w:rsidRPr="00D540B4">
        <w:rPr>
          <w:rFonts w:ascii="Times New Roman" w:hAnsi="Times New Roman" w:cs="Times New Roman"/>
        </w:rPr>
        <w:t xml:space="preserve"> BB, et al. Prenatal exposure to environmental chemical contaminants and asthma and eczema in school-age children. </w:t>
      </w:r>
      <w:r w:rsidRPr="00D540B4">
        <w:rPr>
          <w:rFonts w:ascii="Times New Roman" w:hAnsi="Times New Roman" w:cs="Times New Roman"/>
          <w:i/>
          <w:iCs/>
        </w:rPr>
        <w:t>Allergy</w:t>
      </w:r>
      <w:r w:rsidRPr="00D540B4">
        <w:rPr>
          <w:rFonts w:ascii="Times New Roman" w:hAnsi="Times New Roman" w:cs="Times New Roman"/>
        </w:rPr>
        <w:t>. 2015;70(6):653-660. doi:10.1111/all.12605</w:t>
      </w:r>
    </w:p>
    <w:p w14:paraId="78F2BCC0" w14:textId="77777777" w:rsidR="00D540B4" w:rsidRPr="00D540B4" w:rsidRDefault="00D540B4" w:rsidP="00D540B4">
      <w:pPr>
        <w:pStyle w:val="Bibliography"/>
        <w:rPr>
          <w:rFonts w:ascii="Times New Roman" w:hAnsi="Times New Roman" w:cs="Times New Roman"/>
          <w:lang w:val="fr-CA"/>
        </w:rPr>
      </w:pPr>
      <w:r w:rsidRPr="00D540B4">
        <w:rPr>
          <w:rFonts w:ascii="Times New Roman" w:hAnsi="Times New Roman" w:cs="Times New Roman"/>
        </w:rPr>
        <w:t xml:space="preserve">52. </w:t>
      </w:r>
      <w:r w:rsidRPr="00D540B4">
        <w:rPr>
          <w:rFonts w:ascii="Times New Roman" w:hAnsi="Times New Roman" w:cs="Times New Roman"/>
        </w:rPr>
        <w:tab/>
        <w:t xml:space="preserve">Caron-Beaudoin É, Ayotte P, </w:t>
      </w:r>
      <w:proofErr w:type="spellStart"/>
      <w:r w:rsidRPr="00D540B4">
        <w:rPr>
          <w:rFonts w:ascii="Times New Roman" w:hAnsi="Times New Roman" w:cs="Times New Roman"/>
        </w:rPr>
        <w:t>Laouan</w:t>
      </w:r>
      <w:proofErr w:type="spellEnd"/>
      <w:r w:rsidRPr="00D540B4">
        <w:rPr>
          <w:rFonts w:ascii="Times New Roman" w:hAnsi="Times New Roman" w:cs="Times New Roman"/>
        </w:rPr>
        <w:t xml:space="preserve"> Sidi EA, Gros-Louis McHugh N, Lemire M. Exposure to perfluoroalkyl substances (PFAS) and associations with thyroid parameters in First Nation children and youth from Quebec. </w:t>
      </w:r>
      <w:proofErr w:type="spellStart"/>
      <w:r w:rsidRPr="00D540B4">
        <w:rPr>
          <w:rFonts w:ascii="Times New Roman" w:hAnsi="Times New Roman" w:cs="Times New Roman"/>
          <w:i/>
          <w:iCs/>
          <w:lang w:val="fr-CA"/>
        </w:rPr>
        <w:t>Environment</w:t>
      </w:r>
      <w:proofErr w:type="spellEnd"/>
      <w:r w:rsidRPr="00D540B4">
        <w:rPr>
          <w:rFonts w:ascii="Times New Roman" w:hAnsi="Times New Roman" w:cs="Times New Roman"/>
          <w:i/>
          <w:iCs/>
          <w:lang w:val="fr-CA"/>
        </w:rPr>
        <w:t xml:space="preserve"> International</w:t>
      </w:r>
      <w:r w:rsidRPr="00D540B4">
        <w:rPr>
          <w:rFonts w:ascii="Times New Roman" w:hAnsi="Times New Roman" w:cs="Times New Roman"/>
          <w:lang w:val="fr-CA"/>
        </w:rPr>
        <w:t xml:space="preserve">. 2019;128:13-23. </w:t>
      </w:r>
      <w:proofErr w:type="gramStart"/>
      <w:r w:rsidRPr="00D540B4">
        <w:rPr>
          <w:rFonts w:ascii="Times New Roman" w:hAnsi="Times New Roman" w:cs="Times New Roman"/>
          <w:lang w:val="fr-CA"/>
        </w:rPr>
        <w:t>doi:10.1016/j.envint</w:t>
      </w:r>
      <w:proofErr w:type="gramEnd"/>
      <w:r w:rsidRPr="00D540B4">
        <w:rPr>
          <w:rFonts w:ascii="Times New Roman" w:hAnsi="Times New Roman" w:cs="Times New Roman"/>
          <w:lang w:val="fr-CA"/>
        </w:rPr>
        <w:t>.2019.04.029</w:t>
      </w:r>
    </w:p>
    <w:p w14:paraId="134000F2"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lang w:val="fr-CA"/>
        </w:rPr>
        <w:t xml:space="preserve">53. </w:t>
      </w:r>
      <w:r w:rsidRPr="00D540B4">
        <w:rPr>
          <w:rFonts w:ascii="Times New Roman" w:hAnsi="Times New Roman" w:cs="Times New Roman"/>
          <w:lang w:val="fr-CA"/>
        </w:rPr>
        <w:tab/>
        <w:t xml:space="preserve">Inoue K, Ritz B, Andersen SL, et al. </w:t>
      </w:r>
      <w:r w:rsidRPr="00D540B4">
        <w:rPr>
          <w:rFonts w:ascii="Times New Roman" w:hAnsi="Times New Roman" w:cs="Times New Roman"/>
        </w:rPr>
        <w:t xml:space="preserve">Perfluoroalkyl Substances and Maternal Thyroid Hormones in Early Pregnancy; Findings in the Danish National Birth Cohort. </w:t>
      </w:r>
      <w:r w:rsidRPr="00D540B4">
        <w:rPr>
          <w:rFonts w:ascii="Times New Roman" w:hAnsi="Times New Roman" w:cs="Times New Roman"/>
          <w:i/>
          <w:iCs/>
        </w:rPr>
        <w:t xml:space="preserve">Environ Health </w:t>
      </w:r>
      <w:proofErr w:type="spellStart"/>
      <w:r w:rsidRPr="00D540B4">
        <w:rPr>
          <w:rFonts w:ascii="Times New Roman" w:hAnsi="Times New Roman" w:cs="Times New Roman"/>
          <w:i/>
          <w:iCs/>
        </w:rPr>
        <w:t>Perspect</w:t>
      </w:r>
      <w:proofErr w:type="spellEnd"/>
      <w:r w:rsidRPr="00D540B4">
        <w:rPr>
          <w:rFonts w:ascii="Times New Roman" w:hAnsi="Times New Roman" w:cs="Times New Roman"/>
        </w:rPr>
        <w:t>. 2019;127(11):117002. doi:10.1289/EHP5482</w:t>
      </w:r>
    </w:p>
    <w:p w14:paraId="19710CAC"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54. </w:t>
      </w:r>
      <w:r w:rsidRPr="00D540B4">
        <w:rPr>
          <w:rFonts w:ascii="Times New Roman" w:hAnsi="Times New Roman" w:cs="Times New Roman"/>
        </w:rPr>
        <w:tab/>
        <w:t xml:space="preserve">Byrne SC, Miller P, </w:t>
      </w:r>
      <w:proofErr w:type="spellStart"/>
      <w:r w:rsidRPr="00D540B4">
        <w:rPr>
          <w:rFonts w:ascii="Times New Roman" w:hAnsi="Times New Roman" w:cs="Times New Roman"/>
        </w:rPr>
        <w:t>Seguinot</w:t>
      </w:r>
      <w:proofErr w:type="spellEnd"/>
      <w:r w:rsidRPr="00D540B4">
        <w:rPr>
          <w:rFonts w:ascii="Times New Roman" w:hAnsi="Times New Roman" w:cs="Times New Roman"/>
        </w:rPr>
        <w:t xml:space="preserve">-Medina S, et al. Exposure to perfluoroalkyl substances and associations with serum thyroid hormones in a remote population of Alaska Natives. </w:t>
      </w:r>
      <w:r w:rsidRPr="00D540B4">
        <w:rPr>
          <w:rFonts w:ascii="Times New Roman" w:hAnsi="Times New Roman" w:cs="Times New Roman"/>
          <w:i/>
          <w:iCs/>
        </w:rPr>
        <w:t>Environ Res</w:t>
      </w:r>
      <w:r w:rsidRPr="00D540B4">
        <w:rPr>
          <w:rFonts w:ascii="Times New Roman" w:hAnsi="Times New Roman" w:cs="Times New Roman"/>
        </w:rPr>
        <w:t xml:space="preserve">. </w:t>
      </w:r>
      <w:proofErr w:type="gramStart"/>
      <w:r w:rsidRPr="00D540B4">
        <w:rPr>
          <w:rFonts w:ascii="Times New Roman" w:hAnsi="Times New Roman" w:cs="Times New Roman"/>
        </w:rPr>
        <w:t>2018;166:537</w:t>
      </w:r>
      <w:proofErr w:type="gramEnd"/>
      <w:r w:rsidRPr="00D540B4">
        <w:rPr>
          <w:rFonts w:ascii="Times New Roman" w:hAnsi="Times New Roman" w:cs="Times New Roman"/>
        </w:rPr>
        <w:t xml:space="preserve">-543. </w:t>
      </w:r>
      <w:proofErr w:type="gramStart"/>
      <w:r w:rsidRPr="00D540B4">
        <w:rPr>
          <w:rFonts w:ascii="Times New Roman" w:hAnsi="Times New Roman" w:cs="Times New Roman"/>
        </w:rPr>
        <w:t>doi:10.1016/j.envres</w:t>
      </w:r>
      <w:proofErr w:type="gramEnd"/>
      <w:r w:rsidRPr="00D540B4">
        <w:rPr>
          <w:rFonts w:ascii="Times New Roman" w:hAnsi="Times New Roman" w:cs="Times New Roman"/>
        </w:rPr>
        <w:t>.2018.06.014</w:t>
      </w:r>
    </w:p>
    <w:p w14:paraId="20FFE446"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55. </w:t>
      </w:r>
      <w:r w:rsidRPr="00D540B4">
        <w:rPr>
          <w:rFonts w:ascii="Times New Roman" w:hAnsi="Times New Roman" w:cs="Times New Roman"/>
        </w:rPr>
        <w:tab/>
      </w:r>
      <w:proofErr w:type="spellStart"/>
      <w:r w:rsidRPr="00D540B4">
        <w:rPr>
          <w:rFonts w:ascii="Times New Roman" w:hAnsi="Times New Roman" w:cs="Times New Roman"/>
        </w:rPr>
        <w:t>Dallaire</w:t>
      </w:r>
      <w:proofErr w:type="spellEnd"/>
      <w:r w:rsidRPr="00D540B4">
        <w:rPr>
          <w:rFonts w:ascii="Times New Roman" w:hAnsi="Times New Roman" w:cs="Times New Roman"/>
        </w:rPr>
        <w:t xml:space="preserve"> R, </w:t>
      </w:r>
      <w:proofErr w:type="spellStart"/>
      <w:r w:rsidRPr="00D540B4">
        <w:rPr>
          <w:rFonts w:ascii="Times New Roman" w:hAnsi="Times New Roman" w:cs="Times New Roman"/>
        </w:rPr>
        <w:t>Dewailly</w:t>
      </w:r>
      <w:proofErr w:type="spellEnd"/>
      <w:r w:rsidRPr="00D540B4">
        <w:rPr>
          <w:rFonts w:ascii="Times New Roman" w:hAnsi="Times New Roman" w:cs="Times New Roman"/>
        </w:rPr>
        <w:t xml:space="preserve"> É, </w:t>
      </w:r>
      <w:proofErr w:type="spellStart"/>
      <w:r w:rsidRPr="00D540B4">
        <w:rPr>
          <w:rFonts w:ascii="Times New Roman" w:hAnsi="Times New Roman" w:cs="Times New Roman"/>
        </w:rPr>
        <w:t>Pereg</w:t>
      </w:r>
      <w:proofErr w:type="spellEnd"/>
      <w:r w:rsidRPr="00D540B4">
        <w:rPr>
          <w:rFonts w:ascii="Times New Roman" w:hAnsi="Times New Roman" w:cs="Times New Roman"/>
        </w:rPr>
        <w:t xml:space="preserve"> D, </w:t>
      </w:r>
      <w:proofErr w:type="spellStart"/>
      <w:r w:rsidRPr="00D540B4">
        <w:rPr>
          <w:rFonts w:ascii="Times New Roman" w:hAnsi="Times New Roman" w:cs="Times New Roman"/>
        </w:rPr>
        <w:t>Dery</w:t>
      </w:r>
      <w:proofErr w:type="spellEnd"/>
      <w:r w:rsidRPr="00D540B4">
        <w:rPr>
          <w:rFonts w:ascii="Times New Roman" w:hAnsi="Times New Roman" w:cs="Times New Roman"/>
        </w:rPr>
        <w:t xml:space="preserve"> S, Ayotte P. Thyroid Function and Plasma Concentrations of Polyhalogenated Compounds in Inuit Adults. </w:t>
      </w:r>
      <w:r w:rsidRPr="00D540B4">
        <w:rPr>
          <w:rFonts w:ascii="Times New Roman" w:hAnsi="Times New Roman" w:cs="Times New Roman"/>
          <w:i/>
          <w:iCs/>
        </w:rPr>
        <w:t xml:space="preserve">Environ Health </w:t>
      </w:r>
      <w:proofErr w:type="spellStart"/>
      <w:r w:rsidRPr="00D540B4">
        <w:rPr>
          <w:rFonts w:ascii="Times New Roman" w:hAnsi="Times New Roman" w:cs="Times New Roman"/>
          <w:i/>
          <w:iCs/>
        </w:rPr>
        <w:t>Perspect</w:t>
      </w:r>
      <w:proofErr w:type="spellEnd"/>
      <w:r w:rsidRPr="00D540B4">
        <w:rPr>
          <w:rFonts w:ascii="Times New Roman" w:hAnsi="Times New Roman" w:cs="Times New Roman"/>
        </w:rPr>
        <w:t>. 2009;117(9):1380-1386. doi:10.1289/ehp.0900633</w:t>
      </w:r>
    </w:p>
    <w:p w14:paraId="13E51757"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56. </w:t>
      </w:r>
      <w:r w:rsidRPr="00D540B4">
        <w:rPr>
          <w:rFonts w:ascii="Times New Roman" w:hAnsi="Times New Roman" w:cs="Times New Roman"/>
        </w:rPr>
        <w:tab/>
        <w:t xml:space="preserve">Knudsen AKS, Long M, Pedersen HS, </w:t>
      </w:r>
      <w:proofErr w:type="spellStart"/>
      <w:r w:rsidRPr="00D540B4">
        <w:rPr>
          <w:rFonts w:ascii="Times New Roman" w:hAnsi="Times New Roman" w:cs="Times New Roman"/>
        </w:rPr>
        <w:t>Bonefeld-Jørgensen</w:t>
      </w:r>
      <w:proofErr w:type="spellEnd"/>
      <w:r w:rsidRPr="00D540B4">
        <w:rPr>
          <w:rFonts w:ascii="Times New Roman" w:hAnsi="Times New Roman" w:cs="Times New Roman"/>
        </w:rPr>
        <w:t xml:space="preserve"> EC. Persistent organic </w:t>
      </w:r>
      <w:proofErr w:type="gramStart"/>
      <w:r w:rsidRPr="00D540B4">
        <w:rPr>
          <w:rFonts w:ascii="Times New Roman" w:hAnsi="Times New Roman" w:cs="Times New Roman"/>
        </w:rPr>
        <w:t>pollutants</w:t>
      </w:r>
      <w:proofErr w:type="gramEnd"/>
      <w:r w:rsidRPr="00D540B4">
        <w:rPr>
          <w:rFonts w:ascii="Times New Roman" w:hAnsi="Times New Roman" w:cs="Times New Roman"/>
        </w:rPr>
        <w:t xml:space="preserve"> and haematological markers in Greenlandic pregnant women: the ACCEPT sub-study. </w:t>
      </w:r>
      <w:r w:rsidRPr="00D540B4">
        <w:rPr>
          <w:rFonts w:ascii="Times New Roman" w:hAnsi="Times New Roman" w:cs="Times New Roman"/>
          <w:i/>
          <w:iCs/>
        </w:rPr>
        <w:t>Int J Circumpolar Health</w:t>
      </w:r>
      <w:r w:rsidRPr="00D540B4">
        <w:rPr>
          <w:rFonts w:ascii="Times New Roman" w:hAnsi="Times New Roman" w:cs="Times New Roman"/>
        </w:rPr>
        <w:t>. 2018;77(1):1456303. doi:10.1080/22423982.2018.1456303</w:t>
      </w:r>
    </w:p>
    <w:p w14:paraId="56BD2A23" w14:textId="77777777" w:rsidR="00D540B4" w:rsidRPr="00D540B4" w:rsidRDefault="00D540B4" w:rsidP="00D540B4">
      <w:pPr>
        <w:pStyle w:val="Bibliography"/>
        <w:rPr>
          <w:rFonts w:ascii="Times New Roman" w:hAnsi="Times New Roman" w:cs="Times New Roman"/>
          <w:lang w:val="fr-CA"/>
        </w:rPr>
      </w:pPr>
      <w:r w:rsidRPr="00D540B4">
        <w:rPr>
          <w:rFonts w:ascii="Times New Roman" w:hAnsi="Times New Roman" w:cs="Times New Roman"/>
        </w:rPr>
        <w:t xml:space="preserve">57. </w:t>
      </w:r>
      <w:r w:rsidRPr="00D540B4">
        <w:rPr>
          <w:rFonts w:ascii="Times New Roman" w:hAnsi="Times New Roman" w:cs="Times New Roman"/>
        </w:rPr>
        <w:tab/>
      </w:r>
      <w:proofErr w:type="spellStart"/>
      <w:r w:rsidRPr="00D540B4">
        <w:rPr>
          <w:rFonts w:ascii="Times New Roman" w:hAnsi="Times New Roman" w:cs="Times New Roman"/>
        </w:rPr>
        <w:t>Leter</w:t>
      </w:r>
      <w:proofErr w:type="spellEnd"/>
      <w:r w:rsidRPr="00D540B4">
        <w:rPr>
          <w:rFonts w:ascii="Times New Roman" w:hAnsi="Times New Roman" w:cs="Times New Roman"/>
        </w:rPr>
        <w:t xml:space="preserve"> G, </w:t>
      </w:r>
      <w:proofErr w:type="spellStart"/>
      <w:r w:rsidRPr="00D540B4">
        <w:rPr>
          <w:rFonts w:ascii="Times New Roman" w:hAnsi="Times New Roman" w:cs="Times New Roman"/>
        </w:rPr>
        <w:t>Consales</w:t>
      </w:r>
      <w:proofErr w:type="spellEnd"/>
      <w:r w:rsidRPr="00D540B4">
        <w:rPr>
          <w:rFonts w:ascii="Times New Roman" w:hAnsi="Times New Roman" w:cs="Times New Roman"/>
        </w:rPr>
        <w:t xml:space="preserve"> C, </w:t>
      </w:r>
      <w:proofErr w:type="spellStart"/>
      <w:r w:rsidRPr="00D540B4">
        <w:rPr>
          <w:rFonts w:ascii="Times New Roman" w:hAnsi="Times New Roman" w:cs="Times New Roman"/>
        </w:rPr>
        <w:t>Eleuteri</w:t>
      </w:r>
      <w:proofErr w:type="spellEnd"/>
      <w:r w:rsidRPr="00D540B4">
        <w:rPr>
          <w:rFonts w:ascii="Times New Roman" w:hAnsi="Times New Roman" w:cs="Times New Roman"/>
        </w:rPr>
        <w:t xml:space="preserve"> P, et al. Exposure to perfluoroalkyl substances and sperm DNA global methylation in Arctic and European populations. </w:t>
      </w:r>
      <w:r w:rsidRPr="00D540B4">
        <w:rPr>
          <w:rFonts w:ascii="Times New Roman" w:hAnsi="Times New Roman" w:cs="Times New Roman"/>
          <w:i/>
          <w:iCs/>
          <w:lang w:val="fr-CA"/>
        </w:rPr>
        <w:t xml:space="preserve">Environ Mol </w:t>
      </w:r>
      <w:proofErr w:type="spellStart"/>
      <w:r w:rsidRPr="00D540B4">
        <w:rPr>
          <w:rFonts w:ascii="Times New Roman" w:hAnsi="Times New Roman" w:cs="Times New Roman"/>
          <w:i/>
          <w:iCs/>
          <w:lang w:val="fr-CA"/>
        </w:rPr>
        <w:t>Mutagen</w:t>
      </w:r>
      <w:proofErr w:type="spellEnd"/>
      <w:r w:rsidRPr="00D540B4">
        <w:rPr>
          <w:rFonts w:ascii="Times New Roman" w:hAnsi="Times New Roman" w:cs="Times New Roman"/>
          <w:lang w:val="fr-CA"/>
        </w:rPr>
        <w:t xml:space="preserve">. 2014;55(7):591-600. </w:t>
      </w:r>
      <w:proofErr w:type="gramStart"/>
      <w:r w:rsidRPr="00D540B4">
        <w:rPr>
          <w:rFonts w:ascii="Times New Roman" w:hAnsi="Times New Roman" w:cs="Times New Roman"/>
          <w:lang w:val="fr-CA"/>
        </w:rPr>
        <w:t>doi</w:t>
      </w:r>
      <w:proofErr w:type="gramEnd"/>
      <w:r w:rsidRPr="00D540B4">
        <w:rPr>
          <w:rFonts w:ascii="Times New Roman" w:hAnsi="Times New Roman" w:cs="Times New Roman"/>
          <w:lang w:val="fr-CA"/>
        </w:rPr>
        <w:t>:10.1002/em.21874</w:t>
      </w:r>
    </w:p>
    <w:p w14:paraId="32067022" w14:textId="77777777" w:rsidR="00D540B4" w:rsidRPr="00D540B4" w:rsidRDefault="00D540B4" w:rsidP="00D540B4">
      <w:pPr>
        <w:pStyle w:val="Bibliography"/>
        <w:rPr>
          <w:rFonts w:ascii="Times New Roman" w:hAnsi="Times New Roman" w:cs="Times New Roman"/>
          <w:lang w:val="fr-CA"/>
        </w:rPr>
      </w:pPr>
      <w:r w:rsidRPr="00D540B4">
        <w:rPr>
          <w:rFonts w:ascii="Times New Roman" w:hAnsi="Times New Roman" w:cs="Times New Roman"/>
          <w:lang w:val="fr-CA"/>
        </w:rPr>
        <w:t xml:space="preserve">58. </w:t>
      </w:r>
      <w:r w:rsidRPr="00D540B4">
        <w:rPr>
          <w:rFonts w:ascii="Times New Roman" w:hAnsi="Times New Roman" w:cs="Times New Roman"/>
          <w:lang w:val="fr-CA"/>
        </w:rPr>
        <w:tab/>
        <w:t xml:space="preserve">Boucher O, </w:t>
      </w:r>
      <w:proofErr w:type="spellStart"/>
      <w:r w:rsidRPr="00D540B4">
        <w:rPr>
          <w:rFonts w:ascii="Times New Roman" w:hAnsi="Times New Roman" w:cs="Times New Roman"/>
          <w:lang w:val="fr-CA"/>
        </w:rPr>
        <w:t>Muckle</w:t>
      </w:r>
      <w:proofErr w:type="spellEnd"/>
      <w:r w:rsidRPr="00D540B4">
        <w:rPr>
          <w:rFonts w:ascii="Times New Roman" w:hAnsi="Times New Roman" w:cs="Times New Roman"/>
          <w:lang w:val="fr-CA"/>
        </w:rPr>
        <w:t xml:space="preserve"> G, Jacobson JL, et al. </w:t>
      </w:r>
      <w:r w:rsidRPr="00D540B4">
        <w:rPr>
          <w:rFonts w:ascii="Times New Roman" w:hAnsi="Times New Roman" w:cs="Times New Roman"/>
        </w:rPr>
        <w:t xml:space="preserve">Domain-specific effects of prenatal exposure to PCBs, mercury, and lead on infant cognition: results from the Environmental Contaminants and Child Development Study in Nunavik. </w:t>
      </w:r>
      <w:r w:rsidRPr="00D540B4">
        <w:rPr>
          <w:rFonts w:ascii="Times New Roman" w:hAnsi="Times New Roman" w:cs="Times New Roman"/>
          <w:i/>
          <w:iCs/>
          <w:lang w:val="fr-CA"/>
        </w:rPr>
        <w:t xml:space="preserve">Environ Health </w:t>
      </w:r>
      <w:proofErr w:type="spellStart"/>
      <w:r w:rsidRPr="00D540B4">
        <w:rPr>
          <w:rFonts w:ascii="Times New Roman" w:hAnsi="Times New Roman" w:cs="Times New Roman"/>
          <w:i/>
          <w:iCs/>
          <w:lang w:val="fr-CA"/>
        </w:rPr>
        <w:t>Perspect</w:t>
      </w:r>
      <w:proofErr w:type="spellEnd"/>
      <w:r w:rsidRPr="00D540B4">
        <w:rPr>
          <w:rFonts w:ascii="Times New Roman" w:hAnsi="Times New Roman" w:cs="Times New Roman"/>
          <w:lang w:val="fr-CA"/>
        </w:rPr>
        <w:t xml:space="preserve">. 2014;122(3):310-316. </w:t>
      </w:r>
      <w:proofErr w:type="gramStart"/>
      <w:r w:rsidRPr="00D540B4">
        <w:rPr>
          <w:rFonts w:ascii="Times New Roman" w:hAnsi="Times New Roman" w:cs="Times New Roman"/>
          <w:lang w:val="fr-CA"/>
        </w:rPr>
        <w:t>doi</w:t>
      </w:r>
      <w:proofErr w:type="gramEnd"/>
      <w:r w:rsidRPr="00D540B4">
        <w:rPr>
          <w:rFonts w:ascii="Times New Roman" w:hAnsi="Times New Roman" w:cs="Times New Roman"/>
          <w:lang w:val="fr-CA"/>
        </w:rPr>
        <w:t>:10.1289/ehp.1206323</w:t>
      </w:r>
    </w:p>
    <w:p w14:paraId="3C08A603"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lang w:val="fr-CA"/>
        </w:rPr>
        <w:t xml:space="preserve">59. </w:t>
      </w:r>
      <w:r w:rsidRPr="00D540B4">
        <w:rPr>
          <w:rFonts w:ascii="Times New Roman" w:hAnsi="Times New Roman" w:cs="Times New Roman"/>
          <w:lang w:val="fr-CA"/>
        </w:rPr>
        <w:tab/>
        <w:t xml:space="preserve">Boucher O, Jacobson SW, Plusquellec P, et al. </w:t>
      </w:r>
      <w:r w:rsidRPr="00D540B4">
        <w:rPr>
          <w:rFonts w:ascii="Times New Roman" w:hAnsi="Times New Roman" w:cs="Times New Roman"/>
        </w:rPr>
        <w:t xml:space="preserve">Prenatal methylmercury, postnatal lead exposure, and evidence of attention deficit/hyperactivity disorder among Inuit children in Arctic Québec. </w:t>
      </w:r>
      <w:r w:rsidRPr="00D540B4">
        <w:rPr>
          <w:rFonts w:ascii="Times New Roman" w:hAnsi="Times New Roman" w:cs="Times New Roman"/>
          <w:i/>
          <w:iCs/>
        </w:rPr>
        <w:t xml:space="preserve">Environ Health </w:t>
      </w:r>
      <w:proofErr w:type="spellStart"/>
      <w:r w:rsidRPr="00D540B4">
        <w:rPr>
          <w:rFonts w:ascii="Times New Roman" w:hAnsi="Times New Roman" w:cs="Times New Roman"/>
          <w:i/>
          <w:iCs/>
        </w:rPr>
        <w:t>Perspect</w:t>
      </w:r>
      <w:proofErr w:type="spellEnd"/>
      <w:r w:rsidRPr="00D540B4">
        <w:rPr>
          <w:rFonts w:ascii="Times New Roman" w:hAnsi="Times New Roman" w:cs="Times New Roman"/>
        </w:rPr>
        <w:t>. 2012;120(10):1456-1461. doi:10.1289/ehp.1204976</w:t>
      </w:r>
    </w:p>
    <w:p w14:paraId="32D59CE1"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60. </w:t>
      </w:r>
      <w:r w:rsidRPr="00D540B4">
        <w:rPr>
          <w:rFonts w:ascii="Times New Roman" w:hAnsi="Times New Roman" w:cs="Times New Roman"/>
        </w:rPr>
        <w:tab/>
        <w:t xml:space="preserve">Boucher O, Muckle G, Ayotte P, </w:t>
      </w:r>
      <w:proofErr w:type="spellStart"/>
      <w:r w:rsidRPr="00D540B4">
        <w:rPr>
          <w:rFonts w:ascii="Times New Roman" w:hAnsi="Times New Roman" w:cs="Times New Roman"/>
        </w:rPr>
        <w:t>Dewailly</w:t>
      </w:r>
      <w:proofErr w:type="spellEnd"/>
      <w:r w:rsidRPr="00D540B4">
        <w:rPr>
          <w:rFonts w:ascii="Times New Roman" w:hAnsi="Times New Roman" w:cs="Times New Roman"/>
        </w:rPr>
        <w:t xml:space="preserve"> E, Jacobson SW, Jacobson JL. Altered fine motor function at school age in Inuit children exposed to PCBs, methylmercury, and lead. </w:t>
      </w:r>
      <w:r w:rsidRPr="00D540B4">
        <w:rPr>
          <w:rFonts w:ascii="Times New Roman" w:hAnsi="Times New Roman" w:cs="Times New Roman"/>
          <w:i/>
          <w:iCs/>
        </w:rPr>
        <w:t>Environ Int</w:t>
      </w:r>
      <w:r w:rsidRPr="00D540B4">
        <w:rPr>
          <w:rFonts w:ascii="Times New Roman" w:hAnsi="Times New Roman" w:cs="Times New Roman"/>
        </w:rPr>
        <w:t xml:space="preserve">. </w:t>
      </w:r>
      <w:proofErr w:type="gramStart"/>
      <w:r w:rsidRPr="00D540B4">
        <w:rPr>
          <w:rFonts w:ascii="Times New Roman" w:hAnsi="Times New Roman" w:cs="Times New Roman"/>
        </w:rPr>
        <w:t>2016;95:144</w:t>
      </w:r>
      <w:proofErr w:type="gramEnd"/>
      <w:r w:rsidRPr="00D540B4">
        <w:rPr>
          <w:rFonts w:ascii="Times New Roman" w:hAnsi="Times New Roman" w:cs="Times New Roman"/>
        </w:rPr>
        <w:t xml:space="preserve">-151. </w:t>
      </w:r>
      <w:proofErr w:type="gramStart"/>
      <w:r w:rsidRPr="00D540B4">
        <w:rPr>
          <w:rFonts w:ascii="Times New Roman" w:hAnsi="Times New Roman" w:cs="Times New Roman"/>
        </w:rPr>
        <w:t>doi:10.1016/j.envint</w:t>
      </w:r>
      <w:proofErr w:type="gramEnd"/>
      <w:r w:rsidRPr="00D540B4">
        <w:rPr>
          <w:rFonts w:ascii="Times New Roman" w:hAnsi="Times New Roman" w:cs="Times New Roman"/>
        </w:rPr>
        <w:t>.2016.08.010</w:t>
      </w:r>
    </w:p>
    <w:p w14:paraId="47F02AC5"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61. </w:t>
      </w:r>
      <w:r w:rsidRPr="00D540B4">
        <w:rPr>
          <w:rFonts w:ascii="Times New Roman" w:hAnsi="Times New Roman" w:cs="Times New Roman"/>
        </w:rPr>
        <w:tab/>
      </w:r>
      <w:proofErr w:type="spellStart"/>
      <w:r w:rsidRPr="00D540B4">
        <w:rPr>
          <w:rFonts w:ascii="Times New Roman" w:hAnsi="Times New Roman" w:cs="Times New Roman"/>
        </w:rPr>
        <w:t>Ethier</w:t>
      </w:r>
      <w:proofErr w:type="spellEnd"/>
      <w:r w:rsidRPr="00D540B4">
        <w:rPr>
          <w:rFonts w:ascii="Times New Roman" w:hAnsi="Times New Roman" w:cs="Times New Roman"/>
        </w:rPr>
        <w:t xml:space="preserve"> AA, Muckle G, Jacobson SW, Ayotte P, Jacobson JL, Saint-Amour D. Assessing new dimensions of attentional functions in children prenatally exposed to environmental contaminants using an adapted Posner paradigm. </w:t>
      </w:r>
      <w:proofErr w:type="spellStart"/>
      <w:r w:rsidRPr="00D540B4">
        <w:rPr>
          <w:rFonts w:ascii="Times New Roman" w:hAnsi="Times New Roman" w:cs="Times New Roman"/>
          <w:i/>
          <w:iCs/>
        </w:rPr>
        <w:t>Neurotoxicol</w:t>
      </w:r>
      <w:proofErr w:type="spellEnd"/>
      <w:r w:rsidRPr="00D540B4">
        <w:rPr>
          <w:rFonts w:ascii="Times New Roman" w:hAnsi="Times New Roman" w:cs="Times New Roman"/>
          <w:i/>
          <w:iCs/>
        </w:rPr>
        <w:t xml:space="preserve"> </w:t>
      </w:r>
      <w:proofErr w:type="spellStart"/>
      <w:r w:rsidRPr="00D540B4">
        <w:rPr>
          <w:rFonts w:ascii="Times New Roman" w:hAnsi="Times New Roman" w:cs="Times New Roman"/>
          <w:i/>
          <w:iCs/>
        </w:rPr>
        <w:t>Teratol</w:t>
      </w:r>
      <w:proofErr w:type="spellEnd"/>
      <w:r w:rsidRPr="00D540B4">
        <w:rPr>
          <w:rFonts w:ascii="Times New Roman" w:hAnsi="Times New Roman" w:cs="Times New Roman"/>
        </w:rPr>
        <w:t xml:space="preserve">. </w:t>
      </w:r>
      <w:proofErr w:type="gramStart"/>
      <w:r w:rsidRPr="00D540B4">
        <w:rPr>
          <w:rFonts w:ascii="Times New Roman" w:hAnsi="Times New Roman" w:cs="Times New Roman"/>
        </w:rPr>
        <w:t>2015;51:27</w:t>
      </w:r>
      <w:proofErr w:type="gramEnd"/>
      <w:r w:rsidRPr="00D540B4">
        <w:rPr>
          <w:rFonts w:ascii="Times New Roman" w:hAnsi="Times New Roman" w:cs="Times New Roman"/>
        </w:rPr>
        <w:t xml:space="preserve">-34. </w:t>
      </w:r>
      <w:proofErr w:type="gramStart"/>
      <w:r w:rsidRPr="00D540B4">
        <w:rPr>
          <w:rFonts w:ascii="Times New Roman" w:hAnsi="Times New Roman" w:cs="Times New Roman"/>
        </w:rPr>
        <w:t>doi:10.1016/j.ntt</w:t>
      </w:r>
      <w:proofErr w:type="gramEnd"/>
      <w:r w:rsidRPr="00D540B4">
        <w:rPr>
          <w:rFonts w:ascii="Times New Roman" w:hAnsi="Times New Roman" w:cs="Times New Roman"/>
        </w:rPr>
        <w:t>.2015.07.005</w:t>
      </w:r>
    </w:p>
    <w:p w14:paraId="63A5A8E5"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62. </w:t>
      </w:r>
      <w:r w:rsidRPr="00D540B4">
        <w:rPr>
          <w:rFonts w:ascii="Times New Roman" w:hAnsi="Times New Roman" w:cs="Times New Roman"/>
        </w:rPr>
        <w:tab/>
        <w:t xml:space="preserve">Jacobson JL, Muckle G, Ayotte P, </w:t>
      </w:r>
      <w:proofErr w:type="spellStart"/>
      <w:r w:rsidRPr="00D540B4">
        <w:rPr>
          <w:rFonts w:ascii="Times New Roman" w:hAnsi="Times New Roman" w:cs="Times New Roman"/>
        </w:rPr>
        <w:t>Dewailly</w:t>
      </w:r>
      <w:proofErr w:type="spellEnd"/>
      <w:r w:rsidRPr="00D540B4">
        <w:rPr>
          <w:rFonts w:ascii="Times New Roman" w:hAnsi="Times New Roman" w:cs="Times New Roman"/>
        </w:rPr>
        <w:t xml:space="preserve"> É, Jacobson SW. Relation of Prenatal Methylmercury Exposure from Environmental Sources to Childhood IQ. </w:t>
      </w:r>
      <w:r w:rsidRPr="00D540B4">
        <w:rPr>
          <w:rFonts w:ascii="Times New Roman" w:hAnsi="Times New Roman" w:cs="Times New Roman"/>
          <w:i/>
          <w:iCs/>
        </w:rPr>
        <w:t xml:space="preserve">Environ Health </w:t>
      </w:r>
      <w:proofErr w:type="spellStart"/>
      <w:r w:rsidRPr="00D540B4">
        <w:rPr>
          <w:rFonts w:ascii="Times New Roman" w:hAnsi="Times New Roman" w:cs="Times New Roman"/>
          <w:i/>
          <w:iCs/>
        </w:rPr>
        <w:t>Perspect</w:t>
      </w:r>
      <w:proofErr w:type="spellEnd"/>
      <w:r w:rsidRPr="00D540B4">
        <w:rPr>
          <w:rFonts w:ascii="Times New Roman" w:hAnsi="Times New Roman" w:cs="Times New Roman"/>
        </w:rPr>
        <w:t>. 2015;123(8):827-833. doi:10.1289/ehp.1408554</w:t>
      </w:r>
    </w:p>
    <w:p w14:paraId="654D5785" w14:textId="77777777" w:rsidR="00D540B4" w:rsidRPr="00D540B4" w:rsidRDefault="00D540B4" w:rsidP="00D540B4">
      <w:pPr>
        <w:pStyle w:val="Bibliography"/>
        <w:rPr>
          <w:rFonts w:ascii="Times New Roman" w:hAnsi="Times New Roman" w:cs="Times New Roman"/>
          <w:lang w:val="fr-CA"/>
        </w:rPr>
      </w:pPr>
      <w:r w:rsidRPr="00D540B4">
        <w:rPr>
          <w:rFonts w:ascii="Times New Roman" w:hAnsi="Times New Roman" w:cs="Times New Roman"/>
        </w:rPr>
        <w:t xml:space="preserve">63. </w:t>
      </w:r>
      <w:r w:rsidRPr="00D540B4">
        <w:rPr>
          <w:rFonts w:ascii="Times New Roman" w:hAnsi="Times New Roman" w:cs="Times New Roman"/>
        </w:rPr>
        <w:tab/>
        <w:t xml:space="preserve">Lamoureux-Tremblay V, Muckle G, </w:t>
      </w:r>
      <w:proofErr w:type="spellStart"/>
      <w:r w:rsidRPr="00D540B4">
        <w:rPr>
          <w:rFonts w:ascii="Times New Roman" w:hAnsi="Times New Roman" w:cs="Times New Roman"/>
        </w:rPr>
        <w:t>Maheu</w:t>
      </w:r>
      <w:proofErr w:type="spellEnd"/>
      <w:r w:rsidRPr="00D540B4">
        <w:rPr>
          <w:rFonts w:ascii="Times New Roman" w:hAnsi="Times New Roman" w:cs="Times New Roman"/>
        </w:rPr>
        <w:t xml:space="preserve"> F, et al. Risk factors associated with developing anxiety in Inuit adolescents from Nunavik. </w:t>
      </w:r>
      <w:proofErr w:type="spellStart"/>
      <w:r w:rsidRPr="00D540B4">
        <w:rPr>
          <w:rFonts w:ascii="Times New Roman" w:hAnsi="Times New Roman" w:cs="Times New Roman"/>
          <w:i/>
          <w:iCs/>
          <w:lang w:val="fr-CA"/>
        </w:rPr>
        <w:t>Neurotoxicol</w:t>
      </w:r>
      <w:proofErr w:type="spellEnd"/>
      <w:r w:rsidRPr="00D540B4">
        <w:rPr>
          <w:rFonts w:ascii="Times New Roman" w:hAnsi="Times New Roman" w:cs="Times New Roman"/>
          <w:i/>
          <w:iCs/>
          <w:lang w:val="fr-CA"/>
        </w:rPr>
        <w:t xml:space="preserve"> </w:t>
      </w:r>
      <w:proofErr w:type="spellStart"/>
      <w:r w:rsidRPr="00D540B4">
        <w:rPr>
          <w:rFonts w:ascii="Times New Roman" w:hAnsi="Times New Roman" w:cs="Times New Roman"/>
          <w:i/>
          <w:iCs/>
          <w:lang w:val="fr-CA"/>
        </w:rPr>
        <w:t>Teratol</w:t>
      </w:r>
      <w:proofErr w:type="spellEnd"/>
      <w:r w:rsidRPr="00D540B4">
        <w:rPr>
          <w:rFonts w:ascii="Times New Roman" w:hAnsi="Times New Roman" w:cs="Times New Roman"/>
          <w:lang w:val="fr-CA"/>
        </w:rPr>
        <w:t xml:space="preserve">. 2020;81:106903. </w:t>
      </w:r>
      <w:proofErr w:type="gramStart"/>
      <w:r w:rsidRPr="00D540B4">
        <w:rPr>
          <w:rFonts w:ascii="Times New Roman" w:hAnsi="Times New Roman" w:cs="Times New Roman"/>
          <w:lang w:val="fr-CA"/>
        </w:rPr>
        <w:t>doi:10.1016/j.ntt</w:t>
      </w:r>
      <w:proofErr w:type="gramEnd"/>
      <w:r w:rsidRPr="00D540B4">
        <w:rPr>
          <w:rFonts w:ascii="Times New Roman" w:hAnsi="Times New Roman" w:cs="Times New Roman"/>
          <w:lang w:val="fr-CA"/>
        </w:rPr>
        <w:t>.2020.106903</w:t>
      </w:r>
    </w:p>
    <w:p w14:paraId="63236C98" w14:textId="77777777" w:rsidR="00D540B4" w:rsidRPr="00D540B4" w:rsidRDefault="00D540B4" w:rsidP="00D540B4">
      <w:pPr>
        <w:pStyle w:val="Bibliography"/>
        <w:rPr>
          <w:rFonts w:ascii="Times New Roman" w:hAnsi="Times New Roman" w:cs="Times New Roman"/>
          <w:lang w:val="fr-CA"/>
        </w:rPr>
      </w:pPr>
      <w:r w:rsidRPr="00D540B4">
        <w:rPr>
          <w:rFonts w:ascii="Times New Roman" w:hAnsi="Times New Roman" w:cs="Times New Roman"/>
          <w:lang w:val="fr-CA"/>
        </w:rPr>
        <w:t xml:space="preserve">64. </w:t>
      </w:r>
      <w:r w:rsidRPr="00D540B4">
        <w:rPr>
          <w:rFonts w:ascii="Times New Roman" w:hAnsi="Times New Roman" w:cs="Times New Roman"/>
          <w:lang w:val="fr-CA"/>
        </w:rPr>
        <w:tab/>
        <w:t xml:space="preserve">Dallaire R, </w:t>
      </w:r>
      <w:proofErr w:type="spellStart"/>
      <w:r w:rsidRPr="00D540B4">
        <w:rPr>
          <w:rFonts w:ascii="Times New Roman" w:hAnsi="Times New Roman" w:cs="Times New Roman"/>
          <w:lang w:val="fr-CA"/>
        </w:rPr>
        <w:t>Dewailly</w:t>
      </w:r>
      <w:proofErr w:type="spellEnd"/>
      <w:r w:rsidRPr="00D540B4">
        <w:rPr>
          <w:rFonts w:ascii="Times New Roman" w:hAnsi="Times New Roman" w:cs="Times New Roman"/>
          <w:lang w:val="fr-CA"/>
        </w:rPr>
        <w:t xml:space="preserve"> É, Ayotte P, et al. </w:t>
      </w:r>
      <w:r w:rsidRPr="00D540B4">
        <w:rPr>
          <w:rFonts w:ascii="Times New Roman" w:hAnsi="Times New Roman" w:cs="Times New Roman"/>
        </w:rPr>
        <w:t xml:space="preserve">Exposure to organochlorines and mercury through fish and marine mammal consumption: associations with growth and duration of gestation among Inuit </w:t>
      </w:r>
      <w:proofErr w:type="spellStart"/>
      <w:r w:rsidRPr="00D540B4">
        <w:rPr>
          <w:rFonts w:ascii="Times New Roman" w:hAnsi="Times New Roman" w:cs="Times New Roman"/>
        </w:rPr>
        <w:t>newborns</w:t>
      </w:r>
      <w:proofErr w:type="spellEnd"/>
      <w:r w:rsidRPr="00D540B4">
        <w:rPr>
          <w:rFonts w:ascii="Times New Roman" w:hAnsi="Times New Roman" w:cs="Times New Roman"/>
        </w:rPr>
        <w:t xml:space="preserve">. </w:t>
      </w:r>
      <w:r w:rsidRPr="00D540B4">
        <w:rPr>
          <w:rFonts w:ascii="Times New Roman" w:hAnsi="Times New Roman" w:cs="Times New Roman"/>
          <w:i/>
          <w:iCs/>
          <w:lang w:val="fr-CA"/>
        </w:rPr>
        <w:t>Environ Int</w:t>
      </w:r>
      <w:r w:rsidRPr="00D540B4">
        <w:rPr>
          <w:rFonts w:ascii="Times New Roman" w:hAnsi="Times New Roman" w:cs="Times New Roman"/>
          <w:lang w:val="fr-CA"/>
        </w:rPr>
        <w:t xml:space="preserve">. 2013;54:85-91. </w:t>
      </w:r>
      <w:proofErr w:type="gramStart"/>
      <w:r w:rsidRPr="00D540B4">
        <w:rPr>
          <w:rFonts w:ascii="Times New Roman" w:hAnsi="Times New Roman" w:cs="Times New Roman"/>
          <w:lang w:val="fr-CA"/>
        </w:rPr>
        <w:t>doi:10.1016/j.envint</w:t>
      </w:r>
      <w:proofErr w:type="gramEnd"/>
      <w:r w:rsidRPr="00D540B4">
        <w:rPr>
          <w:rFonts w:ascii="Times New Roman" w:hAnsi="Times New Roman" w:cs="Times New Roman"/>
          <w:lang w:val="fr-CA"/>
        </w:rPr>
        <w:t>.2013.01.013</w:t>
      </w:r>
    </w:p>
    <w:p w14:paraId="6109F6E8"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lang w:val="fr-CA"/>
        </w:rPr>
        <w:t xml:space="preserve">65. </w:t>
      </w:r>
      <w:r w:rsidRPr="00D540B4">
        <w:rPr>
          <w:rFonts w:ascii="Times New Roman" w:hAnsi="Times New Roman" w:cs="Times New Roman"/>
          <w:lang w:val="fr-CA"/>
        </w:rPr>
        <w:tab/>
        <w:t xml:space="preserve">Després C, </w:t>
      </w:r>
      <w:proofErr w:type="spellStart"/>
      <w:r w:rsidRPr="00D540B4">
        <w:rPr>
          <w:rFonts w:ascii="Times New Roman" w:hAnsi="Times New Roman" w:cs="Times New Roman"/>
          <w:lang w:val="fr-CA"/>
        </w:rPr>
        <w:t>Beuter</w:t>
      </w:r>
      <w:proofErr w:type="spellEnd"/>
      <w:r w:rsidRPr="00D540B4">
        <w:rPr>
          <w:rFonts w:ascii="Times New Roman" w:hAnsi="Times New Roman" w:cs="Times New Roman"/>
          <w:lang w:val="fr-CA"/>
        </w:rPr>
        <w:t xml:space="preserve"> A, Richer F, et al. </w:t>
      </w:r>
      <w:r w:rsidRPr="00D540B4">
        <w:rPr>
          <w:rFonts w:ascii="Times New Roman" w:hAnsi="Times New Roman" w:cs="Times New Roman"/>
        </w:rPr>
        <w:t xml:space="preserve">Neuromotor functions in Inuit preschool children exposed to Pb, PCBs, and Hg. </w:t>
      </w:r>
      <w:r w:rsidRPr="00D540B4">
        <w:rPr>
          <w:rFonts w:ascii="Times New Roman" w:hAnsi="Times New Roman" w:cs="Times New Roman"/>
          <w:i/>
          <w:iCs/>
        </w:rPr>
        <w:t>Neurotoxicology and Teratology</w:t>
      </w:r>
      <w:r w:rsidRPr="00D540B4">
        <w:rPr>
          <w:rFonts w:ascii="Times New Roman" w:hAnsi="Times New Roman" w:cs="Times New Roman"/>
        </w:rPr>
        <w:t xml:space="preserve">. 2005;27(2):245-257. </w:t>
      </w:r>
      <w:proofErr w:type="gramStart"/>
      <w:r w:rsidRPr="00D540B4">
        <w:rPr>
          <w:rFonts w:ascii="Times New Roman" w:hAnsi="Times New Roman" w:cs="Times New Roman"/>
        </w:rPr>
        <w:t>doi:10.1016/j.ntt</w:t>
      </w:r>
      <w:proofErr w:type="gramEnd"/>
      <w:r w:rsidRPr="00D540B4">
        <w:rPr>
          <w:rFonts w:ascii="Times New Roman" w:hAnsi="Times New Roman" w:cs="Times New Roman"/>
        </w:rPr>
        <w:t>.2004.12.001</w:t>
      </w:r>
    </w:p>
    <w:p w14:paraId="56520D81" w14:textId="77777777" w:rsidR="00D540B4" w:rsidRPr="00D540B4" w:rsidRDefault="00D540B4" w:rsidP="00D540B4">
      <w:pPr>
        <w:pStyle w:val="Bibliography"/>
        <w:rPr>
          <w:rFonts w:ascii="Times New Roman" w:hAnsi="Times New Roman" w:cs="Times New Roman"/>
        </w:rPr>
      </w:pPr>
      <w:r w:rsidRPr="00D540B4">
        <w:rPr>
          <w:rFonts w:ascii="Times New Roman" w:hAnsi="Times New Roman" w:cs="Times New Roman"/>
        </w:rPr>
        <w:t xml:space="preserve">66. </w:t>
      </w:r>
      <w:r w:rsidRPr="00D540B4">
        <w:rPr>
          <w:rFonts w:ascii="Times New Roman" w:hAnsi="Times New Roman" w:cs="Times New Roman"/>
        </w:rPr>
        <w:tab/>
        <w:t xml:space="preserve">Valera B, Muckle G, Poirier P, Jacobson SW, Jacobson JL, </w:t>
      </w:r>
      <w:proofErr w:type="spellStart"/>
      <w:r w:rsidRPr="00D540B4">
        <w:rPr>
          <w:rFonts w:ascii="Times New Roman" w:hAnsi="Times New Roman" w:cs="Times New Roman"/>
        </w:rPr>
        <w:t>Dewailly</w:t>
      </w:r>
      <w:proofErr w:type="spellEnd"/>
      <w:r w:rsidRPr="00D540B4">
        <w:rPr>
          <w:rFonts w:ascii="Times New Roman" w:hAnsi="Times New Roman" w:cs="Times New Roman"/>
        </w:rPr>
        <w:t xml:space="preserve"> E. Cardiac autonomic </w:t>
      </w:r>
      <w:proofErr w:type="gramStart"/>
      <w:r w:rsidRPr="00D540B4">
        <w:rPr>
          <w:rFonts w:ascii="Times New Roman" w:hAnsi="Times New Roman" w:cs="Times New Roman"/>
        </w:rPr>
        <w:t>activity</w:t>
      </w:r>
      <w:proofErr w:type="gramEnd"/>
      <w:r w:rsidRPr="00D540B4">
        <w:rPr>
          <w:rFonts w:ascii="Times New Roman" w:hAnsi="Times New Roman" w:cs="Times New Roman"/>
        </w:rPr>
        <w:t xml:space="preserve"> and blood pressure among Inuit children exposed to mercury. </w:t>
      </w:r>
      <w:r w:rsidRPr="00D540B4">
        <w:rPr>
          <w:rFonts w:ascii="Times New Roman" w:hAnsi="Times New Roman" w:cs="Times New Roman"/>
          <w:i/>
          <w:iCs/>
        </w:rPr>
        <w:t>Neurotoxicology</w:t>
      </w:r>
      <w:r w:rsidRPr="00D540B4">
        <w:rPr>
          <w:rFonts w:ascii="Times New Roman" w:hAnsi="Times New Roman" w:cs="Times New Roman"/>
        </w:rPr>
        <w:t xml:space="preserve">. 2012;33(5):1067-1074. </w:t>
      </w:r>
      <w:proofErr w:type="gramStart"/>
      <w:r w:rsidRPr="00D540B4">
        <w:rPr>
          <w:rFonts w:ascii="Times New Roman" w:hAnsi="Times New Roman" w:cs="Times New Roman"/>
        </w:rPr>
        <w:t>doi:10.1016/j.neuro</w:t>
      </w:r>
      <w:proofErr w:type="gramEnd"/>
      <w:r w:rsidRPr="00D540B4">
        <w:rPr>
          <w:rFonts w:ascii="Times New Roman" w:hAnsi="Times New Roman" w:cs="Times New Roman"/>
        </w:rPr>
        <w:t>.2012.05.005</w:t>
      </w:r>
    </w:p>
    <w:p w14:paraId="34A93246" w14:textId="51750F3F" w:rsidR="00D540B4" w:rsidRPr="00D540B4" w:rsidRDefault="00D540B4" w:rsidP="004F73A0">
      <w:pPr>
        <w:rPr>
          <w:rFonts w:ascii="Times New Roman" w:hAnsi="Times New Roman" w:cs="Times New Roman"/>
          <w:color w:val="000000" w:themeColor="text1"/>
        </w:rPr>
      </w:pPr>
      <w:r w:rsidRPr="00D540B4">
        <w:rPr>
          <w:rFonts w:ascii="Times New Roman" w:hAnsi="Times New Roman" w:cs="Times New Roman"/>
          <w:color w:val="000000" w:themeColor="text1"/>
        </w:rPr>
        <w:fldChar w:fldCharType="end"/>
      </w:r>
    </w:p>
    <w:sectPr w:rsidR="00D540B4" w:rsidRPr="00D540B4" w:rsidSect="00ED053D">
      <w:footerReference w:type="default" r:id="rId14"/>
      <w:headerReference w:type="first" r:id="rId15"/>
      <w:footerReference w:type="firs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58F1" w14:textId="77777777" w:rsidR="00195A21" w:rsidRDefault="00195A21" w:rsidP="00FC29FA">
      <w:pPr>
        <w:spacing w:after="0" w:line="240" w:lineRule="auto"/>
      </w:pPr>
      <w:r>
        <w:separator/>
      </w:r>
    </w:p>
  </w:endnote>
  <w:endnote w:type="continuationSeparator" w:id="0">
    <w:p w14:paraId="2DCF5A97" w14:textId="77777777" w:rsidR="00195A21" w:rsidRDefault="00195A21" w:rsidP="00FC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68898"/>
      <w:docPartObj>
        <w:docPartGallery w:val="Page Numbers (Bottom of Page)"/>
        <w:docPartUnique/>
      </w:docPartObj>
    </w:sdtPr>
    <w:sdtEndPr>
      <w:rPr>
        <w:noProof/>
      </w:rPr>
    </w:sdtEndPr>
    <w:sdtContent>
      <w:p w14:paraId="3A583A19" w14:textId="21E7B5FC" w:rsidR="00373EF9" w:rsidRDefault="00BE140D">
        <w:pPr>
          <w:pStyle w:val="Footer"/>
          <w:jc w:val="center"/>
        </w:pPr>
        <w:r>
          <w:fldChar w:fldCharType="begin"/>
        </w:r>
        <w:r>
          <w:instrText xml:space="preserve"> PAGE   \* MERGEFORMAT </w:instrText>
        </w:r>
        <w:r>
          <w:fldChar w:fldCharType="separate"/>
        </w:r>
        <w:r w:rsidR="0064016E">
          <w:rPr>
            <w:noProof/>
          </w:rPr>
          <w:t>3</w:t>
        </w:r>
        <w:r>
          <w:rPr>
            <w:noProof/>
          </w:rPr>
          <w:fldChar w:fldCharType="end"/>
        </w:r>
      </w:p>
    </w:sdtContent>
  </w:sdt>
  <w:p w14:paraId="65B99E2E" w14:textId="77777777" w:rsidR="00A93F3F" w:rsidRDefault="00941B4D" w:rsidP="00F8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1364" w14:textId="77777777" w:rsidR="002A5615" w:rsidRPr="002A5615" w:rsidRDefault="00941B4D" w:rsidP="002A5615">
    <w:pPr>
      <w:tabs>
        <w:tab w:val="center" w:pos="4153"/>
        <w:tab w:val="right" w:pos="8306"/>
      </w:tabs>
      <w:rPr>
        <w:noProof/>
        <w:sz w:val="24"/>
        <w:szCs w:val="24"/>
      </w:rPr>
    </w:pPr>
  </w:p>
  <w:p w14:paraId="16A8DF0A" w14:textId="77777777" w:rsidR="0044209B" w:rsidRPr="003F10CA" w:rsidRDefault="00941B4D" w:rsidP="0044209B">
    <w:pPr>
      <w:pStyle w:val="Footer"/>
      <w:tabs>
        <w:tab w:val="left" w:pos="567"/>
      </w:tabs>
    </w:pPr>
  </w:p>
  <w:p w14:paraId="678131D6" w14:textId="20C62CA2" w:rsidR="00A93F3F" w:rsidRPr="00282983" w:rsidRDefault="00941B4D"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C25D" w14:textId="77777777" w:rsidR="00195A21" w:rsidRDefault="00195A21" w:rsidP="00FC29FA">
      <w:pPr>
        <w:spacing w:after="0" w:line="240" w:lineRule="auto"/>
      </w:pPr>
      <w:r>
        <w:separator/>
      </w:r>
    </w:p>
  </w:footnote>
  <w:footnote w:type="continuationSeparator" w:id="0">
    <w:p w14:paraId="2D6FE4CC" w14:textId="77777777" w:rsidR="00195A21" w:rsidRDefault="00195A21" w:rsidP="00FC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AAC2" w14:textId="77777777" w:rsidR="001D2D0D" w:rsidRPr="00925A9D" w:rsidRDefault="00941B4D" w:rsidP="00FC29FA">
    <w:pPr>
      <w:pStyle w:val="Header"/>
      <w:rPr>
        <w:sz w:val="14"/>
        <w:szCs w:val="14"/>
      </w:rPr>
    </w:pPr>
  </w:p>
  <w:p w14:paraId="202CAFBE" w14:textId="77777777" w:rsidR="00A93F3F" w:rsidRPr="00F70507" w:rsidRDefault="00941B4D" w:rsidP="000448F9">
    <w:pPr>
      <w:pStyle w:val="Header"/>
      <w:tabs>
        <w:tab w:val="right" w:pos="3686"/>
        <w:tab w:val="left" w:pos="5812"/>
      </w:tabs>
      <w:spacing w:before="80" w:after="120"/>
      <w:jc w:val="center"/>
      <w:rPr>
        <w:b/>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392"/>
    <w:multiLevelType w:val="hybridMultilevel"/>
    <w:tmpl w:val="81120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2D249A"/>
    <w:multiLevelType w:val="hybridMultilevel"/>
    <w:tmpl w:val="4860E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E24B0E"/>
    <w:multiLevelType w:val="multilevel"/>
    <w:tmpl w:val="3E62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41496"/>
    <w:multiLevelType w:val="hybridMultilevel"/>
    <w:tmpl w:val="7310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B582C"/>
    <w:multiLevelType w:val="multilevel"/>
    <w:tmpl w:val="CC20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5241081">
    <w:abstractNumId w:val="1"/>
  </w:num>
  <w:num w:numId="2" w16cid:durableId="1631977518">
    <w:abstractNumId w:val="4"/>
  </w:num>
  <w:num w:numId="3" w16cid:durableId="22051458">
    <w:abstractNumId w:val="2"/>
  </w:num>
  <w:num w:numId="4" w16cid:durableId="1561483418">
    <w:abstractNumId w:val="3"/>
  </w:num>
  <w:num w:numId="5" w16cid:durableId="908611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FA"/>
    <w:rsid w:val="000773F4"/>
    <w:rsid w:val="000B6AAC"/>
    <w:rsid w:val="000B7546"/>
    <w:rsid w:val="000C79C0"/>
    <w:rsid w:val="000E2706"/>
    <w:rsid w:val="000F39C1"/>
    <w:rsid w:val="000F6EEF"/>
    <w:rsid w:val="00195A21"/>
    <w:rsid w:val="001A5022"/>
    <w:rsid w:val="001E2012"/>
    <w:rsid w:val="00271BE1"/>
    <w:rsid w:val="002955A4"/>
    <w:rsid w:val="002C2252"/>
    <w:rsid w:val="00334841"/>
    <w:rsid w:val="00351776"/>
    <w:rsid w:val="003B6393"/>
    <w:rsid w:val="003F276D"/>
    <w:rsid w:val="004165F8"/>
    <w:rsid w:val="00421324"/>
    <w:rsid w:val="00465D23"/>
    <w:rsid w:val="004C1644"/>
    <w:rsid w:val="004F73A0"/>
    <w:rsid w:val="00512793"/>
    <w:rsid w:val="0054260A"/>
    <w:rsid w:val="006078CE"/>
    <w:rsid w:val="00616A6C"/>
    <w:rsid w:val="0064016E"/>
    <w:rsid w:val="006C27C1"/>
    <w:rsid w:val="007102DE"/>
    <w:rsid w:val="007B6AF9"/>
    <w:rsid w:val="007E158C"/>
    <w:rsid w:val="007F321C"/>
    <w:rsid w:val="00814D16"/>
    <w:rsid w:val="00837B95"/>
    <w:rsid w:val="00840B6C"/>
    <w:rsid w:val="00842393"/>
    <w:rsid w:val="00844A3C"/>
    <w:rsid w:val="0088678B"/>
    <w:rsid w:val="00887CC3"/>
    <w:rsid w:val="00894A5E"/>
    <w:rsid w:val="008B1072"/>
    <w:rsid w:val="00934800"/>
    <w:rsid w:val="00941B4D"/>
    <w:rsid w:val="0094775C"/>
    <w:rsid w:val="009F1479"/>
    <w:rsid w:val="00A76B57"/>
    <w:rsid w:val="00AB2F2C"/>
    <w:rsid w:val="00AB406D"/>
    <w:rsid w:val="00B527EF"/>
    <w:rsid w:val="00B701F4"/>
    <w:rsid w:val="00BA0139"/>
    <w:rsid w:val="00BB3A84"/>
    <w:rsid w:val="00BC637D"/>
    <w:rsid w:val="00BE140D"/>
    <w:rsid w:val="00BE1576"/>
    <w:rsid w:val="00C2467B"/>
    <w:rsid w:val="00C546F9"/>
    <w:rsid w:val="00C55960"/>
    <w:rsid w:val="00CA6C47"/>
    <w:rsid w:val="00CD1262"/>
    <w:rsid w:val="00CE1B96"/>
    <w:rsid w:val="00CE3337"/>
    <w:rsid w:val="00D11FD2"/>
    <w:rsid w:val="00D206DB"/>
    <w:rsid w:val="00D273C9"/>
    <w:rsid w:val="00D52EC1"/>
    <w:rsid w:val="00D540B4"/>
    <w:rsid w:val="00D61A39"/>
    <w:rsid w:val="00D94FC9"/>
    <w:rsid w:val="00DB658D"/>
    <w:rsid w:val="00DF6661"/>
    <w:rsid w:val="00DF72D7"/>
    <w:rsid w:val="00E06C05"/>
    <w:rsid w:val="00E50F8C"/>
    <w:rsid w:val="00E525E4"/>
    <w:rsid w:val="00E526C4"/>
    <w:rsid w:val="00ED605D"/>
    <w:rsid w:val="00EE4E95"/>
    <w:rsid w:val="00EF00A9"/>
    <w:rsid w:val="00EF3E06"/>
    <w:rsid w:val="00F17EB8"/>
    <w:rsid w:val="00F805C9"/>
    <w:rsid w:val="00FC29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07EB"/>
  <w15:chartTrackingRefBased/>
  <w15:docId w15:val="{7D238563-92B7-46BF-9146-8C9FC30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FA"/>
  </w:style>
  <w:style w:type="paragraph" w:styleId="Footer">
    <w:name w:val="footer"/>
    <w:basedOn w:val="Normal"/>
    <w:link w:val="FooterChar"/>
    <w:uiPriority w:val="99"/>
    <w:unhideWhenUsed/>
    <w:rsid w:val="00FC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FA"/>
  </w:style>
  <w:style w:type="character" w:styleId="Hyperlink">
    <w:name w:val="Hyperlink"/>
    <w:rsid w:val="00FC29FA"/>
    <w:rPr>
      <w:color w:val="0000FF"/>
      <w:u w:val="single"/>
    </w:rPr>
  </w:style>
  <w:style w:type="character" w:styleId="CommentReference">
    <w:name w:val="annotation reference"/>
    <w:basedOn w:val="DefaultParagraphFont"/>
    <w:uiPriority w:val="99"/>
    <w:semiHidden/>
    <w:unhideWhenUsed/>
    <w:rsid w:val="00837B95"/>
    <w:rPr>
      <w:sz w:val="16"/>
      <w:szCs w:val="16"/>
    </w:rPr>
  </w:style>
  <w:style w:type="paragraph" w:styleId="CommentText">
    <w:name w:val="annotation text"/>
    <w:basedOn w:val="Normal"/>
    <w:link w:val="CommentTextChar"/>
    <w:uiPriority w:val="99"/>
    <w:semiHidden/>
    <w:unhideWhenUsed/>
    <w:rsid w:val="00837B95"/>
    <w:pPr>
      <w:spacing w:line="240" w:lineRule="auto"/>
    </w:pPr>
    <w:rPr>
      <w:sz w:val="20"/>
      <w:szCs w:val="20"/>
    </w:rPr>
  </w:style>
  <w:style w:type="character" w:customStyle="1" w:styleId="CommentTextChar">
    <w:name w:val="Comment Text Char"/>
    <w:basedOn w:val="DefaultParagraphFont"/>
    <w:link w:val="CommentText"/>
    <w:uiPriority w:val="99"/>
    <w:semiHidden/>
    <w:rsid w:val="00837B95"/>
    <w:rPr>
      <w:sz w:val="20"/>
      <w:szCs w:val="20"/>
    </w:rPr>
  </w:style>
  <w:style w:type="paragraph" w:styleId="CommentSubject">
    <w:name w:val="annotation subject"/>
    <w:basedOn w:val="CommentText"/>
    <w:next w:val="CommentText"/>
    <w:link w:val="CommentSubjectChar"/>
    <w:uiPriority w:val="99"/>
    <w:semiHidden/>
    <w:unhideWhenUsed/>
    <w:rsid w:val="00837B95"/>
    <w:rPr>
      <w:b/>
      <w:bCs/>
    </w:rPr>
  </w:style>
  <w:style w:type="character" w:customStyle="1" w:styleId="CommentSubjectChar">
    <w:name w:val="Comment Subject Char"/>
    <w:basedOn w:val="CommentTextChar"/>
    <w:link w:val="CommentSubject"/>
    <w:uiPriority w:val="99"/>
    <w:semiHidden/>
    <w:rsid w:val="00837B95"/>
    <w:rPr>
      <w:b/>
      <w:bCs/>
      <w:sz w:val="20"/>
      <w:szCs w:val="20"/>
    </w:rPr>
  </w:style>
  <w:style w:type="paragraph" w:styleId="BalloonText">
    <w:name w:val="Balloon Text"/>
    <w:basedOn w:val="Normal"/>
    <w:link w:val="BalloonTextChar"/>
    <w:uiPriority w:val="99"/>
    <w:semiHidden/>
    <w:unhideWhenUsed/>
    <w:rsid w:val="00837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B95"/>
    <w:rPr>
      <w:rFonts w:ascii="Segoe UI" w:hAnsi="Segoe UI" w:cs="Segoe UI"/>
      <w:sz w:val="18"/>
      <w:szCs w:val="18"/>
    </w:rPr>
  </w:style>
  <w:style w:type="character" w:styleId="FollowedHyperlink">
    <w:name w:val="FollowedHyperlink"/>
    <w:basedOn w:val="DefaultParagraphFont"/>
    <w:uiPriority w:val="99"/>
    <w:semiHidden/>
    <w:unhideWhenUsed/>
    <w:rsid w:val="000C79C0"/>
    <w:rPr>
      <w:color w:val="954F72" w:themeColor="followedHyperlink"/>
      <w:u w:val="single"/>
    </w:rPr>
  </w:style>
  <w:style w:type="paragraph" w:styleId="ListParagraph">
    <w:name w:val="List Paragraph"/>
    <w:basedOn w:val="Normal"/>
    <w:uiPriority w:val="34"/>
    <w:qFormat/>
    <w:rsid w:val="008B1072"/>
    <w:pPr>
      <w:spacing w:after="0" w:line="240" w:lineRule="auto"/>
      <w:ind w:left="720"/>
      <w:contextualSpacing/>
    </w:pPr>
    <w:rPr>
      <w:rFonts w:ascii="Times New Roman" w:eastAsia="Times New Roman" w:hAnsi="Times New Roman" w:cs="Times New Roman"/>
      <w:sz w:val="20"/>
      <w:szCs w:val="20"/>
    </w:rPr>
  </w:style>
  <w:style w:type="character" w:customStyle="1" w:styleId="Mencinsinresolver1">
    <w:name w:val="Mención sin resolver1"/>
    <w:basedOn w:val="DefaultParagraphFont"/>
    <w:uiPriority w:val="99"/>
    <w:semiHidden/>
    <w:unhideWhenUsed/>
    <w:rsid w:val="006078CE"/>
    <w:rPr>
      <w:color w:val="605E5C"/>
      <w:shd w:val="clear" w:color="auto" w:fill="E1DFDD"/>
    </w:rPr>
  </w:style>
  <w:style w:type="paragraph" w:styleId="Revision">
    <w:name w:val="Revision"/>
    <w:hidden/>
    <w:uiPriority w:val="99"/>
    <w:semiHidden/>
    <w:rsid w:val="00CD1262"/>
    <w:pPr>
      <w:spacing w:after="0" w:line="240" w:lineRule="auto"/>
    </w:pPr>
  </w:style>
  <w:style w:type="paragraph" w:styleId="Bibliography">
    <w:name w:val="Bibliography"/>
    <w:basedOn w:val="Normal"/>
    <w:next w:val="Normal"/>
    <w:uiPriority w:val="37"/>
    <w:unhideWhenUsed/>
    <w:rsid w:val="00D540B4"/>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11035">
      <w:bodyDiv w:val="1"/>
      <w:marLeft w:val="0"/>
      <w:marRight w:val="0"/>
      <w:marTop w:val="0"/>
      <w:marBottom w:val="0"/>
      <w:divBdr>
        <w:top w:val="none" w:sz="0" w:space="0" w:color="auto"/>
        <w:left w:val="none" w:sz="0" w:space="0" w:color="auto"/>
        <w:bottom w:val="none" w:sz="0" w:space="0" w:color="auto"/>
        <w:right w:val="none" w:sz="0" w:space="0" w:color="auto"/>
      </w:divBdr>
    </w:div>
    <w:div w:id="2006669794">
      <w:bodyDiv w:val="1"/>
      <w:marLeft w:val="0"/>
      <w:marRight w:val="0"/>
      <w:marTop w:val="0"/>
      <w:marBottom w:val="0"/>
      <w:divBdr>
        <w:top w:val="none" w:sz="0" w:space="0" w:color="auto"/>
        <w:left w:val="none" w:sz="0" w:space="0" w:color="auto"/>
        <w:bottom w:val="none" w:sz="0" w:space="0" w:color="auto"/>
        <w:right w:val="none" w:sz="0" w:space="0" w:color="auto"/>
      </w:divBdr>
      <w:divsChild>
        <w:div w:id="838807808">
          <w:marLeft w:val="0"/>
          <w:marRight w:val="0"/>
          <w:marTop w:val="0"/>
          <w:marBottom w:val="0"/>
          <w:divBdr>
            <w:top w:val="none" w:sz="0" w:space="0" w:color="auto"/>
            <w:left w:val="none" w:sz="0" w:space="0" w:color="auto"/>
            <w:bottom w:val="none" w:sz="0" w:space="0" w:color="auto"/>
            <w:right w:val="none" w:sz="0" w:space="0" w:color="auto"/>
          </w:divBdr>
        </w:div>
        <w:div w:id="148944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chr.org/EN/Issues/Environment/SRToxicsandhumanrights/Pages/Marcos-A-Orellana.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Issues/Environment/SRToxicsandhumanrights/Pages/Index.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A3AF29D-AC61-41FC-B694-8B96D60380DA}"/>
</file>

<file path=customXml/itemProps2.xml><?xml version="1.0" encoding="utf-8"?>
<ds:datastoreItem xmlns:ds="http://schemas.openxmlformats.org/officeDocument/2006/customXml" ds:itemID="{7421C20C-F25A-4C62-80EB-8FF2A203324D}">
  <ds:schemaRefs>
    <ds:schemaRef ds:uri="http://schemas.microsoft.com/sharepoint/v3/contenttype/forms"/>
  </ds:schemaRefs>
</ds:datastoreItem>
</file>

<file path=customXml/itemProps3.xml><?xml version="1.0" encoding="utf-8"?>
<ds:datastoreItem xmlns:ds="http://schemas.openxmlformats.org/officeDocument/2006/customXml" ds:itemID="{DB4E2294-6D13-4018-A874-6AACB68D577E}">
  <ds:schemaRefs>
    <ds:schemaRef ds:uri="http://schemas.microsoft.com/office/2006/metadata/properties"/>
    <ds:schemaRef ds:uri="http://schemas.microsoft.com/office/infopath/2007/PartnerControls"/>
    <ds:schemaRef ds:uri="f62cadcd-e163-4118-ac05-a32b5a627a72"/>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31187</Words>
  <Characters>177766</Characters>
  <Application>Microsoft Office Word</Application>
  <DocSecurity>0</DocSecurity>
  <Lines>1481</Lines>
  <Paragraphs>417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208536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Gotzon Onandia Zarrabe</dc:creator>
  <cp:keywords/>
  <dc:description/>
  <cp:lastModifiedBy>Amira Aker</cp:lastModifiedBy>
  <cp:revision>32</cp:revision>
  <dcterms:created xsi:type="dcterms:W3CDTF">2022-05-27T19:17:00Z</dcterms:created>
  <dcterms:modified xsi:type="dcterms:W3CDTF">2022-05-27T19:41:00Z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ZOTERO_PREF_1">
    <vt:lpwstr>&lt;data data-version="3" zotero-version="6.0.8"&gt;&lt;session id="ezIoz8QD"/&gt;&lt;style id="http://www.zotero.org/styles/american-medical-association" hasBibliography="1" bibliographyStyleHasBeenSet="1"/&gt;&lt;prefs&gt;&lt;pref name="fieldType" value="Field"/&gt;&lt;/prefs&gt;&lt;/data&gt;</vt:lpwstr>
  </property>
</Properties>
</file>