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8B942" w14:textId="6435ED75" w:rsidR="005B5ABB" w:rsidRPr="00051511" w:rsidRDefault="005B5ABB" w:rsidP="00051511">
      <w:pPr>
        <w:spacing w:after="120" w:line="240" w:lineRule="auto"/>
        <w:jc w:val="center"/>
        <w:rPr>
          <w:rFonts w:ascii="Lato" w:hAnsi="Lato"/>
          <w:b/>
          <w:bCs/>
          <w:sz w:val="20"/>
          <w:szCs w:val="20"/>
          <w:lang w:val="en-GB"/>
        </w:rPr>
      </w:pPr>
      <w:r w:rsidRPr="00051511">
        <w:rPr>
          <w:rFonts w:ascii="Lato" w:hAnsi="Lato"/>
          <w:b/>
          <w:bCs/>
          <w:sz w:val="20"/>
          <w:szCs w:val="20"/>
          <w:lang w:val="en-GB"/>
        </w:rPr>
        <w:t>EXTRACT FROM POLISH CRIMINAL PROCEDURE CODE</w:t>
      </w:r>
    </w:p>
    <w:p w14:paraId="03E398A5" w14:textId="4D639E13" w:rsidR="005B5ABB" w:rsidRPr="00051511" w:rsidRDefault="005B5ABB" w:rsidP="00051511">
      <w:pPr>
        <w:spacing w:after="120" w:line="240" w:lineRule="auto"/>
        <w:jc w:val="center"/>
        <w:rPr>
          <w:rFonts w:ascii="Lato" w:hAnsi="Lato"/>
          <w:b/>
          <w:bCs/>
          <w:sz w:val="20"/>
          <w:szCs w:val="20"/>
          <w:lang w:val="en-GB"/>
        </w:rPr>
      </w:pPr>
    </w:p>
    <w:p w14:paraId="79CAD068" w14:textId="7D3C1D7D" w:rsidR="005B5ABB" w:rsidRPr="00051511" w:rsidRDefault="005B5ABB" w:rsidP="00051511">
      <w:pPr>
        <w:pStyle w:val="Nagwek1"/>
        <w:shd w:val="clear" w:color="auto" w:fill="FFFFFF"/>
        <w:spacing w:before="0" w:after="120" w:line="240" w:lineRule="auto"/>
        <w:jc w:val="both"/>
        <w:rPr>
          <w:rFonts w:ascii="Lato" w:hAnsi="Lato" w:cstheme="minorHAnsi"/>
          <w:b/>
          <w:bCs/>
          <w:color w:val="auto"/>
          <w:sz w:val="20"/>
          <w:szCs w:val="20"/>
          <w:lang w:val="en-GB"/>
        </w:rPr>
      </w:pPr>
      <w:r w:rsidRPr="00051511">
        <w:rPr>
          <w:rFonts w:ascii="Lato" w:hAnsi="Lato" w:cstheme="minorHAnsi"/>
          <w:b/>
          <w:bCs/>
          <w:color w:val="auto"/>
          <w:sz w:val="20"/>
          <w:szCs w:val="20"/>
          <w:lang w:val="en-GB"/>
        </w:rPr>
        <w:t xml:space="preserve">Provisions regarding rights of victims in criminal procedure applicable also to victims of torture, cruel treatment etc. </w:t>
      </w:r>
    </w:p>
    <w:p w14:paraId="3CD3B9A3" w14:textId="77777777" w:rsidR="005B5ABB" w:rsidRPr="00051511" w:rsidRDefault="005B5ABB" w:rsidP="00051511">
      <w:pPr>
        <w:pStyle w:val="Nagwek1"/>
        <w:shd w:val="clear" w:color="auto" w:fill="FFFFFF"/>
        <w:spacing w:before="0" w:after="120" w:line="240" w:lineRule="auto"/>
        <w:jc w:val="both"/>
        <w:rPr>
          <w:rFonts w:ascii="Lato" w:hAnsi="Lato" w:cstheme="minorHAnsi"/>
          <w:b/>
          <w:bCs/>
          <w:color w:val="auto"/>
          <w:sz w:val="20"/>
          <w:szCs w:val="20"/>
          <w:lang w:val="en-GB"/>
        </w:rPr>
      </w:pPr>
    </w:p>
    <w:p w14:paraId="3BA13B66" w14:textId="74AA1AD1" w:rsidR="005B5ABB" w:rsidRPr="00051511" w:rsidRDefault="005B5ABB" w:rsidP="00051511">
      <w:pPr>
        <w:pStyle w:val="Nagwek1"/>
        <w:shd w:val="clear" w:color="auto" w:fill="FFFFFF"/>
        <w:spacing w:before="0" w:after="120" w:line="240" w:lineRule="auto"/>
        <w:jc w:val="both"/>
        <w:rPr>
          <w:rFonts w:ascii="Lato" w:eastAsia="Times New Roman" w:hAnsi="Lato" w:cstheme="minorHAnsi"/>
          <w:b/>
          <w:bCs/>
          <w:caps/>
          <w:color w:val="auto"/>
          <w:kern w:val="36"/>
          <w:sz w:val="20"/>
          <w:szCs w:val="20"/>
          <w:lang w:val="en-GB" w:eastAsia="pl-PL"/>
        </w:rPr>
      </w:pPr>
      <w:r w:rsidRPr="00051511">
        <w:rPr>
          <w:rFonts w:ascii="Lato" w:eastAsia="Times New Roman" w:hAnsi="Lato" w:cstheme="minorHAnsi"/>
          <w:b/>
          <w:bCs/>
          <w:caps/>
          <w:color w:val="auto"/>
          <w:kern w:val="36"/>
          <w:sz w:val="20"/>
          <w:szCs w:val="20"/>
          <w:lang w:val="en-GB" w:eastAsia="pl-PL"/>
        </w:rPr>
        <w:t>CHAPTER 4. THE AGGRIEVED PARTY.</w:t>
      </w:r>
    </w:p>
    <w:p w14:paraId="33708C0D"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0" w:name="mip28896084"/>
      <w:bookmarkEnd w:id="0"/>
      <w:r w:rsidRPr="00051511">
        <w:rPr>
          <w:rFonts w:ascii="Lato" w:eastAsia="Times New Roman" w:hAnsi="Lato" w:cstheme="minorHAnsi"/>
          <w:b/>
          <w:bCs/>
          <w:sz w:val="20"/>
          <w:szCs w:val="20"/>
          <w:lang w:val="en-GB" w:eastAsia="pl-PL"/>
        </w:rPr>
        <w:t>Art. 49. Definition.</w:t>
      </w:r>
    </w:p>
    <w:p w14:paraId="7FB999F2"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1" w:name="mip28896085"/>
      <w:bookmarkEnd w:id="1"/>
      <w:r w:rsidRPr="00051511">
        <w:rPr>
          <w:rFonts w:ascii="Lato" w:eastAsia="Times New Roman" w:hAnsi="Lato" w:cstheme="minorHAnsi"/>
          <w:sz w:val="20"/>
          <w:szCs w:val="20"/>
          <w:lang w:val="en-GB" w:eastAsia="pl-PL"/>
        </w:rPr>
        <w:t>§ 1. The aggrieved party is either a natural or a legal person, whose legal interest was infringed or threatened by an offence.</w:t>
      </w:r>
    </w:p>
    <w:p w14:paraId="0E53E735"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2" w:name="mip28896086"/>
      <w:bookmarkEnd w:id="2"/>
      <w:r w:rsidRPr="00051511">
        <w:rPr>
          <w:rFonts w:ascii="Lato" w:eastAsia="Times New Roman" w:hAnsi="Lato" w:cstheme="minorHAnsi"/>
          <w:sz w:val="20"/>
          <w:szCs w:val="20"/>
          <w:lang w:val="en-GB" w:eastAsia="pl-PL"/>
        </w:rPr>
        <w:t>§ 2. The following entity without legal personality may also act in the capacity of the aggrieved party:</w:t>
      </w:r>
    </w:p>
    <w:p w14:paraId="0C0FCEBF" w14:textId="7A673F1F"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3" w:name="mip43016582"/>
      <w:bookmarkEnd w:id="3"/>
      <w:r w:rsidRPr="00051511">
        <w:rPr>
          <w:rFonts w:ascii="Lato" w:eastAsia="Times New Roman" w:hAnsi="Lato" w:cstheme="minorHAnsi"/>
          <w:sz w:val="20"/>
          <w:szCs w:val="20"/>
          <w:lang w:val="en-GB" w:eastAsia="pl-PL"/>
        </w:rPr>
        <w:t>1)</w:t>
      </w:r>
      <w:r w:rsidR="00051511" w:rsidRPr="00051511">
        <w:rPr>
          <w:rFonts w:ascii="Lato" w:eastAsia="Times New Roman" w:hAnsi="Lato" w:cstheme="minorHAnsi"/>
          <w:sz w:val="20"/>
          <w:szCs w:val="20"/>
          <w:lang w:val="en-GB" w:eastAsia="pl-PL"/>
        </w:rPr>
        <w:t xml:space="preserve"> </w:t>
      </w:r>
      <w:r w:rsidRPr="00051511">
        <w:rPr>
          <w:rFonts w:ascii="Lato" w:eastAsia="Times New Roman" w:hAnsi="Lato" w:cstheme="minorHAnsi"/>
          <w:sz w:val="20"/>
          <w:szCs w:val="20"/>
          <w:lang w:val="en-GB" w:eastAsia="pl-PL"/>
        </w:rPr>
        <w:t>a state or self-government institution,</w:t>
      </w:r>
    </w:p>
    <w:p w14:paraId="734E1BC3" w14:textId="21FEE98C"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4" w:name="mip43016583"/>
      <w:bookmarkEnd w:id="4"/>
      <w:r w:rsidRPr="00051511">
        <w:rPr>
          <w:rFonts w:ascii="Lato" w:eastAsia="Times New Roman" w:hAnsi="Lato" w:cstheme="minorHAnsi"/>
          <w:sz w:val="20"/>
          <w:szCs w:val="20"/>
          <w:lang w:val="en-GB" w:eastAsia="pl-PL"/>
        </w:rPr>
        <w:t>2)</w:t>
      </w:r>
      <w:r w:rsidR="00051511" w:rsidRPr="00051511">
        <w:rPr>
          <w:rFonts w:ascii="Lato" w:eastAsia="Times New Roman" w:hAnsi="Lato" w:cstheme="minorHAnsi"/>
          <w:sz w:val="20"/>
          <w:szCs w:val="20"/>
          <w:lang w:val="en-GB" w:eastAsia="pl-PL"/>
        </w:rPr>
        <w:t xml:space="preserve"> </w:t>
      </w:r>
      <w:r w:rsidRPr="00051511">
        <w:rPr>
          <w:rFonts w:ascii="Lato" w:eastAsia="Times New Roman" w:hAnsi="Lato" w:cstheme="minorHAnsi"/>
          <w:sz w:val="20"/>
          <w:szCs w:val="20"/>
          <w:lang w:val="en-GB" w:eastAsia="pl-PL"/>
        </w:rPr>
        <w:t>another organisational entity having legal capacity by virtue of separate provisions.</w:t>
      </w:r>
    </w:p>
    <w:p w14:paraId="168BF790"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5" w:name="mip28896087"/>
      <w:bookmarkEnd w:id="5"/>
      <w:r w:rsidRPr="00051511">
        <w:rPr>
          <w:rFonts w:ascii="Lato" w:eastAsia="Times New Roman" w:hAnsi="Lato" w:cstheme="minorHAnsi"/>
          <w:sz w:val="20"/>
          <w:szCs w:val="20"/>
          <w:lang w:val="en-GB" w:eastAsia="pl-PL"/>
        </w:rPr>
        <w:t>§ 3. An insurance company can also be considered an aggrieved party to the extent that it compensates or is obliged to compensate any damage caused by an offence to the aggrieved party.</w:t>
      </w:r>
    </w:p>
    <w:p w14:paraId="12A4FC33"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6" w:name="mip28896088"/>
      <w:bookmarkEnd w:id="6"/>
      <w:r w:rsidRPr="00051511">
        <w:rPr>
          <w:rFonts w:ascii="Lato" w:eastAsia="Times New Roman" w:hAnsi="Lato" w:cstheme="minorHAnsi"/>
          <w:sz w:val="20"/>
          <w:szCs w:val="20"/>
          <w:lang w:val="en-GB" w:eastAsia="pl-PL"/>
        </w:rPr>
        <w:t>§ 3a. In cases concerning offences against employees referred to in Articles 218-221 and in Article 225 § 2 of the Criminal Code, organs of the National Labour Inspectorate may exercise the rights of the aggrieved party if, within the scope of their activity, they revealed the offence or requested that proceedings be initiated.</w:t>
      </w:r>
    </w:p>
    <w:p w14:paraId="5E6BDC6F"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7" w:name="mip28896089"/>
      <w:bookmarkEnd w:id="7"/>
      <w:r w:rsidRPr="00051511">
        <w:rPr>
          <w:rFonts w:ascii="Lato" w:eastAsia="Times New Roman" w:hAnsi="Lato" w:cstheme="minorHAnsi"/>
          <w:sz w:val="20"/>
          <w:szCs w:val="20"/>
          <w:lang w:val="en-GB" w:eastAsia="pl-PL"/>
        </w:rPr>
        <w:t>§ 4. In the case of offences, as a result of which an institution or an organisational entity referred to in § 2 suffered damage to property and the bodies of the aggrieved institution or organisational entity are not acting on their behalf, the authorities of state control may exercise the rights of the aggrieved party, if within the scope of their activity they revealed the offence or requested that proceedings be initiated.</w:t>
      </w:r>
    </w:p>
    <w:p w14:paraId="3555F93D"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8" w:name="mip28896090"/>
      <w:bookmarkEnd w:id="8"/>
    </w:p>
    <w:p w14:paraId="6AF47918" w14:textId="4B5274C1"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49a. Order to remedy damage or compensate for harm. </w:t>
      </w:r>
      <w:r w:rsidRPr="00051511">
        <w:rPr>
          <w:rFonts w:ascii="Lato" w:eastAsia="Times New Roman" w:hAnsi="Lato" w:cstheme="minorHAnsi"/>
          <w:sz w:val="20"/>
          <w:szCs w:val="20"/>
          <w:lang w:val="en-GB" w:eastAsia="pl-PL"/>
        </w:rPr>
        <w:t>The aggrieved party and the public prosecutor may submit a motion referred to in Article 46 § 1 of the Criminal Code, by the end of the judicial proceedings at the main trial.</w:t>
      </w:r>
    </w:p>
    <w:p w14:paraId="552AC325"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9" w:name="mip28896091"/>
      <w:bookmarkEnd w:id="9"/>
    </w:p>
    <w:p w14:paraId="3FD687B4" w14:textId="3E476CEE"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50. Limitation of rights. </w:t>
      </w:r>
      <w:r w:rsidRPr="00051511">
        <w:rPr>
          <w:rFonts w:ascii="Lato" w:eastAsia="Times New Roman" w:hAnsi="Lato" w:cstheme="minorHAnsi"/>
          <w:sz w:val="20"/>
          <w:szCs w:val="20"/>
          <w:lang w:val="en-GB" w:eastAsia="pl-PL"/>
        </w:rPr>
        <w:t>During court proceedings, the rights of the aggrieved party as defined in Articles 53 cannot be exercised by a person who is appearing in the same case in the capacity of the accused, with the exceptions provided for in Articles 497 and 498 § 3.</w:t>
      </w:r>
    </w:p>
    <w:p w14:paraId="1D451A2E"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10" w:name="mip28896092"/>
      <w:bookmarkEnd w:id="10"/>
    </w:p>
    <w:p w14:paraId="2420D324" w14:textId="648D56BA"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51. Representation.</w:t>
      </w:r>
    </w:p>
    <w:p w14:paraId="1A50E240"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11" w:name="mip28896093"/>
      <w:bookmarkEnd w:id="11"/>
      <w:r w:rsidRPr="00051511">
        <w:rPr>
          <w:rFonts w:ascii="Lato" w:eastAsia="Times New Roman" w:hAnsi="Lato" w:cstheme="minorHAnsi"/>
          <w:sz w:val="20"/>
          <w:szCs w:val="20"/>
          <w:lang w:val="en-GB" w:eastAsia="pl-PL"/>
        </w:rPr>
        <w:t>§ 1. In case of an aggrieved party who is not a natural person, actions in the proceedings are accomplished by the body authorised to act on its behalf.</w:t>
      </w:r>
    </w:p>
    <w:p w14:paraId="2C046062"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12" w:name="mip28896094"/>
      <w:bookmarkEnd w:id="12"/>
      <w:r w:rsidRPr="00051511">
        <w:rPr>
          <w:rFonts w:ascii="Lato" w:eastAsia="Times New Roman" w:hAnsi="Lato" w:cstheme="minorHAnsi"/>
          <w:sz w:val="20"/>
          <w:szCs w:val="20"/>
          <w:lang w:val="en-GB" w:eastAsia="pl-PL"/>
        </w:rPr>
        <w:t>§ 2. If the aggrieved party is a minor or is fully or partially incapacitated, his rights are executed by his legal representative or by a person, under whose permanent care the aggrieved party remains.</w:t>
      </w:r>
    </w:p>
    <w:p w14:paraId="3EF24CBE"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13" w:name="mip28896095"/>
      <w:bookmarkEnd w:id="13"/>
      <w:r w:rsidRPr="00051511">
        <w:rPr>
          <w:rFonts w:ascii="Lato" w:eastAsia="Times New Roman" w:hAnsi="Lato" w:cstheme="minorHAnsi"/>
          <w:sz w:val="20"/>
          <w:szCs w:val="20"/>
          <w:lang w:val="en-GB" w:eastAsia="pl-PL"/>
        </w:rPr>
        <w:t>§ 3. If the aggrieved party is incompetent, particularly due to age or health, his rights may be executed by the person under whose permanent care the aggrieved party remains.</w:t>
      </w:r>
    </w:p>
    <w:p w14:paraId="3F9A4095"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14" w:name="mip28896096"/>
      <w:bookmarkEnd w:id="14"/>
    </w:p>
    <w:p w14:paraId="7076F740" w14:textId="7F0A0CCE"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52. Death.</w:t>
      </w:r>
    </w:p>
    <w:p w14:paraId="1EF8577A"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15" w:name="mip28896097"/>
      <w:bookmarkEnd w:id="15"/>
      <w:r w:rsidRPr="00051511">
        <w:rPr>
          <w:rFonts w:ascii="Lato" w:eastAsia="Times New Roman" w:hAnsi="Lato" w:cstheme="minorHAnsi"/>
          <w:sz w:val="20"/>
          <w:szCs w:val="20"/>
          <w:lang w:val="en-GB" w:eastAsia="pl-PL"/>
        </w:rPr>
        <w:t>§ 1. In the case of the aggrieved party’s death, the rights that would have been vested in him may be executed by his next of kin or his dependants, and if there are no such persons or they are unknown, by the public prosecutor acting </w:t>
      </w:r>
      <w:r w:rsidRPr="00051511">
        <w:rPr>
          <w:rFonts w:ascii="Lato" w:eastAsia="Times New Roman" w:hAnsi="Lato" w:cstheme="minorHAnsi"/>
          <w:i/>
          <w:iCs/>
          <w:sz w:val="20"/>
          <w:szCs w:val="20"/>
          <w:lang w:val="en-GB" w:eastAsia="pl-PL"/>
        </w:rPr>
        <w:t>ex officio</w:t>
      </w:r>
      <w:r w:rsidRPr="00051511">
        <w:rPr>
          <w:rFonts w:ascii="Lato" w:eastAsia="Times New Roman" w:hAnsi="Lato" w:cstheme="minorHAnsi"/>
          <w:sz w:val="20"/>
          <w:szCs w:val="20"/>
          <w:lang w:val="en-GB" w:eastAsia="pl-PL"/>
        </w:rPr>
        <w:t>.</w:t>
      </w:r>
    </w:p>
    <w:p w14:paraId="3840954C"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16" w:name="mip28896098"/>
      <w:bookmarkEnd w:id="16"/>
      <w:r w:rsidRPr="00051511">
        <w:rPr>
          <w:rFonts w:ascii="Lato" w:eastAsia="Times New Roman" w:hAnsi="Lato" w:cstheme="minorHAnsi"/>
          <w:sz w:val="20"/>
          <w:szCs w:val="20"/>
          <w:lang w:val="en-GB" w:eastAsia="pl-PL"/>
        </w:rPr>
        <w:t>§ 2. If the authority conducting the proceedings has information concerning the aggrieved party’s next of kin or dependants, it shall instruct at least one of them of their rights.</w:t>
      </w:r>
    </w:p>
    <w:p w14:paraId="4256C581" w14:textId="77777777" w:rsidR="00051511" w:rsidRPr="00051511" w:rsidRDefault="00051511" w:rsidP="00051511">
      <w:pPr>
        <w:shd w:val="clear" w:color="auto" w:fill="FFFFFF"/>
        <w:spacing w:after="120" w:line="240" w:lineRule="auto"/>
        <w:jc w:val="both"/>
        <w:outlineLvl w:val="0"/>
        <w:rPr>
          <w:rFonts w:ascii="Lato" w:eastAsia="Times New Roman" w:hAnsi="Lato" w:cstheme="minorHAnsi"/>
          <w:b/>
          <w:bCs/>
          <w:caps/>
          <w:kern w:val="36"/>
          <w:sz w:val="20"/>
          <w:szCs w:val="20"/>
          <w:lang w:val="en-GB" w:eastAsia="pl-PL"/>
        </w:rPr>
      </w:pPr>
      <w:bookmarkStart w:id="17" w:name="mip28896099"/>
      <w:bookmarkEnd w:id="17"/>
    </w:p>
    <w:p w14:paraId="20AC645F" w14:textId="1BAC76D0" w:rsidR="005B5ABB" w:rsidRPr="00051511" w:rsidRDefault="005B5ABB" w:rsidP="00051511">
      <w:pPr>
        <w:shd w:val="clear" w:color="auto" w:fill="FFFFFF"/>
        <w:spacing w:after="120" w:line="240" w:lineRule="auto"/>
        <w:jc w:val="both"/>
        <w:outlineLvl w:val="0"/>
        <w:rPr>
          <w:rFonts w:ascii="Lato" w:eastAsia="Times New Roman" w:hAnsi="Lato" w:cstheme="minorHAnsi"/>
          <w:b/>
          <w:bCs/>
          <w:caps/>
          <w:kern w:val="36"/>
          <w:sz w:val="20"/>
          <w:szCs w:val="20"/>
          <w:lang w:val="en-GB" w:eastAsia="pl-PL"/>
        </w:rPr>
      </w:pPr>
      <w:r w:rsidRPr="00051511">
        <w:rPr>
          <w:rFonts w:ascii="Lato" w:eastAsia="Times New Roman" w:hAnsi="Lato" w:cstheme="minorHAnsi"/>
          <w:b/>
          <w:bCs/>
          <w:caps/>
          <w:kern w:val="36"/>
          <w:sz w:val="20"/>
          <w:szCs w:val="20"/>
          <w:lang w:val="en-GB" w:eastAsia="pl-PL"/>
        </w:rPr>
        <w:t>CHAPTER 5. THE SUBSIDIARY PROSECUTOR.</w:t>
      </w:r>
    </w:p>
    <w:p w14:paraId="1093493C"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18" w:name="mip28896100"/>
      <w:bookmarkEnd w:id="18"/>
      <w:r w:rsidRPr="00051511">
        <w:rPr>
          <w:rFonts w:ascii="Lato" w:eastAsia="Times New Roman" w:hAnsi="Lato" w:cstheme="minorHAnsi"/>
          <w:b/>
          <w:bCs/>
          <w:sz w:val="20"/>
          <w:szCs w:val="20"/>
          <w:lang w:val="en-GB" w:eastAsia="pl-PL"/>
        </w:rPr>
        <w:t>Art. 53. Entitled entity. </w:t>
      </w:r>
      <w:r w:rsidRPr="00051511">
        <w:rPr>
          <w:rFonts w:ascii="Lato" w:eastAsia="Times New Roman" w:hAnsi="Lato" w:cstheme="minorHAnsi"/>
          <w:sz w:val="20"/>
          <w:szCs w:val="20"/>
          <w:lang w:val="en-GB" w:eastAsia="pl-PL"/>
        </w:rPr>
        <w:t>In the case of offences prosecuted </w:t>
      </w:r>
      <w:r w:rsidRPr="00051511">
        <w:rPr>
          <w:rFonts w:ascii="Lato" w:eastAsia="Times New Roman" w:hAnsi="Lato" w:cstheme="minorHAnsi"/>
          <w:i/>
          <w:iCs/>
          <w:sz w:val="20"/>
          <w:szCs w:val="20"/>
          <w:lang w:val="en-GB" w:eastAsia="pl-PL"/>
        </w:rPr>
        <w:t>ex officio, </w:t>
      </w:r>
      <w:r w:rsidRPr="00051511">
        <w:rPr>
          <w:rFonts w:ascii="Lato" w:eastAsia="Times New Roman" w:hAnsi="Lato" w:cstheme="minorHAnsi"/>
          <w:sz w:val="20"/>
          <w:szCs w:val="20"/>
          <w:lang w:val="en-GB" w:eastAsia="pl-PL"/>
        </w:rPr>
        <w:t>the aggrieved party may act as a party to the proceedings in the capacity of the subsidiary prosecutor alongside the public prosecutor or in his place.</w:t>
      </w:r>
    </w:p>
    <w:p w14:paraId="5F0A195E"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19" w:name="mip28896101"/>
      <w:bookmarkEnd w:id="19"/>
    </w:p>
    <w:p w14:paraId="7D6D4987" w14:textId="15E3CBB2"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54. Declaration of intent to act.</w:t>
      </w:r>
    </w:p>
    <w:p w14:paraId="64AAABDD"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20" w:name="mip28896102"/>
      <w:bookmarkEnd w:id="20"/>
      <w:r w:rsidRPr="00051511">
        <w:rPr>
          <w:rFonts w:ascii="Lato" w:eastAsia="Times New Roman" w:hAnsi="Lato" w:cstheme="minorHAnsi"/>
          <w:sz w:val="20"/>
          <w:szCs w:val="20"/>
          <w:lang w:val="en-GB" w:eastAsia="pl-PL"/>
        </w:rPr>
        <w:t>§ 1. If the indictment was submitted by a public prosecutor, the aggrieved party may declare, by the beginning of the judicial proceedings at the main trial that he will act in the capacity of the subsidiary prosecutor.</w:t>
      </w:r>
    </w:p>
    <w:p w14:paraId="029025D0"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21" w:name="mip28896103"/>
      <w:bookmarkEnd w:id="21"/>
      <w:r w:rsidRPr="00051511">
        <w:rPr>
          <w:rFonts w:ascii="Lato" w:eastAsia="Times New Roman" w:hAnsi="Lato" w:cstheme="minorHAnsi"/>
          <w:sz w:val="20"/>
          <w:szCs w:val="20"/>
          <w:lang w:val="en-GB" w:eastAsia="pl-PL"/>
        </w:rPr>
        <w:t>§ 2. The public prosecutor’s withdrawal of the indictment does not deprive the subsidiary prosecutor of his rights. The aggrieved party, who previously has not used the rights of subsidiary prosecutor may, within fourteen days of being informed of the withdrawal of the indictment by the public prosecutor, declare that he will join the proceedings in the capacity of the subsidiary prosecutor.</w:t>
      </w:r>
    </w:p>
    <w:p w14:paraId="3272BA8F"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22" w:name="mip28896104"/>
      <w:bookmarkEnd w:id="22"/>
    </w:p>
    <w:p w14:paraId="6F075EF2" w14:textId="217C23B6"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55. Subsidiary indictment.</w:t>
      </w:r>
    </w:p>
    <w:p w14:paraId="08D26793"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23" w:name="mip28896105"/>
      <w:bookmarkEnd w:id="23"/>
      <w:r w:rsidRPr="00051511">
        <w:rPr>
          <w:rFonts w:ascii="Lato" w:eastAsia="Times New Roman" w:hAnsi="Lato" w:cstheme="minorHAnsi"/>
          <w:sz w:val="20"/>
          <w:szCs w:val="20"/>
          <w:lang w:val="en-GB" w:eastAsia="pl-PL"/>
        </w:rPr>
        <w:t>§ 1. If a decision refusing to initiate the proceedings or discontinuing the proceedings in the case mentioned in Article 330 § 2 is reissued, the aggrieved party may, within a month of the above decision being served, submit an indictment to the court with a copy for each defendant and for the prosecutor. Article 488 § 2 applies accordingly. Articles 339 § 3 point 43a and 396a do not apply.</w:t>
      </w:r>
    </w:p>
    <w:p w14:paraId="0ADC2DF9"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24" w:name="mip28896106"/>
      <w:bookmarkEnd w:id="24"/>
      <w:r w:rsidRPr="00051511">
        <w:rPr>
          <w:rFonts w:ascii="Lato" w:eastAsia="Times New Roman" w:hAnsi="Lato" w:cstheme="minorHAnsi"/>
          <w:sz w:val="20"/>
          <w:szCs w:val="20"/>
          <w:lang w:val="en-GB" w:eastAsia="pl-PL"/>
        </w:rPr>
        <w:t>§ 2. An indictment submitted by the aggrieved party should be drawn up and signed by an attorney, subject to the conditions set forth in Articles 332 and 333 § 1.</w:t>
      </w:r>
    </w:p>
    <w:p w14:paraId="3BDC6C72"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25" w:name="mip28896107"/>
      <w:bookmarkEnd w:id="25"/>
      <w:r w:rsidRPr="00051511">
        <w:rPr>
          <w:rFonts w:ascii="Lato" w:eastAsia="Times New Roman" w:hAnsi="Lato" w:cstheme="minorHAnsi"/>
          <w:sz w:val="20"/>
          <w:szCs w:val="20"/>
          <w:lang w:val="en-GB" w:eastAsia="pl-PL"/>
        </w:rPr>
        <w:t>§ 3. Any other person wronged by the same offence may join the proceedings by the beginning of the judicial examination at the main trial.</w:t>
      </w:r>
    </w:p>
    <w:p w14:paraId="123913BB"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26" w:name="mip28896108"/>
      <w:bookmarkEnd w:id="26"/>
      <w:r w:rsidRPr="00051511">
        <w:rPr>
          <w:rFonts w:ascii="Lato" w:eastAsia="Times New Roman" w:hAnsi="Lato" w:cstheme="minorHAnsi"/>
          <w:sz w:val="20"/>
          <w:szCs w:val="20"/>
          <w:lang w:val="en-GB" w:eastAsia="pl-PL"/>
        </w:rPr>
        <w:t>§ 4. The public prosecutor may join the proceedings initiated by an indictment submitted by the subsidiary prosecutor at any time. In such circumstances, the offence is prosecuted </w:t>
      </w:r>
      <w:r w:rsidRPr="00051511">
        <w:rPr>
          <w:rFonts w:ascii="Lato" w:eastAsia="Times New Roman" w:hAnsi="Lato" w:cstheme="minorHAnsi"/>
          <w:i/>
          <w:iCs/>
          <w:sz w:val="20"/>
          <w:szCs w:val="20"/>
          <w:lang w:val="en-GB" w:eastAsia="pl-PL"/>
        </w:rPr>
        <w:t>ex officio</w:t>
      </w:r>
      <w:r w:rsidRPr="00051511">
        <w:rPr>
          <w:rFonts w:ascii="Lato" w:eastAsia="Times New Roman" w:hAnsi="Lato" w:cstheme="minorHAnsi"/>
          <w:sz w:val="20"/>
          <w:szCs w:val="20"/>
          <w:lang w:val="en-GB" w:eastAsia="pl-PL"/>
        </w:rPr>
        <w:t> and the aggrieved party, who submitted the indictment, enjoys the rights of a subsidiary prosecutor referred to in Article 54. The withdrawal of the indictment by the public prosecutor requires the consent of the aggrieved party, who submitted the indictment.</w:t>
      </w:r>
    </w:p>
    <w:p w14:paraId="223E6FAE"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27" w:name="mip28896109"/>
      <w:bookmarkEnd w:id="27"/>
    </w:p>
    <w:p w14:paraId="32B696E5" w14:textId="766BD7B0"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56. Limitation of participation.</w:t>
      </w:r>
    </w:p>
    <w:p w14:paraId="21C79E3E"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28" w:name="mip28896110"/>
      <w:bookmarkEnd w:id="28"/>
      <w:r w:rsidRPr="00051511">
        <w:rPr>
          <w:rFonts w:ascii="Lato" w:eastAsia="Times New Roman" w:hAnsi="Lato" w:cstheme="minorHAnsi"/>
          <w:sz w:val="20"/>
          <w:szCs w:val="20"/>
          <w:lang w:val="en-GB" w:eastAsia="pl-PL"/>
        </w:rPr>
        <w:t>§ 1. The court may limit the number of subsidiary prosecutors appearing in the case if it is necessary to secure a correct course of proceedings. The court decides that a subsidiary prosecutor cannot participate in the proceedings, if the maximum number of prosecutors defined by the court is already involved.</w:t>
      </w:r>
    </w:p>
    <w:p w14:paraId="020E7C35"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29" w:name="mip28896111"/>
      <w:bookmarkEnd w:id="29"/>
      <w:r w:rsidRPr="00051511">
        <w:rPr>
          <w:rFonts w:ascii="Lato" w:eastAsia="Times New Roman" w:hAnsi="Lato" w:cstheme="minorHAnsi"/>
          <w:sz w:val="20"/>
          <w:szCs w:val="20"/>
          <w:lang w:val="en-GB" w:eastAsia="pl-PL"/>
        </w:rPr>
        <w:t>§ 2. The court also decides that a subsidiary prosecutor may not participate in the proceedings if it finds out that he is not an authorised person or that his indictment or declaration on joining the proceedings was submitted after the expiry of the prescribed term.</w:t>
      </w:r>
    </w:p>
    <w:p w14:paraId="00BF9BE7"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30" w:name="mip28896112"/>
      <w:bookmarkEnd w:id="30"/>
      <w:r w:rsidRPr="00051511">
        <w:rPr>
          <w:rFonts w:ascii="Lato" w:eastAsia="Times New Roman" w:hAnsi="Lato" w:cstheme="minorHAnsi"/>
          <w:sz w:val="20"/>
          <w:szCs w:val="20"/>
          <w:lang w:val="en-GB" w:eastAsia="pl-PL"/>
        </w:rPr>
        <w:t>§ 3. The court’s decision when issued pursuant to § 1, as well as the court’s decision when issued pursuant to § 2, when it concerns the subsidiary prosecutor specified in Articles 54 § 1 or 55 § 3, cannot be appealed against.</w:t>
      </w:r>
    </w:p>
    <w:p w14:paraId="51CCAB8F"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31" w:name="mip28896113"/>
      <w:bookmarkEnd w:id="31"/>
      <w:r w:rsidRPr="00051511">
        <w:rPr>
          <w:rFonts w:ascii="Lato" w:eastAsia="Times New Roman" w:hAnsi="Lato" w:cstheme="minorHAnsi"/>
          <w:sz w:val="20"/>
          <w:szCs w:val="20"/>
          <w:lang w:val="en-GB" w:eastAsia="pl-PL"/>
        </w:rPr>
        <w:t>§ 4. A subsidiary prosecutor not participating in the proceedings for reasons specified in § 1, may, within seven days of the decision being served, present to the court his position in writing.</w:t>
      </w:r>
    </w:p>
    <w:p w14:paraId="0599469D"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32" w:name="mip43016584"/>
      <w:bookmarkEnd w:id="32"/>
    </w:p>
    <w:p w14:paraId="33DE7818" w14:textId="504F19B0"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56a. Translation of the decision. </w:t>
      </w:r>
      <w:r w:rsidRPr="00051511">
        <w:rPr>
          <w:rFonts w:ascii="Lato" w:eastAsia="Times New Roman" w:hAnsi="Lato" w:cstheme="minorHAnsi"/>
          <w:sz w:val="20"/>
          <w:szCs w:val="20"/>
          <w:lang w:val="en-GB" w:eastAsia="pl-PL"/>
        </w:rPr>
        <w:t>A subsidiary prosecutor, who does not have a sufficient command of Polish</w:t>
      </w:r>
      <w:r w:rsidRPr="00051511">
        <w:rPr>
          <w:rFonts w:ascii="Lato" w:eastAsia="Times New Roman" w:hAnsi="Lato" w:cstheme="minorHAnsi"/>
          <w:b/>
          <w:bCs/>
          <w:sz w:val="20"/>
          <w:szCs w:val="20"/>
          <w:lang w:val="en-GB" w:eastAsia="pl-PL"/>
        </w:rPr>
        <w:t>, </w:t>
      </w:r>
      <w:r w:rsidRPr="00051511">
        <w:rPr>
          <w:rFonts w:ascii="Lato" w:eastAsia="Times New Roman" w:hAnsi="Lato" w:cstheme="minorHAnsi"/>
          <w:sz w:val="20"/>
          <w:szCs w:val="20"/>
          <w:lang w:val="en-GB" w:eastAsia="pl-PL"/>
        </w:rPr>
        <w:t>shall be served with the translation of the decision subject to appeal or ending the proceedings. If the decision is not subject to appeal and the subsidiary prosecutor consents, it is sufficient that the translated decision ending the proceedings is announced.</w:t>
      </w:r>
    </w:p>
    <w:p w14:paraId="1FDA3C0A"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33" w:name="mip28896114"/>
      <w:bookmarkEnd w:id="33"/>
    </w:p>
    <w:p w14:paraId="78B1EDB5" w14:textId="6436A80F"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57. Withdrawal of accusation.</w:t>
      </w:r>
    </w:p>
    <w:p w14:paraId="5CF93369"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34" w:name="mip28896115"/>
      <w:bookmarkEnd w:id="34"/>
      <w:r w:rsidRPr="00051511">
        <w:rPr>
          <w:rFonts w:ascii="Lato" w:eastAsia="Times New Roman" w:hAnsi="Lato" w:cstheme="minorHAnsi"/>
          <w:sz w:val="20"/>
          <w:szCs w:val="20"/>
          <w:lang w:val="en-GB" w:eastAsia="pl-PL"/>
        </w:rPr>
        <w:t>§ 1. A subsidiary prosecutor who withdrew an accusation cannot join the proceedings again.</w:t>
      </w:r>
    </w:p>
    <w:p w14:paraId="5F362A52"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35" w:name="mip28896116"/>
      <w:bookmarkEnd w:id="35"/>
      <w:r w:rsidRPr="00051511">
        <w:rPr>
          <w:rFonts w:ascii="Lato" w:eastAsia="Times New Roman" w:hAnsi="Lato" w:cstheme="minorHAnsi"/>
          <w:sz w:val="20"/>
          <w:szCs w:val="20"/>
          <w:lang w:val="en-GB" w:eastAsia="pl-PL"/>
        </w:rPr>
        <w:t xml:space="preserve">§ 2. If the public prosecutor is not involved in the proceedings, the court notifies him that the subsidiary prosecutor has withdrawn the accusation. The proceedings are discontinued if the public prosecutor does not join the accusation within 14 days of receipt of the above notification. The decision on discontinuation may also be issued by the court </w:t>
      </w:r>
      <w:proofErr w:type="spellStart"/>
      <w:r w:rsidRPr="00051511">
        <w:rPr>
          <w:rFonts w:ascii="Lato" w:eastAsia="Times New Roman" w:hAnsi="Lato" w:cstheme="minorHAnsi"/>
          <w:sz w:val="20"/>
          <w:szCs w:val="20"/>
          <w:lang w:val="en-GB" w:eastAsia="pl-PL"/>
        </w:rPr>
        <w:t>referendary</w:t>
      </w:r>
      <w:proofErr w:type="spellEnd"/>
      <w:r w:rsidRPr="00051511">
        <w:rPr>
          <w:rFonts w:ascii="Lato" w:eastAsia="Times New Roman" w:hAnsi="Lato" w:cstheme="minorHAnsi"/>
          <w:sz w:val="20"/>
          <w:szCs w:val="20"/>
          <w:lang w:val="en-GB" w:eastAsia="pl-PL"/>
        </w:rPr>
        <w:t>.</w:t>
      </w:r>
    </w:p>
    <w:p w14:paraId="7313FCF0"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36" w:name="mip28896117"/>
      <w:bookmarkEnd w:id="36"/>
    </w:p>
    <w:p w14:paraId="3C026A33" w14:textId="123E1763"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58. Death of subsidiary prosecutor.</w:t>
      </w:r>
    </w:p>
    <w:p w14:paraId="43B0FB45"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37" w:name="mip28896118"/>
      <w:bookmarkEnd w:id="37"/>
      <w:r w:rsidRPr="00051511">
        <w:rPr>
          <w:rFonts w:ascii="Lato" w:eastAsia="Times New Roman" w:hAnsi="Lato" w:cstheme="minorHAnsi"/>
          <w:sz w:val="20"/>
          <w:szCs w:val="20"/>
          <w:lang w:val="en-GB" w:eastAsia="pl-PL"/>
        </w:rPr>
        <w:t>§ 1. The death of the subsidiary prosecutor does not stop the proceedings; his next of kin or his dependent may join the proceedings in the capacity of the subsidiary prosecutor at any stage.</w:t>
      </w:r>
    </w:p>
    <w:p w14:paraId="77A4709D"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38" w:name="mip28896119"/>
      <w:bookmarkEnd w:id="38"/>
      <w:r w:rsidRPr="00051511">
        <w:rPr>
          <w:rFonts w:ascii="Lato" w:eastAsia="Times New Roman" w:hAnsi="Lato" w:cstheme="minorHAnsi"/>
          <w:sz w:val="20"/>
          <w:szCs w:val="20"/>
          <w:lang w:val="en-GB" w:eastAsia="pl-PL"/>
        </w:rPr>
        <w:t>§ 2. In the case of death of the subsidiary prosecutor who independently supported the accusation, Article 61 applies accordingly.</w:t>
      </w:r>
    </w:p>
    <w:p w14:paraId="615A98EB" w14:textId="77777777" w:rsidR="00051511" w:rsidRPr="00051511" w:rsidRDefault="00051511" w:rsidP="00051511">
      <w:pPr>
        <w:shd w:val="clear" w:color="auto" w:fill="FFFFFF"/>
        <w:spacing w:after="120" w:line="240" w:lineRule="auto"/>
        <w:jc w:val="both"/>
        <w:outlineLvl w:val="0"/>
        <w:rPr>
          <w:rFonts w:ascii="Lato" w:eastAsia="Times New Roman" w:hAnsi="Lato" w:cstheme="minorHAnsi"/>
          <w:b/>
          <w:bCs/>
          <w:caps/>
          <w:kern w:val="36"/>
          <w:sz w:val="20"/>
          <w:szCs w:val="20"/>
          <w:lang w:val="en-GB" w:eastAsia="pl-PL"/>
        </w:rPr>
      </w:pPr>
      <w:bookmarkStart w:id="39" w:name="mip28896120"/>
      <w:bookmarkEnd w:id="39"/>
    </w:p>
    <w:p w14:paraId="7A811C1C" w14:textId="60DB8A6E" w:rsidR="005B5ABB" w:rsidRPr="00051511" w:rsidRDefault="005B5ABB" w:rsidP="00051511">
      <w:pPr>
        <w:shd w:val="clear" w:color="auto" w:fill="FFFFFF"/>
        <w:spacing w:after="120" w:line="240" w:lineRule="auto"/>
        <w:jc w:val="both"/>
        <w:outlineLvl w:val="0"/>
        <w:rPr>
          <w:rFonts w:ascii="Lato" w:eastAsia="Times New Roman" w:hAnsi="Lato" w:cstheme="minorHAnsi"/>
          <w:b/>
          <w:bCs/>
          <w:caps/>
          <w:kern w:val="36"/>
          <w:sz w:val="20"/>
          <w:szCs w:val="20"/>
          <w:lang w:val="en-GB" w:eastAsia="pl-PL"/>
        </w:rPr>
      </w:pPr>
      <w:r w:rsidRPr="00051511">
        <w:rPr>
          <w:rFonts w:ascii="Lato" w:eastAsia="Times New Roman" w:hAnsi="Lato" w:cstheme="minorHAnsi"/>
          <w:b/>
          <w:bCs/>
          <w:caps/>
          <w:kern w:val="36"/>
          <w:sz w:val="20"/>
          <w:szCs w:val="20"/>
          <w:lang w:val="en-GB" w:eastAsia="pl-PL"/>
        </w:rPr>
        <w:t>CHAPTER 6. THE PRIVATE PROSECUTOR.</w:t>
      </w:r>
    </w:p>
    <w:p w14:paraId="46205FB9"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40" w:name="mip28896121"/>
      <w:bookmarkEnd w:id="40"/>
      <w:r w:rsidRPr="00051511">
        <w:rPr>
          <w:rFonts w:ascii="Lato" w:eastAsia="Times New Roman" w:hAnsi="Lato" w:cstheme="minorHAnsi"/>
          <w:b/>
          <w:bCs/>
          <w:sz w:val="20"/>
          <w:szCs w:val="20"/>
          <w:lang w:val="en-GB" w:eastAsia="pl-PL"/>
        </w:rPr>
        <w:t>Art. 59. Entitled entity.</w:t>
      </w:r>
    </w:p>
    <w:p w14:paraId="6305184B"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41" w:name="mip28896122"/>
      <w:bookmarkEnd w:id="41"/>
      <w:r w:rsidRPr="00051511">
        <w:rPr>
          <w:rFonts w:ascii="Lato" w:eastAsia="Times New Roman" w:hAnsi="Lato" w:cstheme="minorHAnsi"/>
          <w:sz w:val="20"/>
          <w:szCs w:val="20"/>
          <w:lang w:val="en-GB" w:eastAsia="pl-PL"/>
        </w:rPr>
        <w:t>§ 1. The aggrieved party may submit and support an indictment in the capacity of a private prosecutor in cases concerning offences prosecuted upon a private accusation.</w:t>
      </w:r>
    </w:p>
    <w:p w14:paraId="5581D827"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42" w:name="mip28896123"/>
      <w:bookmarkEnd w:id="42"/>
      <w:r w:rsidRPr="00051511">
        <w:rPr>
          <w:rFonts w:ascii="Lato" w:eastAsia="Times New Roman" w:hAnsi="Lato" w:cstheme="minorHAnsi"/>
          <w:sz w:val="20"/>
          <w:szCs w:val="20"/>
          <w:lang w:val="en-GB" w:eastAsia="pl-PL"/>
        </w:rPr>
        <w:t>§ 2. Any other person wronged by the same offence may join the proceedings already initiated until the beginning of the judicial examination at the main trial.</w:t>
      </w:r>
    </w:p>
    <w:p w14:paraId="58D4C981"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43" w:name="mip28896124"/>
      <w:bookmarkEnd w:id="43"/>
    </w:p>
    <w:p w14:paraId="714E2103" w14:textId="6BA94BFB"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60. Prosecutor's intervention.</w:t>
      </w:r>
    </w:p>
    <w:p w14:paraId="5D556FEB"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44" w:name="mip28896125"/>
      <w:bookmarkEnd w:id="44"/>
      <w:r w:rsidRPr="00051511">
        <w:rPr>
          <w:rFonts w:ascii="Lato" w:eastAsia="Times New Roman" w:hAnsi="Lato" w:cstheme="minorHAnsi"/>
          <w:sz w:val="20"/>
          <w:szCs w:val="20"/>
          <w:lang w:val="en-GB" w:eastAsia="pl-PL"/>
        </w:rPr>
        <w:t>§ 1. In the case of offences subject to a private accusation, the public prosecutor initiates the proceedings, or joins any proceedings already initiated, if the public interest so requires.</w:t>
      </w:r>
    </w:p>
    <w:p w14:paraId="31B35FB7"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45" w:name="mip28896126"/>
      <w:bookmarkEnd w:id="45"/>
      <w:r w:rsidRPr="00051511">
        <w:rPr>
          <w:rFonts w:ascii="Lato" w:eastAsia="Times New Roman" w:hAnsi="Lato" w:cstheme="minorHAnsi"/>
          <w:sz w:val="20"/>
          <w:szCs w:val="20"/>
          <w:lang w:val="en-GB" w:eastAsia="pl-PL"/>
        </w:rPr>
        <w:t>§ 2. The proceedings then run </w:t>
      </w:r>
      <w:r w:rsidRPr="00051511">
        <w:rPr>
          <w:rFonts w:ascii="Lato" w:eastAsia="Times New Roman" w:hAnsi="Lato" w:cstheme="minorHAnsi"/>
          <w:i/>
          <w:iCs/>
          <w:sz w:val="20"/>
          <w:szCs w:val="20"/>
          <w:lang w:val="en-GB" w:eastAsia="pl-PL"/>
        </w:rPr>
        <w:t>ex officio </w:t>
      </w:r>
      <w:r w:rsidRPr="00051511">
        <w:rPr>
          <w:rFonts w:ascii="Lato" w:eastAsia="Times New Roman" w:hAnsi="Lato" w:cstheme="minorHAnsi"/>
          <w:sz w:val="20"/>
          <w:szCs w:val="20"/>
          <w:lang w:val="en-GB" w:eastAsia="pl-PL"/>
        </w:rPr>
        <w:t>and the aggrieved party that submitted a private accusation enjoys the rights of a subsidiary prosecutor. Articles 54, 55 § 3 and 58 apply to the aggrieved, who did not submit a private accusation.</w:t>
      </w:r>
    </w:p>
    <w:p w14:paraId="496BC50C"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46" w:name="mip28896127"/>
      <w:bookmarkEnd w:id="46"/>
      <w:r w:rsidRPr="00051511">
        <w:rPr>
          <w:rFonts w:ascii="Lato" w:eastAsia="Times New Roman" w:hAnsi="Lato" w:cstheme="minorHAnsi"/>
          <w:sz w:val="20"/>
          <w:szCs w:val="20"/>
          <w:lang w:val="en-GB" w:eastAsia="pl-PL"/>
        </w:rPr>
        <w:t>§ 3. If the public prosecutor that joined the proceedings subsequently withdrew his accusation, the aggrieved party in the proceedings reacquires the rights of a private prosecutor.</w:t>
      </w:r>
    </w:p>
    <w:p w14:paraId="467347D5"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47" w:name="mip28896128"/>
      <w:bookmarkEnd w:id="47"/>
      <w:r w:rsidRPr="00051511">
        <w:rPr>
          <w:rFonts w:ascii="Lato" w:eastAsia="Times New Roman" w:hAnsi="Lato" w:cstheme="minorHAnsi"/>
          <w:sz w:val="20"/>
          <w:szCs w:val="20"/>
          <w:lang w:val="en-GB" w:eastAsia="pl-PL"/>
        </w:rPr>
        <w:t xml:space="preserve">§ 4. The aggrieved party who failed to submit an indictment may, within a final time limit of fourteen days from being notified of the fact that the public prosecutor dropped the charges, submit an indictment, or a declaration, that he will support the indictment in the capacity of a private prosecutor. If no such a declaration is submitted, the court or the court </w:t>
      </w:r>
      <w:proofErr w:type="spellStart"/>
      <w:r w:rsidRPr="00051511">
        <w:rPr>
          <w:rFonts w:ascii="Lato" w:eastAsia="Times New Roman" w:hAnsi="Lato" w:cstheme="minorHAnsi"/>
          <w:sz w:val="20"/>
          <w:szCs w:val="20"/>
          <w:lang w:val="en-GB" w:eastAsia="pl-PL"/>
        </w:rPr>
        <w:t>referendary</w:t>
      </w:r>
      <w:proofErr w:type="spellEnd"/>
      <w:r w:rsidRPr="00051511">
        <w:rPr>
          <w:rFonts w:ascii="Lato" w:eastAsia="Times New Roman" w:hAnsi="Lato" w:cstheme="minorHAnsi"/>
          <w:sz w:val="20"/>
          <w:szCs w:val="20"/>
          <w:lang w:val="en-GB" w:eastAsia="pl-PL"/>
        </w:rPr>
        <w:t xml:space="preserve"> discontinues the proceedings.</w:t>
      </w:r>
    </w:p>
    <w:p w14:paraId="0B3A5108"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48" w:name="mip43016585"/>
      <w:bookmarkEnd w:id="48"/>
    </w:p>
    <w:p w14:paraId="4F97947D" w14:textId="7643344C"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60a. Translation of the decision. </w:t>
      </w:r>
      <w:r w:rsidRPr="00051511">
        <w:rPr>
          <w:rFonts w:ascii="Lato" w:eastAsia="Times New Roman" w:hAnsi="Lato" w:cstheme="minorHAnsi"/>
          <w:sz w:val="20"/>
          <w:szCs w:val="20"/>
          <w:lang w:val="en-GB" w:eastAsia="pl-PL"/>
        </w:rPr>
        <w:t>A private prosecutor, who does not have a sufficient command of Polish</w:t>
      </w:r>
      <w:r w:rsidRPr="00051511">
        <w:rPr>
          <w:rFonts w:ascii="Lato" w:eastAsia="Times New Roman" w:hAnsi="Lato" w:cstheme="minorHAnsi"/>
          <w:b/>
          <w:bCs/>
          <w:sz w:val="20"/>
          <w:szCs w:val="20"/>
          <w:lang w:val="en-GB" w:eastAsia="pl-PL"/>
        </w:rPr>
        <w:t>, </w:t>
      </w:r>
      <w:r w:rsidRPr="00051511">
        <w:rPr>
          <w:rFonts w:ascii="Lato" w:eastAsia="Times New Roman" w:hAnsi="Lato" w:cstheme="minorHAnsi"/>
          <w:sz w:val="20"/>
          <w:szCs w:val="20"/>
          <w:lang w:val="en-GB" w:eastAsia="pl-PL"/>
        </w:rPr>
        <w:t>shall be served with the translation of the decision subject to appeal rending the proceedings. If the decision is not subject to appeal and the private prosecutor consents, it is sufficient that the translated decision ending the proceedings is announced.</w:t>
      </w:r>
    </w:p>
    <w:p w14:paraId="4DA61F7B"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49" w:name="mip28896129"/>
      <w:bookmarkEnd w:id="49"/>
    </w:p>
    <w:p w14:paraId="05285EA6" w14:textId="5743587A"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61. Death of private prosecutor.</w:t>
      </w:r>
    </w:p>
    <w:p w14:paraId="78C3B49B" w14:textId="77777777"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50" w:name="mip28896130"/>
      <w:bookmarkEnd w:id="50"/>
      <w:r w:rsidRPr="00051511">
        <w:rPr>
          <w:rFonts w:ascii="Lato" w:eastAsia="Times New Roman" w:hAnsi="Lato" w:cstheme="minorHAnsi"/>
          <w:sz w:val="20"/>
          <w:szCs w:val="20"/>
          <w:lang w:val="en-GB" w:eastAsia="pl-PL"/>
        </w:rPr>
        <w:t xml:space="preserve">§ 1. In the event of the private prosecutor’s death, the proceedings are suspended and his next of kin or his dependant may assume the rights of the deceased. The decision to discontinue the proceedings may also be issued by the court </w:t>
      </w:r>
      <w:proofErr w:type="spellStart"/>
      <w:r w:rsidRPr="00051511">
        <w:rPr>
          <w:rFonts w:ascii="Lato" w:eastAsia="Times New Roman" w:hAnsi="Lato" w:cstheme="minorHAnsi"/>
          <w:sz w:val="20"/>
          <w:szCs w:val="20"/>
          <w:lang w:val="en-GB" w:eastAsia="pl-PL"/>
        </w:rPr>
        <w:t>referendary</w:t>
      </w:r>
      <w:proofErr w:type="spellEnd"/>
      <w:r w:rsidRPr="00051511">
        <w:rPr>
          <w:rFonts w:ascii="Lato" w:eastAsia="Times New Roman" w:hAnsi="Lato" w:cstheme="minorHAnsi"/>
          <w:sz w:val="20"/>
          <w:szCs w:val="20"/>
          <w:lang w:val="en-GB" w:eastAsia="pl-PL"/>
        </w:rPr>
        <w:t>.</w:t>
      </w:r>
    </w:p>
    <w:p w14:paraId="06F4A841" w14:textId="7769048E" w:rsidR="005B5ABB" w:rsidRPr="00051511" w:rsidRDefault="005B5ABB" w:rsidP="00051511">
      <w:pPr>
        <w:shd w:val="clear" w:color="auto" w:fill="FFFFFF"/>
        <w:spacing w:after="120" w:line="240" w:lineRule="auto"/>
        <w:jc w:val="both"/>
        <w:rPr>
          <w:rFonts w:ascii="Lato" w:eastAsia="Times New Roman" w:hAnsi="Lato" w:cstheme="minorHAnsi"/>
          <w:sz w:val="20"/>
          <w:szCs w:val="20"/>
          <w:lang w:val="en-GB" w:eastAsia="pl-PL"/>
        </w:rPr>
      </w:pPr>
      <w:bookmarkStart w:id="51" w:name="mip28896131"/>
      <w:bookmarkEnd w:id="51"/>
      <w:r w:rsidRPr="00051511">
        <w:rPr>
          <w:rFonts w:ascii="Lato" w:eastAsia="Times New Roman" w:hAnsi="Lato" w:cstheme="minorHAnsi"/>
          <w:sz w:val="20"/>
          <w:szCs w:val="20"/>
          <w:lang w:val="en-GB" w:eastAsia="pl-PL"/>
        </w:rPr>
        <w:t xml:space="preserve">§ 2. If, within a final time limit of three months from the death of a private prosecutor, the authorised person fails to assume the rights of the deceased, the court or the court </w:t>
      </w:r>
      <w:proofErr w:type="spellStart"/>
      <w:r w:rsidRPr="00051511">
        <w:rPr>
          <w:rFonts w:ascii="Lato" w:eastAsia="Times New Roman" w:hAnsi="Lato" w:cstheme="minorHAnsi"/>
          <w:sz w:val="20"/>
          <w:szCs w:val="20"/>
          <w:lang w:val="en-GB" w:eastAsia="pl-PL"/>
        </w:rPr>
        <w:t>referendary</w:t>
      </w:r>
      <w:proofErr w:type="spellEnd"/>
      <w:r w:rsidRPr="00051511">
        <w:rPr>
          <w:rFonts w:ascii="Lato" w:eastAsia="Times New Roman" w:hAnsi="Lato" w:cstheme="minorHAnsi"/>
          <w:sz w:val="20"/>
          <w:szCs w:val="20"/>
          <w:lang w:val="en-GB" w:eastAsia="pl-PL"/>
        </w:rPr>
        <w:t xml:space="preserve"> discontinues the proceedings.</w:t>
      </w:r>
    </w:p>
    <w:p w14:paraId="12E0A563" w14:textId="4F358CB9"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p>
    <w:p w14:paraId="5464732B" w14:textId="5D6F749E" w:rsidR="00A20FD7" w:rsidRPr="00051511" w:rsidRDefault="00A20FD7" w:rsidP="00051511">
      <w:pPr>
        <w:shd w:val="clear" w:color="auto" w:fill="FFFFFF"/>
        <w:spacing w:after="120" w:line="240" w:lineRule="auto"/>
        <w:jc w:val="both"/>
        <w:rPr>
          <w:rFonts w:ascii="Lato" w:eastAsia="Times New Roman" w:hAnsi="Lato" w:cstheme="minorHAnsi"/>
          <w:b/>
          <w:bCs/>
          <w:sz w:val="20"/>
          <w:szCs w:val="20"/>
          <w:lang w:val="en-GB" w:eastAsia="pl-PL"/>
        </w:rPr>
      </w:pPr>
      <w:r w:rsidRPr="00051511">
        <w:rPr>
          <w:rFonts w:ascii="Lato" w:eastAsia="Times New Roman" w:hAnsi="Lato" w:cstheme="minorHAnsi"/>
          <w:b/>
          <w:bCs/>
          <w:sz w:val="20"/>
          <w:szCs w:val="20"/>
          <w:lang w:val="en-GB" w:eastAsia="pl-PL"/>
        </w:rPr>
        <w:t xml:space="preserve">Prohibition on obtaining the evidence by tortures , cruel treatment etc. </w:t>
      </w:r>
    </w:p>
    <w:p w14:paraId="17D9CA69" w14:textId="77777777" w:rsidR="00A20FD7" w:rsidRPr="00051511" w:rsidRDefault="00A20FD7" w:rsidP="00051511">
      <w:pPr>
        <w:shd w:val="clear" w:color="auto" w:fill="FFFFFF"/>
        <w:spacing w:after="120" w:line="240" w:lineRule="auto"/>
        <w:jc w:val="both"/>
        <w:rPr>
          <w:rFonts w:ascii="Lato" w:eastAsia="Times New Roman" w:hAnsi="Lato" w:cstheme="minorHAnsi"/>
          <w:b/>
          <w:bCs/>
          <w:sz w:val="20"/>
          <w:szCs w:val="20"/>
          <w:lang w:val="en-GB" w:eastAsia="pl-PL"/>
        </w:rPr>
      </w:pPr>
    </w:p>
    <w:p w14:paraId="7DBF8405" w14:textId="0FACE8BB" w:rsidR="00A20FD7" w:rsidRPr="00051511" w:rsidRDefault="00A20FD7" w:rsidP="00051511">
      <w:pPr>
        <w:shd w:val="clear" w:color="auto" w:fill="FFFFFF"/>
        <w:spacing w:after="120" w:line="240" w:lineRule="auto"/>
        <w:jc w:val="both"/>
        <w:outlineLvl w:val="0"/>
        <w:rPr>
          <w:rFonts w:ascii="Lato" w:eastAsia="Times New Roman" w:hAnsi="Lato" w:cstheme="minorHAnsi"/>
          <w:b/>
          <w:bCs/>
          <w:caps/>
          <w:kern w:val="36"/>
          <w:sz w:val="20"/>
          <w:szCs w:val="20"/>
          <w:lang w:val="en-GB" w:eastAsia="pl-PL"/>
        </w:rPr>
      </w:pPr>
      <w:r w:rsidRPr="00051511">
        <w:rPr>
          <w:rFonts w:ascii="Lato" w:eastAsia="Times New Roman" w:hAnsi="Lato" w:cstheme="minorHAnsi"/>
          <w:b/>
          <w:bCs/>
          <w:caps/>
          <w:kern w:val="36"/>
          <w:sz w:val="20"/>
          <w:szCs w:val="20"/>
          <w:lang w:val="en-GB" w:eastAsia="pl-PL"/>
        </w:rPr>
        <w:t>DIVISION V. EVIDENCE.</w:t>
      </w:r>
    </w:p>
    <w:p w14:paraId="3738B4C5" w14:textId="77777777" w:rsidR="00A20FD7" w:rsidRPr="00051511" w:rsidRDefault="00A20FD7" w:rsidP="00051511">
      <w:pPr>
        <w:shd w:val="clear" w:color="auto" w:fill="FFFFFF"/>
        <w:spacing w:after="120" w:line="240" w:lineRule="auto"/>
        <w:jc w:val="both"/>
        <w:outlineLvl w:val="0"/>
        <w:rPr>
          <w:rFonts w:ascii="Lato" w:eastAsia="Times New Roman" w:hAnsi="Lato" w:cstheme="minorHAnsi"/>
          <w:b/>
          <w:bCs/>
          <w:caps/>
          <w:kern w:val="36"/>
          <w:sz w:val="20"/>
          <w:szCs w:val="20"/>
          <w:lang w:val="en-GB" w:eastAsia="pl-PL"/>
        </w:rPr>
      </w:pPr>
      <w:bookmarkStart w:id="52" w:name="mip28896451"/>
      <w:bookmarkEnd w:id="52"/>
      <w:r w:rsidRPr="00051511">
        <w:rPr>
          <w:rFonts w:ascii="Lato" w:eastAsia="Times New Roman" w:hAnsi="Lato" w:cstheme="minorHAnsi"/>
          <w:b/>
          <w:bCs/>
          <w:caps/>
          <w:kern w:val="36"/>
          <w:sz w:val="20"/>
          <w:szCs w:val="20"/>
          <w:lang w:val="en-GB" w:eastAsia="pl-PL"/>
        </w:rPr>
        <w:t>CHAPTER 19. GENERAL PROVISIONS.</w:t>
      </w:r>
    </w:p>
    <w:p w14:paraId="6F9F9174" w14:textId="77777777" w:rsidR="00A20FD7" w:rsidRPr="00051511" w:rsidRDefault="00A20FD7"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53" w:name="mip28896452"/>
      <w:bookmarkStart w:id="54" w:name="mip28896454"/>
      <w:bookmarkEnd w:id="53"/>
      <w:bookmarkEnd w:id="54"/>
    </w:p>
    <w:p w14:paraId="624D339D" w14:textId="5243018E"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168a. Evidence obtained illegally. </w:t>
      </w:r>
      <w:r w:rsidRPr="00051511">
        <w:rPr>
          <w:rFonts w:ascii="Lato" w:eastAsia="Times New Roman" w:hAnsi="Lato" w:cstheme="minorHAnsi"/>
          <w:sz w:val="20"/>
          <w:szCs w:val="20"/>
          <w:lang w:val="en-GB" w:eastAsia="pl-PL"/>
        </w:rPr>
        <w:t>Evidence shall not be treated as inadmissible exclusively due to the fact that it was gained in violation of procedural law or by commission of a prohibited act referred to in Article 1 § 1 of the Criminal Code, unless it was gained by a public official in connection with the performance of his duties as a result of manslaughter, wilful commission of a grievous bodily injury or deprivation of freedom.</w:t>
      </w:r>
    </w:p>
    <w:p w14:paraId="189559B0" w14:textId="77777777" w:rsidR="00A20FD7" w:rsidRPr="00051511" w:rsidRDefault="00A20FD7"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55" w:name="mip43016676"/>
      <w:bookmarkStart w:id="56" w:name="mip28896463"/>
      <w:bookmarkEnd w:id="55"/>
      <w:bookmarkEnd w:id="56"/>
    </w:p>
    <w:p w14:paraId="5FE9EF42" w14:textId="579C0C6B"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171. Mode of examination, right to ask questions.</w:t>
      </w:r>
    </w:p>
    <w:p w14:paraId="2C8C9829" w14:textId="77777777"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bookmarkStart w:id="57" w:name="mip28896464"/>
      <w:bookmarkEnd w:id="57"/>
      <w:r w:rsidRPr="00051511">
        <w:rPr>
          <w:rFonts w:ascii="Lato" w:eastAsia="Times New Roman" w:hAnsi="Lato" w:cstheme="minorHAnsi"/>
          <w:sz w:val="20"/>
          <w:szCs w:val="20"/>
          <w:lang w:val="en-GB" w:eastAsia="pl-PL"/>
        </w:rPr>
        <w:t>§ 1. A person giving testimony should have the possibility of expressing himself freely, within the limits resulting from the purpose of a given procedure, and only then may questions intended to supplement, clarify or control the testimony be asked.</w:t>
      </w:r>
    </w:p>
    <w:p w14:paraId="28B626ED" w14:textId="77777777"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bookmarkStart w:id="58" w:name="mip28896465"/>
      <w:bookmarkEnd w:id="58"/>
      <w:r w:rsidRPr="00051511">
        <w:rPr>
          <w:rFonts w:ascii="Lato" w:eastAsia="Times New Roman" w:hAnsi="Lato" w:cstheme="minorHAnsi"/>
          <w:sz w:val="20"/>
          <w:szCs w:val="20"/>
          <w:lang w:val="en-GB" w:eastAsia="pl-PL"/>
        </w:rPr>
        <w:t>§ 2. Apart from the agency conducting the examination, questions may only be asked by the parties, defence counsels, attorneys, and experts. Questions are asked to the testifying person directly, unless the agency conducting the examination orders otherwise.</w:t>
      </w:r>
    </w:p>
    <w:p w14:paraId="6F001741" w14:textId="77777777"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bookmarkStart w:id="59" w:name="mip28896466"/>
      <w:bookmarkEnd w:id="59"/>
      <w:r w:rsidRPr="00051511">
        <w:rPr>
          <w:rFonts w:ascii="Lato" w:eastAsia="Times New Roman" w:hAnsi="Lato" w:cstheme="minorHAnsi"/>
          <w:sz w:val="20"/>
          <w:szCs w:val="20"/>
          <w:lang w:val="en-GB" w:eastAsia="pl-PL"/>
        </w:rPr>
        <w:t>§ 3. If the person giving testimony is not yet fifteen years old, procedures in which he takes part should, if possible, be conducted with the attendance of a legal representative or a </w:t>
      </w:r>
      <w:r w:rsidRPr="00051511">
        <w:rPr>
          <w:rFonts w:ascii="Lato" w:eastAsia="Times New Roman" w:hAnsi="Lato" w:cstheme="minorHAnsi"/>
          <w:i/>
          <w:iCs/>
          <w:sz w:val="20"/>
          <w:szCs w:val="20"/>
          <w:lang w:val="en-GB" w:eastAsia="pl-PL"/>
        </w:rPr>
        <w:t>de facto </w:t>
      </w:r>
      <w:r w:rsidRPr="00051511">
        <w:rPr>
          <w:rFonts w:ascii="Lato" w:eastAsia="Times New Roman" w:hAnsi="Lato" w:cstheme="minorHAnsi"/>
          <w:sz w:val="20"/>
          <w:szCs w:val="20"/>
          <w:lang w:val="en-GB" w:eastAsia="pl-PL"/>
        </w:rPr>
        <w:t>guardian, unless it is contrary to the interest of the proceedings.</w:t>
      </w:r>
    </w:p>
    <w:p w14:paraId="71890B8D" w14:textId="77777777"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bookmarkStart w:id="60" w:name="mip28896467"/>
      <w:bookmarkEnd w:id="60"/>
      <w:r w:rsidRPr="00051511">
        <w:rPr>
          <w:rFonts w:ascii="Lato" w:eastAsia="Times New Roman" w:hAnsi="Lato" w:cstheme="minorHAnsi"/>
          <w:sz w:val="20"/>
          <w:szCs w:val="20"/>
          <w:lang w:val="en-GB" w:eastAsia="pl-PL"/>
        </w:rPr>
        <w:t>§ 4. A testifying person should not be asked questions suggesting the answer.</w:t>
      </w:r>
    </w:p>
    <w:p w14:paraId="318D12A4" w14:textId="77777777"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bookmarkStart w:id="61" w:name="mip28896468"/>
      <w:bookmarkEnd w:id="61"/>
      <w:r w:rsidRPr="00051511">
        <w:rPr>
          <w:rFonts w:ascii="Lato" w:eastAsia="Times New Roman" w:hAnsi="Lato" w:cstheme="minorHAnsi"/>
          <w:sz w:val="20"/>
          <w:szCs w:val="20"/>
          <w:lang w:val="en-GB" w:eastAsia="pl-PL"/>
        </w:rPr>
        <w:t>§ 5. It is prohibited to:</w:t>
      </w:r>
    </w:p>
    <w:p w14:paraId="7E4D3F71" w14:textId="0092D753"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bookmarkStart w:id="62" w:name="mip43016684"/>
      <w:bookmarkEnd w:id="62"/>
      <w:r w:rsidRPr="00051511">
        <w:rPr>
          <w:rFonts w:ascii="Lato" w:eastAsia="Times New Roman" w:hAnsi="Lato" w:cstheme="minorHAnsi"/>
          <w:sz w:val="20"/>
          <w:szCs w:val="20"/>
          <w:lang w:val="en-GB" w:eastAsia="pl-PL"/>
        </w:rPr>
        <w:t>1)</w:t>
      </w:r>
      <w:r w:rsidR="00051511" w:rsidRPr="00051511">
        <w:rPr>
          <w:rFonts w:ascii="Lato" w:eastAsia="Times New Roman" w:hAnsi="Lato" w:cstheme="minorHAnsi"/>
          <w:sz w:val="20"/>
          <w:szCs w:val="20"/>
          <w:lang w:val="en-GB" w:eastAsia="pl-PL"/>
        </w:rPr>
        <w:t xml:space="preserve"> </w:t>
      </w:r>
      <w:r w:rsidRPr="00051511">
        <w:rPr>
          <w:rFonts w:ascii="Lato" w:eastAsia="Times New Roman" w:hAnsi="Lato" w:cstheme="minorHAnsi"/>
          <w:sz w:val="20"/>
          <w:szCs w:val="20"/>
          <w:lang w:val="en-GB" w:eastAsia="pl-PL"/>
        </w:rPr>
        <w:t>influence the statements of the testifying person by means of force or illicit threat,</w:t>
      </w:r>
    </w:p>
    <w:p w14:paraId="18692712" w14:textId="36688E3E"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bookmarkStart w:id="63" w:name="mip43016685"/>
      <w:bookmarkEnd w:id="63"/>
      <w:r w:rsidRPr="00051511">
        <w:rPr>
          <w:rFonts w:ascii="Lato" w:eastAsia="Times New Roman" w:hAnsi="Lato" w:cstheme="minorHAnsi"/>
          <w:sz w:val="20"/>
          <w:szCs w:val="20"/>
          <w:lang w:val="en-GB" w:eastAsia="pl-PL"/>
        </w:rPr>
        <w:t>2)</w:t>
      </w:r>
      <w:r w:rsidR="00051511" w:rsidRPr="00051511">
        <w:rPr>
          <w:rFonts w:ascii="Lato" w:eastAsia="Times New Roman" w:hAnsi="Lato" w:cstheme="minorHAnsi"/>
          <w:sz w:val="20"/>
          <w:szCs w:val="20"/>
          <w:lang w:val="en-GB" w:eastAsia="pl-PL"/>
        </w:rPr>
        <w:t xml:space="preserve"> </w:t>
      </w:r>
      <w:r w:rsidRPr="00051511">
        <w:rPr>
          <w:rFonts w:ascii="Lato" w:eastAsia="Times New Roman" w:hAnsi="Lato" w:cstheme="minorHAnsi"/>
          <w:sz w:val="20"/>
          <w:szCs w:val="20"/>
          <w:lang w:val="en-GB" w:eastAsia="pl-PL"/>
        </w:rPr>
        <w:t>use hypnosis, chemical substances or technical means in order to influence psychical processes in the body of the testifying person or allow control of the unconscious reactions of the body in connection with the examination.</w:t>
      </w:r>
    </w:p>
    <w:p w14:paraId="150CA672" w14:textId="77777777"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bookmarkStart w:id="64" w:name="mip28896469"/>
      <w:bookmarkEnd w:id="64"/>
      <w:r w:rsidRPr="00051511">
        <w:rPr>
          <w:rFonts w:ascii="Lato" w:eastAsia="Times New Roman" w:hAnsi="Lato" w:cstheme="minorHAnsi"/>
          <w:sz w:val="20"/>
          <w:szCs w:val="20"/>
          <w:lang w:val="en-GB" w:eastAsia="pl-PL"/>
        </w:rPr>
        <w:t>§ 6. The agency conducting the examination disallows questions mentioned in § 4, as well as questions irrelevant to the case.</w:t>
      </w:r>
    </w:p>
    <w:p w14:paraId="215A3324" w14:textId="77777777" w:rsidR="00A20FD7" w:rsidRPr="00051511" w:rsidRDefault="00A20FD7" w:rsidP="00051511">
      <w:pPr>
        <w:shd w:val="clear" w:color="auto" w:fill="FFFFFF"/>
        <w:spacing w:after="120" w:line="240" w:lineRule="auto"/>
        <w:jc w:val="both"/>
        <w:rPr>
          <w:rFonts w:ascii="Lato" w:eastAsia="Times New Roman" w:hAnsi="Lato" w:cstheme="minorHAnsi"/>
          <w:sz w:val="20"/>
          <w:szCs w:val="20"/>
          <w:lang w:val="en-GB" w:eastAsia="pl-PL"/>
        </w:rPr>
      </w:pPr>
      <w:bookmarkStart w:id="65" w:name="mip28896470"/>
      <w:bookmarkEnd w:id="65"/>
      <w:r w:rsidRPr="00051511">
        <w:rPr>
          <w:rFonts w:ascii="Lato" w:eastAsia="Times New Roman" w:hAnsi="Lato" w:cstheme="minorHAnsi"/>
          <w:sz w:val="20"/>
          <w:szCs w:val="20"/>
          <w:lang w:val="en-GB" w:eastAsia="pl-PL"/>
        </w:rPr>
        <w:t>§ 7. Explanations, testimonies and statements made in circumstances precluding freedom of speech or obtained against the prohibitions mentioned in § 5, may not constitute evidence.</w:t>
      </w:r>
    </w:p>
    <w:p w14:paraId="01B41839" w14:textId="0BCC62AA" w:rsidR="005B5ABB" w:rsidRPr="00051511" w:rsidRDefault="005B5ABB" w:rsidP="00051511">
      <w:pPr>
        <w:spacing w:after="120" w:line="240" w:lineRule="auto"/>
        <w:jc w:val="both"/>
        <w:rPr>
          <w:rFonts w:ascii="Lato" w:hAnsi="Lato" w:cstheme="minorHAnsi"/>
          <w:b/>
          <w:bCs/>
          <w:sz w:val="20"/>
          <w:szCs w:val="20"/>
          <w:lang w:val="en-GB"/>
        </w:rPr>
      </w:pPr>
    </w:p>
    <w:p w14:paraId="2D7EC13D" w14:textId="70E5FC08" w:rsidR="005D5764" w:rsidRPr="00051511" w:rsidRDefault="005B5ABB" w:rsidP="00051511">
      <w:pPr>
        <w:spacing w:after="120" w:line="240" w:lineRule="auto"/>
        <w:jc w:val="both"/>
        <w:rPr>
          <w:rFonts w:ascii="Lato" w:hAnsi="Lato" w:cstheme="minorHAnsi"/>
          <w:b/>
          <w:bCs/>
          <w:sz w:val="20"/>
          <w:szCs w:val="20"/>
          <w:lang w:val="en-GB"/>
        </w:rPr>
      </w:pPr>
      <w:r w:rsidRPr="00051511">
        <w:rPr>
          <w:rFonts w:ascii="Lato" w:hAnsi="Lato" w:cstheme="minorHAnsi"/>
          <w:b/>
          <w:bCs/>
          <w:sz w:val="20"/>
          <w:szCs w:val="20"/>
          <w:lang w:val="en-GB"/>
        </w:rPr>
        <w:t xml:space="preserve">Provisions regarding protection of witnesses including victims of torture, cruel treatment etc. </w:t>
      </w:r>
    </w:p>
    <w:p w14:paraId="551CA32E" w14:textId="77777777" w:rsidR="00A66044" w:rsidRPr="00051511" w:rsidRDefault="00A66044" w:rsidP="00051511">
      <w:pPr>
        <w:shd w:val="clear" w:color="auto" w:fill="FFFFFF"/>
        <w:spacing w:after="120" w:line="240" w:lineRule="auto"/>
        <w:jc w:val="both"/>
        <w:outlineLvl w:val="0"/>
        <w:rPr>
          <w:rFonts w:ascii="Lato" w:eastAsia="Times New Roman" w:hAnsi="Lato" w:cstheme="minorHAnsi"/>
          <w:b/>
          <w:bCs/>
          <w:caps/>
          <w:kern w:val="36"/>
          <w:sz w:val="20"/>
          <w:szCs w:val="20"/>
          <w:lang w:val="en-GB" w:eastAsia="pl-PL"/>
        </w:rPr>
      </w:pPr>
      <w:r w:rsidRPr="00051511">
        <w:rPr>
          <w:rFonts w:ascii="Lato" w:eastAsia="Times New Roman" w:hAnsi="Lato" w:cstheme="minorHAnsi"/>
          <w:b/>
          <w:bCs/>
          <w:caps/>
          <w:kern w:val="36"/>
          <w:sz w:val="20"/>
          <w:szCs w:val="20"/>
          <w:lang w:val="en-GB" w:eastAsia="pl-PL"/>
        </w:rPr>
        <w:t>CHAPTER 21. WITNESSES.</w:t>
      </w:r>
    </w:p>
    <w:p w14:paraId="17054D70" w14:textId="39E89593" w:rsidR="00A66044" w:rsidRPr="00051511" w:rsidRDefault="00051511"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w:t>
      </w:r>
      <w:r w:rsidR="00A66044" w:rsidRPr="00051511">
        <w:rPr>
          <w:rFonts w:ascii="Lato" w:eastAsia="Times New Roman" w:hAnsi="Lato" w:cstheme="minorHAnsi"/>
          <w:b/>
          <w:bCs/>
          <w:sz w:val="20"/>
          <w:szCs w:val="20"/>
          <w:lang w:val="en-GB" w:eastAsia="pl-PL"/>
        </w:rPr>
        <w:t>rt. 184. Anonymous witness.</w:t>
      </w:r>
    </w:p>
    <w:p w14:paraId="4178765D"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66" w:name="mip28896515"/>
      <w:bookmarkEnd w:id="66"/>
      <w:r w:rsidRPr="00051511">
        <w:rPr>
          <w:rFonts w:ascii="Lato" w:eastAsia="Times New Roman" w:hAnsi="Lato" w:cstheme="minorHAnsi"/>
          <w:sz w:val="20"/>
          <w:szCs w:val="20"/>
          <w:lang w:val="en-GB" w:eastAsia="pl-PL"/>
        </w:rPr>
        <w:t>§ 1. In case of a justified concern of a danger to the life, health, freedom or property of considerable value of a witness or his next of kin, the court and, in preparatory proceedings, the public prosecutor, may decide to keep confidential circumstances enabling the identification of a witness, including his personal information, if such information is not relevant to the case. The proceeding in this case is conducted without the participation of the parties and is secret, being considered “confidential” or “strictly confidential”. In any ruling, the information referred to in the first sentence is omitted.</w:t>
      </w:r>
    </w:p>
    <w:p w14:paraId="45619BDC"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67" w:name="mip28896516"/>
      <w:bookmarkEnd w:id="67"/>
      <w:r w:rsidRPr="00051511">
        <w:rPr>
          <w:rFonts w:ascii="Lato" w:eastAsia="Times New Roman" w:hAnsi="Lato" w:cstheme="minorHAnsi"/>
          <w:sz w:val="20"/>
          <w:szCs w:val="20"/>
          <w:lang w:val="en-GB" w:eastAsia="pl-PL"/>
        </w:rPr>
        <w:t xml:space="preserve">§ 2. If the ruling mentioned in § 1 is issued, the circumstances referred to therein is reserved to the exclusive knowledge of the court and of the public prosecutor and, if needed, also the Police officer conducting the investigation. The transcript of the examination of the witness may be made available to </w:t>
      </w:r>
      <w:r w:rsidRPr="00051511">
        <w:rPr>
          <w:rFonts w:ascii="Lato" w:eastAsia="Times New Roman" w:hAnsi="Lato" w:cstheme="minorHAnsi"/>
          <w:sz w:val="20"/>
          <w:szCs w:val="20"/>
          <w:lang w:val="en-GB" w:eastAsia="pl-PL"/>
        </w:rPr>
        <w:lastRenderedPageBreak/>
        <w:t>the accused or his defence counsel exclusively in a manner precluding the possibility of disclosure of the circumstances referred to in § 1.</w:t>
      </w:r>
    </w:p>
    <w:p w14:paraId="4CA52B1A"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68" w:name="mip28896517"/>
      <w:bookmarkEnd w:id="68"/>
      <w:r w:rsidRPr="00051511">
        <w:rPr>
          <w:rFonts w:ascii="Lato" w:eastAsia="Times New Roman" w:hAnsi="Lato" w:cstheme="minorHAnsi"/>
          <w:sz w:val="20"/>
          <w:szCs w:val="20"/>
          <w:lang w:val="en-GB" w:eastAsia="pl-PL"/>
        </w:rPr>
        <w:t>§ 3. The witness is examined by the public prosecutor and by the court, which may delegate one of the members of its panel to conduct this procedure, in a place and manner precluding the disclosure of the information mentioned in § 1. The public prosecutor, the accused and his defence counsel have the right to participate in the examination of a witness conducted by the court or by a delegated judge. The provisions of Article 396 § 3 second sentence apply accordingly.</w:t>
      </w:r>
    </w:p>
    <w:p w14:paraId="777358A9"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69" w:name="mip28896518"/>
      <w:bookmarkEnd w:id="69"/>
      <w:r w:rsidRPr="00051511">
        <w:rPr>
          <w:rFonts w:ascii="Lato" w:eastAsia="Times New Roman" w:hAnsi="Lato" w:cstheme="minorHAnsi"/>
          <w:sz w:val="20"/>
          <w:szCs w:val="20"/>
          <w:lang w:val="en-GB" w:eastAsia="pl-PL"/>
        </w:rPr>
        <w:t>§ 4. If the examination of a witness is conducted with the use of technical devices allowing this procedure to take place at a distance, the transcript of this procedure, if conducted with the participation of specialists, should contain names, surnames, areas of expertise and type of activities undertaken. The provisions of Article 205 § 3 do not apply.</w:t>
      </w:r>
    </w:p>
    <w:p w14:paraId="1F1D51E5"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70" w:name="mip28896519"/>
      <w:bookmarkEnd w:id="70"/>
      <w:r w:rsidRPr="00051511">
        <w:rPr>
          <w:rFonts w:ascii="Lato" w:eastAsia="Times New Roman" w:hAnsi="Lato" w:cstheme="minorHAnsi"/>
          <w:sz w:val="20"/>
          <w:szCs w:val="20"/>
          <w:lang w:val="en-GB" w:eastAsia="pl-PL"/>
        </w:rPr>
        <w:t>§ 5. The witness, the accused and, during court proceedings, also the public prosecutor may file an appeal against a decision imposing the obligation of confidentiality with regard to information referred to in § 1. The appeal must be filed within three days. An appeal against a decision issued by the public prosecutor is considered by the court competent to hear the case. The appeal hearing is conducted without the participation of the parties and is secret, being considered classified as “confidential” or “strictly confidential”.</w:t>
      </w:r>
    </w:p>
    <w:p w14:paraId="42DB7377"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71" w:name="mip28896520"/>
      <w:bookmarkEnd w:id="71"/>
      <w:r w:rsidRPr="00051511">
        <w:rPr>
          <w:rFonts w:ascii="Lato" w:eastAsia="Times New Roman" w:hAnsi="Lato" w:cstheme="minorHAnsi"/>
          <w:sz w:val="20"/>
          <w:szCs w:val="20"/>
          <w:lang w:val="en-GB" w:eastAsia="pl-PL"/>
        </w:rPr>
        <w:t>§ 6. If an interlocutory appeal is successful, the transcript of the examination of a witness is destroyed. The destruction thereof is mentioned in the case files.</w:t>
      </w:r>
    </w:p>
    <w:p w14:paraId="77E97BB0"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72" w:name="mip28896521"/>
      <w:bookmarkEnd w:id="72"/>
      <w:r w:rsidRPr="00051511">
        <w:rPr>
          <w:rFonts w:ascii="Lato" w:eastAsia="Times New Roman" w:hAnsi="Lato" w:cstheme="minorHAnsi"/>
          <w:sz w:val="20"/>
          <w:szCs w:val="20"/>
          <w:lang w:val="en-GB" w:eastAsia="pl-PL"/>
        </w:rPr>
        <w:t>§ 7. A witness may, before the closing of judicial examination before the court of first instance, request the annulment of the decision referred to in § 1. The decision concerning this request is subject to interlocutory appeal. The provision of § 5 applies accordingly. If the request is granted, the transcript from the examination of the witness is disclosed in its entirety.</w:t>
      </w:r>
    </w:p>
    <w:p w14:paraId="533AF883"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73" w:name="mip28896522"/>
      <w:bookmarkEnd w:id="73"/>
      <w:r w:rsidRPr="00051511">
        <w:rPr>
          <w:rFonts w:ascii="Lato" w:eastAsia="Times New Roman" w:hAnsi="Lato" w:cstheme="minorHAnsi"/>
          <w:sz w:val="20"/>
          <w:szCs w:val="20"/>
          <w:lang w:val="en-GB" w:eastAsia="pl-PL"/>
        </w:rPr>
        <w:t>§ 8. If it transpires that at the time when the decision referred to in § 1</w:t>
      </w:r>
      <w:r w:rsidRPr="00051511">
        <w:rPr>
          <w:rFonts w:ascii="Arial" w:eastAsia="Times New Roman" w:hAnsi="Arial" w:cs="Arial"/>
          <w:sz w:val="20"/>
          <w:szCs w:val="20"/>
          <w:lang w:val="en-GB" w:eastAsia="pl-PL"/>
        </w:rPr>
        <w:t> </w:t>
      </w:r>
      <w:r w:rsidRPr="00051511">
        <w:rPr>
          <w:rFonts w:ascii="Lato" w:eastAsia="Times New Roman" w:hAnsi="Lato" w:cstheme="minorHAnsi"/>
          <w:sz w:val="20"/>
          <w:szCs w:val="20"/>
          <w:lang w:val="en-GB" w:eastAsia="pl-PL"/>
        </w:rPr>
        <w:t>was issued there was no justified concern for the safety of the life, health, freedom or property of considerable value of a witness or his next of kin, or that a witness has intentionally given false testimony or his identity was disclosed, in preparatory proceedings the public prosecutor and, in court proceedings, the court, upon the request of the public prosecutor, may annul this decision. The provisions of § 5 apply accordingly. The transcript of the examination of a witness is disclosed in its entirety.</w:t>
      </w:r>
    </w:p>
    <w:p w14:paraId="185C90E2"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74" w:name="mip28896523"/>
      <w:bookmarkEnd w:id="74"/>
      <w:r w:rsidRPr="00051511">
        <w:rPr>
          <w:rFonts w:ascii="Lato" w:eastAsia="Times New Roman" w:hAnsi="Lato" w:cstheme="minorHAnsi"/>
          <w:sz w:val="20"/>
          <w:szCs w:val="20"/>
          <w:lang w:val="en-GB" w:eastAsia="pl-PL"/>
        </w:rPr>
        <w:t>§ 9. The Minister of Justice shall determine by way of a regulation a manner and conditions for submission of the application for the decision referred to in § 1, of examining a witness to whom such a decision relates, and of the preparation, storage and availability of to the transcripts of the examination of such a witness, as well as the acceptable manner to refer to his testimony in judgments and writs, bearing in mind the necessity of adequate protection of information identifying the witness against unauthorised disclosure.</w:t>
      </w:r>
    </w:p>
    <w:p w14:paraId="5929B1A6" w14:textId="38CC06FB" w:rsidR="00051511" w:rsidRPr="00051511" w:rsidRDefault="00051511" w:rsidP="00051511">
      <w:pPr>
        <w:shd w:val="clear" w:color="auto" w:fill="FFFFFF"/>
        <w:spacing w:after="120" w:line="240" w:lineRule="auto"/>
        <w:jc w:val="both"/>
        <w:rPr>
          <w:rFonts w:ascii="Lato" w:eastAsia="Times New Roman" w:hAnsi="Lato" w:cstheme="minorHAnsi"/>
          <w:b/>
          <w:sz w:val="20"/>
          <w:szCs w:val="20"/>
          <w:lang w:val="en-GB" w:eastAsia="pl-PL"/>
        </w:rPr>
      </w:pPr>
      <w:r w:rsidRPr="00051511">
        <w:rPr>
          <w:rFonts w:ascii="Lato" w:eastAsia="Times New Roman" w:hAnsi="Lato" w:cstheme="minorHAnsi"/>
          <w:b/>
          <w:sz w:val="20"/>
          <w:szCs w:val="20"/>
          <w:lang w:val="en-GB" w:eastAsia="pl-PL"/>
        </w:rPr>
        <w:t>Art. 1</w:t>
      </w:r>
      <w:r>
        <w:rPr>
          <w:rFonts w:ascii="Lato" w:eastAsia="Times New Roman" w:hAnsi="Lato" w:cstheme="minorHAnsi"/>
          <w:b/>
          <w:sz w:val="20"/>
          <w:szCs w:val="20"/>
          <w:lang w:val="en-GB" w:eastAsia="pl-PL"/>
        </w:rPr>
        <w:t xml:space="preserve">85a. Verification of an aggrieved party in the capacity of a witness </w:t>
      </w:r>
    </w:p>
    <w:p w14:paraId="3083D188" w14:textId="5F65A2F6" w:rsidR="00A66044" w:rsidRPr="00051511" w:rsidRDefault="00051511"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sz w:val="20"/>
          <w:szCs w:val="20"/>
          <w:lang w:val="en-GB" w:eastAsia="pl-PL"/>
        </w:rPr>
        <w:t xml:space="preserve">§ </w:t>
      </w:r>
      <w:r w:rsidR="00A66044" w:rsidRPr="00051511">
        <w:rPr>
          <w:rFonts w:ascii="Lato" w:eastAsia="Times New Roman" w:hAnsi="Lato" w:cstheme="minorHAnsi"/>
          <w:sz w:val="20"/>
          <w:szCs w:val="20"/>
          <w:lang w:val="en-GB" w:eastAsia="pl-PL"/>
        </w:rPr>
        <w:t xml:space="preserve">1. In cases concerning offences committed with the use of violence of illegal threat or defined in Chapters XXIII, XXV and XXVI of the Criminal Code, an injured party who is below the age of 15 at the time of the examination testifies as a witness only once, unless important circumstances come to light, the clarification of which requires a second </w:t>
      </w:r>
      <w:bookmarkStart w:id="75" w:name="_GoBack"/>
      <w:bookmarkEnd w:id="75"/>
      <w:r w:rsidR="00A66044" w:rsidRPr="00051511">
        <w:rPr>
          <w:rFonts w:ascii="Lato" w:eastAsia="Times New Roman" w:hAnsi="Lato" w:cstheme="minorHAnsi"/>
          <w:sz w:val="20"/>
          <w:szCs w:val="20"/>
          <w:lang w:val="en-GB" w:eastAsia="pl-PL"/>
        </w:rPr>
        <w:t>examination, or unless the accused who was not assisted by a defence counsel during the first testimony so demands.</w:t>
      </w:r>
    </w:p>
    <w:p w14:paraId="4C0A1CC8"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76" w:name="mip28896527"/>
      <w:bookmarkEnd w:id="76"/>
      <w:r w:rsidRPr="00051511">
        <w:rPr>
          <w:rFonts w:ascii="Lato" w:eastAsia="Times New Roman" w:hAnsi="Lato" w:cstheme="minorHAnsi"/>
          <w:sz w:val="20"/>
          <w:szCs w:val="20"/>
          <w:lang w:val="en-GB" w:eastAsia="pl-PL"/>
        </w:rPr>
        <w:t>§ 2. The examination is conducted by the court with the attendance of an expert psychologist. The public prosecutor, the defence counsel and the attorney of the aggrieved party may participate in the examination. The person mentioned in Article 51 § 2 or an adult person indicated by the aggrieved party referred to in § 1 may attend the examination, if this does not limit the freedom of expression of the person giving testimony. If the accused notified of this procedure does not have a defence counsel of his own choice, the court appoints for him a defence counsel ex officio.</w:t>
      </w:r>
    </w:p>
    <w:p w14:paraId="3AFEFE59"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77" w:name="mip28896528"/>
      <w:bookmarkEnd w:id="77"/>
      <w:r w:rsidRPr="00051511">
        <w:rPr>
          <w:rFonts w:ascii="Lato" w:eastAsia="Times New Roman" w:hAnsi="Lato" w:cstheme="minorHAnsi"/>
          <w:sz w:val="20"/>
          <w:szCs w:val="20"/>
          <w:lang w:val="en-GB" w:eastAsia="pl-PL"/>
        </w:rPr>
        <w:t>§ 3. The transcript from the examination is read at the main trial. If the vision and sound of the hearing were recorded, they should be played.</w:t>
      </w:r>
    </w:p>
    <w:p w14:paraId="63706011"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78" w:name="mip28896529"/>
      <w:bookmarkEnd w:id="78"/>
      <w:r w:rsidRPr="00051511">
        <w:rPr>
          <w:rFonts w:ascii="Lato" w:eastAsia="Times New Roman" w:hAnsi="Lato" w:cstheme="minorHAnsi"/>
          <w:sz w:val="20"/>
          <w:szCs w:val="20"/>
          <w:lang w:val="en-GB" w:eastAsia="pl-PL"/>
        </w:rPr>
        <w:t xml:space="preserve">§ 4. In cases concerning offences referred to in § 1, a minor injured party who at the time of the examination has attained 15 years of age, is examined in the conditions specified in § 1-3, if there is a </w:t>
      </w:r>
      <w:r w:rsidRPr="00051511">
        <w:rPr>
          <w:rFonts w:ascii="Lato" w:eastAsia="Times New Roman" w:hAnsi="Lato" w:cstheme="minorHAnsi"/>
          <w:sz w:val="20"/>
          <w:szCs w:val="20"/>
          <w:lang w:val="en-GB" w:eastAsia="pl-PL"/>
        </w:rPr>
        <w:lastRenderedPageBreak/>
        <w:t>justified concern that the examination carried out in different conditions might have a negative impact on his mental state.</w:t>
      </w:r>
    </w:p>
    <w:p w14:paraId="7CDCD528"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79" w:name="mip28896530"/>
      <w:bookmarkEnd w:id="79"/>
    </w:p>
    <w:p w14:paraId="69224DCE" w14:textId="2ABF02D8"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185b. Conditions of examination of a minor.</w:t>
      </w:r>
    </w:p>
    <w:p w14:paraId="640FCBAC"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80" w:name="mip28896531"/>
      <w:bookmarkEnd w:id="80"/>
      <w:r w:rsidRPr="00051511">
        <w:rPr>
          <w:rFonts w:ascii="Lato" w:eastAsia="Times New Roman" w:hAnsi="Lato" w:cstheme="minorHAnsi"/>
          <w:sz w:val="20"/>
          <w:szCs w:val="20"/>
          <w:lang w:val="en-GB" w:eastAsia="pl-PL"/>
        </w:rPr>
        <w:t>§ 1. In cases concerning offences committed with the use of violence or illegal threat or offences defined in Chapter XXV or XXVI of the Criminal Code, a witness who, at the time of testifying, is not yet 15 may be subject to an examination upon conditions defined in Article 185a § 1-3, if his testimonies may be of vital importance to the case.</w:t>
      </w:r>
    </w:p>
    <w:p w14:paraId="4D057EA5"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81" w:name="mip28896532"/>
      <w:bookmarkEnd w:id="81"/>
      <w:r w:rsidRPr="00051511">
        <w:rPr>
          <w:rFonts w:ascii="Lato" w:eastAsia="Times New Roman" w:hAnsi="Lato" w:cstheme="minorHAnsi"/>
          <w:sz w:val="20"/>
          <w:szCs w:val="20"/>
          <w:lang w:val="en-GB" w:eastAsia="pl-PL"/>
        </w:rPr>
        <w:t>§ 2. In cases concerning offences referred to in § 1, a minor injured party who at the time of the examination has attained 15 years of age, is examined in the conditions specified in Article 177 § 1a, if there is a justified concern that a direct presence of the accused might hinder the witness’s testimonies or have a negative impact on his mental state.</w:t>
      </w:r>
    </w:p>
    <w:p w14:paraId="66D84EC4"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82" w:name="mip28896533"/>
      <w:bookmarkEnd w:id="82"/>
      <w:r w:rsidRPr="00051511">
        <w:rPr>
          <w:rFonts w:ascii="Lato" w:eastAsia="Times New Roman" w:hAnsi="Lato" w:cstheme="minorHAnsi"/>
          <w:sz w:val="20"/>
          <w:szCs w:val="20"/>
          <w:lang w:val="en-GB" w:eastAsia="pl-PL"/>
        </w:rPr>
        <w:t>§ 3. The provisions of § 1 and 2 do not apply to a witness, who co-perpetrated the offence, with which criminal proceedings are concerned, or to a witness, whose offence is connected with the offence, with which criminal proceedings are concerned.</w:t>
      </w:r>
    </w:p>
    <w:p w14:paraId="41253882"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83" w:name="mip28896534"/>
      <w:bookmarkEnd w:id="83"/>
    </w:p>
    <w:p w14:paraId="13529258" w14:textId="3EEA64AE"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185c. Examination of aggrieved party in the capacity of a witness.</w:t>
      </w:r>
    </w:p>
    <w:p w14:paraId="61C4E4FA"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84" w:name="mip28896535"/>
      <w:bookmarkEnd w:id="84"/>
      <w:r w:rsidRPr="00051511">
        <w:rPr>
          <w:rFonts w:ascii="Lato" w:eastAsia="Times New Roman" w:hAnsi="Lato" w:cstheme="minorHAnsi"/>
          <w:sz w:val="20"/>
          <w:szCs w:val="20"/>
          <w:lang w:val="en-GB" w:eastAsia="pl-PL"/>
        </w:rPr>
        <w:t>§ 1. In cases concerning offences referred to in Articles 197-199 of the Criminal Code, report of the offence submitted by the aggrieved party should be limited to the most important facts and evidence.</w:t>
      </w:r>
    </w:p>
    <w:p w14:paraId="59912EB3"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85" w:name="mip28896536"/>
      <w:bookmarkEnd w:id="85"/>
      <w:r w:rsidRPr="00051511">
        <w:rPr>
          <w:rFonts w:ascii="Lato" w:eastAsia="Times New Roman" w:hAnsi="Lato" w:cstheme="minorHAnsi"/>
          <w:sz w:val="20"/>
          <w:szCs w:val="20"/>
          <w:lang w:val="en-GB" w:eastAsia="pl-PL"/>
        </w:rPr>
        <w:t>§ 2. The examination of the aggrieved party in the capacity of a witness is conducted by the court in a hearing, which may be attended by the public prosecutor, the defence counsel and the attorney of the aggrieved party. At the main trial, the vision and sound recording of the examination is played and the transcript of the examination is read.</w:t>
      </w:r>
    </w:p>
    <w:p w14:paraId="31B967BD"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86" w:name="mip28896537"/>
      <w:bookmarkEnd w:id="86"/>
      <w:r w:rsidRPr="00051511">
        <w:rPr>
          <w:rFonts w:ascii="Lato" w:eastAsia="Times New Roman" w:hAnsi="Lato" w:cstheme="minorHAnsi"/>
          <w:sz w:val="20"/>
          <w:szCs w:val="20"/>
          <w:lang w:val="en-GB" w:eastAsia="pl-PL"/>
        </w:rPr>
        <w:t>§ 3. If it is necessary to repeat the examination of the aggrieved party in the capacity of a witness, the examination is carried out in the conditions specified in Article 177 § 1a, if there is a justified concern that a direct presence of the accused might hinder the witness’s testimonies or have a negative impact on his mental state.</w:t>
      </w:r>
    </w:p>
    <w:p w14:paraId="30CD87EA"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87" w:name="mip28896538"/>
      <w:bookmarkEnd w:id="87"/>
      <w:r w:rsidRPr="00051511">
        <w:rPr>
          <w:rFonts w:ascii="Lato" w:eastAsia="Times New Roman" w:hAnsi="Lato" w:cstheme="minorHAnsi"/>
          <w:sz w:val="20"/>
          <w:szCs w:val="20"/>
          <w:lang w:val="en-GB" w:eastAsia="pl-PL"/>
        </w:rPr>
        <w:t>§ 4. If the examination is carried out with the participation of an expert psychologist, at the request of the aggrieved party it should be ensured that the expert psychologist be of the same gender as the aggrieved party, unless this might hinder the proceedings.</w:t>
      </w:r>
    </w:p>
    <w:p w14:paraId="2B73118C" w14:textId="77777777" w:rsidR="00051511" w:rsidRPr="00051511" w:rsidRDefault="00051511" w:rsidP="00051511">
      <w:pPr>
        <w:shd w:val="clear" w:color="auto" w:fill="FFFFFF"/>
        <w:spacing w:after="120" w:line="240" w:lineRule="auto"/>
        <w:jc w:val="both"/>
        <w:rPr>
          <w:rFonts w:ascii="Lato" w:eastAsia="Times New Roman" w:hAnsi="Lato" w:cstheme="minorHAnsi"/>
          <w:b/>
          <w:bCs/>
          <w:sz w:val="20"/>
          <w:szCs w:val="20"/>
          <w:lang w:val="en-GB" w:eastAsia="pl-PL"/>
        </w:rPr>
      </w:pPr>
      <w:bookmarkStart w:id="88" w:name="mip28896539"/>
      <w:bookmarkEnd w:id="88"/>
    </w:p>
    <w:p w14:paraId="57E3F612" w14:textId="4BF5B023"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r w:rsidRPr="00051511">
        <w:rPr>
          <w:rFonts w:ascii="Lato" w:eastAsia="Times New Roman" w:hAnsi="Lato" w:cstheme="minorHAnsi"/>
          <w:b/>
          <w:bCs/>
          <w:sz w:val="20"/>
          <w:szCs w:val="20"/>
          <w:lang w:val="en-GB" w:eastAsia="pl-PL"/>
        </w:rPr>
        <w:t>Art. 185d. Premises used for examination.</w:t>
      </w:r>
    </w:p>
    <w:p w14:paraId="5F63F71D"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89" w:name="mip28896540"/>
      <w:bookmarkEnd w:id="89"/>
      <w:r w:rsidRPr="00051511">
        <w:rPr>
          <w:rFonts w:ascii="Lato" w:eastAsia="Times New Roman" w:hAnsi="Lato" w:cstheme="minorHAnsi"/>
          <w:sz w:val="20"/>
          <w:szCs w:val="20"/>
          <w:lang w:val="en-GB" w:eastAsia="pl-PL"/>
        </w:rPr>
        <w:t>§ 1. Examinations referred to in Articles 185a-185c are carried out in the premises adequately adapted for this purpose in the seat of the court or out of it.</w:t>
      </w:r>
    </w:p>
    <w:p w14:paraId="190C06ED" w14:textId="77777777" w:rsidR="00A66044" w:rsidRPr="00051511" w:rsidRDefault="00A66044" w:rsidP="00051511">
      <w:pPr>
        <w:shd w:val="clear" w:color="auto" w:fill="FFFFFF"/>
        <w:spacing w:after="120" w:line="240" w:lineRule="auto"/>
        <w:jc w:val="both"/>
        <w:rPr>
          <w:rFonts w:ascii="Lato" w:eastAsia="Times New Roman" w:hAnsi="Lato" w:cstheme="minorHAnsi"/>
          <w:sz w:val="20"/>
          <w:szCs w:val="20"/>
          <w:lang w:val="en-GB" w:eastAsia="pl-PL"/>
        </w:rPr>
      </w:pPr>
      <w:bookmarkStart w:id="90" w:name="mip28896541"/>
      <w:bookmarkEnd w:id="90"/>
      <w:r w:rsidRPr="00051511">
        <w:rPr>
          <w:rFonts w:ascii="Lato" w:eastAsia="Times New Roman" w:hAnsi="Lato" w:cstheme="minorHAnsi"/>
          <w:sz w:val="20"/>
          <w:szCs w:val="20"/>
          <w:lang w:val="en-GB" w:eastAsia="pl-PL"/>
        </w:rPr>
        <w:t>§ 2. The Minister of Justice shall define by way of a regulation the modality of preparing the examinations referred to in § 1 and the requirements that must be fulfilled by the premises dedicated to carry out such examinations, including their technical equipment, bearing in mind the necessity of securing the freedom of expression and security of the examined persons.</w:t>
      </w:r>
    </w:p>
    <w:p w14:paraId="4202BC43" w14:textId="77777777" w:rsidR="005B5ABB" w:rsidRPr="00051511" w:rsidRDefault="005B5ABB" w:rsidP="00051511">
      <w:pPr>
        <w:spacing w:after="120" w:line="240" w:lineRule="auto"/>
        <w:jc w:val="both"/>
        <w:rPr>
          <w:rFonts w:ascii="Lato" w:hAnsi="Lato" w:cstheme="minorHAnsi"/>
          <w:b/>
          <w:bCs/>
          <w:sz w:val="20"/>
          <w:szCs w:val="20"/>
          <w:lang w:val="en-GB"/>
        </w:rPr>
      </w:pPr>
    </w:p>
    <w:sectPr w:rsidR="005B5ABB" w:rsidRPr="0005151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38F06" w14:textId="77777777" w:rsidR="00F85E08" w:rsidRDefault="00F85E08" w:rsidP="00051511">
      <w:pPr>
        <w:spacing w:after="0" w:line="240" w:lineRule="auto"/>
      </w:pPr>
      <w:r>
        <w:separator/>
      </w:r>
    </w:p>
  </w:endnote>
  <w:endnote w:type="continuationSeparator" w:id="0">
    <w:p w14:paraId="5ACD97A4" w14:textId="77777777" w:rsidR="00F85E08" w:rsidRDefault="00F85E08" w:rsidP="0005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62558"/>
      <w:docPartObj>
        <w:docPartGallery w:val="Page Numbers (Bottom of Page)"/>
        <w:docPartUnique/>
      </w:docPartObj>
    </w:sdtPr>
    <w:sdtContent>
      <w:p w14:paraId="022E5D7C" w14:textId="0C037F95" w:rsidR="00051511" w:rsidRDefault="00051511" w:rsidP="00051511">
        <w:pPr>
          <w:pStyle w:val="Stopka"/>
          <w:jc w:val="right"/>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A8654" w14:textId="77777777" w:rsidR="00F85E08" w:rsidRDefault="00F85E08" w:rsidP="00051511">
      <w:pPr>
        <w:spacing w:after="0" w:line="240" w:lineRule="auto"/>
      </w:pPr>
      <w:r>
        <w:separator/>
      </w:r>
    </w:p>
  </w:footnote>
  <w:footnote w:type="continuationSeparator" w:id="0">
    <w:p w14:paraId="42CD1867" w14:textId="77777777" w:rsidR="00F85E08" w:rsidRDefault="00F85E08" w:rsidP="00051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BB"/>
    <w:rsid w:val="00051511"/>
    <w:rsid w:val="005B5ABB"/>
    <w:rsid w:val="005D5764"/>
    <w:rsid w:val="00A20FD7"/>
    <w:rsid w:val="00A66044"/>
    <w:rsid w:val="00EF4637"/>
    <w:rsid w:val="00F85E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37E4"/>
  <w15:chartTrackingRefBased/>
  <w15:docId w15:val="{D74783D6-A317-40D5-A593-B0FBD60C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5ABB"/>
    <w:pPr>
      <w:spacing w:line="256" w:lineRule="auto"/>
    </w:pPr>
  </w:style>
  <w:style w:type="paragraph" w:styleId="Nagwek1">
    <w:name w:val="heading 1"/>
    <w:basedOn w:val="Normalny"/>
    <w:next w:val="Normalny"/>
    <w:link w:val="Nagwek1Znak"/>
    <w:uiPriority w:val="9"/>
    <w:qFormat/>
    <w:rsid w:val="005B5A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5ABB"/>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0515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1511"/>
  </w:style>
  <w:style w:type="paragraph" w:styleId="Stopka">
    <w:name w:val="footer"/>
    <w:basedOn w:val="Normalny"/>
    <w:link w:val="StopkaZnak"/>
    <w:uiPriority w:val="99"/>
    <w:unhideWhenUsed/>
    <w:rsid w:val="000515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6596">
      <w:bodyDiv w:val="1"/>
      <w:marLeft w:val="0"/>
      <w:marRight w:val="0"/>
      <w:marTop w:val="0"/>
      <w:marBottom w:val="0"/>
      <w:divBdr>
        <w:top w:val="none" w:sz="0" w:space="0" w:color="auto"/>
        <w:left w:val="none" w:sz="0" w:space="0" w:color="auto"/>
        <w:bottom w:val="none" w:sz="0" w:space="0" w:color="auto"/>
        <w:right w:val="none" w:sz="0" w:space="0" w:color="auto"/>
      </w:divBdr>
      <w:divsChild>
        <w:div w:id="839544235">
          <w:marLeft w:val="0"/>
          <w:marRight w:val="0"/>
          <w:marTop w:val="0"/>
          <w:marBottom w:val="0"/>
          <w:divBdr>
            <w:top w:val="none" w:sz="0" w:space="0" w:color="auto"/>
            <w:left w:val="none" w:sz="0" w:space="0" w:color="auto"/>
            <w:bottom w:val="none" w:sz="0" w:space="0" w:color="auto"/>
            <w:right w:val="none" w:sz="0" w:space="0" w:color="auto"/>
          </w:divBdr>
          <w:divsChild>
            <w:div w:id="1820535819">
              <w:marLeft w:val="0"/>
              <w:marRight w:val="0"/>
              <w:marTop w:val="0"/>
              <w:marBottom w:val="0"/>
              <w:divBdr>
                <w:top w:val="none" w:sz="0" w:space="0" w:color="auto"/>
                <w:left w:val="none" w:sz="0" w:space="0" w:color="auto"/>
                <w:bottom w:val="none" w:sz="0" w:space="0" w:color="auto"/>
                <w:right w:val="none" w:sz="0" w:space="0" w:color="auto"/>
              </w:divBdr>
              <w:divsChild>
                <w:div w:id="1588614813">
                  <w:marLeft w:val="0"/>
                  <w:marRight w:val="0"/>
                  <w:marTop w:val="105"/>
                  <w:marBottom w:val="0"/>
                  <w:divBdr>
                    <w:top w:val="none" w:sz="0" w:space="0" w:color="auto"/>
                    <w:left w:val="none" w:sz="0" w:space="0" w:color="auto"/>
                    <w:bottom w:val="none" w:sz="0" w:space="0" w:color="auto"/>
                    <w:right w:val="none" w:sz="0" w:space="0" w:color="auto"/>
                  </w:divBdr>
                </w:div>
              </w:divsChild>
            </w:div>
            <w:div w:id="472527960">
              <w:marLeft w:val="0"/>
              <w:marRight w:val="0"/>
              <w:marTop w:val="0"/>
              <w:marBottom w:val="0"/>
              <w:divBdr>
                <w:top w:val="none" w:sz="0" w:space="0" w:color="auto"/>
                <w:left w:val="none" w:sz="0" w:space="0" w:color="auto"/>
                <w:bottom w:val="none" w:sz="0" w:space="0" w:color="auto"/>
                <w:right w:val="none" w:sz="0" w:space="0" w:color="auto"/>
              </w:divBdr>
              <w:divsChild>
                <w:div w:id="1206989715">
                  <w:marLeft w:val="0"/>
                  <w:marRight w:val="0"/>
                  <w:marTop w:val="105"/>
                  <w:marBottom w:val="0"/>
                  <w:divBdr>
                    <w:top w:val="none" w:sz="0" w:space="0" w:color="auto"/>
                    <w:left w:val="none" w:sz="0" w:space="0" w:color="auto"/>
                    <w:bottom w:val="none" w:sz="0" w:space="0" w:color="auto"/>
                    <w:right w:val="none" w:sz="0" w:space="0" w:color="auto"/>
                  </w:divBdr>
                </w:div>
              </w:divsChild>
            </w:div>
            <w:div w:id="932710461">
              <w:marLeft w:val="0"/>
              <w:marRight w:val="0"/>
              <w:marTop w:val="0"/>
              <w:marBottom w:val="0"/>
              <w:divBdr>
                <w:top w:val="none" w:sz="0" w:space="0" w:color="auto"/>
                <w:left w:val="none" w:sz="0" w:space="0" w:color="auto"/>
                <w:bottom w:val="none" w:sz="0" w:space="0" w:color="auto"/>
                <w:right w:val="none" w:sz="0" w:space="0" w:color="auto"/>
              </w:divBdr>
              <w:divsChild>
                <w:div w:id="574976283">
                  <w:marLeft w:val="0"/>
                  <w:marRight w:val="0"/>
                  <w:marTop w:val="105"/>
                  <w:marBottom w:val="0"/>
                  <w:divBdr>
                    <w:top w:val="none" w:sz="0" w:space="0" w:color="auto"/>
                    <w:left w:val="none" w:sz="0" w:space="0" w:color="auto"/>
                    <w:bottom w:val="none" w:sz="0" w:space="0" w:color="auto"/>
                    <w:right w:val="none" w:sz="0" w:space="0" w:color="auto"/>
                  </w:divBdr>
                </w:div>
              </w:divsChild>
            </w:div>
            <w:div w:id="1845123253">
              <w:marLeft w:val="0"/>
              <w:marRight w:val="0"/>
              <w:marTop w:val="0"/>
              <w:marBottom w:val="0"/>
              <w:divBdr>
                <w:top w:val="none" w:sz="0" w:space="0" w:color="auto"/>
                <w:left w:val="none" w:sz="0" w:space="0" w:color="auto"/>
                <w:bottom w:val="none" w:sz="0" w:space="0" w:color="auto"/>
                <w:right w:val="none" w:sz="0" w:space="0" w:color="auto"/>
              </w:divBdr>
              <w:divsChild>
                <w:div w:id="5796023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36960434">
          <w:marLeft w:val="0"/>
          <w:marRight w:val="0"/>
          <w:marTop w:val="0"/>
          <w:marBottom w:val="0"/>
          <w:divBdr>
            <w:top w:val="none" w:sz="0" w:space="0" w:color="auto"/>
            <w:left w:val="none" w:sz="0" w:space="0" w:color="auto"/>
            <w:bottom w:val="none" w:sz="0" w:space="0" w:color="auto"/>
            <w:right w:val="none" w:sz="0" w:space="0" w:color="auto"/>
          </w:divBdr>
          <w:divsChild>
            <w:div w:id="1935938978">
              <w:marLeft w:val="0"/>
              <w:marRight w:val="0"/>
              <w:marTop w:val="150"/>
              <w:marBottom w:val="168"/>
              <w:divBdr>
                <w:top w:val="none" w:sz="0" w:space="0" w:color="auto"/>
                <w:left w:val="none" w:sz="0" w:space="0" w:color="auto"/>
                <w:bottom w:val="none" w:sz="0" w:space="0" w:color="auto"/>
                <w:right w:val="none" w:sz="0" w:space="0" w:color="auto"/>
              </w:divBdr>
            </w:div>
            <w:div w:id="204951485">
              <w:marLeft w:val="0"/>
              <w:marRight w:val="0"/>
              <w:marTop w:val="0"/>
              <w:marBottom w:val="0"/>
              <w:divBdr>
                <w:top w:val="none" w:sz="0" w:space="0" w:color="auto"/>
                <w:left w:val="none" w:sz="0" w:space="0" w:color="auto"/>
                <w:bottom w:val="none" w:sz="0" w:space="0" w:color="auto"/>
                <w:right w:val="none" w:sz="0" w:space="0" w:color="auto"/>
              </w:divBdr>
              <w:divsChild>
                <w:div w:id="1856768551">
                  <w:marLeft w:val="0"/>
                  <w:marRight w:val="0"/>
                  <w:marTop w:val="105"/>
                  <w:marBottom w:val="0"/>
                  <w:divBdr>
                    <w:top w:val="none" w:sz="0" w:space="0" w:color="auto"/>
                    <w:left w:val="none" w:sz="0" w:space="0" w:color="auto"/>
                    <w:bottom w:val="none" w:sz="0" w:space="0" w:color="auto"/>
                    <w:right w:val="none" w:sz="0" w:space="0" w:color="auto"/>
                  </w:divBdr>
                </w:div>
              </w:divsChild>
            </w:div>
            <w:div w:id="808549981">
              <w:marLeft w:val="0"/>
              <w:marRight w:val="0"/>
              <w:marTop w:val="0"/>
              <w:marBottom w:val="0"/>
              <w:divBdr>
                <w:top w:val="none" w:sz="0" w:space="0" w:color="auto"/>
                <w:left w:val="none" w:sz="0" w:space="0" w:color="auto"/>
                <w:bottom w:val="none" w:sz="0" w:space="0" w:color="auto"/>
                <w:right w:val="none" w:sz="0" w:space="0" w:color="auto"/>
              </w:divBdr>
              <w:divsChild>
                <w:div w:id="439689433">
                  <w:marLeft w:val="0"/>
                  <w:marRight w:val="0"/>
                  <w:marTop w:val="105"/>
                  <w:marBottom w:val="0"/>
                  <w:divBdr>
                    <w:top w:val="none" w:sz="0" w:space="0" w:color="auto"/>
                    <w:left w:val="none" w:sz="0" w:space="0" w:color="auto"/>
                    <w:bottom w:val="none" w:sz="0" w:space="0" w:color="auto"/>
                    <w:right w:val="none" w:sz="0" w:space="0" w:color="auto"/>
                  </w:divBdr>
                </w:div>
              </w:divsChild>
            </w:div>
            <w:div w:id="1201436839">
              <w:marLeft w:val="0"/>
              <w:marRight w:val="0"/>
              <w:marTop w:val="0"/>
              <w:marBottom w:val="0"/>
              <w:divBdr>
                <w:top w:val="none" w:sz="0" w:space="0" w:color="auto"/>
                <w:left w:val="none" w:sz="0" w:space="0" w:color="auto"/>
                <w:bottom w:val="none" w:sz="0" w:space="0" w:color="auto"/>
                <w:right w:val="none" w:sz="0" w:space="0" w:color="auto"/>
              </w:divBdr>
              <w:divsChild>
                <w:div w:id="14837376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1168929">
          <w:marLeft w:val="0"/>
          <w:marRight w:val="0"/>
          <w:marTop w:val="0"/>
          <w:marBottom w:val="0"/>
          <w:divBdr>
            <w:top w:val="none" w:sz="0" w:space="0" w:color="auto"/>
            <w:left w:val="none" w:sz="0" w:space="0" w:color="auto"/>
            <w:bottom w:val="none" w:sz="0" w:space="0" w:color="auto"/>
            <w:right w:val="none" w:sz="0" w:space="0" w:color="auto"/>
          </w:divBdr>
          <w:divsChild>
            <w:div w:id="28653075">
              <w:marLeft w:val="0"/>
              <w:marRight w:val="0"/>
              <w:marTop w:val="150"/>
              <w:marBottom w:val="168"/>
              <w:divBdr>
                <w:top w:val="none" w:sz="0" w:space="0" w:color="auto"/>
                <w:left w:val="none" w:sz="0" w:space="0" w:color="auto"/>
                <w:bottom w:val="none" w:sz="0" w:space="0" w:color="auto"/>
                <w:right w:val="none" w:sz="0" w:space="0" w:color="auto"/>
              </w:divBdr>
            </w:div>
            <w:div w:id="2030720627">
              <w:marLeft w:val="0"/>
              <w:marRight w:val="0"/>
              <w:marTop w:val="0"/>
              <w:marBottom w:val="0"/>
              <w:divBdr>
                <w:top w:val="none" w:sz="0" w:space="0" w:color="auto"/>
                <w:left w:val="none" w:sz="0" w:space="0" w:color="auto"/>
                <w:bottom w:val="none" w:sz="0" w:space="0" w:color="auto"/>
                <w:right w:val="none" w:sz="0" w:space="0" w:color="auto"/>
              </w:divBdr>
              <w:divsChild>
                <w:div w:id="66224067">
                  <w:marLeft w:val="0"/>
                  <w:marRight w:val="0"/>
                  <w:marTop w:val="105"/>
                  <w:marBottom w:val="0"/>
                  <w:divBdr>
                    <w:top w:val="none" w:sz="0" w:space="0" w:color="auto"/>
                    <w:left w:val="none" w:sz="0" w:space="0" w:color="auto"/>
                    <w:bottom w:val="none" w:sz="0" w:space="0" w:color="auto"/>
                    <w:right w:val="none" w:sz="0" w:space="0" w:color="auto"/>
                  </w:divBdr>
                </w:div>
              </w:divsChild>
            </w:div>
            <w:div w:id="1885826746">
              <w:marLeft w:val="0"/>
              <w:marRight w:val="0"/>
              <w:marTop w:val="0"/>
              <w:marBottom w:val="0"/>
              <w:divBdr>
                <w:top w:val="none" w:sz="0" w:space="0" w:color="auto"/>
                <w:left w:val="none" w:sz="0" w:space="0" w:color="auto"/>
                <w:bottom w:val="none" w:sz="0" w:space="0" w:color="auto"/>
                <w:right w:val="none" w:sz="0" w:space="0" w:color="auto"/>
              </w:divBdr>
              <w:divsChild>
                <w:div w:id="595210330">
                  <w:marLeft w:val="0"/>
                  <w:marRight w:val="0"/>
                  <w:marTop w:val="105"/>
                  <w:marBottom w:val="0"/>
                  <w:divBdr>
                    <w:top w:val="none" w:sz="0" w:space="0" w:color="auto"/>
                    <w:left w:val="none" w:sz="0" w:space="0" w:color="auto"/>
                    <w:bottom w:val="none" w:sz="0" w:space="0" w:color="auto"/>
                    <w:right w:val="none" w:sz="0" w:space="0" w:color="auto"/>
                  </w:divBdr>
                </w:div>
              </w:divsChild>
            </w:div>
            <w:div w:id="1072581676">
              <w:marLeft w:val="0"/>
              <w:marRight w:val="0"/>
              <w:marTop w:val="0"/>
              <w:marBottom w:val="0"/>
              <w:divBdr>
                <w:top w:val="none" w:sz="0" w:space="0" w:color="auto"/>
                <w:left w:val="none" w:sz="0" w:space="0" w:color="auto"/>
                <w:bottom w:val="none" w:sz="0" w:space="0" w:color="auto"/>
                <w:right w:val="none" w:sz="0" w:space="0" w:color="auto"/>
              </w:divBdr>
              <w:divsChild>
                <w:div w:id="263074691">
                  <w:marLeft w:val="0"/>
                  <w:marRight w:val="0"/>
                  <w:marTop w:val="105"/>
                  <w:marBottom w:val="0"/>
                  <w:divBdr>
                    <w:top w:val="none" w:sz="0" w:space="0" w:color="auto"/>
                    <w:left w:val="none" w:sz="0" w:space="0" w:color="auto"/>
                    <w:bottom w:val="none" w:sz="0" w:space="0" w:color="auto"/>
                    <w:right w:val="none" w:sz="0" w:space="0" w:color="auto"/>
                  </w:divBdr>
                </w:div>
              </w:divsChild>
            </w:div>
            <w:div w:id="1486891273">
              <w:marLeft w:val="0"/>
              <w:marRight w:val="0"/>
              <w:marTop w:val="0"/>
              <w:marBottom w:val="0"/>
              <w:divBdr>
                <w:top w:val="none" w:sz="0" w:space="0" w:color="auto"/>
                <w:left w:val="none" w:sz="0" w:space="0" w:color="auto"/>
                <w:bottom w:val="none" w:sz="0" w:space="0" w:color="auto"/>
                <w:right w:val="none" w:sz="0" w:space="0" w:color="auto"/>
              </w:divBdr>
              <w:divsChild>
                <w:div w:id="15376952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56226318">
          <w:marLeft w:val="0"/>
          <w:marRight w:val="0"/>
          <w:marTop w:val="0"/>
          <w:marBottom w:val="0"/>
          <w:divBdr>
            <w:top w:val="none" w:sz="0" w:space="0" w:color="auto"/>
            <w:left w:val="none" w:sz="0" w:space="0" w:color="auto"/>
            <w:bottom w:val="none" w:sz="0" w:space="0" w:color="auto"/>
            <w:right w:val="none" w:sz="0" w:space="0" w:color="auto"/>
          </w:divBdr>
          <w:divsChild>
            <w:div w:id="1479297560">
              <w:marLeft w:val="0"/>
              <w:marRight w:val="0"/>
              <w:marTop w:val="150"/>
              <w:marBottom w:val="168"/>
              <w:divBdr>
                <w:top w:val="none" w:sz="0" w:space="0" w:color="auto"/>
                <w:left w:val="none" w:sz="0" w:space="0" w:color="auto"/>
                <w:bottom w:val="none" w:sz="0" w:space="0" w:color="auto"/>
                <w:right w:val="none" w:sz="0" w:space="0" w:color="auto"/>
              </w:divBdr>
            </w:div>
            <w:div w:id="354159169">
              <w:marLeft w:val="0"/>
              <w:marRight w:val="0"/>
              <w:marTop w:val="0"/>
              <w:marBottom w:val="0"/>
              <w:divBdr>
                <w:top w:val="none" w:sz="0" w:space="0" w:color="auto"/>
                <w:left w:val="none" w:sz="0" w:space="0" w:color="auto"/>
                <w:bottom w:val="none" w:sz="0" w:space="0" w:color="auto"/>
                <w:right w:val="none" w:sz="0" w:space="0" w:color="auto"/>
              </w:divBdr>
              <w:divsChild>
                <w:div w:id="419300129">
                  <w:marLeft w:val="0"/>
                  <w:marRight w:val="0"/>
                  <w:marTop w:val="105"/>
                  <w:marBottom w:val="0"/>
                  <w:divBdr>
                    <w:top w:val="none" w:sz="0" w:space="0" w:color="auto"/>
                    <w:left w:val="none" w:sz="0" w:space="0" w:color="auto"/>
                    <w:bottom w:val="none" w:sz="0" w:space="0" w:color="auto"/>
                    <w:right w:val="none" w:sz="0" w:space="0" w:color="auto"/>
                  </w:divBdr>
                </w:div>
              </w:divsChild>
            </w:div>
            <w:div w:id="489248838">
              <w:marLeft w:val="0"/>
              <w:marRight w:val="0"/>
              <w:marTop w:val="0"/>
              <w:marBottom w:val="0"/>
              <w:divBdr>
                <w:top w:val="none" w:sz="0" w:space="0" w:color="auto"/>
                <w:left w:val="none" w:sz="0" w:space="0" w:color="auto"/>
                <w:bottom w:val="none" w:sz="0" w:space="0" w:color="auto"/>
                <w:right w:val="none" w:sz="0" w:space="0" w:color="auto"/>
              </w:divBdr>
              <w:divsChild>
                <w:div w:id="15629100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615716696">
      <w:bodyDiv w:val="1"/>
      <w:marLeft w:val="0"/>
      <w:marRight w:val="0"/>
      <w:marTop w:val="0"/>
      <w:marBottom w:val="0"/>
      <w:divBdr>
        <w:top w:val="none" w:sz="0" w:space="0" w:color="auto"/>
        <w:left w:val="none" w:sz="0" w:space="0" w:color="auto"/>
        <w:bottom w:val="none" w:sz="0" w:space="0" w:color="auto"/>
        <w:right w:val="none" w:sz="0" w:space="0" w:color="auto"/>
      </w:divBdr>
      <w:divsChild>
        <w:div w:id="793602494">
          <w:marLeft w:val="0"/>
          <w:marRight w:val="0"/>
          <w:marTop w:val="480"/>
          <w:marBottom w:val="0"/>
          <w:divBdr>
            <w:top w:val="none" w:sz="0" w:space="0" w:color="auto"/>
            <w:left w:val="none" w:sz="0" w:space="0" w:color="auto"/>
            <w:bottom w:val="none" w:sz="0" w:space="0" w:color="auto"/>
            <w:right w:val="none" w:sz="0" w:space="0" w:color="auto"/>
          </w:divBdr>
        </w:div>
        <w:div w:id="232006973">
          <w:marLeft w:val="0"/>
          <w:marRight w:val="0"/>
          <w:marTop w:val="0"/>
          <w:marBottom w:val="0"/>
          <w:divBdr>
            <w:top w:val="none" w:sz="0" w:space="0" w:color="auto"/>
            <w:left w:val="none" w:sz="0" w:space="0" w:color="auto"/>
            <w:bottom w:val="none" w:sz="0" w:space="0" w:color="auto"/>
            <w:right w:val="none" w:sz="0" w:space="0" w:color="auto"/>
          </w:divBdr>
          <w:divsChild>
            <w:div w:id="1391612767">
              <w:marLeft w:val="0"/>
              <w:marRight w:val="0"/>
              <w:marTop w:val="480"/>
              <w:marBottom w:val="0"/>
              <w:divBdr>
                <w:top w:val="none" w:sz="0" w:space="0" w:color="auto"/>
                <w:left w:val="none" w:sz="0" w:space="0" w:color="auto"/>
                <w:bottom w:val="none" w:sz="0" w:space="0" w:color="auto"/>
                <w:right w:val="none" w:sz="0" w:space="0" w:color="auto"/>
              </w:divBdr>
            </w:div>
            <w:div w:id="767847801">
              <w:marLeft w:val="0"/>
              <w:marRight w:val="0"/>
              <w:marTop w:val="0"/>
              <w:marBottom w:val="0"/>
              <w:divBdr>
                <w:top w:val="none" w:sz="0" w:space="0" w:color="auto"/>
                <w:left w:val="none" w:sz="0" w:space="0" w:color="auto"/>
                <w:bottom w:val="none" w:sz="0" w:space="0" w:color="auto"/>
                <w:right w:val="none" w:sz="0" w:space="0" w:color="auto"/>
              </w:divBdr>
              <w:divsChild>
                <w:div w:id="1922524185">
                  <w:marLeft w:val="0"/>
                  <w:marRight w:val="0"/>
                  <w:marTop w:val="150"/>
                  <w:marBottom w:val="168"/>
                  <w:divBdr>
                    <w:top w:val="none" w:sz="0" w:space="0" w:color="auto"/>
                    <w:left w:val="none" w:sz="0" w:space="0" w:color="auto"/>
                    <w:bottom w:val="none" w:sz="0" w:space="0" w:color="auto"/>
                    <w:right w:val="none" w:sz="0" w:space="0" w:color="auto"/>
                  </w:divBdr>
                </w:div>
              </w:divsChild>
            </w:div>
            <w:div w:id="1970041364">
              <w:marLeft w:val="0"/>
              <w:marRight w:val="0"/>
              <w:marTop w:val="0"/>
              <w:marBottom w:val="0"/>
              <w:divBdr>
                <w:top w:val="none" w:sz="0" w:space="0" w:color="auto"/>
                <w:left w:val="none" w:sz="0" w:space="0" w:color="auto"/>
                <w:bottom w:val="none" w:sz="0" w:space="0" w:color="auto"/>
                <w:right w:val="none" w:sz="0" w:space="0" w:color="auto"/>
              </w:divBdr>
              <w:divsChild>
                <w:div w:id="1556701597">
                  <w:marLeft w:val="0"/>
                  <w:marRight w:val="0"/>
                  <w:marTop w:val="150"/>
                  <w:marBottom w:val="168"/>
                  <w:divBdr>
                    <w:top w:val="none" w:sz="0" w:space="0" w:color="auto"/>
                    <w:left w:val="none" w:sz="0" w:space="0" w:color="auto"/>
                    <w:bottom w:val="none" w:sz="0" w:space="0" w:color="auto"/>
                    <w:right w:val="none" w:sz="0" w:space="0" w:color="auto"/>
                  </w:divBdr>
                </w:div>
              </w:divsChild>
            </w:div>
            <w:div w:id="630750356">
              <w:marLeft w:val="0"/>
              <w:marRight w:val="0"/>
              <w:marTop w:val="0"/>
              <w:marBottom w:val="0"/>
              <w:divBdr>
                <w:top w:val="none" w:sz="0" w:space="0" w:color="auto"/>
                <w:left w:val="none" w:sz="0" w:space="0" w:color="auto"/>
                <w:bottom w:val="none" w:sz="0" w:space="0" w:color="auto"/>
                <w:right w:val="none" w:sz="0" w:space="0" w:color="auto"/>
              </w:divBdr>
              <w:divsChild>
                <w:div w:id="73281240">
                  <w:marLeft w:val="0"/>
                  <w:marRight w:val="0"/>
                  <w:marTop w:val="150"/>
                  <w:marBottom w:val="168"/>
                  <w:divBdr>
                    <w:top w:val="none" w:sz="0" w:space="0" w:color="auto"/>
                    <w:left w:val="none" w:sz="0" w:space="0" w:color="auto"/>
                    <w:bottom w:val="none" w:sz="0" w:space="0" w:color="auto"/>
                    <w:right w:val="none" w:sz="0" w:space="0" w:color="auto"/>
                  </w:divBdr>
                </w:div>
              </w:divsChild>
            </w:div>
            <w:div w:id="1491941593">
              <w:marLeft w:val="0"/>
              <w:marRight w:val="0"/>
              <w:marTop w:val="0"/>
              <w:marBottom w:val="0"/>
              <w:divBdr>
                <w:top w:val="none" w:sz="0" w:space="0" w:color="auto"/>
                <w:left w:val="none" w:sz="0" w:space="0" w:color="auto"/>
                <w:bottom w:val="none" w:sz="0" w:space="0" w:color="auto"/>
                <w:right w:val="none" w:sz="0" w:space="0" w:color="auto"/>
              </w:divBdr>
              <w:divsChild>
                <w:div w:id="1830558400">
                  <w:marLeft w:val="0"/>
                  <w:marRight w:val="0"/>
                  <w:marTop w:val="150"/>
                  <w:marBottom w:val="168"/>
                  <w:divBdr>
                    <w:top w:val="none" w:sz="0" w:space="0" w:color="auto"/>
                    <w:left w:val="none" w:sz="0" w:space="0" w:color="auto"/>
                    <w:bottom w:val="none" w:sz="0" w:space="0" w:color="auto"/>
                    <w:right w:val="none" w:sz="0" w:space="0" w:color="auto"/>
                  </w:divBdr>
                </w:div>
              </w:divsChild>
            </w:div>
            <w:div w:id="462425177">
              <w:marLeft w:val="0"/>
              <w:marRight w:val="0"/>
              <w:marTop w:val="0"/>
              <w:marBottom w:val="0"/>
              <w:divBdr>
                <w:top w:val="none" w:sz="0" w:space="0" w:color="auto"/>
                <w:left w:val="none" w:sz="0" w:space="0" w:color="auto"/>
                <w:bottom w:val="none" w:sz="0" w:space="0" w:color="auto"/>
                <w:right w:val="none" w:sz="0" w:space="0" w:color="auto"/>
              </w:divBdr>
              <w:divsChild>
                <w:div w:id="15734968">
                  <w:marLeft w:val="0"/>
                  <w:marRight w:val="0"/>
                  <w:marTop w:val="150"/>
                  <w:marBottom w:val="168"/>
                  <w:divBdr>
                    <w:top w:val="none" w:sz="0" w:space="0" w:color="auto"/>
                    <w:left w:val="none" w:sz="0" w:space="0" w:color="auto"/>
                    <w:bottom w:val="none" w:sz="0" w:space="0" w:color="auto"/>
                    <w:right w:val="none" w:sz="0" w:space="0" w:color="auto"/>
                  </w:divBdr>
                </w:div>
                <w:div w:id="519855200">
                  <w:marLeft w:val="0"/>
                  <w:marRight w:val="0"/>
                  <w:marTop w:val="0"/>
                  <w:marBottom w:val="0"/>
                  <w:divBdr>
                    <w:top w:val="none" w:sz="0" w:space="0" w:color="auto"/>
                    <w:left w:val="none" w:sz="0" w:space="0" w:color="auto"/>
                    <w:bottom w:val="none" w:sz="0" w:space="0" w:color="auto"/>
                    <w:right w:val="none" w:sz="0" w:space="0" w:color="auto"/>
                  </w:divBdr>
                  <w:divsChild>
                    <w:div w:id="1525484749">
                      <w:marLeft w:val="0"/>
                      <w:marRight w:val="0"/>
                      <w:marTop w:val="105"/>
                      <w:marBottom w:val="0"/>
                      <w:divBdr>
                        <w:top w:val="none" w:sz="0" w:space="0" w:color="auto"/>
                        <w:left w:val="none" w:sz="0" w:space="0" w:color="auto"/>
                        <w:bottom w:val="none" w:sz="0" w:space="0" w:color="auto"/>
                        <w:right w:val="none" w:sz="0" w:space="0" w:color="auto"/>
                      </w:divBdr>
                    </w:div>
                  </w:divsChild>
                </w:div>
                <w:div w:id="412317932">
                  <w:marLeft w:val="0"/>
                  <w:marRight w:val="0"/>
                  <w:marTop w:val="0"/>
                  <w:marBottom w:val="0"/>
                  <w:divBdr>
                    <w:top w:val="none" w:sz="0" w:space="0" w:color="auto"/>
                    <w:left w:val="none" w:sz="0" w:space="0" w:color="auto"/>
                    <w:bottom w:val="none" w:sz="0" w:space="0" w:color="auto"/>
                    <w:right w:val="none" w:sz="0" w:space="0" w:color="auto"/>
                  </w:divBdr>
                  <w:divsChild>
                    <w:div w:id="16369861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55720493">
              <w:marLeft w:val="0"/>
              <w:marRight w:val="0"/>
              <w:marTop w:val="0"/>
              <w:marBottom w:val="0"/>
              <w:divBdr>
                <w:top w:val="none" w:sz="0" w:space="0" w:color="auto"/>
                <w:left w:val="none" w:sz="0" w:space="0" w:color="auto"/>
                <w:bottom w:val="none" w:sz="0" w:space="0" w:color="auto"/>
                <w:right w:val="none" w:sz="0" w:space="0" w:color="auto"/>
              </w:divBdr>
              <w:divsChild>
                <w:div w:id="1033264053">
                  <w:marLeft w:val="0"/>
                  <w:marRight w:val="0"/>
                  <w:marTop w:val="150"/>
                  <w:marBottom w:val="168"/>
                  <w:divBdr>
                    <w:top w:val="none" w:sz="0" w:space="0" w:color="auto"/>
                    <w:left w:val="none" w:sz="0" w:space="0" w:color="auto"/>
                    <w:bottom w:val="none" w:sz="0" w:space="0" w:color="auto"/>
                    <w:right w:val="none" w:sz="0" w:space="0" w:color="auto"/>
                  </w:divBdr>
                </w:div>
                <w:div w:id="1287615175">
                  <w:marLeft w:val="0"/>
                  <w:marRight w:val="0"/>
                  <w:marTop w:val="0"/>
                  <w:marBottom w:val="0"/>
                  <w:divBdr>
                    <w:top w:val="none" w:sz="0" w:space="0" w:color="auto"/>
                    <w:left w:val="none" w:sz="0" w:space="0" w:color="auto"/>
                    <w:bottom w:val="none" w:sz="0" w:space="0" w:color="auto"/>
                    <w:right w:val="none" w:sz="0" w:space="0" w:color="auto"/>
                  </w:divBdr>
                  <w:divsChild>
                    <w:div w:id="1463959420">
                      <w:marLeft w:val="0"/>
                      <w:marRight w:val="0"/>
                      <w:marTop w:val="105"/>
                      <w:marBottom w:val="0"/>
                      <w:divBdr>
                        <w:top w:val="none" w:sz="0" w:space="0" w:color="auto"/>
                        <w:left w:val="none" w:sz="0" w:space="0" w:color="auto"/>
                        <w:bottom w:val="none" w:sz="0" w:space="0" w:color="auto"/>
                        <w:right w:val="none" w:sz="0" w:space="0" w:color="auto"/>
                      </w:divBdr>
                    </w:div>
                    <w:div w:id="1299528706">
                      <w:marLeft w:val="0"/>
                      <w:marRight w:val="0"/>
                      <w:marTop w:val="0"/>
                      <w:marBottom w:val="0"/>
                      <w:divBdr>
                        <w:top w:val="none" w:sz="0" w:space="0" w:color="auto"/>
                        <w:left w:val="none" w:sz="0" w:space="0" w:color="auto"/>
                        <w:bottom w:val="none" w:sz="0" w:space="0" w:color="auto"/>
                        <w:right w:val="none" w:sz="0" w:space="0" w:color="auto"/>
                      </w:divBdr>
                      <w:divsChild>
                        <w:div w:id="625896284">
                          <w:marLeft w:val="255"/>
                          <w:marRight w:val="0"/>
                          <w:marTop w:val="0"/>
                          <w:marBottom w:val="0"/>
                          <w:divBdr>
                            <w:top w:val="none" w:sz="0" w:space="0" w:color="auto"/>
                            <w:left w:val="none" w:sz="0" w:space="0" w:color="auto"/>
                            <w:bottom w:val="none" w:sz="0" w:space="0" w:color="auto"/>
                            <w:right w:val="none" w:sz="0" w:space="0" w:color="auto"/>
                          </w:divBdr>
                        </w:div>
                      </w:divsChild>
                    </w:div>
                    <w:div w:id="259334235">
                      <w:marLeft w:val="0"/>
                      <w:marRight w:val="0"/>
                      <w:marTop w:val="0"/>
                      <w:marBottom w:val="0"/>
                      <w:divBdr>
                        <w:top w:val="none" w:sz="0" w:space="0" w:color="auto"/>
                        <w:left w:val="none" w:sz="0" w:space="0" w:color="auto"/>
                        <w:bottom w:val="none" w:sz="0" w:space="0" w:color="auto"/>
                        <w:right w:val="none" w:sz="0" w:space="0" w:color="auto"/>
                      </w:divBdr>
                      <w:divsChild>
                        <w:div w:id="822813198">
                          <w:marLeft w:val="255"/>
                          <w:marRight w:val="0"/>
                          <w:marTop w:val="0"/>
                          <w:marBottom w:val="0"/>
                          <w:divBdr>
                            <w:top w:val="none" w:sz="0" w:space="0" w:color="auto"/>
                            <w:left w:val="none" w:sz="0" w:space="0" w:color="auto"/>
                            <w:bottom w:val="none" w:sz="0" w:space="0" w:color="auto"/>
                            <w:right w:val="none" w:sz="0" w:space="0" w:color="auto"/>
                          </w:divBdr>
                        </w:div>
                      </w:divsChild>
                    </w:div>
                    <w:div w:id="1492915649">
                      <w:marLeft w:val="0"/>
                      <w:marRight w:val="0"/>
                      <w:marTop w:val="0"/>
                      <w:marBottom w:val="0"/>
                      <w:divBdr>
                        <w:top w:val="none" w:sz="0" w:space="0" w:color="auto"/>
                        <w:left w:val="none" w:sz="0" w:space="0" w:color="auto"/>
                        <w:bottom w:val="none" w:sz="0" w:space="0" w:color="auto"/>
                        <w:right w:val="none" w:sz="0" w:space="0" w:color="auto"/>
                      </w:divBdr>
                      <w:divsChild>
                        <w:div w:id="1360424446">
                          <w:marLeft w:val="255"/>
                          <w:marRight w:val="0"/>
                          <w:marTop w:val="0"/>
                          <w:marBottom w:val="0"/>
                          <w:divBdr>
                            <w:top w:val="none" w:sz="0" w:space="0" w:color="auto"/>
                            <w:left w:val="none" w:sz="0" w:space="0" w:color="auto"/>
                            <w:bottom w:val="none" w:sz="0" w:space="0" w:color="auto"/>
                            <w:right w:val="none" w:sz="0" w:space="0" w:color="auto"/>
                          </w:divBdr>
                        </w:div>
                      </w:divsChild>
                    </w:div>
                    <w:div w:id="2138790995">
                      <w:marLeft w:val="0"/>
                      <w:marRight w:val="0"/>
                      <w:marTop w:val="0"/>
                      <w:marBottom w:val="0"/>
                      <w:divBdr>
                        <w:top w:val="none" w:sz="0" w:space="0" w:color="auto"/>
                        <w:left w:val="none" w:sz="0" w:space="0" w:color="auto"/>
                        <w:bottom w:val="none" w:sz="0" w:space="0" w:color="auto"/>
                        <w:right w:val="none" w:sz="0" w:space="0" w:color="auto"/>
                      </w:divBdr>
                      <w:divsChild>
                        <w:div w:id="260183535">
                          <w:marLeft w:val="255"/>
                          <w:marRight w:val="0"/>
                          <w:marTop w:val="0"/>
                          <w:marBottom w:val="0"/>
                          <w:divBdr>
                            <w:top w:val="none" w:sz="0" w:space="0" w:color="auto"/>
                            <w:left w:val="none" w:sz="0" w:space="0" w:color="auto"/>
                            <w:bottom w:val="none" w:sz="0" w:space="0" w:color="auto"/>
                            <w:right w:val="none" w:sz="0" w:space="0" w:color="auto"/>
                          </w:divBdr>
                        </w:div>
                      </w:divsChild>
                    </w:div>
                    <w:div w:id="255528819">
                      <w:marLeft w:val="0"/>
                      <w:marRight w:val="0"/>
                      <w:marTop w:val="0"/>
                      <w:marBottom w:val="0"/>
                      <w:divBdr>
                        <w:top w:val="none" w:sz="0" w:space="0" w:color="auto"/>
                        <w:left w:val="none" w:sz="0" w:space="0" w:color="auto"/>
                        <w:bottom w:val="none" w:sz="0" w:space="0" w:color="auto"/>
                        <w:right w:val="none" w:sz="0" w:space="0" w:color="auto"/>
                      </w:divBdr>
                      <w:divsChild>
                        <w:div w:id="186131149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40707225">
                  <w:marLeft w:val="0"/>
                  <w:marRight w:val="0"/>
                  <w:marTop w:val="0"/>
                  <w:marBottom w:val="0"/>
                  <w:divBdr>
                    <w:top w:val="none" w:sz="0" w:space="0" w:color="auto"/>
                    <w:left w:val="none" w:sz="0" w:space="0" w:color="auto"/>
                    <w:bottom w:val="none" w:sz="0" w:space="0" w:color="auto"/>
                    <w:right w:val="none" w:sz="0" w:space="0" w:color="auto"/>
                  </w:divBdr>
                  <w:divsChild>
                    <w:div w:id="1960411107">
                      <w:marLeft w:val="0"/>
                      <w:marRight w:val="0"/>
                      <w:marTop w:val="105"/>
                      <w:marBottom w:val="0"/>
                      <w:divBdr>
                        <w:top w:val="none" w:sz="0" w:space="0" w:color="auto"/>
                        <w:left w:val="none" w:sz="0" w:space="0" w:color="auto"/>
                        <w:bottom w:val="none" w:sz="0" w:space="0" w:color="auto"/>
                        <w:right w:val="none" w:sz="0" w:space="0" w:color="auto"/>
                      </w:divBdr>
                    </w:div>
                  </w:divsChild>
                </w:div>
                <w:div w:id="1914779594">
                  <w:marLeft w:val="0"/>
                  <w:marRight w:val="0"/>
                  <w:marTop w:val="0"/>
                  <w:marBottom w:val="0"/>
                  <w:divBdr>
                    <w:top w:val="none" w:sz="0" w:space="0" w:color="auto"/>
                    <w:left w:val="none" w:sz="0" w:space="0" w:color="auto"/>
                    <w:bottom w:val="none" w:sz="0" w:space="0" w:color="auto"/>
                    <w:right w:val="none" w:sz="0" w:space="0" w:color="auto"/>
                  </w:divBdr>
                  <w:divsChild>
                    <w:div w:id="444661816">
                      <w:marLeft w:val="0"/>
                      <w:marRight w:val="0"/>
                      <w:marTop w:val="105"/>
                      <w:marBottom w:val="0"/>
                      <w:divBdr>
                        <w:top w:val="none" w:sz="0" w:space="0" w:color="auto"/>
                        <w:left w:val="none" w:sz="0" w:space="0" w:color="auto"/>
                        <w:bottom w:val="none" w:sz="0" w:space="0" w:color="auto"/>
                        <w:right w:val="none" w:sz="0" w:space="0" w:color="auto"/>
                      </w:divBdr>
                    </w:div>
                  </w:divsChild>
                </w:div>
                <w:div w:id="329984589">
                  <w:marLeft w:val="0"/>
                  <w:marRight w:val="0"/>
                  <w:marTop w:val="0"/>
                  <w:marBottom w:val="0"/>
                  <w:divBdr>
                    <w:top w:val="none" w:sz="0" w:space="0" w:color="auto"/>
                    <w:left w:val="none" w:sz="0" w:space="0" w:color="auto"/>
                    <w:bottom w:val="none" w:sz="0" w:space="0" w:color="auto"/>
                    <w:right w:val="none" w:sz="0" w:space="0" w:color="auto"/>
                  </w:divBdr>
                  <w:divsChild>
                    <w:div w:id="12474942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21119897">
              <w:marLeft w:val="0"/>
              <w:marRight w:val="0"/>
              <w:marTop w:val="0"/>
              <w:marBottom w:val="0"/>
              <w:divBdr>
                <w:top w:val="none" w:sz="0" w:space="0" w:color="auto"/>
                <w:left w:val="none" w:sz="0" w:space="0" w:color="auto"/>
                <w:bottom w:val="none" w:sz="0" w:space="0" w:color="auto"/>
                <w:right w:val="none" w:sz="0" w:space="0" w:color="auto"/>
              </w:divBdr>
              <w:divsChild>
                <w:div w:id="1366298082">
                  <w:marLeft w:val="0"/>
                  <w:marRight w:val="0"/>
                  <w:marTop w:val="150"/>
                  <w:marBottom w:val="168"/>
                  <w:divBdr>
                    <w:top w:val="none" w:sz="0" w:space="0" w:color="auto"/>
                    <w:left w:val="none" w:sz="0" w:space="0" w:color="auto"/>
                    <w:bottom w:val="none" w:sz="0" w:space="0" w:color="auto"/>
                    <w:right w:val="none" w:sz="0" w:space="0" w:color="auto"/>
                  </w:divBdr>
                </w:div>
                <w:div w:id="930625593">
                  <w:marLeft w:val="0"/>
                  <w:marRight w:val="0"/>
                  <w:marTop w:val="0"/>
                  <w:marBottom w:val="0"/>
                  <w:divBdr>
                    <w:top w:val="none" w:sz="0" w:space="0" w:color="auto"/>
                    <w:left w:val="none" w:sz="0" w:space="0" w:color="auto"/>
                    <w:bottom w:val="none" w:sz="0" w:space="0" w:color="auto"/>
                    <w:right w:val="none" w:sz="0" w:space="0" w:color="auto"/>
                  </w:divBdr>
                  <w:divsChild>
                    <w:div w:id="871193594">
                      <w:marLeft w:val="0"/>
                      <w:marRight w:val="0"/>
                      <w:marTop w:val="105"/>
                      <w:marBottom w:val="0"/>
                      <w:divBdr>
                        <w:top w:val="none" w:sz="0" w:space="0" w:color="auto"/>
                        <w:left w:val="none" w:sz="0" w:space="0" w:color="auto"/>
                        <w:bottom w:val="none" w:sz="0" w:space="0" w:color="auto"/>
                        <w:right w:val="none" w:sz="0" w:space="0" w:color="auto"/>
                      </w:divBdr>
                    </w:div>
                  </w:divsChild>
                </w:div>
                <w:div w:id="1002200920">
                  <w:marLeft w:val="0"/>
                  <w:marRight w:val="0"/>
                  <w:marTop w:val="0"/>
                  <w:marBottom w:val="0"/>
                  <w:divBdr>
                    <w:top w:val="none" w:sz="0" w:space="0" w:color="auto"/>
                    <w:left w:val="none" w:sz="0" w:space="0" w:color="auto"/>
                    <w:bottom w:val="none" w:sz="0" w:space="0" w:color="auto"/>
                    <w:right w:val="none" w:sz="0" w:space="0" w:color="auto"/>
                  </w:divBdr>
                  <w:divsChild>
                    <w:div w:id="1945263996">
                      <w:marLeft w:val="0"/>
                      <w:marRight w:val="0"/>
                      <w:marTop w:val="105"/>
                      <w:marBottom w:val="0"/>
                      <w:divBdr>
                        <w:top w:val="none" w:sz="0" w:space="0" w:color="auto"/>
                        <w:left w:val="none" w:sz="0" w:space="0" w:color="auto"/>
                        <w:bottom w:val="none" w:sz="0" w:space="0" w:color="auto"/>
                        <w:right w:val="none" w:sz="0" w:space="0" w:color="auto"/>
                      </w:divBdr>
                    </w:div>
                  </w:divsChild>
                </w:div>
                <w:div w:id="1193418395">
                  <w:marLeft w:val="0"/>
                  <w:marRight w:val="0"/>
                  <w:marTop w:val="0"/>
                  <w:marBottom w:val="0"/>
                  <w:divBdr>
                    <w:top w:val="none" w:sz="0" w:space="0" w:color="auto"/>
                    <w:left w:val="none" w:sz="0" w:space="0" w:color="auto"/>
                    <w:bottom w:val="none" w:sz="0" w:space="0" w:color="auto"/>
                    <w:right w:val="none" w:sz="0" w:space="0" w:color="auto"/>
                  </w:divBdr>
                  <w:divsChild>
                    <w:div w:id="1690402166">
                      <w:marLeft w:val="0"/>
                      <w:marRight w:val="0"/>
                      <w:marTop w:val="105"/>
                      <w:marBottom w:val="0"/>
                      <w:divBdr>
                        <w:top w:val="none" w:sz="0" w:space="0" w:color="auto"/>
                        <w:left w:val="none" w:sz="0" w:space="0" w:color="auto"/>
                        <w:bottom w:val="none" w:sz="0" w:space="0" w:color="auto"/>
                        <w:right w:val="none" w:sz="0" w:space="0" w:color="auto"/>
                      </w:divBdr>
                    </w:div>
                  </w:divsChild>
                </w:div>
                <w:div w:id="1916161666">
                  <w:marLeft w:val="0"/>
                  <w:marRight w:val="0"/>
                  <w:marTop w:val="0"/>
                  <w:marBottom w:val="0"/>
                  <w:divBdr>
                    <w:top w:val="none" w:sz="0" w:space="0" w:color="auto"/>
                    <w:left w:val="none" w:sz="0" w:space="0" w:color="auto"/>
                    <w:bottom w:val="none" w:sz="0" w:space="0" w:color="auto"/>
                    <w:right w:val="none" w:sz="0" w:space="0" w:color="auto"/>
                  </w:divBdr>
                  <w:divsChild>
                    <w:div w:id="763232569">
                      <w:marLeft w:val="0"/>
                      <w:marRight w:val="0"/>
                      <w:marTop w:val="105"/>
                      <w:marBottom w:val="0"/>
                      <w:divBdr>
                        <w:top w:val="none" w:sz="0" w:space="0" w:color="auto"/>
                        <w:left w:val="none" w:sz="0" w:space="0" w:color="auto"/>
                        <w:bottom w:val="none" w:sz="0" w:space="0" w:color="auto"/>
                        <w:right w:val="none" w:sz="0" w:space="0" w:color="auto"/>
                      </w:divBdr>
                    </w:div>
                  </w:divsChild>
                </w:div>
                <w:div w:id="1858428396">
                  <w:marLeft w:val="0"/>
                  <w:marRight w:val="0"/>
                  <w:marTop w:val="0"/>
                  <w:marBottom w:val="0"/>
                  <w:divBdr>
                    <w:top w:val="none" w:sz="0" w:space="0" w:color="auto"/>
                    <w:left w:val="none" w:sz="0" w:space="0" w:color="auto"/>
                    <w:bottom w:val="none" w:sz="0" w:space="0" w:color="auto"/>
                    <w:right w:val="none" w:sz="0" w:space="0" w:color="auto"/>
                  </w:divBdr>
                  <w:divsChild>
                    <w:div w:id="1856261623">
                      <w:marLeft w:val="0"/>
                      <w:marRight w:val="0"/>
                      <w:marTop w:val="105"/>
                      <w:marBottom w:val="0"/>
                      <w:divBdr>
                        <w:top w:val="none" w:sz="0" w:space="0" w:color="auto"/>
                        <w:left w:val="none" w:sz="0" w:space="0" w:color="auto"/>
                        <w:bottom w:val="none" w:sz="0" w:space="0" w:color="auto"/>
                        <w:right w:val="none" w:sz="0" w:space="0" w:color="auto"/>
                      </w:divBdr>
                    </w:div>
                    <w:div w:id="840123879">
                      <w:marLeft w:val="0"/>
                      <w:marRight w:val="0"/>
                      <w:marTop w:val="0"/>
                      <w:marBottom w:val="0"/>
                      <w:divBdr>
                        <w:top w:val="none" w:sz="0" w:space="0" w:color="auto"/>
                        <w:left w:val="none" w:sz="0" w:space="0" w:color="auto"/>
                        <w:bottom w:val="none" w:sz="0" w:space="0" w:color="auto"/>
                        <w:right w:val="none" w:sz="0" w:space="0" w:color="auto"/>
                      </w:divBdr>
                      <w:divsChild>
                        <w:div w:id="576523346">
                          <w:marLeft w:val="255"/>
                          <w:marRight w:val="0"/>
                          <w:marTop w:val="0"/>
                          <w:marBottom w:val="0"/>
                          <w:divBdr>
                            <w:top w:val="none" w:sz="0" w:space="0" w:color="auto"/>
                            <w:left w:val="none" w:sz="0" w:space="0" w:color="auto"/>
                            <w:bottom w:val="none" w:sz="0" w:space="0" w:color="auto"/>
                            <w:right w:val="none" w:sz="0" w:space="0" w:color="auto"/>
                          </w:divBdr>
                        </w:div>
                      </w:divsChild>
                    </w:div>
                    <w:div w:id="1065640666">
                      <w:marLeft w:val="0"/>
                      <w:marRight w:val="0"/>
                      <w:marTop w:val="0"/>
                      <w:marBottom w:val="0"/>
                      <w:divBdr>
                        <w:top w:val="none" w:sz="0" w:space="0" w:color="auto"/>
                        <w:left w:val="none" w:sz="0" w:space="0" w:color="auto"/>
                        <w:bottom w:val="none" w:sz="0" w:space="0" w:color="auto"/>
                        <w:right w:val="none" w:sz="0" w:space="0" w:color="auto"/>
                      </w:divBdr>
                      <w:divsChild>
                        <w:div w:id="145189785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174343">
                  <w:marLeft w:val="0"/>
                  <w:marRight w:val="0"/>
                  <w:marTop w:val="0"/>
                  <w:marBottom w:val="0"/>
                  <w:divBdr>
                    <w:top w:val="none" w:sz="0" w:space="0" w:color="auto"/>
                    <w:left w:val="none" w:sz="0" w:space="0" w:color="auto"/>
                    <w:bottom w:val="none" w:sz="0" w:space="0" w:color="auto"/>
                    <w:right w:val="none" w:sz="0" w:space="0" w:color="auto"/>
                  </w:divBdr>
                  <w:divsChild>
                    <w:div w:id="1524633588">
                      <w:marLeft w:val="0"/>
                      <w:marRight w:val="0"/>
                      <w:marTop w:val="105"/>
                      <w:marBottom w:val="0"/>
                      <w:divBdr>
                        <w:top w:val="none" w:sz="0" w:space="0" w:color="auto"/>
                        <w:left w:val="none" w:sz="0" w:space="0" w:color="auto"/>
                        <w:bottom w:val="none" w:sz="0" w:space="0" w:color="auto"/>
                        <w:right w:val="none" w:sz="0" w:space="0" w:color="auto"/>
                      </w:divBdr>
                    </w:div>
                  </w:divsChild>
                </w:div>
                <w:div w:id="1199589244">
                  <w:marLeft w:val="0"/>
                  <w:marRight w:val="0"/>
                  <w:marTop w:val="0"/>
                  <w:marBottom w:val="0"/>
                  <w:divBdr>
                    <w:top w:val="none" w:sz="0" w:space="0" w:color="auto"/>
                    <w:left w:val="none" w:sz="0" w:space="0" w:color="auto"/>
                    <w:bottom w:val="none" w:sz="0" w:space="0" w:color="auto"/>
                    <w:right w:val="none" w:sz="0" w:space="0" w:color="auto"/>
                  </w:divBdr>
                  <w:divsChild>
                    <w:div w:id="3709637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81089857">
      <w:bodyDiv w:val="1"/>
      <w:marLeft w:val="0"/>
      <w:marRight w:val="0"/>
      <w:marTop w:val="0"/>
      <w:marBottom w:val="0"/>
      <w:divBdr>
        <w:top w:val="none" w:sz="0" w:space="0" w:color="auto"/>
        <w:left w:val="none" w:sz="0" w:space="0" w:color="auto"/>
        <w:bottom w:val="none" w:sz="0" w:space="0" w:color="auto"/>
        <w:right w:val="none" w:sz="0" w:space="0" w:color="auto"/>
      </w:divBdr>
      <w:divsChild>
        <w:div w:id="1413890042">
          <w:marLeft w:val="0"/>
          <w:marRight w:val="0"/>
          <w:marTop w:val="150"/>
          <w:marBottom w:val="168"/>
          <w:divBdr>
            <w:top w:val="none" w:sz="0" w:space="0" w:color="auto"/>
            <w:left w:val="none" w:sz="0" w:space="0" w:color="auto"/>
            <w:bottom w:val="none" w:sz="0" w:space="0" w:color="auto"/>
            <w:right w:val="none" w:sz="0" w:space="0" w:color="auto"/>
          </w:divBdr>
        </w:div>
        <w:div w:id="873999329">
          <w:marLeft w:val="0"/>
          <w:marRight w:val="0"/>
          <w:marTop w:val="0"/>
          <w:marBottom w:val="0"/>
          <w:divBdr>
            <w:top w:val="none" w:sz="0" w:space="0" w:color="auto"/>
            <w:left w:val="none" w:sz="0" w:space="0" w:color="auto"/>
            <w:bottom w:val="none" w:sz="0" w:space="0" w:color="auto"/>
            <w:right w:val="none" w:sz="0" w:space="0" w:color="auto"/>
          </w:divBdr>
          <w:divsChild>
            <w:div w:id="1953782578">
              <w:marLeft w:val="0"/>
              <w:marRight w:val="0"/>
              <w:marTop w:val="105"/>
              <w:marBottom w:val="0"/>
              <w:divBdr>
                <w:top w:val="none" w:sz="0" w:space="0" w:color="auto"/>
                <w:left w:val="none" w:sz="0" w:space="0" w:color="auto"/>
                <w:bottom w:val="none" w:sz="0" w:space="0" w:color="auto"/>
                <w:right w:val="none" w:sz="0" w:space="0" w:color="auto"/>
              </w:divBdr>
            </w:div>
          </w:divsChild>
        </w:div>
        <w:div w:id="174392265">
          <w:marLeft w:val="0"/>
          <w:marRight w:val="0"/>
          <w:marTop w:val="0"/>
          <w:marBottom w:val="0"/>
          <w:divBdr>
            <w:top w:val="none" w:sz="0" w:space="0" w:color="auto"/>
            <w:left w:val="none" w:sz="0" w:space="0" w:color="auto"/>
            <w:bottom w:val="none" w:sz="0" w:space="0" w:color="auto"/>
            <w:right w:val="none" w:sz="0" w:space="0" w:color="auto"/>
          </w:divBdr>
          <w:divsChild>
            <w:div w:id="2041783449">
              <w:marLeft w:val="0"/>
              <w:marRight w:val="0"/>
              <w:marTop w:val="105"/>
              <w:marBottom w:val="0"/>
              <w:divBdr>
                <w:top w:val="none" w:sz="0" w:space="0" w:color="auto"/>
                <w:left w:val="none" w:sz="0" w:space="0" w:color="auto"/>
                <w:bottom w:val="none" w:sz="0" w:space="0" w:color="auto"/>
                <w:right w:val="none" w:sz="0" w:space="0" w:color="auto"/>
              </w:divBdr>
            </w:div>
          </w:divsChild>
        </w:div>
        <w:div w:id="1548100755">
          <w:marLeft w:val="0"/>
          <w:marRight w:val="0"/>
          <w:marTop w:val="0"/>
          <w:marBottom w:val="0"/>
          <w:divBdr>
            <w:top w:val="none" w:sz="0" w:space="0" w:color="auto"/>
            <w:left w:val="none" w:sz="0" w:space="0" w:color="auto"/>
            <w:bottom w:val="none" w:sz="0" w:space="0" w:color="auto"/>
            <w:right w:val="none" w:sz="0" w:space="0" w:color="auto"/>
          </w:divBdr>
          <w:divsChild>
            <w:div w:id="821770356">
              <w:marLeft w:val="0"/>
              <w:marRight w:val="0"/>
              <w:marTop w:val="105"/>
              <w:marBottom w:val="0"/>
              <w:divBdr>
                <w:top w:val="none" w:sz="0" w:space="0" w:color="auto"/>
                <w:left w:val="none" w:sz="0" w:space="0" w:color="auto"/>
                <w:bottom w:val="none" w:sz="0" w:space="0" w:color="auto"/>
                <w:right w:val="none" w:sz="0" w:space="0" w:color="auto"/>
              </w:divBdr>
            </w:div>
          </w:divsChild>
        </w:div>
        <w:div w:id="1986887605">
          <w:marLeft w:val="0"/>
          <w:marRight w:val="0"/>
          <w:marTop w:val="0"/>
          <w:marBottom w:val="0"/>
          <w:divBdr>
            <w:top w:val="none" w:sz="0" w:space="0" w:color="auto"/>
            <w:left w:val="none" w:sz="0" w:space="0" w:color="auto"/>
            <w:bottom w:val="none" w:sz="0" w:space="0" w:color="auto"/>
            <w:right w:val="none" w:sz="0" w:space="0" w:color="auto"/>
          </w:divBdr>
          <w:divsChild>
            <w:div w:id="874579638">
              <w:marLeft w:val="0"/>
              <w:marRight w:val="0"/>
              <w:marTop w:val="105"/>
              <w:marBottom w:val="0"/>
              <w:divBdr>
                <w:top w:val="none" w:sz="0" w:space="0" w:color="auto"/>
                <w:left w:val="none" w:sz="0" w:space="0" w:color="auto"/>
                <w:bottom w:val="none" w:sz="0" w:space="0" w:color="auto"/>
                <w:right w:val="none" w:sz="0" w:space="0" w:color="auto"/>
              </w:divBdr>
            </w:div>
          </w:divsChild>
        </w:div>
        <w:div w:id="337008272">
          <w:marLeft w:val="0"/>
          <w:marRight w:val="0"/>
          <w:marTop w:val="0"/>
          <w:marBottom w:val="0"/>
          <w:divBdr>
            <w:top w:val="none" w:sz="0" w:space="0" w:color="auto"/>
            <w:left w:val="none" w:sz="0" w:space="0" w:color="auto"/>
            <w:bottom w:val="none" w:sz="0" w:space="0" w:color="auto"/>
            <w:right w:val="none" w:sz="0" w:space="0" w:color="auto"/>
          </w:divBdr>
          <w:divsChild>
            <w:div w:id="1805389365">
              <w:marLeft w:val="0"/>
              <w:marRight w:val="0"/>
              <w:marTop w:val="105"/>
              <w:marBottom w:val="0"/>
              <w:divBdr>
                <w:top w:val="none" w:sz="0" w:space="0" w:color="auto"/>
                <w:left w:val="none" w:sz="0" w:space="0" w:color="auto"/>
                <w:bottom w:val="none" w:sz="0" w:space="0" w:color="auto"/>
                <w:right w:val="none" w:sz="0" w:space="0" w:color="auto"/>
              </w:divBdr>
            </w:div>
          </w:divsChild>
        </w:div>
        <w:div w:id="316567448">
          <w:marLeft w:val="0"/>
          <w:marRight w:val="0"/>
          <w:marTop w:val="0"/>
          <w:marBottom w:val="0"/>
          <w:divBdr>
            <w:top w:val="none" w:sz="0" w:space="0" w:color="auto"/>
            <w:left w:val="none" w:sz="0" w:space="0" w:color="auto"/>
            <w:bottom w:val="none" w:sz="0" w:space="0" w:color="auto"/>
            <w:right w:val="none" w:sz="0" w:space="0" w:color="auto"/>
          </w:divBdr>
          <w:divsChild>
            <w:div w:id="2013529069">
              <w:marLeft w:val="0"/>
              <w:marRight w:val="0"/>
              <w:marTop w:val="105"/>
              <w:marBottom w:val="0"/>
              <w:divBdr>
                <w:top w:val="none" w:sz="0" w:space="0" w:color="auto"/>
                <w:left w:val="none" w:sz="0" w:space="0" w:color="auto"/>
                <w:bottom w:val="none" w:sz="0" w:space="0" w:color="auto"/>
                <w:right w:val="none" w:sz="0" w:space="0" w:color="auto"/>
              </w:divBdr>
            </w:div>
          </w:divsChild>
        </w:div>
        <w:div w:id="956719095">
          <w:marLeft w:val="0"/>
          <w:marRight w:val="0"/>
          <w:marTop w:val="0"/>
          <w:marBottom w:val="0"/>
          <w:divBdr>
            <w:top w:val="none" w:sz="0" w:space="0" w:color="auto"/>
            <w:left w:val="none" w:sz="0" w:space="0" w:color="auto"/>
            <w:bottom w:val="none" w:sz="0" w:space="0" w:color="auto"/>
            <w:right w:val="none" w:sz="0" w:space="0" w:color="auto"/>
          </w:divBdr>
          <w:divsChild>
            <w:div w:id="917714959">
              <w:marLeft w:val="0"/>
              <w:marRight w:val="0"/>
              <w:marTop w:val="105"/>
              <w:marBottom w:val="0"/>
              <w:divBdr>
                <w:top w:val="none" w:sz="0" w:space="0" w:color="auto"/>
                <w:left w:val="none" w:sz="0" w:space="0" w:color="auto"/>
                <w:bottom w:val="none" w:sz="0" w:space="0" w:color="auto"/>
                <w:right w:val="none" w:sz="0" w:space="0" w:color="auto"/>
              </w:divBdr>
            </w:div>
          </w:divsChild>
        </w:div>
        <w:div w:id="575211517">
          <w:marLeft w:val="0"/>
          <w:marRight w:val="0"/>
          <w:marTop w:val="0"/>
          <w:marBottom w:val="0"/>
          <w:divBdr>
            <w:top w:val="none" w:sz="0" w:space="0" w:color="auto"/>
            <w:left w:val="none" w:sz="0" w:space="0" w:color="auto"/>
            <w:bottom w:val="none" w:sz="0" w:space="0" w:color="auto"/>
            <w:right w:val="none" w:sz="0" w:space="0" w:color="auto"/>
          </w:divBdr>
          <w:divsChild>
            <w:div w:id="1015889151">
              <w:marLeft w:val="0"/>
              <w:marRight w:val="0"/>
              <w:marTop w:val="105"/>
              <w:marBottom w:val="0"/>
              <w:divBdr>
                <w:top w:val="none" w:sz="0" w:space="0" w:color="auto"/>
                <w:left w:val="none" w:sz="0" w:space="0" w:color="auto"/>
                <w:bottom w:val="none" w:sz="0" w:space="0" w:color="auto"/>
                <w:right w:val="none" w:sz="0" w:space="0" w:color="auto"/>
              </w:divBdr>
            </w:div>
          </w:divsChild>
        </w:div>
        <w:div w:id="1870484897">
          <w:marLeft w:val="0"/>
          <w:marRight w:val="0"/>
          <w:marTop w:val="0"/>
          <w:marBottom w:val="0"/>
          <w:divBdr>
            <w:top w:val="none" w:sz="0" w:space="0" w:color="auto"/>
            <w:left w:val="none" w:sz="0" w:space="0" w:color="auto"/>
            <w:bottom w:val="none" w:sz="0" w:space="0" w:color="auto"/>
            <w:right w:val="none" w:sz="0" w:space="0" w:color="auto"/>
          </w:divBdr>
          <w:divsChild>
            <w:div w:id="205666245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86751618">
      <w:bodyDiv w:val="1"/>
      <w:marLeft w:val="0"/>
      <w:marRight w:val="0"/>
      <w:marTop w:val="0"/>
      <w:marBottom w:val="0"/>
      <w:divBdr>
        <w:top w:val="none" w:sz="0" w:space="0" w:color="auto"/>
        <w:left w:val="none" w:sz="0" w:space="0" w:color="auto"/>
        <w:bottom w:val="none" w:sz="0" w:space="0" w:color="auto"/>
        <w:right w:val="none" w:sz="0" w:space="0" w:color="auto"/>
      </w:divBdr>
    </w:div>
    <w:div w:id="1203861409">
      <w:bodyDiv w:val="1"/>
      <w:marLeft w:val="0"/>
      <w:marRight w:val="0"/>
      <w:marTop w:val="0"/>
      <w:marBottom w:val="0"/>
      <w:divBdr>
        <w:top w:val="none" w:sz="0" w:space="0" w:color="auto"/>
        <w:left w:val="none" w:sz="0" w:space="0" w:color="auto"/>
        <w:bottom w:val="none" w:sz="0" w:space="0" w:color="auto"/>
        <w:right w:val="none" w:sz="0" w:space="0" w:color="auto"/>
      </w:divBdr>
      <w:divsChild>
        <w:div w:id="95103377">
          <w:marLeft w:val="0"/>
          <w:marRight w:val="0"/>
          <w:marTop w:val="0"/>
          <w:marBottom w:val="0"/>
          <w:divBdr>
            <w:top w:val="none" w:sz="0" w:space="0" w:color="auto"/>
            <w:left w:val="none" w:sz="0" w:space="0" w:color="auto"/>
            <w:bottom w:val="none" w:sz="0" w:space="0" w:color="auto"/>
            <w:right w:val="none" w:sz="0" w:space="0" w:color="auto"/>
          </w:divBdr>
          <w:divsChild>
            <w:div w:id="2012639907">
              <w:marLeft w:val="0"/>
              <w:marRight w:val="0"/>
              <w:marTop w:val="480"/>
              <w:marBottom w:val="0"/>
              <w:divBdr>
                <w:top w:val="none" w:sz="0" w:space="0" w:color="auto"/>
                <w:left w:val="none" w:sz="0" w:space="0" w:color="auto"/>
                <w:bottom w:val="none" w:sz="0" w:space="0" w:color="auto"/>
                <w:right w:val="none" w:sz="0" w:space="0" w:color="auto"/>
              </w:divBdr>
            </w:div>
            <w:div w:id="534853595">
              <w:marLeft w:val="0"/>
              <w:marRight w:val="0"/>
              <w:marTop w:val="0"/>
              <w:marBottom w:val="0"/>
              <w:divBdr>
                <w:top w:val="none" w:sz="0" w:space="0" w:color="auto"/>
                <w:left w:val="none" w:sz="0" w:space="0" w:color="auto"/>
                <w:bottom w:val="none" w:sz="0" w:space="0" w:color="auto"/>
                <w:right w:val="none" w:sz="0" w:space="0" w:color="auto"/>
              </w:divBdr>
              <w:divsChild>
                <w:div w:id="2078741735">
                  <w:marLeft w:val="0"/>
                  <w:marRight w:val="0"/>
                  <w:marTop w:val="150"/>
                  <w:marBottom w:val="168"/>
                  <w:divBdr>
                    <w:top w:val="none" w:sz="0" w:space="0" w:color="auto"/>
                    <w:left w:val="none" w:sz="0" w:space="0" w:color="auto"/>
                    <w:bottom w:val="none" w:sz="0" w:space="0" w:color="auto"/>
                    <w:right w:val="none" w:sz="0" w:space="0" w:color="auto"/>
                  </w:divBdr>
                </w:div>
                <w:div w:id="1582058873">
                  <w:marLeft w:val="0"/>
                  <w:marRight w:val="0"/>
                  <w:marTop w:val="0"/>
                  <w:marBottom w:val="0"/>
                  <w:divBdr>
                    <w:top w:val="none" w:sz="0" w:space="0" w:color="auto"/>
                    <w:left w:val="none" w:sz="0" w:space="0" w:color="auto"/>
                    <w:bottom w:val="none" w:sz="0" w:space="0" w:color="auto"/>
                    <w:right w:val="none" w:sz="0" w:space="0" w:color="auto"/>
                  </w:divBdr>
                  <w:divsChild>
                    <w:div w:id="1814105098">
                      <w:marLeft w:val="0"/>
                      <w:marRight w:val="0"/>
                      <w:marTop w:val="105"/>
                      <w:marBottom w:val="0"/>
                      <w:divBdr>
                        <w:top w:val="none" w:sz="0" w:space="0" w:color="auto"/>
                        <w:left w:val="none" w:sz="0" w:space="0" w:color="auto"/>
                        <w:bottom w:val="none" w:sz="0" w:space="0" w:color="auto"/>
                        <w:right w:val="none" w:sz="0" w:space="0" w:color="auto"/>
                      </w:divBdr>
                    </w:div>
                  </w:divsChild>
                </w:div>
                <w:div w:id="1159541792">
                  <w:marLeft w:val="0"/>
                  <w:marRight w:val="0"/>
                  <w:marTop w:val="0"/>
                  <w:marBottom w:val="0"/>
                  <w:divBdr>
                    <w:top w:val="none" w:sz="0" w:space="0" w:color="auto"/>
                    <w:left w:val="none" w:sz="0" w:space="0" w:color="auto"/>
                    <w:bottom w:val="none" w:sz="0" w:space="0" w:color="auto"/>
                    <w:right w:val="none" w:sz="0" w:space="0" w:color="auto"/>
                  </w:divBdr>
                  <w:divsChild>
                    <w:div w:id="690766555">
                      <w:marLeft w:val="0"/>
                      <w:marRight w:val="0"/>
                      <w:marTop w:val="105"/>
                      <w:marBottom w:val="0"/>
                      <w:divBdr>
                        <w:top w:val="none" w:sz="0" w:space="0" w:color="auto"/>
                        <w:left w:val="none" w:sz="0" w:space="0" w:color="auto"/>
                        <w:bottom w:val="none" w:sz="0" w:space="0" w:color="auto"/>
                        <w:right w:val="none" w:sz="0" w:space="0" w:color="auto"/>
                      </w:divBdr>
                    </w:div>
                    <w:div w:id="1795634132">
                      <w:marLeft w:val="0"/>
                      <w:marRight w:val="0"/>
                      <w:marTop w:val="0"/>
                      <w:marBottom w:val="0"/>
                      <w:divBdr>
                        <w:top w:val="none" w:sz="0" w:space="0" w:color="auto"/>
                        <w:left w:val="none" w:sz="0" w:space="0" w:color="auto"/>
                        <w:bottom w:val="none" w:sz="0" w:space="0" w:color="auto"/>
                        <w:right w:val="none" w:sz="0" w:space="0" w:color="auto"/>
                      </w:divBdr>
                      <w:divsChild>
                        <w:div w:id="1436362060">
                          <w:marLeft w:val="255"/>
                          <w:marRight w:val="0"/>
                          <w:marTop w:val="0"/>
                          <w:marBottom w:val="0"/>
                          <w:divBdr>
                            <w:top w:val="none" w:sz="0" w:space="0" w:color="auto"/>
                            <w:left w:val="none" w:sz="0" w:space="0" w:color="auto"/>
                            <w:bottom w:val="none" w:sz="0" w:space="0" w:color="auto"/>
                            <w:right w:val="none" w:sz="0" w:space="0" w:color="auto"/>
                          </w:divBdr>
                        </w:div>
                      </w:divsChild>
                    </w:div>
                    <w:div w:id="1729837035">
                      <w:marLeft w:val="0"/>
                      <w:marRight w:val="0"/>
                      <w:marTop w:val="0"/>
                      <w:marBottom w:val="0"/>
                      <w:divBdr>
                        <w:top w:val="none" w:sz="0" w:space="0" w:color="auto"/>
                        <w:left w:val="none" w:sz="0" w:space="0" w:color="auto"/>
                        <w:bottom w:val="none" w:sz="0" w:space="0" w:color="auto"/>
                        <w:right w:val="none" w:sz="0" w:space="0" w:color="auto"/>
                      </w:divBdr>
                      <w:divsChild>
                        <w:div w:id="19596029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32012065">
                  <w:marLeft w:val="0"/>
                  <w:marRight w:val="0"/>
                  <w:marTop w:val="0"/>
                  <w:marBottom w:val="0"/>
                  <w:divBdr>
                    <w:top w:val="none" w:sz="0" w:space="0" w:color="auto"/>
                    <w:left w:val="none" w:sz="0" w:space="0" w:color="auto"/>
                    <w:bottom w:val="none" w:sz="0" w:space="0" w:color="auto"/>
                    <w:right w:val="none" w:sz="0" w:space="0" w:color="auto"/>
                  </w:divBdr>
                  <w:divsChild>
                    <w:div w:id="877083420">
                      <w:marLeft w:val="0"/>
                      <w:marRight w:val="0"/>
                      <w:marTop w:val="105"/>
                      <w:marBottom w:val="0"/>
                      <w:divBdr>
                        <w:top w:val="none" w:sz="0" w:space="0" w:color="auto"/>
                        <w:left w:val="none" w:sz="0" w:space="0" w:color="auto"/>
                        <w:bottom w:val="none" w:sz="0" w:space="0" w:color="auto"/>
                        <w:right w:val="none" w:sz="0" w:space="0" w:color="auto"/>
                      </w:divBdr>
                    </w:div>
                  </w:divsChild>
                </w:div>
                <w:div w:id="563875212">
                  <w:marLeft w:val="0"/>
                  <w:marRight w:val="0"/>
                  <w:marTop w:val="0"/>
                  <w:marBottom w:val="0"/>
                  <w:divBdr>
                    <w:top w:val="none" w:sz="0" w:space="0" w:color="auto"/>
                    <w:left w:val="none" w:sz="0" w:space="0" w:color="auto"/>
                    <w:bottom w:val="none" w:sz="0" w:space="0" w:color="auto"/>
                    <w:right w:val="none" w:sz="0" w:space="0" w:color="auto"/>
                  </w:divBdr>
                  <w:divsChild>
                    <w:div w:id="2032105675">
                      <w:marLeft w:val="0"/>
                      <w:marRight w:val="0"/>
                      <w:marTop w:val="105"/>
                      <w:marBottom w:val="0"/>
                      <w:divBdr>
                        <w:top w:val="none" w:sz="0" w:space="0" w:color="auto"/>
                        <w:left w:val="none" w:sz="0" w:space="0" w:color="auto"/>
                        <w:bottom w:val="none" w:sz="0" w:space="0" w:color="auto"/>
                        <w:right w:val="none" w:sz="0" w:space="0" w:color="auto"/>
                      </w:divBdr>
                    </w:div>
                  </w:divsChild>
                </w:div>
                <w:div w:id="1114131112">
                  <w:marLeft w:val="0"/>
                  <w:marRight w:val="0"/>
                  <w:marTop w:val="0"/>
                  <w:marBottom w:val="0"/>
                  <w:divBdr>
                    <w:top w:val="none" w:sz="0" w:space="0" w:color="auto"/>
                    <w:left w:val="none" w:sz="0" w:space="0" w:color="auto"/>
                    <w:bottom w:val="none" w:sz="0" w:space="0" w:color="auto"/>
                    <w:right w:val="none" w:sz="0" w:space="0" w:color="auto"/>
                  </w:divBdr>
                  <w:divsChild>
                    <w:div w:id="9761101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3105991">
              <w:marLeft w:val="0"/>
              <w:marRight w:val="0"/>
              <w:marTop w:val="0"/>
              <w:marBottom w:val="0"/>
              <w:divBdr>
                <w:top w:val="none" w:sz="0" w:space="0" w:color="auto"/>
                <w:left w:val="none" w:sz="0" w:space="0" w:color="auto"/>
                <w:bottom w:val="none" w:sz="0" w:space="0" w:color="auto"/>
                <w:right w:val="none" w:sz="0" w:space="0" w:color="auto"/>
              </w:divBdr>
              <w:divsChild>
                <w:div w:id="1419673288">
                  <w:marLeft w:val="0"/>
                  <w:marRight w:val="0"/>
                  <w:marTop w:val="150"/>
                  <w:marBottom w:val="168"/>
                  <w:divBdr>
                    <w:top w:val="none" w:sz="0" w:space="0" w:color="auto"/>
                    <w:left w:val="none" w:sz="0" w:space="0" w:color="auto"/>
                    <w:bottom w:val="none" w:sz="0" w:space="0" w:color="auto"/>
                    <w:right w:val="none" w:sz="0" w:space="0" w:color="auto"/>
                  </w:divBdr>
                </w:div>
              </w:divsChild>
            </w:div>
            <w:div w:id="1778132116">
              <w:marLeft w:val="0"/>
              <w:marRight w:val="0"/>
              <w:marTop w:val="0"/>
              <w:marBottom w:val="0"/>
              <w:divBdr>
                <w:top w:val="none" w:sz="0" w:space="0" w:color="auto"/>
                <w:left w:val="none" w:sz="0" w:space="0" w:color="auto"/>
                <w:bottom w:val="none" w:sz="0" w:space="0" w:color="auto"/>
                <w:right w:val="none" w:sz="0" w:space="0" w:color="auto"/>
              </w:divBdr>
              <w:divsChild>
                <w:div w:id="2142845595">
                  <w:marLeft w:val="0"/>
                  <w:marRight w:val="0"/>
                  <w:marTop w:val="150"/>
                  <w:marBottom w:val="168"/>
                  <w:divBdr>
                    <w:top w:val="none" w:sz="0" w:space="0" w:color="auto"/>
                    <w:left w:val="none" w:sz="0" w:space="0" w:color="auto"/>
                    <w:bottom w:val="none" w:sz="0" w:space="0" w:color="auto"/>
                    <w:right w:val="none" w:sz="0" w:space="0" w:color="auto"/>
                  </w:divBdr>
                </w:div>
              </w:divsChild>
            </w:div>
            <w:div w:id="1600409044">
              <w:marLeft w:val="0"/>
              <w:marRight w:val="0"/>
              <w:marTop w:val="0"/>
              <w:marBottom w:val="0"/>
              <w:divBdr>
                <w:top w:val="none" w:sz="0" w:space="0" w:color="auto"/>
                <w:left w:val="none" w:sz="0" w:space="0" w:color="auto"/>
                <w:bottom w:val="none" w:sz="0" w:space="0" w:color="auto"/>
                <w:right w:val="none" w:sz="0" w:space="0" w:color="auto"/>
              </w:divBdr>
              <w:divsChild>
                <w:div w:id="1563714646">
                  <w:marLeft w:val="0"/>
                  <w:marRight w:val="0"/>
                  <w:marTop w:val="150"/>
                  <w:marBottom w:val="168"/>
                  <w:divBdr>
                    <w:top w:val="none" w:sz="0" w:space="0" w:color="auto"/>
                    <w:left w:val="none" w:sz="0" w:space="0" w:color="auto"/>
                    <w:bottom w:val="none" w:sz="0" w:space="0" w:color="auto"/>
                    <w:right w:val="none" w:sz="0" w:space="0" w:color="auto"/>
                  </w:divBdr>
                </w:div>
                <w:div w:id="1110930170">
                  <w:marLeft w:val="0"/>
                  <w:marRight w:val="0"/>
                  <w:marTop w:val="0"/>
                  <w:marBottom w:val="0"/>
                  <w:divBdr>
                    <w:top w:val="none" w:sz="0" w:space="0" w:color="auto"/>
                    <w:left w:val="none" w:sz="0" w:space="0" w:color="auto"/>
                    <w:bottom w:val="none" w:sz="0" w:space="0" w:color="auto"/>
                    <w:right w:val="none" w:sz="0" w:space="0" w:color="auto"/>
                  </w:divBdr>
                  <w:divsChild>
                    <w:div w:id="1275751416">
                      <w:marLeft w:val="0"/>
                      <w:marRight w:val="0"/>
                      <w:marTop w:val="105"/>
                      <w:marBottom w:val="0"/>
                      <w:divBdr>
                        <w:top w:val="none" w:sz="0" w:space="0" w:color="auto"/>
                        <w:left w:val="none" w:sz="0" w:space="0" w:color="auto"/>
                        <w:bottom w:val="none" w:sz="0" w:space="0" w:color="auto"/>
                        <w:right w:val="none" w:sz="0" w:space="0" w:color="auto"/>
                      </w:divBdr>
                    </w:div>
                  </w:divsChild>
                </w:div>
                <w:div w:id="435097914">
                  <w:marLeft w:val="0"/>
                  <w:marRight w:val="0"/>
                  <w:marTop w:val="0"/>
                  <w:marBottom w:val="0"/>
                  <w:divBdr>
                    <w:top w:val="none" w:sz="0" w:space="0" w:color="auto"/>
                    <w:left w:val="none" w:sz="0" w:space="0" w:color="auto"/>
                    <w:bottom w:val="none" w:sz="0" w:space="0" w:color="auto"/>
                    <w:right w:val="none" w:sz="0" w:space="0" w:color="auto"/>
                  </w:divBdr>
                  <w:divsChild>
                    <w:div w:id="229341406">
                      <w:marLeft w:val="0"/>
                      <w:marRight w:val="0"/>
                      <w:marTop w:val="105"/>
                      <w:marBottom w:val="0"/>
                      <w:divBdr>
                        <w:top w:val="none" w:sz="0" w:space="0" w:color="auto"/>
                        <w:left w:val="none" w:sz="0" w:space="0" w:color="auto"/>
                        <w:bottom w:val="none" w:sz="0" w:space="0" w:color="auto"/>
                        <w:right w:val="none" w:sz="0" w:space="0" w:color="auto"/>
                      </w:divBdr>
                    </w:div>
                  </w:divsChild>
                </w:div>
                <w:div w:id="912006352">
                  <w:marLeft w:val="0"/>
                  <w:marRight w:val="0"/>
                  <w:marTop w:val="0"/>
                  <w:marBottom w:val="0"/>
                  <w:divBdr>
                    <w:top w:val="none" w:sz="0" w:space="0" w:color="auto"/>
                    <w:left w:val="none" w:sz="0" w:space="0" w:color="auto"/>
                    <w:bottom w:val="none" w:sz="0" w:space="0" w:color="auto"/>
                    <w:right w:val="none" w:sz="0" w:space="0" w:color="auto"/>
                  </w:divBdr>
                  <w:divsChild>
                    <w:div w:id="19547044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50711403">
              <w:marLeft w:val="0"/>
              <w:marRight w:val="0"/>
              <w:marTop w:val="0"/>
              <w:marBottom w:val="0"/>
              <w:divBdr>
                <w:top w:val="none" w:sz="0" w:space="0" w:color="auto"/>
                <w:left w:val="none" w:sz="0" w:space="0" w:color="auto"/>
                <w:bottom w:val="none" w:sz="0" w:space="0" w:color="auto"/>
                <w:right w:val="none" w:sz="0" w:space="0" w:color="auto"/>
              </w:divBdr>
              <w:divsChild>
                <w:div w:id="1363047513">
                  <w:marLeft w:val="0"/>
                  <w:marRight w:val="0"/>
                  <w:marTop w:val="150"/>
                  <w:marBottom w:val="168"/>
                  <w:divBdr>
                    <w:top w:val="none" w:sz="0" w:space="0" w:color="auto"/>
                    <w:left w:val="none" w:sz="0" w:space="0" w:color="auto"/>
                    <w:bottom w:val="none" w:sz="0" w:space="0" w:color="auto"/>
                    <w:right w:val="none" w:sz="0" w:space="0" w:color="auto"/>
                  </w:divBdr>
                </w:div>
                <w:div w:id="589120589">
                  <w:marLeft w:val="0"/>
                  <w:marRight w:val="0"/>
                  <w:marTop w:val="0"/>
                  <w:marBottom w:val="0"/>
                  <w:divBdr>
                    <w:top w:val="none" w:sz="0" w:space="0" w:color="auto"/>
                    <w:left w:val="none" w:sz="0" w:space="0" w:color="auto"/>
                    <w:bottom w:val="none" w:sz="0" w:space="0" w:color="auto"/>
                    <w:right w:val="none" w:sz="0" w:space="0" w:color="auto"/>
                  </w:divBdr>
                  <w:divsChild>
                    <w:div w:id="929507098">
                      <w:marLeft w:val="0"/>
                      <w:marRight w:val="0"/>
                      <w:marTop w:val="105"/>
                      <w:marBottom w:val="0"/>
                      <w:divBdr>
                        <w:top w:val="none" w:sz="0" w:space="0" w:color="auto"/>
                        <w:left w:val="none" w:sz="0" w:space="0" w:color="auto"/>
                        <w:bottom w:val="none" w:sz="0" w:space="0" w:color="auto"/>
                        <w:right w:val="none" w:sz="0" w:space="0" w:color="auto"/>
                      </w:divBdr>
                    </w:div>
                  </w:divsChild>
                </w:div>
                <w:div w:id="293142613">
                  <w:marLeft w:val="0"/>
                  <w:marRight w:val="0"/>
                  <w:marTop w:val="0"/>
                  <w:marBottom w:val="0"/>
                  <w:divBdr>
                    <w:top w:val="none" w:sz="0" w:space="0" w:color="auto"/>
                    <w:left w:val="none" w:sz="0" w:space="0" w:color="auto"/>
                    <w:bottom w:val="none" w:sz="0" w:space="0" w:color="auto"/>
                    <w:right w:val="none" w:sz="0" w:space="0" w:color="auto"/>
                  </w:divBdr>
                  <w:divsChild>
                    <w:div w:id="12147788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81349096">
          <w:marLeft w:val="0"/>
          <w:marRight w:val="0"/>
          <w:marTop w:val="0"/>
          <w:marBottom w:val="0"/>
          <w:divBdr>
            <w:top w:val="none" w:sz="0" w:space="0" w:color="auto"/>
            <w:left w:val="none" w:sz="0" w:space="0" w:color="auto"/>
            <w:bottom w:val="none" w:sz="0" w:space="0" w:color="auto"/>
            <w:right w:val="none" w:sz="0" w:space="0" w:color="auto"/>
          </w:divBdr>
          <w:divsChild>
            <w:div w:id="1105229453">
              <w:marLeft w:val="0"/>
              <w:marRight w:val="0"/>
              <w:marTop w:val="480"/>
              <w:marBottom w:val="0"/>
              <w:divBdr>
                <w:top w:val="none" w:sz="0" w:space="0" w:color="auto"/>
                <w:left w:val="none" w:sz="0" w:space="0" w:color="auto"/>
                <w:bottom w:val="none" w:sz="0" w:space="0" w:color="auto"/>
                <w:right w:val="none" w:sz="0" w:space="0" w:color="auto"/>
              </w:divBdr>
            </w:div>
            <w:div w:id="1641424040">
              <w:marLeft w:val="0"/>
              <w:marRight w:val="0"/>
              <w:marTop w:val="0"/>
              <w:marBottom w:val="0"/>
              <w:divBdr>
                <w:top w:val="none" w:sz="0" w:space="0" w:color="auto"/>
                <w:left w:val="none" w:sz="0" w:space="0" w:color="auto"/>
                <w:bottom w:val="none" w:sz="0" w:space="0" w:color="auto"/>
                <w:right w:val="none" w:sz="0" w:space="0" w:color="auto"/>
              </w:divBdr>
              <w:divsChild>
                <w:div w:id="850216871">
                  <w:marLeft w:val="0"/>
                  <w:marRight w:val="0"/>
                  <w:marTop w:val="150"/>
                  <w:marBottom w:val="168"/>
                  <w:divBdr>
                    <w:top w:val="none" w:sz="0" w:space="0" w:color="auto"/>
                    <w:left w:val="none" w:sz="0" w:space="0" w:color="auto"/>
                    <w:bottom w:val="none" w:sz="0" w:space="0" w:color="auto"/>
                    <w:right w:val="none" w:sz="0" w:space="0" w:color="auto"/>
                  </w:divBdr>
                </w:div>
              </w:divsChild>
            </w:div>
            <w:div w:id="231040099">
              <w:marLeft w:val="0"/>
              <w:marRight w:val="0"/>
              <w:marTop w:val="0"/>
              <w:marBottom w:val="0"/>
              <w:divBdr>
                <w:top w:val="none" w:sz="0" w:space="0" w:color="auto"/>
                <w:left w:val="none" w:sz="0" w:space="0" w:color="auto"/>
                <w:bottom w:val="none" w:sz="0" w:space="0" w:color="auto"/>
                <w:right w:val="none" w:sz="0" w:space="0" w:color="auto"/>
              </w:divBdr>
              <w:divsChild>
                <w:div w:id="1359818243">
                  <w:marLeft w:val="0"/>
                  <w:marRight w:val="0"/>
                  <w:marTop w:val="150"/>
                  <w:marBottom w:val="168"/>
                  <w:divBdr>
                    <w:top w:val="none" w:sz="0" w:space="0" w:color="auto"/>
                    <w:left w:val="none" w:sz="0" w:space="0" w:color="auto"/>
                    <w:bottom w:val="none" w:sz="0" w:space="0" w:color="auto"/>
                    <w:right w:val="none" w:sz="0" w:space="0" w:color="auto"/>
                  </w:divBdr>
                </w:div>
                <w:div w:id="1629974459">
                  <w:marLeft w:val="0"/>
                  <w:marRight w:val="0"/>
                  <w:marTop w:val="0"/>
                  <w:marBottom w:val="0"/>
                  <w:divBdr>
                    <w:top w:val="none" w:sz="0" w:space="0" w:color="auto"/>
                    <w:left w:val="none" w:sz="0" w:space="0" w:color="auto"/>
                    <w:bottom w:val="none" w:sz="0" w:space="0" w:color="auto"/>
                    <w:right w:val="none" w:sz="0" w:space="0" w:color="auto"/>
                  </w:divBdr>
                  <w:divsChild>
                    <w:div w:id="752820212">
                      <w:marLeft w:val="0"/>
                      <w:marRight w:val="0"/>
                      <w:marTop w:val="105"/>
                      <w:marBottom w:val="0"/>
                      <w:divBdr>
                        <w:top w:val="none" w:sz="0" w:space="0" w:color="auto"/>
                        <w:left w:val="none" w:sz="0" w:space="0" w:color="auto"/>
                        <w:bottom w:val="none" w:sz="0" w:space="0" w:color="auto"/>
                        <w:right w:val="none" w:sz="0" w:space="0" w:color="auto"/>
                      </w:divBdr>
                    </w:div>
                  </w:divsChild>
                </w:div>
                <w:div w:id="911624311">
                  <w:marLeft w:val="0"/>
                  <w:marRight w:val="0"/>
                  <w:marTop w:val="0"/>
                  <w:marBottom w:val="0"/>
                  <w:divBdr>
                    <w:top w:val="none" w:sz="0" w:space="0" w:color="auto"/>
                    <w:left w:val="none" w:sz="0" w:space="0" w:color="auto"/>
                    <w:bottom w:val="none" w:sz="0" w:space="0" w:color="auto"/>
                    <w:right w:val="none" w:sz="0" w:space="0" w:color="auto"/>
                  </w:divBdr>
                  <w:divsChild>
                    <w:div w:id="752486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76412643">
              <w:marLeft w:val="0"/>
              <w:marRight w:val="0"/>
              <w:marTop w:val="0"/>
              <w:marBottom w:val="0"/>
              <w:divBdr>
                <w:top w:val="none" w:sz="0" w:space="0" w:color="auto"/>
                <w:left w:val="none" w:sz="0" w:space="0" w:color="auto"/>
                <w:bottom w:val="none" w:sz="0" w:space="0" w:color="auto"/>
                <w:right w:val="none" w:sz="0" w:space="0" w:color="auto"/>
              </w:divBdr>
              <w:divsChild>
                <w:div w:id="1258713364">
                  <w:marLeft w:val="0"/>
                  <w:marRight w:val="0"/>
                  <w:marTop w:val="150"/>
                  <w:marBottom w:val="168"/>
                  <w:divBdr>
                    <w:top w:val="none" w:sz="0" w:space="0" w:color="auto"/>
                    <w:left w:val="none" w:sz="0" w:space="0" w:color="auto"/>
                    <w:bottom w:val="none" w:sz="0" w:space="0" w:color="auto"/>
                    <w:right w:val="none" w:sz="0" w:space="0" w:color="auto"/>
                  </w:divBdr>
                </w:div>
                <w:div w:id="1313681638">
                  <w:marLeft w:val="0"/>
                  <w:marRight w:val="0"/>
                  <w:marTop w:val="0"/>
                  <w:marBottom w:val="0"/>
                  <w:divBdr>
                    <w:top w:val="none" w:sz="0" w:space="0" w:color="auto"/>
                    <w:left w:val="none" w:sz="0" w:space="0" w:color="auto"/>
                    <w:bottom w:val="none" w:sz="0" w:space="0" w:color="auto"/>
                    <w:right w:val="none" w:sz="0" w:space="0" w:color="auto"/>
                  </w:divBdr>
                  <w:divsChild>
                    <w:div w:id="633482342">
                      <w:marLeft w:val="0"/>
                      <w:marRight w:val="0"/>
                      <w:marTop w:val="105"/>
                      <w:marBottom w:val="0"/>
                      <w:divBdr>
                        <w:top w:val="none" w:sz="0" w:space="0" w:color="auto"/>
                        <w:left w:val="none" w:sz="0" w:space="0" w:color="auto"/>
                        <w:bottom w:val="none" w:sz="0" w:space="0" w:color="auto"/>
                        <w:right w:val="none" w:sz="0" w:space="0" w:color="auto"/>
                      </w:divBdr>
                    </w:div>
                  </w:divsChild>
                </w:div>
                <w:div w:id="32730560">
                  <w:marLeft w:val="0"/>
                  <w:marRight w:val="0"/>
                  <w:marTop w:val="0"/>
                  <w:marBottom w:val="0"/>
                  <w:divBdr>
                    <w:top w:val="none" w:sz="0" w:space="0" w:color="auto"/>
                    <w:left w:val="none" w:sz="0" w:space="0" w:color="auto"/>
                    <w:bottom w:val="none" w:sz="0" w:space="0" w:color="auto"/>
                    <w:right w:val="none" w:sz="0" w:space="0" w:color="auto"/>
                  </w:divBdr>
                  <w:divsChild>
                    <w:div w:id="2127193108">
                      <w:marLeft w:val="0"/>
                      <w:marRight w:val="0"/>
                      <w:marTop w:val="105"/>
                      <w:marBottom w:val="0"/>
                      <w:divBdr>
                        <w:top w:val="none" w:sz="0" w:space="0" w:color="auto"/>
                        <w:left w:val="none" w:sz="0" w:space="0" w:color="auto"/>
                        <w:bottom w:val="none" w:sz="0" w:space="0" w:color="auto"/>
                        <w:right w:val="none" w:sz="0" w:space="0" w:color="auto"/>
                      </w:divBdr>
                    </w:div>
                  </w:divsChild>
                </w:div>
                <w:div w:id="1142574813">
                  <w:marLeft w:val="0"/>
                  <w:marRight w:val="0"/>
                  <w:marTop w:val="0"/>
                  <w:marBottom w:val="0"/>
                  <w:divBdr>
                    <w:top w:val="none" w:sz="0" w:space="0" w:color="auto"/>
                    <w:left w:val="none" w:sz="0" w:space="0" w:color="auto"/>
                    <w:bottom w:val="none" w:sz="0" w:space="0" w:color="auto"/>
                    <w:right w:val="none" w:sz="0" w:space="0" w:color="auto"/>
                  </w:divBdr>
                  <w:divsChild>
                    <w:div w:id="54597148">
                      <w:marLeft w:val="0"/>
                      <w:marRight w:val="0"/>
                      <w:marTop w:val="105"/>
                      <w:marBottom w:val="0"/>
                      <w:divBdr>
                        <w:top w:val="none" w:sz="0" w:space="0" w:color="auto"/>
                        <w:left w:val="none" w:sz="0" w:space="0" w:color="auto"/>
                        <w:bottom w:val="none" w:sz="0" w:space="0" w:color="auto"/>
                        <w:right w:val="none" w:sz="0" w:space="0" w:color="auto"/>
                      </w:divBdr>
                    </w:div>
                  </w:divsChild>
                </w:div>
                <w:div w:id="1747066036">
                  <w:marLeft w:val="0"/>
                  <w:marRight w:val="0"/>
                  <w:marTop w:val="0"/>
                  <w:marBottom w:val="0"/>
                  <w:divBdr>
                    <w:top w:val="none" w:sz="0" w:space="0" w:color="auto"/>
                    <w:left w:val="none" w:sz="0" w:space="0" w:color="auto"/>
                    <w:bottom w:val="none" w:sz="0" w:space="0" w:color="auto"/>
                    <w:right w:val="none" w:sz="0" w:space="0" w:color="auto"/>
                  </w:divBdr>
                  <w:divsChild>
                    <w:div w:id="198171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422414">
              <w:marLeft w:val="0"/>
              <w:marRight w:val="0"/>
              <w:marTop w:val="0"/>
              <w:marBottom w:val="0"/>
              <w:divBdr>
                <w:top w:val="none" w:sz="0" w:space="0" w:color="auto"/>
                <w:left w:val="none" w:sz="0" w:space="0" w:color="auto"/>
                <w:bottom w:val="none" w:sz="0" w:space="0" w:color="auto"/>
                <w:right w:val="none" w:sz="0" w:space="0" w:color="auto"/>
              </w:divBdr>
              <w:divsChild>
                <w:div w:id="692269704">
                  <w:marLeft w:val="0"/>
                  <w:marRight w:val="0"/>
                  <w:marTop w:val="150"/>
                  <w:marBottom w:val="168"/>
                  <w:divBdr>
                    <w:top w:val="none" w:sz="0" w:space="0" w:color="auto"/>
                    <w:left w:val="none" w:sz="0" w:space="0" w:color="auto"/>
                    <w:bottom w:val="none" w:sz="0" w:space="0" w:color="auto"/>
                    <w:right w:val="none" w:sz="0" w:space="0" w:color="auto"/>
                  </w:divBdr>
                </w:div>
                <w:div w:id="5256422">
                  <w:marLeft w:val="0"/>
                  <w:marRight w:val="0"/>
                  <w:marTop w:val="0"/>
                  <w:marBottom w:val="0"/>
                  <w:divBdr>
                    <w:top w:val="none" w:sz="0" w:space="0" w:color="auto"/>
                    <w:left w:val="none" w:sz="0" w:space="0" w:color="auto"/>
                    <w:bottom w:val="none" w:sz="0" w:space="0" w:color="auto"/>
                    <w:right w:val="none" w:sz="0" w:space="0" w:color="auto"/>
                  </w:divBdr>
                  <w:divsChild>
                    <w:div w:id="816845879">
                      <w:marLeft w:val="0"/>
                      <w:marRight w:val="0"/>
                      <w:marTop w:val="105"/>
                      <w:marBottom w:val="0"/>
                      <w:divBdr>
                        <w:top w:val="none" w:sz="0" w:space="0" w:color="auto"/>
                        <w:left w:val="none" w:sz="0" w:space="0" w:color="auto"/>
                        <w:bottom w:val="none" w:sz="0" w:space="0" w:color="auto"/>
                        <w:right w:val="none" w:sz="0" w:space="0" w:color="auto"/>
                      </w:divBdr>
                    </w:div>
                  </w:divsChild>
                </w:div>
                <w:div w:id="663974596">
                  <w:marLeft w:val="0"/>
                  <w:marRight w:val="0"/>
                  <w:marTop w:val="0"/>
                  <w:marBottom w:val="0"/>
                  <w:divBdr>
                    <w:top w:val="none" w:sz="0" w:space="0" w:color="auto"/>
                    <w:left w:val="none" w:sz="0" w:space="0" w:color="auto"/>
                    <w:bottom w:val="none" w:sz="0" w:space="0" w:color="auto"/>
                    <w:right w:val="none" w:sz="0" w:space="0" w:color="auto"/>
                  </w:divBdr>
                  <w:divsChild>
                    <w:div w:id="1642540289">
                      <w:marLeft w:val="0"/>
                      <w:marRight w:val="0"/>
                      <w:marTop w:val="105"/>
                      <w:marBottom w:val="0"/>
                      <w:divBdr>
                        <w:top w:val="none" w:sz="0" w:space="0" w:color="auto"/>
                        <w:left w:val="none" w:sz="0" w:space="0" w:color="auto"/>
                        <w:bottom w:val="none" w:sz="0" w:space="0" w:color="auto"/>
                        <w:right w:val="none" w:sz="0" w:space="0" w:color="auto"/>
                      </w:divBdr>
                    </w:div>
                  </w:divsChild>
                </w:div>
                <w:div w:id="1768816647">
                  <w:marLeft w:val="0"/>
                  <w:marRight w:val="0"/>
                  <w:marTop w:val="0"/>
                  <w:marBottom w:val="0"/>
                  <w:divBdr>
                    <w:top w:val="none" w:sz="0" w:space="0" w:color="auto"/>
                    <w:left w:val="none" w:sz="0" w:space="0" w:color="auto"/>
                    <w:bottom w:val="none" w:sz="0" w:space="0" w:color="auto"/>
                    <w:right w:val="none" w:sz="0" w:space="0" w:color="auto"/>
                  </w:divBdr>
                  <w:divsChild>
                    <w:div w:id="1798402612">
                      <w:marLeft w:val="0"/>
                      <w:marRight w:val="0"/>
                      <w:marTop w:val="105"/>
                      <w:marBottom w:val="0"/>
                      <w:divBdr>
                        <w:top w:val="none" w:sz="0" w:space="0" w:color="auto"/>
                        <w:left w:val="none" w:sz="0" w:space="0" w:color="auto"/>
                        <w:bottom w:val="none" w:sz="0" w:space="0" w:color="auto"/>
                        <w:right w:val="none" w:sz="0" w:space="0" w:color="auto"/>
                      </w:divBdr>
                    </w:div>
                  </w:divsChild>
                </w:div>
                <w:div w:id="2084057946">
                  <w:marLeft w:val="0"/>
                  <w:marRight w:val="0"/>
                  <w:marTop w:val="0"/>
                  <w:marBottom w:val="0"/>
                  <w:divBdr>
                    <w:top w:val="none" w:sz="0" w:space="0" w:color="auto"/>
                    <w:left w:val="none" w:sz="0" w:space="0" w:color="auto"/>
                    <w:bottom w:val="none" w:sz="0" w:space="0" w:color="auto"/>
                    <w:right w:val="none" w:sz="0" w:space="0" w:color="auto"/>
                  </w:divBdr>
                  <w:divsChild>
                    <w:div w:id="6215729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800248">
              <w:marLeft w:val="0"/>
              <w:marRight w:val="0"/>
              <w:marTop w:val="0"/>
              <w:marBottom w:val="0"/>
              <w:divBdr>
                <w:top w:val="none" w:sz="0" w:space="0" w:color="auto"/>
                <w:left w:val="none" w:sz="0" w:space="0" w:color="auto"/>
                <w:bottom w:val="none" w:sz="0" w:space="0" w:color="auto"/>
                <w:right w:val="none" w:sz="0" w:space="0" w:color="auto"/>
              </w:divBdr>
              <w:divsChild>
                <w:div w:id="2101901504">
                  <w:marLeft w:val="0"/>
                  <w:marRight w:val="0"/>
                  <w:marTop w:val="150"/>
                  <w:marBottom w:val="168"/>
                  <w:divBdr>
                    <w:top w:val="none" w:sz="0" w:space="0" w:color="auto"/>
                    <w:left w:val="none" w:sz="0" w:space="0" w:color="auto"/>
                    <w:bottom w:val="none" w:sz="0" w:space="0" w:color="auto"/>
                    <w:right w:val="none" w:sz="0" w:space="0" w:color="auto"/>
                  </w:divBdr>
                </w:div>
              </w:divsChild>
            </w:div>
            <w:div w:id="1866867065">
              <w:marLeft w:val="0"/>
              <w:marRight w:val="0"/>
              <w:marTop w:val="0"/>
              <w:marBottom w:val="0"/>
              <w:divBdr>
                <w:top w:val="none" w:sz="0" w:space="0" w:color="auto"/>
                <w:left w:val="none" w:sz="0" w:space="0" w:color="auto"/>
                <w:bottom w:val="none" w:sz="0" w:space="0" w:color="auto"/>
                <w:right w:val="none" w:sz="0" w:space="0" w:color="auto"/>
              </w:divBdr>
              <w:divsChild>
                <w:div w:id="1755127415">
                  <w:marLeft w:val="0"/>
                  <w:marRight w:val="0"/>
                  <w:marTop w:val="150"/>
                  <w:marBottom w:val="168"/>
                  <w:divBdr>
                    <w:top w:val="none" w:sz="0" w:space="0" w:color="auto"/>
                    <w:left w:val="none" w:sz="0" w:space="0" w:color="auto"/>
                    <w:bottom w:val="none" w:sz="0" w:space="0" w:color="auto"/>
                    <w:right w:val="none" w:sz="0" w:space="0" w:color="auto"/>
                  </w:divBdr>
                </w:div>
                <w:div w:id="1163548730">
                  <w:marLeft w:val="0"/>
                  <w:marRight w:val="0"/>
                  <w:marTop w:val="0"/>
                  <w:marBottom w:val="0"/>
                  <w:divBdr>
                    <w:top w:val="none" w:sz="0" w:space="0" w:color="auto"/>
                    <w:left w:val="none" w:sz="0" w:space="0" w:color="auto"/>
                    <w:bottom w:val="none" w:sz="0" w:space="0" w:color="auto"/>
                    <w:right w:val="none" w:sz="0" w:space="0" w:color="auto"/>
                  </w:divBdr>
                  <w:divsChild>
                    <w:div w:id="1595701812">
                      <w:marLeft w:val="0"/>
                      <w:marRight w:val="0"/>
                      <w:marTop w:val="105"/>
                      <w:marBottom w:val="0"/>
                      <w:divBdr>
                        <w:top w:val="none" w:sz="0" w:space="0" w:color="auto"/>
                        <w:left w:val="none" w:sz="0" w:space="0" w:color="auto"/>
                        <w:bottom w:val="none" w:sz="0" w:space="0" w:color="auto"/>
                        <w:right w:val="none" w:sz="0" w:space="0" w:color="auto"/>
                      </w:divBdr>
                    </w:div>
                  </w:divsChild>
                </w:div>
                <w:div w:id="1540170634">
                  <w:marLeft w:val="0"/>
                  <w:marRight w:val="0"/>
                  <w:marTop w:val="0"/>
                  <w:marBottom w:val="0"/>
                  <w:divBdr>
                    <w:top w:val="none" w:sz="0" w:space="0" w:color="auto"/>
                    <w:left w:val="none" w:sz="0" w:space="0" w:color="auto"/>
                    <w:bottom w:val="none" w:sz="0" w:space="0" w:color="auto"/>
                    <w:right w:val="none" w:sz="0" w:space="0" w:color="auto"/>
                  </w:divBdr>
                  <w:divsChild>
                    <w:div w:id="13103982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52737862">
              <w:marLeft w:val="0"/>
              <w:marRight w:val="0"/>
              <w:marTop w:val="0"/>
              <w:marBottom w:val="0"/>
              <w:divBdr>
                <w:top w:val="none" w:sz="0" w:space="0" w:color="auto"/>
                <w:left w:val="none" w:sz="0" w:space="0" w:color="auto"/>
                <w:bottom w:val="none" w:sz="0" w:space="0" w:color="auto"/>
                <w:right w:val="none" w:sz="0" w:space="0" w:color="auto"/>
              </w:divBdr>
              <w:divsChild>
                <w:div w:id="1064836239">
                  <w:marLeft w:val="0"/>
                  <w:marRight w:val="0"/>
                  <w:marTop w:val="150"/>
                  <w:marBottom w:val="168"/>
                  <w:divBdr>
                    <w:top w:val="none" w:sz="0" w:space="0" w:color="auto"/>
                    <w:left w:val="none" w:sz="0" w:space="0" w:color="auto"/>
                    <w:bottom w:val="none" w:sz="0" w:space="0" w:color="auto"/>
                    <w:right w:val="none" w:sz="0" w:space="0" w:color="auto"/>
                  </w:divBdr>
                </w:div>
                <w:div w:id="1032917446">
                  <w:marLeft w:val="0"/>
                  <w:marRight w:val="0"/>
                  <w:marTop w:val="0"/>
                  <w:marBottom w:val="0"/>
                  <w:divBdr>
                    <w:top w:val="none" w:sz="0" w:space="0" w:color="auto"/>
                    <w:left w:val="none" w:sz="0" w:space="0" w:color="auto"/>
                    <w:bottom w:val="none" w:sz="0" w:space="0" w:color="auto"/>
                    <w:right w:val="none" w:sz="0" w:space="0" w:color="auto"/>
                  </w:divBdr>
                  <w:divsChild>
                    <w:div w:id="792989852">
                      <w:marLeft w:val="0"/>
                      <w:marRight w:val="0"/>
                      <w:marTop w:val="105"/>
                      <w:marBottom w:val="0"/>
                      <w:divBdr>
                        <w:top w:val="none" w:sz="0" w:space="0" w:color="auto"/>
                        <w:left w:val="none" w:sz="0" w:space="0" w:color="auto"/>
                        <w:bottom w:val="none" w:sz="0" w:space="0" w:color="auto"/>
                        <w:right w:val="none" w:sz="0" w:space="0" w:color="auto"/>
                      </w:divBdr>
                    </w:div>
                  </w:divsChild>
                </w:div>
                <w:div w:id="1685352870">
                  <w:marLeft w:val="0"/>
                  <w:marRight w:val="0"/>
                  <w:marTop w:val="0"/>
                  <w:marBottom w:val="0"/>
                  <w:divBdr>
                    <w:top w:val="none" w:sz="0" w:space="0" w:color="auto"/>
                    <w:left w:val="none" w:sz="0" w:space="0" w:color="auto"/>
                    <w:bottom w:val="none" w:sz="0" w:space="0" w:color="auto"/>
                    <w:right w:val="none" w:sz="0" w:space="0" w:color="auto"/>
                  </w:divBdr>
                  <w:divsChild>
                    <w:div w:id="19540938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84696680">
          <w:marLeft w:val="0"/>
          <w:marRight w:val="0"/>
          <w:marTop w:val="0"/>
          <w:marBottom w:val="0"/>
          <w:divBdr>
            <w:top w:val="none" w:sz="0" w:space="0" w:color="auto"/>
            <w:left w:val="none" w:sz="0" w:space="0" w:color="auto"/>
            <w:bottom w:val="none" w:sz="0" w:space="0" w:color="auto"/>
            <w:right w:val="none" w:sz="0" w:space="0" w:color="auto"/>
          </w:divBdr>
          <w:divsChild>
            <w:div w:id="1242835749">
              <w:marLeft w:val="0"/>
              <w:marRight w:val="0"/>
              <w:marTop w:val="480"/>
              <w:marBottom w:val="0"/>
              <w:divBdr>
                <w:top w:val="none" w:sz="0" w:space="0" w:color="auto"/>
                <w:left w:val="none" w:sz="0" w:space="0" w:color="auto"/>
                <w:bottom w:val="none" w:sz="0" w:space="0" w:color="auto"/>
                <w:right w:val="none" w:sz="0" w:space="0" w:color="auto"/>
              </w:divBdr>
            </w:div>
            <w:div w:id="1269436384">
              <w:marLeft w:val="0"/>
              <w:marRight w:val="0"/>
              <w:marTop w:val="0"/>
              <w:marBottom w:val="0"/>
              <w:divBdr>
                <w:top w:val="none" w:sz="0" w:space="0" w:color="auto"/>
                <w:left w:val="none" w:sz="0" w:space="0" w:color="auto"/>
                <w:bottom w:val="none" w:sz="0" w:space="0" w:color="auto"/>
                <w:right w:val="none" w:sz="0" w:space="0" w:color="auto"/>
              </w:divBdr>
              <w:divsChild>
                <w:div w:id="1112282721">
                  <w:marLeft w:val="0"/>
                  <w:marRight w:val="0"/>
                  <w:marTop w:val="150"/>
                  <w:marBottom w:val="168"/>
                  <w:divBdr>
                    <w:top w:val="none" w:sz="0" w:space="0" w:color="auto"/>
                    <w:left w:val="none" w:sz="0" w:space="0" w:color="auto"/>
                    <w:bottom w:val="none" w:sz="0" w:space="0" w:color="auto"/>
                    <w:right w:val="none" w:sz="0" w:space="0" w:color="auto"/>
                  </w:divBdr>
                </w:div>
                <w:div w:id="1353796785">
                  <w:marLeft w:val="0"/>
                  <w:marRight w:val="0"/>
                  <w:marTop w:val="0"/>
                  <w:marBottom w:val="0"/>
                  <w:divBdr>
                    <w:top w:val="none" w:sz="0" w:space="0" w:color="auto"/>
                    <w:left w:val="none" w:sz="0" w:space="0" w:color="auto"/>
                    <w:bottom w:val="none" w:sz="0" w:space="0" w:color="auto"/>
                    <w:right w:val="none" w:sz="0" w:space="0" w:color="auto"/>
                  </w:divBdr>
                  <w:divsChild>
                    <w:div w:id="584850322">
                      <w:marLeft w:val="0"/>
                      <w:marRight w:val="0"/>
                      <w:marTop w:val="105"/>
                      <w:marBottom w:val="0"/>
                      <w:divBdr>
                        <w:top w:val="none" w:sz="0" w:space="0" w:color="auto"/>
                        <w:left w:val="none" w:sz="0" w:space="0" w:color="auto"/>
                        <w:bottom w:val="none" w:sz="0" w:space="0" w:color="auto"/>
                        <w:right w:val="none" w:sz="0" w:space="0" w:color="auto"/>
                      </w:divBdr>
                    </w:div>
                  </w:divsChild>
                </w:div>
                <w:div w:id="1251083563">
                  <w:marLeft w:val="0"/>
                  <w:marRight w:val="0"/>
                  <w:marTop w:val="0"/>
                  <w:marBottom w:val="0"/>
                  <w:divBdr>
                    <w:top w:val="none" w:sz="0" w:space="0" w:color="auto"/>
                    <w:left w:val="none" w:sz="0" w:space="0" w:color="auto"/>
                    <w:bottom w:val="none" w:sz="0" w:space="0" w:color="auto"/>
                    <w:right w:val="none" w:sz="0" w:space="0" w:color="auto"/>
                  </w:divBdr>
                  <w:divsChild>
                    <w:div w:id="8237361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34115729">
              <w:marLeft w:val="0"/>
              <w:marRight w:val="0"/>
              <w:marTop w:val="0"/>
              <w:marBottom w:val="0"/>
              <w:divBdr>
                <w:top w:val="none" w:sz="0" w:space="0" w:color="auto"/>
                <w:left w:val="none" w:sz="0" w:space="0" w:color="auto"/>
                <w:bottom w:val="none" w:sz="0" w:space="0" w:color="auto"/>
                <w:right w:val="none" w:sz="0" w:space="0" w:color="auto"/>
              </w:divBdr>
              <w:divsChild>
                <w:div w:id="124279562">
                  <w:marLeft w:val="0"/>
                  <w:marRight w:val="0"/>
                  <w:marTop w:val="150"/>
                  <w:marBottom w:val="168"/>
                  <w:divBdr>
                    <w:top w:val="none" w:sz="0" w:space="0" w:color="auto"/>
                    <w:left w:val="none" w:sz="0" w:space="0" w:color="auto"/>
                    <w:bottom w:val="none" w:sz="0" w:space="0" w:color="auto"/>
                    <w:right w:val="none" w:sz="0" w:space="0" w:color="auto"/>
                  </w:divBdr>
                </w:div>
                <w:div w:id="1274509752">
                  <w:marLeft w:val="0"/>
                  <w:marRight w:val="0"/>
                  <w:marTop w:val="0"/>
                  <w:marBottom w:val="0"/>
                  <w:divBdr>
                    <w:top w:val="none" w:sz="0" w:space="0" w:color="auto"/>
                    <w:left w:val="none" w:sz="0" w:space="0" w:color="auto"/>
                    <w:bottom w:val="none" w:sz="0" w:space="0" w:color="auto"/>
                    <w:right w:val="none" w:sz="0" w:space="0" w:color="auto"/>
                  </w:divBdr>
                  <w:divsChild>
                    <w:div w:id="524946458">
                      <w:marLeft w:val="0"/>
                      <w:marRight w:val="0"/>
                      <w:marTop w:val="105"/>
                      <w:marBottom w:val="0"/>
                      <w:divBdr>
                        <w:top w:val="none" w:sz="0" w:space="0" w:color="auto"/>
                        <w:left w:val="none" w:sz="0" w:space="0" w:color="auto"/>
                        <w:bottom w:val="none" w:sz="0" w:space="0" w:color="auto"/>
                        <w:right w:val="none" w:sz="0" w:space="0" w:color="auto"/>
                      </w:divBdr>
                    </w:div>
                  </w:divsChild>
                </w:div>
                <w:div w:id="84881841">
                  <w:marLeft w:val="0"/>
                  <w:marRight w:val="0"/>
                  <w:marTop w:val="0"/>
                  <w:marBottom w:val="0"/>
                  <w:divBdr>
                    <w:top w:val="none" w:sz="0" w:space="0" w:color="auto"/>
                    <w:left w:val="none" w:sz="0" w:space="0" w:color="auto"/>
                    <w:bottom w:val="none" w:sz="0" w:space="0" w:color="auto"/>
                    <w:right w:val="none" w:sz="0" w:space="0" w:color="auto"/>
                  </w:divBdr>
                  <w:divsChild>
                    <w:div w:id="999236977">
                      <w:marLeft w:val="0"/>
                      <w:marRight w:val="0"/>
                      <w:marTop w:val="105"/>
                      <w:marBottom w:val="0"/>
                      <w:divBdr>
                        <w:top w:val="none" w:sz="0" w:space="0" w:color="auto"/>
                        <w:left w:val="none" w:sz="0" w:space="0" w:color="auto"/>
                        <w:bottom w:val="none" w:sz="0" w:space="0" w:color="auto"/>
                        <w:right w:val="none" w:sz="0" w:space="0" w:color="auto"/>
                      </w:divBdr>
                    </w:div>
                  </w:divsChild>
                </w:div>
                <w:div w:id="1160271917">
                  <w:marLeft w:val="0"/>
                  <w:marRight w:val="0"/>
                  <w:marTop w:val="0"/>
                  <w:marBottom w:val="0"/>
                  <w:divBdr>
                    <w:top w:val="none" w:sz="0" w:space="0" w:color="auto"/>
                    <w:left w:val="none" w:sz="0" w:space="0" w:color="auto"/>
                    <w:bottom w:val="none" w:sz="0" w:space="0" w:color="auto"/>
                    <w:right w:val="none" w:sz="0" w:space="0" w:color="auto"/>
                  </w:divBdr>
                  <w:divsChild>
                    <w:div w:id="1785226789">
                      <w:marLeft w:val="0"/>
                      <w:marRight w:val="0"/>
                      <w:marTop w:val="105"/>
                      <w:marBottom w:val="0"/>
                      <w:divBdr>
                        <w:top w:val="none" w:sz="0" w:space="0" w:color="auto"/>
                        <w:left w:val="none" w:sz="0" w:space="0" w:color="auto"/>
                        <w:bottom w:val="none" w:sz="0" w:space="0" w:color="auto"/>
                        <w:right w:val="none" w:sz="0" w:space="0" w:color="auto"/>
                      </w:divBdr>
                    </w:div>
                  </w:divsChild>
                </w:div>
                <w:div w:id="102118280">
                  <w:marLeft w:val="0"/>
                  <w:marRight w:val="0"/>
                  <w:marTop w:val="0"/>
                  <w:marBottom w:val="0"/>
                  <w:divBdr>
                    <w:top w:val="none" w:sz="0" w:space="0" w:color="auto"/>
                    <w:left w:val="none" w:sz="0" w:space="0" w:color="auto"/>
                    <w:bottom w:val="none" w:sz="0" w:space="0" w:color="auto"/>
                    <w:right w:val="none" w:sz="0" w:space="0" w:color="auto"/>
                  </w:divBdr>
                  <w:divsChild>
                    <w:div w:id="142384153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6407162">
              <w:marLeft w:val="0"/>
              <w:marRight w:val="0"/>
              <w:marTop w:val="0"/>
              <w:marBottom w:val="0"/>
              <w:divBdr>
                <w:top w:val="none" w:sz="0" w:space="0" w:color="auto"/>
                <w:left w:val="none" w:sz="0" w:space="0" w:color="auto"/>
                <w:bottom w:val="none" w:sz="0" w:space="0" w:color="auto"/>
                <w:right w:val="none" w:sz="0" w:space="0" w:color="auto"/>
              </w:divBdr>
              <w:divsChild>
                <w:div w:id="1539899442">
                  <w:marLeft w:val="0"/>
                  <w:marRight w:val="0"/>
                  <w:marTop w:val="150"/>
                  <w:marBottom w:val="168"/>
                  <w:divBdr>
                    <w:top w:val="none" w:sz="0" w:space="0" w:color="auto"/>
                    <w:left w:val="none" w:sz="0" w:space="0" w:color="auto"/>
                    <w:bottom w:val="none" w:sz="0" w:space="0" w:color="auto"/>
                    <w:right w:val="none" w:sz="0" w:space="0" w:color="auto"/>
                  </w:divBdr>
                </w:div>
              </w:divsChild>
            </w:div>
            <w:div w:id="1129977781">
              <w:marLeft w:val="0"/>
              <w:marRight w:val="0"/>
              <w:marTop w:val="0"/>
              <w:marBottom w:val="0"/>
              <w:divBdr>
                <w:top w:val="none" w:sz="0" w:space="0" w:color="auto"/>
                <w:left w:val="none" w:sz="0" w:space="0" w:color="auto"/>
                <w:bottom w:val="none" w:sz="0" w:space="0" w:color="auto"/>
                <w:right w:val="none" w:sz="0" w:space="0" w:color="auto"/>
              </w:divBdr>
              <w:divsChild>
                <w:div w:id="1612472728">
                  <w:marLeft w:val="0"/>
                  <w:marRight w:val="0"/>
                  <w:marTop w:val="150"/>
                  <w:marBottom w:val="168"/>
                  <w:divBdr>
                    <w:top w:val="none" w:sz="0" w:space="0" w:color="auto"/>
                    <w:left w:val="none" w:sz="0" w:space="0" w:color="auto"/>
                    <w:bottom w:val="none" w:sz="0" w:space="0" w:color="auto"/>
                    <w:right w:val="none" w:sz="0" w:space="0" w:color="auto"/>
                  </w:divBdr>
                </w:div>
                <w:div w:id="235015223">
                  <w:marLeft w:val="0"/>
                  <w:marRight w:val="0"/>
                  <w:marTop w:val="0"/>
                  <w:marBottom w:val="0"/>
                  <w:divBdr>
                    <w:top w:val="none" w:sz="0" w:space="0" w:color="auto"/>
                    <w:left w:val="none" w:sz="0" w:space="0" w:color="auto"/>
                    <w:bottom w:val="none" w:sz="0" w:space="0" w:color="auto"/>
                    <w:right w:val="none" w:sz="0" w:space="0" w:color="auto"/>
                  </w:divBdr>
                  <w:divsChild>
                    <w:div w:id="536237269">
                      <w:marLeft w:val="0"/>
                      <w:marRight w:val="0"/>
                      <w:marTop w:val="105"/>
                      <w:marBottom w:val="0"/>
                      <w:divBdr>
                        <w:top w:val="none" w:sz="0" w:space="0" w:color="auto"/>
                        <w:left w:val="none" w:sz="0" w:space="0" w:color="auto"/>
                        <w:bottom w:val="none" w:sz="0" w:space="0" w:color="auto"/>
                        <w:right w:val="none" w:sz="0" w:space="0" w:color="auto"/>
                      </w:divBdr>
                    </w:div>
                  </w:divsChild>
                </w:div>
                <w:div w:id="323555491">
                  <w:marLeft w:val="0"/>
                  <w:marRight w:val="0"/>
                  <w:marTop w:val="0"/>
                  <w:marBottom w:val="0"/>
                  <w:divBdr>
                    <w:top w:val="none" w:sz="0" w:space="0" w:color="auto"/>
                    <w:left w:val="none" w:sz="0" w:space="0" w:color="auto"/>
                    <w:bottom w:val="none" w:sz="0" w:space="0" w:color="auto"/>
                    <w:right w:val="none" w:sz="0" w:space="0" w:color="auto"/>
                  </w:divBdr>
                  <w:divsChild>
                    <w:div w:id="7781382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8164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2935</Words>
  <Characters>17614</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Mioduszewski Piotr  (DWMPC)</dc:creator>
  <cp:keywords/>
  <dc:description/>
  <cp:lastModifiedBy>Poland</cp:lastModifiedBy>
  <cp:revision>2</cp:revision>
  <dcterms:created xsi:type="dcterms:W3CDTF">2022-11-22T13:18:00Z</dcterms:created>
  <dcterms:modified xsi:type="dcterms:W3CDTF">2022-11-24T12:40:00Z</dcterms:modified>
</cp:coreProperties>
</file>