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DCF46" w14:textId="77777777" w:rsidR="00156FE0" w:rsidRPr="002130A2" w:rsidRDefault="00156FE0" w:rsidP="00392DE8">
      <w:pPr>
        <w:spacing w:line="480" w:lineRule="auto"/>
        <w:jc w:val="center"/>
        <w:rPr>
          <w:rFonts w:ascii="Times New Roman" w:hAnsi="Times New Roman" w:cs="Times New Roman"/>
          <w:color w:val="374151"/>
        </w:rPr>
      </w:pPr>
      <w:r>
        <w:rPr>
          <w:noProof/>
          <w:lang w:eastAsia="en-GB"/>
        </w:rPr>
        <w:drawing>
          <wp:inline distT="0" distB="0" distL="0" distR="0" wp14:anchorId="259A71F4" wp14:editId="311252D7">
            <wp:extent cx="2096770" cy="961390"/>
            <wp:effectExtent l="0" t="0" r="0" b="0"/>
            <wp:docPr id="1" name="Picture 1" descr="cid:image004.gif@01D38871.7A905E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gif@01D38871.7A905E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6770" cy="961390"/>
                    </a:xfrm>
                    <a:prstGeom prst="rect">
                      <a:avLst/>
                    </a:prstGeom>
                    <a:noFill/>
                    <a:ln>
                      <a:noFill/>
                    </a:ln>
                  </pic:spPr>
                </pic:pic>
              </a:graphicData>
            </a:graphic>
          </wp:inline>
        </w:drawing>
      </w:r>
    </w:p>
    <w:p w14:paraId="555304FF" w14:textId="3302FF21" w:rsidR="00156FE0" w:rsidRPr="007637ED" w:rsidRDefault="00392DE8" w:rsidP="00F619EF">
      <w:pPr>
        <w:spacing w:line="360" w:lineRule="auto"/>
        <w:jc w:val="center"/>
        <w:rPr>
          <w:rFonts w:ascii="Times New Roman" w:hAnsi="Times New Roman" w:cs="Times New Roman"/>
          <w:color w:val="000000" w:themeColor="text1"/>
          <w:sz w:val="22"/>
          <w:szCs w:val="22"/>
        </w:rPr>
      </w:pPr>
      <w:r w:rsidRPr="007637ED">
        <w:rPr>
          <w:rFonts w:ascii="Times New Roman" w:hAnsi="Times New Roman" w:cs="Times New Roman"/>
          <w:color w:val="000000" w:themeColor="text1"/>
          <w:sz w:val="22"/>
          <w:szCs w:val="22"/>
        </w:rPr>
        <w:t xml:space="preserve">Keynote Speech </w:t>
      </w:r>
      <w:r w:rsidR="00156FE0" w:rsidRPr="007637ED">
        <w:rPr>
          <w:rFonts w:ascii="Times New Roman" w:hAnsi="Times New Roman" w:cs="Times New Roman"/>
          <w:color w:val="000000" w:themeColor="text1"/>
          <w:sz w:val="22"/>
          <w:szCs w:val="22"/>
        </w:rPr>
        <w:t>to the</w:t>
      </w:r>
    </w:p>
    <w:p w14:paraId="6CF38539" w14:textId="77777777" w:rsidR="00156FE0" w:rsidRPr="007637ED" w:rsidRDefault="00156FE0" w:rsidP="00F619EF">
      <w:pPr>
        <w:spacing w:line="360" w:lineRule="auto"/>
        <w:jc w:val="center"/>
        <w:rPr>
          <w:rFonts w:ascii="Times New Roman" w:hAnsi="Times New Roman" w:cs="Times New Roman"/>
          <w:color w:val="000000" w:themeColor="text1"/>
          <w:sz w:val="22"/>
          <w:szCs w:val="22"/>
        </w:rPr>
      </w:pPr>
      <w:r w:rsidRPr="007637ED">
        <w:rPr>
          <w:rFonts w:ascii="Times New Roman" w:hAnsi="Times New Roman" w:cs="Times New Roman"/>
          <w:color w:val="000000" w:themeColor="text1"/>
          <w:sz w:val="22"/>
          <w:szCs w:val="22"/>
        </w:rPr>
        <w:t>The Annual Castan Centre for Human Rights Law Conference</w:t>
      </w:r>
    </w:p>
    <w:p w14:paraId="554ACCB3" w14:textId="48EF2009" w:rsidR="00156FE0" w:rsidRPr="007637ED" w:rsidRDefault="001658BD" w:rsidP="00F619EF">
      <w:pPr>
        <w:spacing w:line="360" w:lineRule="auto"/>
        <w:jc w:val="center"/>
        <w:rPr>
          <w:rFonts w:ascii="Times New Roman" w:hAnsi="Times New Roman" w:cs="Times New Roman"/>
          <w:color w:val="000000" w:themeColor="text1"/>
          <w:sz w:val="22"/>
          <w:szCs w:val="22"/>
          <w:u w:val="single"/>
        </w:rPr>
      </w:pPr>
      <w:r w:rsidRPr="007637ED">
        <w:rPr>
          <w:rFonts w:ascii="Times New Roman" w:hAnsi="Times New Roman" w:cs="Times New Roman"/>
          <w:color w:val="000000" w:themeColor="text1"/>
          <w:sz w:val="22"/>
          <w:szCs w:val="22"/>
        </w:rPr>
        <w:t xml:space="preserve">Monash University, </w:t>
      </w:r>
      <w:r w:rsidR="00156FE0" w:rsidRPr="007637ED">
        <w:rPr>
          <w:rFonts w:ascii="Times New Roman" w:hAnsi="Times New Roman" w:cs="Times New Roman"/>
          <w:color w:val="000000" w:themeColor="text1"/>
          <w:sz w:val="22"/>
          <w:szCs w:val="22"/>
        </w:rPr>
        <w:t>21 July 2023</w:t>
      </w:r>
    </w:p>
    <w:p w14:paraId="356997D8" w14:textId="77777777" w:rsidR="00156FE0" w:rsidRPr="007637ED" w:rsidRDefault="00156FE0" w:rsidP="00F619EF">
      <w:pPr>
        <w:spacing w:line="360" w:lineRule="auto"/>
        <w:jc w:val="center"/>
        <w:rPr>
          <w:rFonts w:ascii="Times New Roman" w:hAnsi="Times New Roman" w:cs="Times New Roman"/>
          <w:color w:val="000000" w:themeColor="text1"/>
          <w:sz w:val="22"/>
          <w:szCs w:val="22"/>
          <w:u w:val="single"/>
        </w:rPr>
      </w:pPr>
    </w:p>
    <w:p w14:paraId="5C65E1A2" w14:textId="01F3548A" w:rsidR="00392DE8" w:rsidRPr="007637ED" w:rsidRDefault="00392DE8" w:rsidP="00F619EF">
      <w:pPr>
        <w:spacing w:line="360" w:lineRule="auto"/>
        <w:jc w:val="center"/>
        <w:rPr>
          <w:rFonts w:ascii="Times New Roman" w:hAnsi="Times New Roman" w:cs="Times New Roman"/>
          <w:color w:val="000000" w:themeColor="text1"/>
          <w:sz w:val="22"/>
          <w:szCs w:val="22"/>
        </w:rPr>
      </w:pPr>
      <w:r w:rsidRPr="007637ED">
        <w:rPr>
          <w:rFonts w:ascii="Times New Roman" w:hAnsi="Times New Roman" w:cs="Times New Roman"/>
          <w:color w:val="000000" w:themeColor="text1"/>
          <w:sz w:val="22"/>
          <w:szCs w:val="22"/>
        </w:rPr>
        <w:t>Dr. Alice Jill Edwards</w:t>
      </w:r>
    </w:p>
    <w:p w14:paraId="403ED3AA" w14:textId="2F2D58CC" w:rsidR="00BA5EB9" w:rsidRPr="007637ED" w:rsidRDefault="00156FE0" w:rsidP="00F619EF">
      <w:pPr>
        <w:spacing w:line="360" w:lineRule="auto"/>
        <w:jc w:val="center"/>
        <w:rPr>
          <w:rFonts w:ascii="Times New Roman" w:hAnsi="Times New Roman" w:cs="Times New Roman"/>
          <w:color w:val="000000" w:themeColor="text1"/>
          <w:sz w:val="22"/>
          <w:szCs w:val="22"/>
        </w:rPr>
      </w:pPr>
      <w:r w:rsidRPr="007637ED">
        <w:rPr>
          <w:rFonts w:ascii="Times New Roman" w:hAnsi="Times New Roman" w:cs="Times New Roman"/>
          <w:color w:val="000000" w:themeColor="text1"/>
          <w:sz w:val="22"/>
          <w:szCs w:val="22"/>
        </w:rPr>
        <w:t xml:space="preserve">UN </w:t>
      </w:r>
      <w:r w:rsidR="00BA5EB9" w:rsidRPr="007637ED">
        <w:rPr>
          <w:rFonts w:ascii="Times New Roman" w:hAnsi="Times New Roman" w:cs="Times New Roman"/>
          <w:color w:val="000000" w:themeColor="text1"/>
          <w:sz w:val="22"/>
          <w:szCs w:val="22"/>
        </w:rPr>
        <w:t>Special Rapporteur on Torture and Other Cruel, Inhuman or Degrading Treatment or Punishment</w:t>
      </w:r>
    </w:p>
    <w:p w14:paraId="35E4FC1F" w14:textId="5A34AE3D" w:rsidR="00812D63" w:rsidRPr="007637ED" w:rsidRDefault="00BA5EB9" w:rsidP="00F619EF">
      <w:pPr>
        <w:spacing w:line="360" w:lineRule="auto"/>
        <w:jc w:val="center"/>
        <w:rPr>
          <w:rFonts w:ascii="Times New Roman" w:hAnsi="Times New Roman" w:cs="Times New Roman"/>
          <w:color w:val="000000" w:themeColor="text1"/>
          <w:sz w:val="22"/>
          <w:szCs w:val="22"/>
        </w:rPr>
      </w:pPr>
      <w:r w:rsidRPr="007637ED">
        <w:rPr>
          <w:rFonts w:ascii="Times New Roman" w:hAnsi="Times New Roman" w:cs="Times New Roman"/>
          <w:color w:val="000000" w:themeColor="text1"/>
          <w:sz w:val="22"/>
          <w:szCs w:val="22"/>
        </w:rPr>
        <w:t>“</w:t>
      </w:r>
      <w:r w:rsidR="00392DE8" w:rsidRPr="007637ED">
        <w:rPr>
          <w:rFonts w:ascii="Times New Roman" w:hAnsi="Times New Roman" w:cs="Times New Roman"/>
          <w:color w:val="000000" w:themeColor="text1"/>
          <w:sz w:val="22"/>
          <w:szCs w:val="22"/>
        </w:rPr>
        <w:t>Outward-Inward Misalignment? Australia’s Place and Performance in the Global Struggle Against Torture</w:t>
      </w:r>
      <w:r w:rsidR="00156FE0" w:rsidRPr="007637ED">
        <w:rPr>
          <w:rFonts w:ascii="Times New Roman" w:hAnsi="Times New Roman" w:cs="Times New Roman"/>
          <w:color w:val="000000" w:themeColor="text1"/>
          <w:sz w:val="22"/>
          <w:szCs w:val="22"/>
        </w:rPr>
        <w:t>”</w:t>
      </w:r>
    </w:p>
    <w:p w14:paraId="4D28E422" w14:textId="77777777" w:rsidR="001658BD" w:rsidRPr="007637ED" w:rsidRDefault="001658BD" w:rsidP="007637ED">
      <w:pPr>
        <w:spacing w:line="360" w:lineRule="auto"/>
        <w:jc w:val="right"/>
        <w:rPr>
          <w:rFonts w:ascii="Times New Roman" w:hAnsi="Times New Roman" w:cs="Times New Roman"/>
          <w:i/>
          <w:iCs/>
          <w:color w:val="000000" w:themeColor="text1"/>
          <w:sz w:val="22"/>
          <w:szCs w:val="22"/>
        </w:rPr>
      </w:pPr>
    </w:p>
    <w:p w14:paraId="67E2E6BE" w14:textId="692BB76E" w:rsidR="00812D63" w:rsidRPr="007637ED" w:rsidRDefault="00865028" w:rsidP="007637ED">
      <w:pPr>
        <w:spacing w:line="360" w:lineRule="auto"/>
        <w:jc w:val="right"/>
        <w:rPr>
          <w:rFonts w:ascii="Times New Roman" w:hAnsi="Times New Roman" w:cs="Times New Roman"/>
          <w:i/>
          <w:iCs/>
          <w:color w:val="000000" w:themeColor="text1"/>
          <w:sz w:val="22"/>
          <w:szCs w:val="22"/>
        </w:rPr>
      </w:pPr>
      <w:r w:rsidRPr="007637ED">
        <w:rPr>
          <w:rFonts w:ascii="Times New Roman" w:hAnsi="Times New Roman" w:cs="Times New Roman"/>
          <w:i/>
          <w:iCs/>
          <w:color w:val="000000" w:themeColor="text1"/>
          <w:sz w:val="22"/>
          <w:szCs w:val="22"/>
        </w:rPr>
        <w:t xml:space="preserve">Check against delivery </w:t>
      </w:r>
    </w:p>
    <w:p w14:paraId="464BF34A" w14:textId="2CA8EEEE" w:rsidR="00B95161" w:rsidRPr="007637ED" w:rsidRDefault="00B95161" w:rsidP="007637ED">
      <w:pPr>
        <w:spacing w:line="360" w:lineRule="auto"/>
        <w:rPr>
          <w:rFonts w:ascii="Times New Roman" w:hAnsi="Times New Roman" w:cs="Times New Roman"/>
          <w:b/>
          <w:bCs/>
          <w:color w:val="000000" w:themeColor="text1"/>
          <w:sz w:val="22"/>
          <w:szCs w:val="22"/>
          <w:u w:val="single"/>
        </w:rPr>
      </w:pPr>
      <w:r w:rsidRPr="007637ED">
        <w:rPr>
          <w:rFonts w:ascii="Times New Roman" w:hAnsi="Times New Roman" w:cs="Times New Roman"/>
          <w:b/>
          <w:bCs/>
          <w:color w:val="000000" w:themeColor="text1"/>
          <w:sz w:val="22"/>
          <w:szCs w:val="22"/>
          <w:u w:val="single"/>
        </w:rPr>
        <w:t xml:space="preserve">Introduction </w:t>
      </w:r>
    </w:p>
    <w:p w14:paraId="06C76864" w14:textId="77777777" w:rsidR="00FA16E7" w:rsidRDefault="00FA16E7" w:rsidP="00FA16E7">
      <w:pPr>
        <w:spacing w:line="360" w:lineRule="auto"/>
        <w:ind w:firstLine="720"/>
        <w:rPr>
          <w:rFonts w:ascii="Times New Roman" w:hAnsi="Times New Roman" w:cs="Times New Roman"/>
          <w:color w:val="000000" w:themeColor="text1"/>
          <w:sz w:val="22"/>
          <w:szCs w:val="22"/>
        </w:rPr>
      </w:pPr>
    </w:p>
    <w:p w14:paraId="0846DDD7" w14:textId="73BBCD7F" w:rsidR="00577B72" w:rsidRPr="007637ED" w:rsidRDefault="00577B72" w:rsidP="007637ED">
      <w:pPr>
        <w:spacing w:line="360" w:lineRule="auto"/>
        <w:ind w:firstLine="720"/>
        <w:rPr>
          <w:rFonts w:ascii="Times New Roman" w:hAnsi="Times New Roman" w:cs="Times New Roman"/>
          <w:color w:val="000000" w:themeColor="text1"/>
          <w:sz w:val="22"/>
          <w:szCs w:val="22"/>
        </w:rPr>
      </w:pPr>
      <w:r w:rsidRPr="007637ED">
        <w:rPr>
          <w:rFonts w:ascii="Times New Roman" w:hAnsi="Times New Roman" w:cs="Times New Roman"/>
          <w:color w:val="000000" w:themeColor="text1"/>
          <w:sz w:val="22"/>
          <w:szCs w:val="22"/>
        </w:rPr>
        <w:t xml:space="preserve">Ladies and gentlemen, </w:t>
      </w:r>
    </w:p>
    <w:p w14:paraId="43E0B2C9" w14:textId="58DD32D1" w:rsidR="00577B72" w:rsidRPr="007637ED" w:rsidRDefault="00577B72" w:rsidP="007637ED">
      <w:pPr>
        <w:spacing w:line="360" w:lineRule="auto"/>
        <w:ind w:firstLine="720"/>
        <w:rPr>
          <w:rFonts w:ascii="Times New Roman" w:hAnsi="Times New Roman" w:cs="Times New Roman"/>
          <w:color w:val="000000" w:themeColor="text1"/>
          <w:sz w:val="22"/>
          <w:szCs w:val="22"/>
        </w:rPr>
      </w:pPr>
      <w:r w:rsidRPr="007637ED">
        <w:rPr>
          <w:rFonts w:ascii="Times New Roman" w:hAnsi="Times New Roman" w:cs="Times New Roman"/>
          <w:color w:val="000000" w:themeColor="text1"/>
          <w:sz w:val="22"/>
          <w:szCs w:val="22"/>
        </w:rPr>
        <w:t>It is a true honour to be joining you at Australia’s preeminent human rights conference organised by the Castan Centre for Human Rights, a platform for meaningful dialogue on crucial national and global matters. I am grateful to Melissa Castan for the kind invitation</w:t>
      </w:r>
      <w:r w:rsidR="00105D63" w:rsidRPr="007637ED">
        <w:rPr>
          <w:rFonts w:ascii="Times New Roman" w:hAnsi="Times New Roman" w:cs="Times New Roman"/>
          <w:color w:val="000000" w:themeColor="text1"/>
          <w:sz w:val="22"/>
          <w:szCs w:val="22"/>
        </w:rPr>
        <w:t xml:space="preserve"> and to all of you for your participation today. </w:t>
      </w:r>
    </w:p>
    <w:p w14:paraId="06E96BFE" w14:textId="77777777" w:rsidR="00577B72" w:rsidRPr="007637ED" w:rsidRDefault="00577B72" w:rsidP="007637ED">
      <w:pPr>
        <w:spacing w:line="360" w:lineRule="auto"/>
        <w:ind w:firstLine="720"/>
        <w:rPr>
          <w:rFonts w:ascii="Times New Roman" w:hAnsi="Times New Roman" w:cs="Times New Roman"/>
          <w:color w:val="000000" w:themeColor="text1"/>
          <w:sz w:val="22"/>
          <w:szCs w:val="22"/>
        </w:rPr>
      </w:pPr>
    </w:p>
    <w:p w14:paraId="202F671D" w14:textId="79633FAE" w:rsidR="00F366A8" w:rsidRPr="007637ED" w:rsidRDefault="00BB783F" w:rsidP="007637ED">
      <w:pPr>
        <w:spacing w:line="360" w:lineRule="auto"/>
        <w:ind w:firstLine="720"/>
        <w:rPr>
          <w:rFonts w:ascii="Times New Roman" w:hAnsi="Times New Roman" w:cs="Times New Roman"/>
          <w:color w:val="000000" w:themeColor="text1"/>
          <w:sz w:val="22"/>
          <w:szCs w:val="22"/>
        </w:rPr>
      </w:pPr>
      <w:r w:rsidRPr="007637ED">
        <w:rPr>
          <w:rFonts w:ascii="Times New Roman" w:hAnsi="Times New Roman" w:cs="Times New Roman"/>
          <w:color w:val="000000" w:themeColor="text1"/>
          <w:sz w:val="22"/>
          <w:szCs w:val="22"/>
        </w:rPr>
        <w:t xml:space="preserve">I </w:t>
      </w:r>
      <w:r w:rsidR="0002220F" w:rsidRPr="007637ED">
        <w:rPr>
          <w:rFonts w:ascii="Times New Roman" w:hAnsi="Times New Roman" w:cs="Times New Roman"/>
          <w:color w:val="000000" w:themeColor="text1"/>
          <w:sz w:val="22"/>
          <w:szCs w:val="22"/>
        </w:rPr>
        <w:t>acknowledg</w:t>
      </w:r>
      <w:r w:rsidRPr="007637ED">
        <w:rPr>
          <w:rFonts w:ascii="Times New Roman" w:hAnsi="Times New Roman" w:cs="Times New Roman"/>
          <w:color w:val="000000" w:themeColor="text1"/>
          <w:sz w:val="22"/>
          <w:szCs w:val="22"/>
        </w:rPr>
        <w:t xml:space="preserve">e </w:t>
      </w:r>
      <w:r w:rsidR="0002220F" w:rsidRPr="007637ED">
        <w:rPr>
          <w:rFonts w:ascii="Times New Roman" w:hAnsi="Times New Roman" w:cs="Times New Roman"/>
          <w:color w:val="000000" w:themeColor="text1"/>
          <w:sz w:val="22"/>
          <w:szCs w:val="22"/>
        </w:rPr>
        <w:t>the Traditional Custodians of the land and their Elders past and present. I also pay my respects to Aboriginal and Torres Strait Islander peoples attending today.</w:t>
      </w:r>
    </w:p>
    <w:p w14:paraId="143566D8" w14:textId="77777777" w:rsidR="00AF4AB1" w:rsidRPr="007637ED" w:rsidRDefault="00AF4AB1" w:rsidP="007637ED">
      <w:pPr>
        <w:spacing w:line="360" w:lineRule="auto"/>
        <w:rPr>
          <w:rFonts w:ascii="Times New Roman" w:hAnsi="Times New Roman" w:cs="Times New Roman"/>
          <w:color w:val="000000" w:themeColor="text1"/>
          <w:sz w:val="22"/>
          <w:szCs w:val="22"/>
        </w:rPr>
      </w:pPr>
    </w:p>
    <w:p w14:paraId="10820AE1" w14:textId="1CF5E58F" w:rsidR="00066DC9" w:rsidRPr="007637ED" w:rsidRDefault="00373D3A" w:rsidP="007637ED">
      <w:pPr>
        <w:spacing w:line="360" w:lineRule="auto"/>
        <w:ind w:firstLine="720"/>
        <w:rPr>
          <w:rFonts w:ascii="Times New Roman" w:hAnsi="Times New Roman" w:cs="Times New Roman"/>
          <w:color w:val="000000" w:themeColor="text1"/>
          <w:sz w:val="22"/>
          <w:szCs w:val="22"/>
        </w:rPr>
      </w:pPr>
      <w:r w:rsidRPr="007637ED">
        <w:rPr>
          <w:rFonts w:ascii="Times New Roman" w:hAnsi="Times New Roman" w:cs="Times New Roman"/>
          <w:color w:val="000000" w:themeColor="text1"/>
          <w:sz w:val="22"/>
          <w:szCs w:val="22"/>
        </w:rPr>
        <w:t>Ladies and Gentlemen,</w:t>
      </w:r>
    </w:p>
    <w:p w14:paraId="26C9819A" w14:textId="56BF2A90" w:rsidR="00007FFC" w:rsidRDefault="00C61E4F" w:rsidP="00FA16E7">
      <w:pPr>
        <w:spacing w:line="360" w:lineRule="auto"/>
        <w:ind w:firstLine="720"/>
        <w:rPr>
          <w:rFonts w:ascii="Times New Roman" w:eastAsia="Times New Roman" w:hAnsi="Times New Roman" w:cs="Times New Roman"/>
          <w:color w:val="000000" w:themeColor="text1"/>
          <w:spacing w:val="4"/>
          <w:kern w:val="0"/>
          <w:sz w:val="22"/>
          <w:szCs w:val="22"/>
          <w:lang w:val="en-US" w:eastAsia="en-GB"/>
          <w14:ligatures w14:val="none"/>
        </w:rPr>
      </w:pPr>
      <w:r w:rsidRPr="007637ED">
        <w:rPr>
          <w:rFonts w:ascii="Times New Roman" w:hAnsi="Times New Roman" w:cs="Times New Roman"/>
          <w:color w:val="000000" w:themeColor="text1"/>
          <w:sz w:val="22"/>
          <w:szCs w:val="22"/>
        </w:rPr>
        <w:t xml:space="preserve">I am speaking to you at a </w:t>
      </w:r>
      <w:r w:rsidR="00007FFC" w:rsidRPr="007637ED">
        <w:rPr>
          <w:rFonts w:ascii="Times New Roman" w:hAnsi="Times New Roman" w:cs="Times New Roman"/>
          <w:color w:val="000000" w:themeColor="text1"/>
          <w:sz w:val="22"/>
          <w:szCs w:val="22"/>
        </w:rPr>
        <w:t xml:space="preserve">particularly </w:t>
      </w:r>
      <w:r w:rsidR="00457FE1" w:rsidRPr="007637ED">
        <w:rPr>
          <w:rFonts w:ascii="Times New Roman" w:hAnsi="Times New Roman" w:cs="Times New Roman"/>
          <w:color w:val="000000" w:themeColor="text1"/>
          <w:sz w:val="22"/>
          <w:szCs w:val="22"/>
        </w:rPr>
        <w:t>dangerous time in world affairs. There are more conflicts in the world than at any time since 1945</w:t>
      </w:r>
      <w:r w:rsidR="007B7030" w:rsidRPr="007637ED">
        <w:rPr>
          <w:rFonts w:ascii="Times New Roman" w:hAnsi="Times New Roman" w:cs="Times New Roman"/>
          <w:color w:val="000000" w:themeColor="text1"/>
          <w:sz w:val="22"/>
          <w:szCs w:val="22"/>
        </w:rPr>
        <w:t xml:space="preserve">, and multilateral affairs </w:t>
      </w:r>
      <w:r w:rsidR="00D26B77" w:rsidRPr="007637ED">
        <w:rPr>
          <w:rFonts w:ascii="Times New Roman" w:hAnsi="Times New Roman" w:cs="Times New Roman"/>
          <w:color w:val="000000" w:themeColor="text1"/>
          <w:sz w:val="22"/>
          <w:szCs w:val="22"/>
        </w:rPr>
        <w:t>are split</w:t>
      </w:r>
      <w:r w:rsidR="007E1D44" w:rsidRPr="007637ED">
        <w:rPr>
          <w:rFonts w:ascii="Times New Roman" w:hAnsi="Times New Roman" w:cs="Times New Roman"/>
          <w:color w:val="000000" w:themeColor="text1"/>
          <w:sz w:val="22"/>
          <w:szCs w:val="22"/>
        </w:rPr>
        <w:t xml:space="preserve"> and heavy</w:t>
      </w:r>
      <w:r w:rsidR="00457FE1" w:rsidRPr="007637ED">
        <w:rPr>
          <w:rFonts w:ascii="Times New Roman" w:hAnsi="Times New Roman" w:cs="Times New Roman"/>
          <w:color w:val="000000" w:themeColor="text1"/>
          <w:sz w:val="22"/>
          <w:szCs w:val="22"/>
        </w:rPr>
        <w:t xml:space="preserve">. </w:t>
      </w:r>
      <w:r w:rsidR="00F00F89" w:rsidRPr="007637ED">
        <w:rPr>
          <w:rFonts w:ascii="Times New Roman" w:hAnsi="Times New Roman" w:cs="Times New Roman"/>
          <w:color w:val="000000" w:themeColor="text1"/>
          <w:sz w:val="22"/>
          <w:szCs w:val="22"/>
        </w:rPr>
        <w:t xml:space="preserve">The </w:t>
      </w:r>
      <w:r w:rsidR="0033539C" w:rsidRPr="007637ED">
        <w:rPr>
          <w:rFonts w:ascii="Times New Roman" w:hAnsi="Times New Roman" w:cs="Times New Roman"/>
          <w:color w:val="000000" w:themeColor="text1"/>
          <w:sz w:val="22"/>
          <w:szCs w:val="22"/>
        </w:rPr>
        <w:t xml:space="preserve">unlawful armed attack by Russia into the territory of Ukraine </w:t>
      </w:r>
      <w:r w:rsidR="00F00F89" w:rsidRPr="007637ED">
        <w:rPr>
          <w:rFonts w:ascii="Times New Roman" w:hAnsi="Times New Roman" w:cs="Times New Roman"/>
          <w:color w:val="000000" w:themeColor="text1"/>
          <w:sz w:val="22"/>
          <w:szCs w:val="22"/>
        </w:rPr>
        <w:t>suggests an existential crisis for the United Nations</w:t>
      </w:r>
      <w:r w:rsidR="00F54117" w:rsidRPr="007637ED">
        <w:rPr>
          <w:rFonts w:ascii="Times New Roman" w:hAnsi="Times New Roman" w:cs="Times New Roman"/>
          <w:color w:val="000000" w:themeColor="text1"/>
          <w:sz w:val="22"/>
          <w:szCs w:val="22"/>
        </w:rPr>
        <w:t xml:space="preserve">, </w:t>
      </w:r>
      <w:r w:rsidR="0043182D" w:rsidRPr="007637ED">
        <w:rPr>
          <w:rFonts w:ascii="Times New Roman" w:hAnsi="Times New Roman" w:cs="Times New Roman"/>
          <w:color w:val="000000" w:themeColor="text1"/>
          <w:sz w:val="22"/>
          <w:szCs w:val="22"/>
        </w:rPr>
        <w:t xml:space="preserve">which was </w:t>
      </w:r>
      <w:r w:rsidR="00F54117" w:rsidRPr="007637ED">
        <w:rPr>
          <w:rFonts w:ascii="Times New Roman" w:hAnsi="Times New Roman" w:cs="Times New Roman"/>
          <w:color w:val="000000" w:themeColor="text1"/>
          <w:sz w:val="22"/>
          <w:szCs w:val="22"/>
        </w:rPr>
        <w:t>built as a forum of diplomacy to prevent such threats to international peace and security</w:t>
      </w:r>
      <w:r w:rsidR="003D7351" w:rsidRPr="007637ED">
        <w:rPr>
          <w:rFonts w:ascii="Times New Roman" w:hAnsi="Times New Roman" w:cs="Times New Roman"/>
          <w:color w:val="000000" w:themeColor="text1"/>
          <w:sz w:val="22"/>
          <w:szCs w:val="22"/>
        </w:rPr>
        <w:t xml:space="preserve">, </w:t>
      </w:r>
      <w:r w:rsidR="00D26B77" w:rsidRPr="007637ED">
        <w:rPr>
          <w:rFonts w:ascii="Times New Roman" w:hAnsi="Times New Roman" w:cs="Times New Roman"/>
          <w:color w:val="000000" w:themeColor="text1"/>
          <w:sz w:val="22"/>
          <w:szCs w:val="22"/>
        </w:rPr>
        <w:t xml:space="preserve">and </w:t>
      </w:r>
      <w:r w:rsidR="0043182D" w:rsidRPr="007637ED">
        <w:rPr>
          <w:rFonts w:ascii="Times New Roman" w:hAnsi="Times New Roman" w:cs="Times New Roman"/>
          <w:color w:val="000000" w:themeColor="text1"/>
          <w:sz w:val="22"/>
          <w:szCs w:val="22"/>
        </w:rPr>
        <w:t>to protect our</w:t>
      </w:r>
      <w:r w:rsidR="00D26B77" w:rsidRPr="007637ED">
        <w:rPr>
          <w:rFonts w:ascii="Times New Roman" w:hAnsi="Times New Roman" w:cs="Times New Roman"/>
          <w:color w:val="000000" w:themeColor="text1"/>
          <w:sz w:val="22"/>
          <w:szCs w:val="22"/>
        </w:rPr>
        <w:t xml:space="preserve"> rights</w:t>
      </w:r>
      <w:r w:rsidR="0043182D" w:rsidRPr="007637ED">
        <w:rPr>
          <w:rFonts w:ascii="Times New Roman" w:hAnsi="Times New Roman" w:cs="Times New Roman"/>
          <w:color w:val="000000" w:themeColor="text1"/>
          <w:sz w:val="22"/>
          <w:szCs w:val="22"/>
        </w:rPr>
        <w:t>. The</w:t>
      </w:r>
      <w:r w:rsidR="00D26B77" w:rsidRPr="007637ED">
        <w:rPr>
          <w:rFonts w:ascii="Times New Roman" w:hAnsi="Times New Roman" w:cs="Times New Roman"/>
          <w:color w:val="000000" w:themeColor="text1"/>
          <w:sz w:val="22"/>
          <w:szCs w:val="22"/>
        </w:rPr>
        <w:t xml:space="preserve"> escalation in that conflict – and lack of resolution - </w:t>
      </w:r>
      <w:r w:rsidR="003D7351" w:rsidRPr="007637ED">
        <w:rPr>
          <w:rFonts w:ascii="Times New Roman" w:hAnsi="Times New Roman" w:cs="Times New Roman"/>
          <w:color w:val="000000" w:themeColor="text1"/>
          <w:sz w:val="22"/>
          <w:szCs w:val="22"/>
        </w:rPr>
        <w:t xml:space="preserve">is a big </w:t>
      </w:r>
      <w:r w:rsidR="0043182D" w:rsidRPr="007637ED">
        <w:rPr>
          <w:rFonts w:ascii="Times New Roman" w:hAnsi="Times New Roman" w:cs="Times New Roman"/>
          <w:color w:val="000000" w:themeColor="text1"/>
          <w:sz w:val="22"/>
          <w:szCs w:val="22"/>
        </w:rPr>
        <w:t>red</w:t>
      </w:r>
      <w:r w:rsidR="003D7351" w:rsidRPr="007637ED">
        <w:rPr>
          <w:rFonts w:ascii="Times New Roman" w:hAnsi="Times New Roman" w:cs="Times New Roman"/>
          <w:color w:val="000000" w:themeColor="text1"/>
          <w:sz w:val="22"/>
          <w:szCs w:val="22"/>
        </w:rPr>
        <w:t xml:space="preserve"> mark</w:t>
      </w:r>
      <w:r w:rsidR="00F54117" w:rsidRPr="007637ED">
        <w:rPr>
          <w:rFonts w:ascii="Times New Roman" w:hAnsi="Times New Roman" w:cs="Times New Roman"/>
          <w:color w:val="000000" w:themeColor="text1"/>
          <w:sz w:val="22"/>
          <w:szCs w:val="22"/>
        </w:rPr>
        <w:t xml:space="preserve">. </w:t>
      </w:r>
      <w:r w:rsidR="006A3E53" w:rsidRPr="007637ED">
        <w:rPr>
          <w:rFonts w:ascii="Times New Roman" w:hAnsi="Times New Roman" w:cs="Times New Roman"/>
          <w:color w:val="000000" w:themeColor="text1"/>
          <w:sz w:val="22"/>
          <w:szCs w:val="22"/>
        </w:rPr>
        <w:t>As the Special Rapporteur on torture and other cruel, inhuman or degrading treatment or punishment</w:t>
      </w:r>
      <w:r w:rsidR="002E7F10" w:rsidRPr="007637ED">
        <w:rPr>
          <w:rFonts w:ascii="Times New Roman" w:hAnsi="Times New Roman" w:cs="Times New Roman"/>
          <w:color w:val="000000" w:themeColor="text1"/>
          <w:sz w:val="22"/>
          <w:szCs w:val="22"/>
        </w:rPr>
        <w:t xml:space="preserve">, </w:t>
      </w:r>
      <w:r w:rsidR="0063048A" w:rsidRPr="007637ED">
        <w:rPr>
          <w:rFonts w:ascii="Times New Roman" w:hAnsi="Times New Roman" w:cs="Times New Roman"/>
          <w:color w:val="000000" w:themeColor="text1"/>
          <w:sz w:val="22"/>
          <w:szCs w:val="22"/>
        </w:rPr>
        <w:t xml:space="preserve">I have observed </w:t>
      </w:r>
      <w:r w:rsidR="002E7F10" w:rsidRPr="007637ED">
        <w:rPr>
          <w:rFonts w:ascii="Times New Roman" w:eastAsia="Times New Roman" w:hAnsi="Times New Roman" w:cs="Times New Roman"/>
          <w:color w:val="000000" w:themeColor="text1"/>
          <w:kern w:val="0"/>
          <w:sz w:val="22"/>
          <w:szCs w:val="22"/>
          <w:lang w:eastAsia="en-GB"/>
          <w14:ligatures w14:val="none"/>
        </w:rPr>
        <w:t xml:space="preserve">a corresponding </w:t>
      </w:r>
      <w:r w:rsidR="0070394D" w:rsidRPr="007637ED">
        <w:rPr>
          <w:rFonts w:ascii="Times New Roman" w:eastAsia="Times New Roman" w:hAnsi="Times New Roman" w:cs="Times New Roman"/>
          <w:color w:val="000000" w:themeColor="text1"/>
          <w:kern w:val="0"/>
          <w:sz w:val="22"/>
          <w:szCs w:val="22"/>
          <w:lang w:eastAsia="en-GB"/>
          <w14:ligatures w14:val="none"/>
        </w:rPr>
        <w:t>rise</w:t>
      </w:r>
      <w:r w:rsidR="0063048A" w:rsidRPr="007637ED">
        <w:rPr>
          <w:rFonts w:ascii="Times New Roman" w:eastAsia="Times New Roman" w:hAnsi="Times New Roman" w:cs="Times New Roman"/>
          <w:color w:val="000000" w:themeColor="text1"/>
          <w:kern w:val="0"/>
          <w:sz w:val="22"/>
          <w:szCs w:val="22"/>
          <w:lang w:eastAsia="en-GB"/>
          <w14:ligatures w14:val="none"/>
        </w:rPr>
        <w:t xml:space="preserve"> in </w:t>
      </w:r>
      <w:r w:rsidR="002E7F10" w:rsidRPr="007637ED">
        <w:rPr>
          <w:rFonts w:ascii="Times New Roman" w:eastAsia="Times New Roman" w:hAnsi="Times New Roman" w:cs="Times New Roman"/>
          <w:color w:val="000000" w:themeColor="text1"/>
          <w:kern w:val="0"/>
          <w:sz w:val="22"/>
          <w:szCs w:val="22"/>
          <w:lang w:eastAsia="en-GB"/>
          <w14:ligatures w14:val="none"/>
        </w:rPr>
        <w:t>torture</w:t>
      </w:r>
      <w:r w:rsidR="0063048A" w:rsidRPr="007637ED">
        <w:rPr>
          <w:rFonts w:ascii="Times New Roman" w:eastAsia="Times New Roman" w:hAnsi="Times New Roman" w:cs="Times New Roman"/>
          <w:color w:val="000000" w:themeColor="text1"/>
          <w:kern w:val="0"/>
          <w:sz w:val="22"/>
          <w:szCs w:val="22"/>
          <w:lang w:eastAsia="en-GB"/>
          <w14:ligatures w14:val="none"/>
        </w:rPr>
        <w:t xml:space="preserve"> and other violence</w:t>
      </w:r>
      <w:r w:rsidR="006B71BA" w:rsidRPr="007637ED">
        <w:rPr>
          <w:rFonts w:ascii="Times New Roman" w:eastAsia="Times New Roman" w:hAnsi="Times New Roman" w:cs="Times New Roman"/>
          <w:color w:val="000000" w:themeColor="text1"/>
          <w:kern w:val="0"/>
          <w:sz w:val="22"/>
          <w:szCs w:val="22"/>
          <w:lang w:eastAsia="en-GB"/>
          <w14:ligatures w14:val="none"/>
        </w:rPr>
        <w:t xml:space="preserve"> being perpetrated in many places</w:t>
      </w:r>
      <w:r w:rsidR="002E7F10" w:rsidRPr="007637ED">
        <w:rPr>
          <w:rFonts w:ascii="Times New Roman" w:eastAsia="Times New Roman" w:hAnsi="Times New Roman" w:cs="Times New Roman"/>
          <w:color w:val="000000" w:themeColor="text1"/>
          <w:kern w:val="0"/>
          <w:sz w:val="22"/>
          <w:szCs w:val="22"/>
          <w:lang w:eastAsia="en-GB"/>
          <w14:ligatures w14:val="none"/>
        </w:rPr>
        <w:t xml:space="preserve">. </w:t>
      </w:r>
      <w:r w:rsidR="0043182D" w:rsidRPr="00FA16E7">
        <w:rPr>
          <w:rFonts w:ascii="Times New Roman" w:eastAsia="Times New Roman" w:hAnsi="Times New Roman" w:cs="Times New Roman"/>
          <w:color w:val="000000" w:themeColor="text1"/>
          <w:spacing w:val="4"/>
          <w:kern w:val="0"/>
          <w:sz w:val="22"/>
          <w:szCs w:val="22"/>
          <w:lang w:val="en-US" w:eastAsia="en-GB"/>
          <w14:ligatures w14:val="none"/>
        </w:rPr>
        <w:t xml:space="preserve">I have observed torture and other cruel treatment in the conflicts in Haiti, Mali, Sudan, Yemen and elsewhere. I’m particularly concerned by the prevalence of allegations of sexual violence. </w:t>
      </w:r>
      <w:r w:rsidR="00780D78" w:rsidRPr="007637ED">
        <w:rPr>
          <w:rFonts w:ascii="Times New Roman" w:eastAsia="Times New Roman" w:hAnsi="Times New Roman" w:cs="Times New Roman"/>
          <w:color w:val="000000" w:themeColor="text1"/>
          <w:kern w:val="0"/>
          <w:sz w:val="22"/>
          <w:szCs w:val="22"/>
          <w:lang w:eastAsia="en-GB"/>
          <w14:ligatures w14:val="none"/>
        </w:rPr>
        <w:t xml:space="preserve">I recently </w:t>
      </w:r>
      <w:r w:rsidR="002E7F10" w:rsidRPr="007637ED">
        <w:rPr>
          <w:rFonts w:ascii="Times New Roman" w:eastAsia="Times New Roman" w:hAnsi="Times New Roman" w:cs="Times New Roman"/>
          <w:color w:val="000000" w:themeColor="text1"/>
          <w:kern w:val="0"/>
          <w:sz w:val="22"/>
          <w:szCs w:val="22"/>
          <w:lang w:eastAsia="en-GB"/>
          <w14:ligatures w14:val="none"/>
        </w:rPr>
        <w:t xml:space="preserve">sent inquiries to the Russian Federation regarding </w:t>
      </w:r>
      <w:r w:rsidR="002E7F10" w:rsidRPr="007637ED">
        <w:rPr>
          <w:rFonts w:ascii="Times New Roman" w:eastAsia="Times New Roman" w:hAnsi="Times New Roman" w:cs="Times New Roman"/>
          <w:color w:val="000000" w:themeColor="text1"/>
          <w:kern w:val="0"/>
          <w:sz w:val="22"/>
          <w:szCs w:val="22"/>
          <w:lang w:eastAsia="en-GB"/>
          <w14:ligatures w14:val="none"/>
        </w:rPr>
        <w:lastRenderedPageBreak/>
        <w:t xml:space="preserve">information </w:t>
      </w:r>
      <w:r w:rsidR="00B92C35" w:rsidRPr="007637ED">
        <w:rPr>
          <w:rFonts w:ascii="Times New Roman" w:eastAsia="Times New Roman" w:hAnsi="Times New Roman" w:cs="Times New Roman"/>
          <w:color w:val="000000" w:themeColor="text1"/>
          <w:kern w:val="0"/>
          <w:sz w:val="22"/>
          <w:szCs w:val="22"/>
          <w:lang w:eastAsia="en-GB"/>
          <w14:ligatures w14:val="none"/>
        </w:rPr>
        <w:t>I have</w:t>
      </w:r>
      <w:r w:rsidR="002E7F10" w:rsidRPr="007637ED">
        <w:rPr>
          <w:rFonts w:ascii="Times New Roman" w:eastAsia="Times New Roman" w:hAnsi="Times New Roman" w:cs="Times New Roman"/>
          <w:color w:val="000000" w:themeColor="text1"/>
          <w:kern w:val="0"/>
          <w:sz w:val="22"/>
          <w:szCs w:val="22"/>
          <w:lang w:eastAsia="en-GB"/>
          <w14:ligatures w14:val="none"/>
        </w:rPr>
        <w:t xml:space="preserve"> received which </w:t>
      </w:r>
      <w:r w:rsidR="002E7F10" w:rsidRPr="00FA16E7">
        <w:rPr>
          <w:rFonts w:ascii="Times New Roman" w:eastAsia="Times New Roman" w:hAnsi="Times New Roman" w:cs="Times New Roman"/>
          <w:color w:val="000000" w:themeColor="text1"/>
          <w:spacing w:val="4"/>
          <w:kern w:val="0"/>
          <w:sz w:val="22"/>
          <w:szCs w:val="22"/>
          <w:lang w:eastAsia="en-GB"/>
          <w14:ligatures w14:val="none"/>
        </w:rPr>
        <w:t>appears</w:t>
      </w:r>
      <w:r w:rsidR="002E7F10" w:rsidRPr="00FA16E7">
        <w:rPr>
          <w:rFonts w:ascii="Times New Roman" w:eastAsia="Times New Roman" w:hAnsi="Times New Roman" w:cs="Times New Roman"/>
          <w:color w:val="000000" w:themeColor="text1"/>
          <w:spacing w:val="4"/>
          <w:kern w:val="0"/>
          <w:sz w:val="22"/>
          <w:szCs w:val="22"/>
          <w:lang w:val="en-US" w:eastAsia="en-GB"/>
          <w14:ligatures w14:val="none"/>
        </w:rPr>
        <w:t xml:space="preserve"> to show a consistent pattern </w:t>
      </w:r>
      <w:r w:rsidR="00B92C35" w:rsidRPr="00FA16E7">
        <w:rPr>
          <w:rFonts w:ascii="Times New Roman" w:eastAsia="Times New Roman" w:hAnsi="Times New Roman" w:cs="Times New Roman"/>
          <w:color w:val="000000" w:themeColor="text1"/>
          <w:spacing w:val="4"/>
          <w:kern w:val="0"/>
          <w:sz w:val="22"/>
          <w:szCs w:val="22"/>
          <w:lang w:val="en-US" w:eastAsia="en-GB"/>
          <w14:ligatures w14:val="none"/>
        </w:rPr>
        <w:t xml:space="preserve">– and </w:t>
      </w:r>
      <w:r w:rsidR="00105D63" w:rsidRPr="00FA16E7">
        <w:rPr>
          <w:rFonts w:ascii="Times New Roman" w:eastAsia="Times New Roman" w:hAnsi="Times New Roman" w:cs="Times New Roman"/>
          <w:color w:val="000000" w:themeColor="text1"/>
          <w:spacing w:val="4"/>
          <w:kern w:val="0"/>
          <w:sz w:val="22"/>
          <w:szCs w:val="22"/>
          <w:lang w:val="en-US" w:eastAsia="en-GB"/>
          <w14:ligatures w14:val="none"/>
        </w:rPr>
        <w:t xml:space="preserve">potentially </w:t>
      </w:r>
      <w:r w:rsidR="00B92C35" w:rsidRPr="00FA16E7">
        <w:rPr>
          <w:rFonts w:ascii="Times New Roman" w:eastAsia="Times New Roman" w:hAnsi="Times New Roman" w:cs="Times New Roman"/>
          <w:color w:val="000000" w:themeColor="text1"/>
          <w:spacing w:val="4"/>
          <w:kern w:val="0"/>
          <w:sz w:val="22"/>
          <w:szCs w:val="22"/>
          <w:lang w:val="en-US" w:eastAsia="en-GB"/>
          <w14:ligatures w14:val="none"/>
        </w:rPr>
        <w:t xml:space="preserve">state authorization - </w:t>
      </w:r>
      <w:r w:rsidR="002E7F10" w:rsidRPr="00FA16E7">
        <w:rPr>
          <w:rFonts w:ascii="Times New Roman" w:eastAsia="Times New Roman" w:hAnsi="Times New Roman" w:cs="Times New Roman"/>
          <w:color w:val="000000" w:themeColor="text1"/>
          <w:spacing w:val="4"/>
          <w:kern w:val="0"/>
          <w:sz w:val="22"/>
          <w:szCs w:val="22"/>
          <w:lang w:val="en-US" w:eastAsia="en-GB"/>
          <w14:ligatures w14:val="none"/>
        </w:rPr>
        <w:t xml:space="preserve">of torture </w:t>
      </w:r>
      <w:r w:rsidR="002E7F10" w:rsidRPr="00FA16E7">
        <w:rPr>
          <w:rFonts w:ascii="Times New Roman" w:eastAsia="Times New Roman" w:hAnsi="Times New Roman" w:cs="Times New Roman"/>
          <w:color w:val="000000" w:themeColor="text1"/>
          <w:spacing w:val="4"/>
          <w:kern w:val="0"/>
          <w:sz w:val="22"/>
          <w:szCs w:val="22"/>
          <w:lang w:eastAsia="en-GB"/>
          <w14:ligatures w14:val="none"/>
        </w:rPr>
        <w:t>by Russian military forces</w:t>
      </w:r>
      <w:r w:rsidR="002E7F10" w:rsidRPr="00FA16E7">
        <w:rPr>
          <w:rFonts w:ascii="Times New Roman" w:eastAsia="Times New Roman" w:hAnsi="Times New Roman" w:cs="Times New Roman"/>
          <w:color w:val="000000" w:themeColor="text1"/>
          <w:spacing w:val="4"/>
          <w:kern w:val="0"/>
          <w:sz w:val="22"/>
          <w:szCs w:val="22"/>
          <w:lang w:val="en-US" w:eastAsia="en-GB"/>
          <w14:ligatures w14:val="none"/>
        </w:rPr>
        <w:t xml:space="preserve">. </w:t>
      </w:r>
    </w:p>
    <w:p w14:paraId="588E0571" w14:textId="77777777" w:rsidR="002E74B3" w:rsidRPr="00FA16E7" w:rsidRDefault="002E74B3" w:rsidP="007637ED">
      <w:pPr>
        <w:spacing w:line="360" w:lineRule="auto"/>
        <w:ind w:firstLine="720"/>
        <w:rPr>
          <w:rFonts w:ascii="Times New Roman" w:eastAsia="Times New Roman" w:hAnsi="Times New Roman" w:cs="Times New Roman"/>
          <w:color w:val="000000" w:themeColor="text1"/>
          <w:spacing w:val="4"/>
          <w:kern w:val="0"/>
          <w:sz w:val="22"/>
          <w:szCs w:val="22"/>
          <w:lang w:val="en-US" w:eastAsia="en-GB"/>
          <w14:ligatures w14:val="none"/>
        </w:rPr>
      </w:pPr>
    </w:p>
    <w:p w14:paraId="2B9619BC" w14:textId="7ED0B8C4" w:rsidR="00AE797E" w:rsidRDefault="002065E9" w:rsidP="00FA16E7">
      <w:pPr>
        <w:spacing w:line="360" w:lineRule="auto"/>
        <w:ind w:firstLine="720"/>
        <w:rPr>
          <w:rFonts w:ascii="Times New Roman" w:eastAsia="Times New Roman" w:hAnsi="Times New Roman" w:cs="Times New Roman"/>
          <w:color w:val="000000" w:themeColor="text1"/>
          <w:sz w:val="22"/>
          <w:szCs w:val="22"/>
          <w:lang w:eastAsia="en-GB"/>
        </w:rPr>
      </w:pPr>
      <w:r w:rsidRPr="007637ED">
        <w:rPr>
          <w:rFonts w:ascii="Times New Roman" w:eastAsia="Times New Roman" w:hAnsi="Times New Roman" w:cs="Times New Roman"/>
          <w:color w:val="000000" w:themeColor="text1"/>
          <w:sz w:val="22"/>
          <w:szCs w:val="22"/>
          <w:lang w:eastAsia="en-GB"/>
        </w:rPr>
        <w:t>Elsewhere we see</w:t>
      </w:r>
      <w:r w:rsidR="00F51A02" w:rsidRPr="007637ED">
        <w:rPr>
          <w:rFonts w:ascii="Times New Roman" w:eastAsia="Times New Roman" w:hAnsi="Times New Roman" w:cs="Times New Roman"/>
          <w:color w:val="000000" w:themeColor="text1"/>
          <w:sz w:val="22"/>
          <w:szCs w:val="22"/>
          <w:lang w:eastAsia="en-GB"/>
        </w:rPr>
        <w:t xml:space="preserve"> police violence, some</w:t>
      </w:r>
      <w:r w:rsidRPr="007637ED">
        <w:rPr>
          <w:rFonts w:ascii="Times New Roman" w:eastAsia="Times New Roman" w:hAnsi="Times New Roman" w:cs="Times New Roman"/>
          <w:color w:val="000000" w:themeColor="text1"/>
          <w:sz w:val="22"/>
          <w:szCs w:val="22"/>
          <w:lang w:eastAsia="en-GB"/>
        </w:rPr>
        <w:t>times</w:t>
      </w:r>
      <w:r w:rsidR="00F51A02" w:rsidRPr="007637ED">
        <w:rPr>
          <w:rFonts w:ascii="Times New Roman" w:eastAsia="Times New Roman" w:hAnsi="Times New Roman" w:cs="Times New Roman"/>
          <w:color w:val="000000" w:themeColor="text1"/>
          <w:sz w:val="22"/>
          <w:szCs w:val="22"/>
          <w:lang w:eastAsia="en-GB"/>
        </w:rPr>
        <w:t xml:space="preserve"> fatal, fuelled by a dangerous mix of heavily armed and technologically equipped police and increasing mobilisation of social movements. Incidents have taken place in Chad, France, Iran, Kazakstan, Nicaragua, Peru, Senegal, Tajikistan, </w:t>
      </w:r>
      <w:r w:rsidRPr="007637ED">
        <w:rPr>
          <w:rFonts w:ascii="Times New Roman" w:eastAsia="Times New Roman" w:hAnsi="Times New Roman" w:cs="Times New Roman"/>
          <w:color w:val="000000" w:themeColor="text1"/>
          <w:sz w:val="22"/>
          <w:szCs w:val="22"/>
          <w:lang w:eastAsia="en-GB"/>
        </w:rPr>
        <w:t>and so on</w:t>
      </w:r>
      <w:r w:rsidR="00F51A02" w:rsidRPr="007637ED">
        <w:rPr>
          <w:rFonts w:ascii="Times New Roman" w:eastAsia="Times New Roman" w:hAnsi="Times New Roman" w:cs="Times New Roman"/>
          <w:color w:val="000000" w:themeColor="text1"/>
          <w:sz w:val="22"/>
          <w:szCs w:val="22"/>
          <w:lang w:eastAsia="en-GB"/>
        </w:rPr>
        <w:t xml:space="preserve">. Deaths at the hands of police in a number of countries, including in the United States of America, continue to raise alarm and call for a review of police leadership, recruitment, training and responsibilities. The demands on police in some countries – including </w:t>
      </w:r>
      <w:r w:rsidRPr="007637ED">
        <w:rPr>
          <w:rFonts w:ascii="Times New Roman" w:eastAsia="Times New Roman" w:hAnsi="Times New Roman" w:cs="Times New Roman"/>
          <w:color w:val="000000" w:themeColor="text1"/>
          <w:sz w:val="22"/>
          <w:szCs w:val="22"/>
          <w:lang w:eastAsia="en-GB"/>
        </w:rPr>
        <w:t xml:space="preserve">in </w:t>
      </w:r>
      <w:r w:rsidR="00F51A02" w:rsidRPr="007637ED">
        <w:rPr>
          <w:rFonts w:ascii="Times New Roman" w:eastAsia="Times New Roman" w:hAnsi="Times New Roman" w:cs="Times New Roman"/>
          <w:color w:val="000000" w:themeColor="text1"/>
          <w:sz w:val="22"/>
          <w:szCs w:val="22"/>
          <w:lang w:eastAsia="en-GB"/>
        </w:rPr>
        <w:t>Australia - to respond to call-outs for mental health emergencies have resulted in what appear to be unnecessary fatalities and serious injuries to persons with mental illness or dementia.</w:t>
      </w:r>
    </w:p>
    <w:p w14:paraId="7D5E5692" w14:textId="77777777" w:rsidR="002E74B3" w:rsidRPr="007637ED" w:rsidRDefault="002E74B3" w:rsidP="007637ED">
      <w:pPr>
        <w:spacing w:line="360" w:lineRule="auto"/>
        <w:ind w:firstLine="720"/>
        <w:rPr>
          <w:rFonts w:ascii="Times New Roman" w:eastAsia="Times New Roman" w:hAnsi="Times New Roman" w:cs="Times New Roman"/>
          <w:color w:val="000000" w:themeColor="text1"/>
          <w:sz w:val="22"/>
          <w:szCs w:val="22"/>
          <w:lang w:eastAsia="en-GB"/>
        </w:rPr>
      </w:pPr>
    </w:p>
    <w:p w14:paraId="5461A5E9" w14:textId="08820DC2" w:rsidR="002065E9" w:rsidRDefault="002065E9" w:rsidP="00FA16E7">
      <w:pPr>
        <w:spacing w:line="360" w:lineRule="auto"/>
        <w:ind w:firstLine="720"/>
        <w:rPr>
          <w:rFonts w:ascii="Times New Roman" w:hAnsi="Times New Roman" w:cs="Times New Roman"/>
          <w:color w:val="000000" w:themeColor="text1"/>
          <w:sz w:val="22"/>
          <w:szCs w:val="22"/>
        </w:rPr>
      </w:pPr>
      <w:r w:rsidRPr="007637ED">
        <w:rPr>
          <w:rFonts w:ascii="Times New Roman" w:hAnsi="Times New Roman" w:cs="Times New Roman"/>
          <w:color w:val="000000" w:themeColor="text1"/>
          <w:sz w:val="22"/>
          <w:szCs w:val="22"/>
        </w:rPr>
        <w:t xml:space="preserve">The growing rate of </w:t>
      </w:r>
      <w:r w:rsidR="002909FE" w:rsidRPr="007637ED">
        <w:rPr>
          <w:rFonts w:ascii="Times New Roman" w:hAnsi="Times New Roman" w:cs="Times New Roman"/>
          <w:color w:val="000000" w:themeColor="text1"/>
          <w:sz w:val="22"/>
          <w:szCs w:val="22"/>
        </w:rPr>
        <w:t>incarceration</w:t>
      </w:r>
      <w:r w:rsidRPr="007637ED">
        <w:rPr>
          <w:rFonts w:ascii="Times New Roman" w:hAnsi="Times New Roman" w:cs="Times New Roman"/>
          <w:color w:val="000000" w:themeColor="text1"/>
          <w:sz w:val="22"/>
          <w:szCs w:val="22"/>
        </w:rPr>
        <w:t xml:space="preserve"> in many parts of the world is also </w:t>
      </w:r>
      <w:r w:rsidR="002909FE" w:rsidRPr="007637ED">
        <w:rPr>
          <w:rFonts w:ascii="Times New Roman" w:hAnsi="Times New Roman" w:cs="Times New Roman"/>
          <w:color w:val="000000" w:themeColor="text1"/>
          <w:sz w:val="22"/>
          <w:szCs w:val="22"/>
        </w:rPr>
        <w:t>pre-occupying for</w:t>
      </w:r>
      <w:r w:rsidRPr="007637ED">
        <w:rPr>
          <w:rFonts w:ascii="Times New Roman" w:hAnsi="Times New Roman" w:cs="Times New Roman"/>
          <w:color w:val="000000" w:themeColor="text1"/>
          <w:sz w:val="22"/>
          <w:szCs w:val="22"/>
        </w:rPr>
        <w:t xml:space="preserve"> my mandate,</w:t>
      </w:r>
      <w:r w:rsidR="002909FE" w:rsidRPr="007637ED">
        <w:rPr>
          <w:rFonts w:ascii="Times New Roman" w:hAnsi="Times New Roman" w:cs="Times New Roman"/>
          <w:color w:val="000000" w:themeColor="text1"/>
          <w:sz w:val="22"/>
          <w:szCs w:val="22"/>
        </w:rPr>
        <w:t xml:space="preserve"> for</w:t>
      </w:r>
      <w:r w:rsidRPr="007637ED">
        <w:rPr>
          <w:rFonts w:ascii="Times New Roman" w:hAnsi="Times New Roman" w:cs="Times New Roman"/>
          <w:color w:val="000000" w:themeColor="text1"/>
          <w:sz w:val="22"/>
          <w:szCs w:val="22"/>
        </w:rPr>
        <w:t xml:space="preserve"> which I will be</w:t>
      </w:r>
      <w:r w:rsidR="002909FE" w:rsidRPr="007637ED">
        <w:rPr>
          <w:rFonts w:ascii="Times New Roman" w:hAnsi="Times New Roman" w:cs="Times New Roman"/>
          <w:color w:val="000000" w:themeColor="text1"/>
          <w:sz w:val="22"/>
          <w:szCs w:val="22"/>
        </w:rPr>
        <w:t xml:space="preserve"> dedicating my next report to the UN Human Rights Council. </w:t>
      </w:r>
    </w:p>
    <w:p w14:paraId="56363D82" w14:textId="77777777" w:rsidR="002E74B3" w:rsidRPr="007637ED" w:rsidRDefault="002E74B3" w:rsidP="007637ED">
      <w:pPr>
        <w:spacing w:line="360" w:lineRule="auto"/>
        <w:ind w:firstLine="720"/>
        <w:rPr>
          <w:rFonts w:ascii="Times New Roman" w:hAnsi="Times New Roman" w:cs="Times New Roman"/>
          <w:color w:val="000000" w:themeColor="text1"/>
          <w:sz w:val="22"/>
          <w:szCs w:val="22"/>
        </w:rPr>
      </w:pPr>
    </w:p>
    <w:p w14:paraId="1B0F8688" w14:textId="2DF2CCA8" w:rsidR="002065E9" w:rsidRDefault="002065E9" w:rsidP="00FA16E7">
      <w:pPr>
        <w:spacing w:line="360" w:lineRule="auto"/>
        <w:ind w:firstLine="720"/>
        <w:rPr>
          <w:rFonts w:ascii="Times New Roman" w:hAnsi="Times New Roman" w:cs="Times New Roman"/>
          <w:color w:val="000000" w:themeColor="text1"/>
          <w:sz w:val="22"/>
          <w:szCs w:val="22"/>
        </w:rPr>
      </w:pPr>
      <w:r w:rsidRPr="007637ED">
        <w:rPr>
          <w:rFonts w:ascii="Times New Roman" w:hAnsi="Times New Roman" w:cs="Times New Roman"/>
          <w:color w:val="000000" w:themeColor="text1"/>
          <w:sz w:val="22"/>
          <w:szCs w:val="22"/>
        </w:rPr>
        <w:t xml:space="preserve">In this era of conflict and </w:t>
      </w:r>
      <w:r w:rsidR="002909FE" w:rsidRPr="007637ED">
        <w:rPr>
          <w:rFonts w:ascii="Times New Roman" w:hAnsi="Times New Roman" w:cs="Times New Roman"/>
          <w:color w:val="000000" w:themeColor="text1"/>
          <w:sz w:val="22"/>
          <w:szCs w:val="22"/>
        </w:rPr>
        <w:t>upheaval</w:t>
      </w:r>
      <w:r w:rsidRPr="007637ED">
        <w:rPr>
          <w:rFonts w:ascii="Times New Roman" w:hAnsi="Times New Roman" w:cs="Times New Roman"/>
          <w:color w:val="000000" w:themeColor="text1"/>
          <w:sz w:val="22"/>
          <w:szCs w:val="22"/>
        </w:rPr>
        <w:t xml:space="preserve"> what can those of us</w:t>
      </w:r>
      <w:r w:rsidR="002909FE" w:rsidRPr="007637ED">
        <w:rPr>
          <w:rFonts w:ascii="Times New Roman" w:hAnsi="Times New Roman" w:cs="Times New Roman"/>
          <w:color w:val="000000" w:themeColor="text1"/>
          <w:sz w:val="22"/>
          <w:szCs w:val="22"/>
        </w:rPr>
        <w:t xml:space="preserve"> who respect human rights do?</w:t>
      </w:r>
    </w:p>
    <w:p w14:paraId="01DCDE09" w14:textId="77777777" w:rsidR="002E74B3" w:rsidRPr="007637ED" w:rsidRDefault="002E74B3" w:rsidP="007637ED">
      <w:pPr>
        <w:spacing w:line="360" w:lineRule="auto"/>
        <w:ind w:firstLine="720"/>
        <w:rPr>
          <w:rFonts w:ascii="Times New Roman" w:hAnsi="Times New Roman" w:cs="Times New Roman"/>
          <w:color w:val="000000" w:themeColor="text1"/>
          <w:sz w:val="22"/>
          <w:szCs w:val="22"/>
        </w:rPr>
      </w:pPr>
    </w:p>
    <w:p w14:paraId="76C0529A" w14:textId="4CABD0EB" w:rsidR="002114C0" w:rsidRDefault="00C54F2D" w:rsidP="00FA16E7">
      <w:pPr>
        <w:spacing w:line="360" w:lineRule="auto"/>
        <w:ind w:firstLine="720"/>
        <w:rPr>
          <w:rFonts w:ascii="Times New Roman" w:hAnsi="Times New Roman" w:cs="Times New Roman"/>
          <w:color w:val="000000" w:themeColor="text1"/>
          <w:sz w:val="22"/>
          <w:szCs w:val="22"/>
        </w:rPr>
      </w:pPr>
      <w:r w:rsidRPr="007637ED">
        <w:rPr>
          <w:rFonts w:ascii="Times New Roman" w:hAnsi="Times New Roman" w:cs="Times New Roman"/>
          <w:color w:val="000000" w:themeColor="text1"/>
          <w:sz w:val="22"/>
          <w:szCs w:val="22"/>
        </w:rPr>
        <w:t xml:space="preserve">Turning now to Australia specifically, </w:t>
      </w:r>
      <w:r w:rsidR="00E95558" w:rsidRPr="007637ED">
        <w:rPr>
          <w:rFonts w:ascii="Times New Roman" w:hAnsi="Times New Roman" w:cs="Times New Roman"/>
          <w:color w:val="000000" w:themeColor="text1"/>
          <w:sz w:val="22"/>
          <w:szCs w:val="22"/>
        </w:rPr>
        <w:t xml:space="preserve">I wanted to </w:t>
      </w:r>
      <w:r w:rsidR="00B50FB8" w:rsidRPr="007637ED">
        <w:rPr>
          <w:rFonts w:ascii="Times New Roman" w:hAnsi="Times New Roman" w:cs="Times New Roman"/>
          <w:color w:val="000000" w:themeColor="text1"/>
          <w:sz w:val="22"/>
          <w:szCs w:val="22"/>
        </w:rPr>
        <w:t xml:space="preserve">today </w:t>
      </w:r>
      <w:r w:rsidR="00E95558" w:rsidRPr="007637ED">
        <w:rPr>
          <w:rFonts w:ascii="Times New Roman" w:hAnsi="Times New Roman" w:cs="Times New Roman"/>
          <w:color w:val="000000" w:themeColor="text1"/>
          <w:sz w:val="22"/>
          <w:szCs w:val="22"/>
        </w:rPr>
        <w:t xml:space="preserve">investigate further into </w:t>
      </w:r>
      <w:r w:rsidR="002114C0" w:rsidRPr="007637ED">
        <w:rPr>
          <w:rFonts w:ascii="Times New Roman" w:hAnsi="Times New Roman" w:cs="Times New Roman"/>
          <w:color w:val="000000" w:themeColor="text1"/>
          <w:sz w:val="22"/>
          <w:szCs w:val="22"/>
        </w:rPr>
        <w:t xml:space="preserve">Australia’s record on prohibiting and preventing torture and other ill-treatment, at home and abroad. Australia has long cast itself in the role as a good international citizen. </w:t>
      </w:r>
    </w:p>
    <w:p w14:paraId="76AD2471" w14:textId="77777777" w:rsidR="002E74B3" w:rsidRPr="007637ED" w:rsidRDefault="002E74B3" w:rsidP="007637ED">
      <w:pPr>
        <w:spacing w:line="360" w:lineRule="auto"/>
        <w:ind w:firstLine="720"/>
        <w:rPr>
          <w:rFonts w:ascii="Times New Roman" w:hAnsi="Times New Roman" w:cs="Times New Roman"/>
          <w:color w:val="000000" w:themeColor="text1"/>
          <w:sz w:val="22"/>
          <w:szCs w:val="22"/>
        </w:rPr>
      </w:pPr>
    </w:p>
    <w:p w14:paraId="7431ECEC" w14:textId="2D09AF79" w:rsidR="004F7863" w:rsidRPr="007637ED" w:rsidRDefault="00253832" w:rsidP="007637ED">
      <w:pPr>
        <w:spacing w:line="360" w:lineRule="auto"/>
        <w:ind w:firstLine="720"/>
        <w:rPr>
          <w:rFonts w:ascii="Times New Roman" w:hAnsi="Times New Roman" w:cs="Times New Roman"/>
          <w:color w:val="000000" w:themeColor="text1"/>
          <w:sz w:val="22"/>
          <w:szCs w:val="22"/>
        </w:rPr>
      </w:pPr>
      <w:r w:rsidRPr="007637ED">
        <w:rPr>
          <w:rFonts w:ascii="Times New Roman" w:hAnsi="Times New Roman" w:cs="Times New Roman"/>
          <w:color w:val="000000" w:themeColor="text1"/>
          <w:sz w:val="22"/>
          <w:szCs w:val="22"/>
        </w:rPr>
        <w:t xml:space="preserve">So as a starting point, </w:t>
      </w:r>
      <w:r w:rsidR="002065E9" w:rsidRPr="007637ED">
        <w:rPr>
          <w:rFonts w:ascii="Times New Roman" w:hAnsi="Times New Roman" w:cs="Times New Roman"/>
          <w:color w:val="000000" w:themeColor="text1"/>
          <w:sz w:val="22"/>
          <w:szCs w:val="22"/>
        </w:rPr>
        <w:t xml:space="preserve">let’s ask </w:t>
      </w:r>
      <w:r w:rsidRPr="007637ED">
        <w:rPr>
          <w:rFonts w:ascii="Times New Roman" w:hAnsi="Times New Roman" w:cs="Times New Roman"/>
          <w:color w:val="000000" w:themeColor="text1"/>
          <w:sz w:val="22"/>
          <w:szCs w:val="22"/>
        </w:rPr>
        <w:t>w</w:t>
      </w:r>
      <w:r w:rsidR="00066DC9" w:rsidRPr="007637ED">
        <w:rPr>
          <w:rFonts w:ascii="Times New Roman" w:hAnsi="Times New Roman" w:cs="Times New Roman"/>
          <w:color w:val="000000" w:themeColor="text1"/>
          <w:sz w:val="22"/>
          <w:szCs w:val="22"/>
        </w:rPr>
        <w:t xml:space="preserve">hat </w:t>
      </w:r>
      <w:r w:rsidRPr="007637ED">
        <w:rPr>
          <w:rFonts w:ascii="Times New Roman" w:hAnsi="Times New Roman" w:cs="Times New Roman"/>
          <w:color w:val="000000" w:themeColor="text1"/>
          <w:sz w:val="22"/>
          <w:szCs w:val="22"/>
        </w:rPr>
        <w:t>makes</w:t>
      </w:r>
      <w:r w:rsidR="00066DC9" w:rsidRPr="007637ED">
        <w:rPr>
          <w:rFonts w:ascii="Times New Roman" w:hAnsi="Times New Roman" w:cs="Times New Roman"/>
          <w:color w:val="000000" w:themeColor="text1"/>
          <w:sz w:val="22"/>
          <w:szCs w:val="22"/>
        </w:rPr>
        <w:t xml:space="preserve"> a </w:t>
      </w:r>
      <w:r w:rsidR="002065E9" w:rsidRPr="007637ED">
        <w:rPr>
          <w:rFonts w:ascii="Times New Roman" w:hAnsi="Times New Roman" w:cs="Times New Roman"/>
          <w:color w:val="000000" w:themeColor="text1"/>
          <w:sz w:val="22"/>
          <w:szCs w:val="22"/>
        </w:rPr>
        <w:t xml:space="preserve">country a </w:t>
      </w:r>
      <w:r w:rsidR="00066DC9" w:rsidRPr="007637ED">
        <w:rPr>
          <w:rFonts w:ascii="Times New Roman" w:hAnsi="Times New Roman" w:cs="Times New Roman"/>
          <w:color w:val="000000" w:themeColor="text1"/>
          <w:sz w:val="22"/>
          <w:szCs w:val="22"/>
        </w:rPr>
        <w:t xml:space="preserve">good international citizen? </w:t>
      </w:r>
    </w:p>
    <w:p w14:paraId="541E7C70" w14:textId="77777777" w:rsidR="004F7863" w:rsidRPr="007637ED" w:rsidRDefault="004F7863" w:rsidP="007637ED">
      <w:pPr>
        <w:spacing w:line="360" w:lineRule="auto"/>
        <w:ind w:firstLine="720"/>
        <w:rPr>
          <w:rFonts w:ascii="Times New Roman" w:hAnsi="Times New Roman" w:cs="Times New Roman"/>
          <w:color w:val="000000" w:themeColor="text1"/>
          <w:sz w:val="22"/>
          <w:szCs w:val="22"/>
        </w:rPr>
      </w:pPr>
    </w:p>
    <w:p w14:paraId="4FC520D2" w14:textId="7770A099" w:rsidR="00E605D6" w:rsidRPr="007637ED" w:rsidRDefault="00066DC9" w:rsidP="007637ED">
      <w:pPr>
        <w:spacing w:line="360" w:lineRule="auto"/>
        <w:ind w:firstLine="720"/>
        <w:rPr>
          <w:rFonts w:ascii="Times New Roman" w:hAnsi="Times New Roman" w:cs="Times New Roman"/>
          <w:color w:val="000000" w:themeColor="text1"/>
          <w:sz w:val="22"/>
          <w:szCs w:val="22"/>
        </w:rPr>
      </w:pPr>
      <w:r w:rsidRPr="007637ED">
        <w:rPr>
          <w:rFonts w:ascii="Times New Roman" w:hAnsi="Times New Roman" w:cs="Times New Roman"/>
          <w:color w:val="000000" w:themeColor="text1"/>
          <w:sz w:val="22"/>
          <w:szCs w:val="22"/>
          <w:lang w:bidi="en-GB"/>
        </w:rPr>
        <w:t>Gareth Evans, former Australian Foreign Minister</w:t>
      </w:r>
      <w:r w:rsidR="000C5B74" w:rsidRPr="007637ED">
        <w:rPr>
          <w:rFonts w:ascii="Times New Roman" w:hAnsi="Times New Roman" w:cs="Times New Roman"/>
          <w:color w:val="000000" w:themeColor="text1"/>
          <w:sz w:val="22"/>
          <w:szCs w:val="22"/>
          <w:lang w:bidi="en-GB"/>
        </w:rPr>
        <w:t xml:space="preserve"> – and one-time candidate for UN Secretary General </w:t>
      </w:r>
      <w:r w:rsidR="00E51248" w:rsidRPr="007637ED">
        <w:rPr>
          <w:rFonts w:ascii="Times New Roman" w:hAnsi="Times New Roman" w:cs="Times New Roman"/>
          <w:color w:val="000000" w:themeColor="text1"/>
          <w:sz w:val="22"/>
          <w:szCs w:val="22"/>
          <w:lang w:bidi="en-GB"/>
        </w:rPr>
        <w:t>–</w:t>
      </w:r>
      <w:r w:rsidR="000C5B74" w:rsidRPr="007637ED">
        <w:rPr>
          <w:rFonts w:ascii="Times New Roman" w:hAnsi="Times New Roman" w:cs="Times New Roman"/>
          <w:color w:val="000000" w:themeColor="text1"/>
          <w:sz w:val="22"/>
          <w:szCs w:val="22"/>
          <w:lang w:bidi="en-GB"/>
        </w:rPr>
        <w:t xml:space="preserve"> </w:t>
      </w:r>
      <w:r w:rsidR="00690DCA" w:rsidRPr="007637ED">
        <w:rPr>
          <w:rFonts w:ascii="Times New Roman" w:hAnsi="Times New Roman" w:cs="Times New Roman"/>
          <w:color w:val="000000" w:themeColor="text1"/>
          <w:sz w:val="22"/>
          <w:szCs w:val="22"/>
        </w:rPr>
        <w:t>describe</w:t>
      </w:r>
      <w:r w:rsidR="00E51248" w:rsidRPr="007637ED">
        <w:rPr>
          <w:rFonts w:ascii="Times New Roman" w:hAnsi="Times New Roman" w:cs="Times New Roman"/>
          <w:color w:val="000000" w:themeColor="text1"/>
          <w:sz w:val="22"/>
          <w:szCs w:val="22"/>
        </w:rPr>
        <w:t xml:space="preserve">d </w:t>
      </w:r>
      <w:r w:rsidR="00690DCA" w:rsidRPr="007637ED">
        <w:rPr>
          <w:rFonts w:ascii="Times New Roman" w:hAnsi="Times New Roman" w:cs="Times New Roman"/>
          <w:color w:val="000000" w:themeColor="text1"/>
          <w:sz w:val="22"/>
          <w:szCs w:val="22"/>
        </w:rPr>
        <w:t xml:space="preserve">the concept </w:t>
      </w:r>
      <w:r w:rsidR="002065E9" w:rsidRPr="007637ED">
        <w:rPr>
          <w:rFonts w:ascii="Times New Roman" w:hAnsi="Times New Roman" w:cs="Times New Roman"/>
          <w:color w:val="000000" w:themeColor="text1"/>
          <w:sz w:val="22"/>
          <w:szCs w:val="22"/>
        </w:rPr>
        <w:t>involving</w:t>
      </w:r>
      <w:r w:rsidR="00690DCA" w:rsidRPr="007637ED">
        <w:rPr>
          <w:rFonts w:ascii="Times New Roman" w:hAnsi="Times New Roman" w:cs="Times New Roman"/>
          <w:color w:val="000000" w:themeColor="text1"/>
          <w:sz w:val="22"/>
          <w:szCs w:val="22"/>
        </w:rPr>
        <w:t xml:space="preserve"> a moral imperative based on our common humanity</w:t>
      </w:r>
      <w:r w:rsidR="002065E9" w:rsidRPr="007637ED">
        <w:rPr>
          <w:rFonts w:ascii="Times New Roman" w:hAnsi="Times New Roman" w:cs="Times New Roman"/>
          <w:color w:val="000000" w:themeColor="text1"/>
          <w:sz w:val="22"/>
          <w:szCs w:val="22"/>
        </w:rPr>
        <w:t xml:space="preserve">. </w:t>
      </w:r>
      <w:r w:rsidR="00690DCA" w:rsidRPr="007637ED">
        <w:rPr>
          <w:rFonts w:ascii="Times New Roman" w:hAnsi="Times New Roman" w:cs="Times New Roman"/>
          <w:color w:val="000000" w:themeColor="text1"/>
          <w:sz w:val="22"/>
          <w:szCs w:val="22"/>
        </w:rPr>
        <w:t>Evans identifies three key returns that come with being a good international citizen. First, it provides an opportunity for progress on global and regional issues that require collective international action, even if they may not directly impact a nation</w:t>
      </w:r>
      <w:r w:rsidR="002E74B3">
        <w:rPr>
          <w:rFonts w:ascii="Times New Roman" w:hAnsi="Times New Roman" w:cs="Times New Roman"/>
          <w:color w:val="000000" w:themeColor="text1"/>
          <w:sz w:val="22"/>
          <w:szCs w:val="22"/>
        </w:rPr>
        <w:t>’</w:t>
      </w:r>
      <w:r w:rsidR="00690DCA" w:rsidRPr="007637ED">
        <w:rPr>
          <w:rFonts w:ascii="Times New Roman" w:hAnsi="Times New Roman" w:cs="Times New Roman"/>
          <w:color w:val="000000" w:themeColor="text1"/>
          <w:sz w:val="22"/>
          <w:szCs w:val="22"/>
        </w:rPr>
        <w:t>s security or economic interests. Second, it fosters reciprocity, creating a collaborative environment where countries are more willing to help one another. And finally, being a good international citizen enhances a nation</w:t>
      </w:r>
      <w:r w:rsidR="002E74B3">
        <w:rPr>
          <w:rFonts w:ascii="Times New Roman" w:hAnsi="Times New Roman" w:cs="Times New Roman"/>
          <w:color w:val="000000" w:themeColor="text1"/>
          <w:sz w:val="22"/>
          <w:szCs w:val="22"/>
        </w:rPr>
        <w:t>’</w:t>
      </w:r>
      <w:r w:rsidR="00690DCA" w:rsidRPr="007637ED">
        <w:rPr>
          <w:rFonts w:ascii="Times New Roman" w:hAnsi="Times New Roman" w:cs="Times New Roman"/>
          <w:color w:val="000000" w:themeColor="text1"/>
          <w:sz w:val="22"/>
          <w:szCs w:val="22"/>
        </w:rPr>
        <w:t>s reputation, attracting investment, trade, and partnerships based on trust and shared values.</w:t>
      </w:r>
      <w:r w:rsidR="002065E9" w:rsidRPr="007637ED">
        <w:rPr>
          <w:rFonts w:ascii="Times New Roman" w:hAnsi="Times New Roman" w:cs="Times New Roman"/>
          <w:color w:val="000000" w:themeColor="text1"/>
          <w:sz w:val="22"/>
          <w:szCs w:val="22"/>
        </w:rPr>
        <w:t xml:space="preserve"> </w:t>
      </w:r>
      <w:r w:rsidR="006347C6" w:rsidRPr="007637ED">
        <w:rPr>
          <w:rFonts w:ascii="Times New Roman" w:hAnsi="Times New Roman" w:cs="Times New Roman"/>
          <w:color w:val="000000" w:themeColor="text1"/>
          <w:sz w:val="22"/>
          <w:szCs w:val="22"/>
        </w:rPr>
        <w:t>The</w:t>
      </w:r>
      <w:r w:rsidR="002065E9" w:rsidRPr="007637ED">
        <w:rPr>
          <w:rFonts w:ascii="Times New Roman" w:hAnsi="Times New Roman" w:cs="Times New Roman"/>
          <w:color w:val="000000" w:themeColor="text1"/>
          <w:sz w:val="22"/>
          <w:szCs w:val="22"/>
        </w:rPr>
        <w:t xml:space="preserve"> last of course</w:t>
      </w:r>
      <w:r w:rsidR="002909FE" w:rsidRPr="007637ED">
        <w:rPr>
          <w:rFonts w:ascii="Times New Roman" w:hAnsi="Times New Roman" w:cs="Times New Roman"/>
          <w:color w:val="000000" w:themeColor="text1"/>
          <w:sz w:val="22"/>
          <w:szCs w:val="22"/>
        </w:rPr>
        <w:t xml:space="preserve">, </w:t>
      </w:r>
      <w:r w:rsidR="00B50FB8" w:rsidRPr="007637ED">
        <w:rPr>
          <w:rFonts w:ascii="Times New Roman" w:hAnsi="Times New Roman" w:cs="Times New Roman"/>
          <w:color w:val="000000" w:themeColor="text1"/>
          <w:sz w:val="22"/>
          <w:szCs w:val="22"/>
        </w:rPr>
        <w:t xml:space="preserve">a </w:t>
      </w:r>
      <w:r w:rsidR="002909FE" w:rsidRPr="007637ED">
        <w:rPr>
          <w:rFonts w:ascii="Times New Roman" w:hAnsi="Times New Roman" w:cs="Times New Roman"/>
          <w:color w:val="000000" w:themeColor="text1"/>
          <w:sz w:val="22"/>
          <w:szCs w:val="22"/>
        </w:rPr>
        <w:t>self-interested perspective that is part of the real politik.</w:t>
      </w:r>
    </w:p>
    <w:p w14:paraId="6264C15E" w14:textId="77777777" w:rsidR="002E74B3" w:rsidRDefault="002E74B3" w:rsidP="00FA16E7">
      <w:pPr>
        <w:spacing w:line="360" w:lineRule="auto"/>
        <w:ind w:firstLine="720"/>
        <w:rPr>
          <w:rFonts w:ascii="Times New Roman" w:hAnsi="Times New Roman" w:cs="Times New Roman"/>
          <w:color w:val="000000" w:themeColor="text1"/>
          <w:sz w:val="22"/>
          <w:szCs w:val="22"/>
        </w:rPr>
      </w:pPr>
    </w:p>
    <w:p w14:paraId="5888EE61" w14:textId="1554699F" w:rsidR="00E605D6" w:rsidRPr="007637ED" w:rsidRDefault="00E605D6" w:rsidP="007637ED">
      <w:pPr>
        <w:spacing w:line="360" w:lineRule="auto"/>
        <w:ind w:firstLine="720"/>
        <w:rPr>
          <w:rFonts w:ascii="Times New Roman" w:hAnsi="Times New Roman" w:cs="Times New Roman"/>
          <w:strike/>
          <w:color w:val="000000" w:themeColor="text1"/>
          <w:sz w:val="22"/>
          <w:szCs w:val="22"/>
        </w:rPr>
      </w:pPr>
      <w:r w:rsidRPr="007637ED">
        <w:rPr>
          <w:rFonts w:ascii="Times New Roman" w:hAnsi="Times New Roman" w:cs="Times New Roman"/>
          <w:color w:val="000000" w:themeColor="text1"/>
          <w:sz w:val="22"/>
          <w:szCs w:val="22"/>
        </w:rPr>
        <w:lastRenderedPageBreak/>
        <w:t>To assess a country's record as a good international citizen, Evans propose</w:t>
      </w:r>
      <w:r w:rsidR="007776BC" w:rsidRPr="007637ED">
        <w:rPr>
          <w:rFonts w:ascii="Times New Roman" w:hAnsi="Times New Roman" w:cs="Times New Roman"/>
          <w:color w:val="000000" w:themeColor="text1"/>
          <w:sz w:val="22"/>
          <w:szCs w:val="22"/>
        </w:rPr>
        <w:t>d</w:t>
      </w:r>
      <w:r w:rsidRPr="007637ED">
        <w:rPr>
          <w:rFonts w:ascii="Times New Roman" w:hAnsi="Times New Roman" w:cs="Times New Roman"/>
          <w:color w:val="000000" w:themeColor="text1"/>
          <w:sz w:val="22"/>
          <w:szCs w:val="22"/>
        </w:rPr>
        <w:t xml:space="preserve"> four benchmarks: foreign aid generosity, response to human rights violations, reaction to conflict and mass atrocities, and contribution to addressing global existential threats.</w:t>
      </w:r>
      <w:r w:rsidR="00AA02F0" w:rsidRPr="007637ED">
        <w:rPr>
          <w:rStyle w:val="FootnoteReference"/>
          <w:rFonts w:ascii="Times New Roman" w:hAnsi="Times New Roman" w:cs="Times New Roman"/>
          <w:color w:val="000000" w:themeColor="text1"/>
          <w:sz w:val="22"/>
          <w:szCs w:val="22"/>
        </w:rPr>
        <w:footnoteReference w:id="1"/>
      </w:r>
      <w:r w:rsidRPr="007637ED">
        <w:rPr>
          <w:rFonts w:ascii="Times New Roman" w:hAnsi="Times New Roman" w:cs="Times New Roman"/>
          <w:color w:val="000000" w:themeColor="text1"/>
          <w:sz w:val="22"/>
          <w:szCs w:val="22"/>
        </w:rPr>
        <w:t xml:space="preserve"> </w:t>
      </w:r>
    </w:p>
    <w:p w14:paraId="0778E9C2" w14:textId="77777777" w:rsidR="002E74B3" w:rsidRDefault="002E74B3" w:rsidP="00FA16E7">
      <w:pPr>
        <w:spacing w:line="360" w:lineRule="auto"/>
        <w:ind w:firstLine="720"/>
        <w:rPr>
          <w:rFonts w:ascii="Times New Roman" w:hAnsi="Times New Roman" w:cs="Times New Roman"/>
          <w:color w:val="000000" w:themeColor="text1"/>
          <w:sz w:val="22"/>
          <w:szCs w:val="22"/>
        </w:rPr>
      </w:pPr>
    </w:p>
    <w:p w14:paraId="4593FBAD" w14:textId="447B2CF0" w:rsidR="00677D55" w:rsidRPr="007637ED" w:rsidRDefault="007776BC" w:rsidP="007637ED">
      <w:pPr>
        <w:spacing w:line="360" w:lineRule="auto"/>
        <w:ind w:firstLine="720"/>
        <w:rPr>
          <w:rFonts w:ascii="Times New Roman" w:hAnsi="Times New Roman" w:cs="Times New Roman"/>
          <w:color w:val="000000" w:themeColor="text1"/>
          <w:sz w:val="22"/>
          <w:szCs w:val="22"/>
        </w:rPr>
      </w:pPr>
      <w:r w:rsidRPr="007637ED">
        <w:rPr>
          <w:rFonts w:ascii="Times New Roman" w:hAnsi="Times New Roman" w:cs="Times New Roman"/>
          <w:color w:val="000000" w:themeColor="text1"/>
          <w:sz w:val="22"/>
          <w:szCs w:val="22"/>
        </w:rPr>
        <w:t xml:space="preserve">From my perspective, </w:t>
      </w:r>
      <w:r w:rsidR="000C0100" w:rsidRPr="007637ED">
        <w:rPr>
          <w:rFonts w:ascii="Times New Roman" w:hAnsi="Times New Roman" w:cs="Times New Roman"/>
          <w:color w:val="000000" w:themeColor="text1"/>
          <w:sz w:val="22"/>
          <w:szCs w:val="22"/>
        </w:rPr>
        <w:t>there is an additional criterion</w:t>
      </w:r>
      <w:r w:rsidR="00F61473" w:rsidRPr="007637ED">
        <w:rPr>
          <w:rFonts w:ascii="Times New Roman" w:hAnsi="Times New Roman" w:cs="Times New Roman"/>
          <w:color w:val="000000" w:themeColor="text1"/>
          <w:sz w:val="22"/>
          <w:szCs w:val="22"/>
        </w:rPr>
        <w:t>,</w:t>
      </w:r>
      <w:r w:rsidR="000C0100" w:rsidRPr="007637ED">
        <w:rPr>
          <w:rFonts w:ascii="Times New Roman" w:hAnsi="Times New Roman" w:cs="Times New Roman"/>
          <w:color w:val="000000" w:themeColor="text1"/>
          <w:sz w:val="22"/>
          <w:szCs w:val="22"/>
        </w:rPr>
        <w:t xml:space="preserve"> such that </w:t>
      </w:r>
      <w:r w:rsidRPr="007637ED">
        <w:rPr>
          <w:rFonts w:ascii="Times New Roman" w:hAnsi="Times New Roman" w:cs="Times New Roman"/>
          <w:color w:val="000000" w:themeColor="text1"/>
          <w:sz w:val="22"/>
          <w:szCs w:val="22"/>
        </w:rPr>
        <w:t>being a good international citizen</w:t>
      </w:r>
      <w:r w:rsidR="00196FD3" w:rsidRPr="007637ED">
        <w:rPr>
          <w:rFonts w:ascii="Times New Roman" w:hAnsi="Times New Roman" w:cs="Times New Roman"/>
          <w:color w:val="000000" w:themeColor="text1"/>
          <w:sz w:val="22"/>
          <w:szCs w:val="22"/>
        </w:rPr>
        <w:t xml:space="preserve"> requires </w:t>
      </w:r>
      <w:r w:rsidR="00943A43" w:rsidRPr="007637ED">
        <w:rPr>
          <w:rFonts w:ascii="Times New Roman" w:hAnsi="Times New Roman" w:cs="Times New Roman"/>
          <w:color w:val="000000" w:themeColor="text1"/>
          <w:sz w:val="22"/>
          <w:szCs w:val="22"/>
        </w:rPr>
        <w:t xml:space="preserve">an </w:t>
      </w:r>
      <w:r w:rsidR="00196FD3" w:rsidRPr="007637ED">
        <w:rPr>
          <w:rFonts w:ascii="Times New Roman" w:hAnsi="Times New Roman" w:cs="Times New Roman"/>
          <w:color w:val="000000" w:themeColor="text1"/>
          <w:sz w:val="22"/>
          <w:szCs w:val="22"/>
        </w:rPr>
        <w:t>internal and external alignment of commitments</w:t>
      </w:r>
      <w:r w:rsidRPr="007637ED">
        <w:rPr>
          <w:rFonts w:ascii="Times New Roman" w:hAnsi="Times New Roman" w:cs="Times New Roman"/>
          <w:color w:val="000000" w:themeColor="text1"/>
          <w:sz w:val="22"/>
          <w:szCs w:val="22"/>
        </w:rPr>
        <w:t xml:space="preserve">. </w:t>
      </w:r>
      <w:r w:rsidR="000C0100" w:rsidRPr="007637ED">
        <w:rPr>
          <w:rFonts w:ascii="Times New Roman" w:hAnsi="Times New Roman" w:cs="Times New Roman"/>
          <w:color w:val="000000" w:themeColor="text1"/>
          <w:sz w:val="22"/>
          <w:szCs w:val="22"/>
        </w:rPr>
        <w:t>That means</w:t>
      </w:r>
      <w:r w:rsidR="00424E88" w:rsidRPr="007637ED">
        <w:rPr>
          <w:rFonts w:ascii="Times New Roman" w:hAnsi="Times New Roman" w:cs="Times New Roman"/>
          <w:color w:val="000000" w:themeColor="text1"/>
          <w:sz w:val="22"/>
          <w:szCs w:val="22"/>
        </w:rPr>
        <w:t>,</w:t>
      </w:r>
      <w:r w:rsidR="000C0100" w:rsidRPr="007637ED">
        <w:rPr>
          <w:rFonts w:ascii="Times New Roman" w:hAnsi="Times New Roman" w:cs="Times New Roman"/>
          <w:color w:val="000000" w:themeColor="text1"/>
          <w:sz w:val="22"/>
          <w:szCs w:val="22"/>
        </w:rPr>
        <w:t xml:space="preserve"> concretely</w:t>
      </w:r>
      <w:r w:rsidR="00424E88" w:rsidRPr="007637ED">
        <w:rPr>
          <w:rFonts w:ascii="Times New Roman" w:hAnsi="Times New Roman" w:cs="Times New Roman"/>
          <w:color w:val="000000" w:themeColor="text1"/>
          <w:sz w:val="22"/>
          <w:szCs w:val="22"/>
        </w:rPr>
        <w:t>,</w:t>
      </w:r>
      <w:r w:rsidR="000C0100" w:rsidRPr="007637ED">
        <w:rPr>
          <w:rFonts w:ascii="Times New Roman" w:hAnsi="Times New Roman" w:cs="Times New Roman"/>
          <w:color w:val="000000" w:themeColor="text1"/>
          <w:sz w:val="22"/>
          <w:szCs w:val="22"/>
        </w:rPr>
        <w:t xml:space="preserve"> that </w:t>
      </w:r>
      <w:r w:rsidR="00F61473" w:rsidRPr="007637ED">
        <w:rPr>
          <w:rFonts w:ascii="Times New Roman" w:hAnsi="Times New Roman" w:cs="Times New Roman"/>
          <w:color w:val="000000" w:themeColor="text1"/>
          <w:sz w:val="22"/>
          <w:szCs w:val="22"/>
        </w:rPr>
        <w:t xml:space="preserve">when </w:t>
      </w:r>
      <w:r w:rsidR="000C0100" w:rsidRPr="007637ED">
        <w:rPr>
          <w:rFonts w:ascii="Times New Roman" w:hAnsi="Times New Roman" w:cs="Times New Roman"/>
          <w:color w:val="000000" w:themeColor="text1"/>
          <w:sz w:val="22"/>
          <w:szCs w:val="22"/>
        </w:rPr>
        <w:t>a State</w:t>
      </w:r>
      <w:r w:rsidR="00F61473" w:rsidRPr="007637ED">
        <w:rPr>
          <w:rFonts w:ascii="Times New Roman" w:hAnsi="Times New Roman" w:cs="Times New Roman"/>
          <w:color w:val="000000" w:themeColor="text1"/>
          <w:sz w:val="22"/>
          <w:szCs w:val="22"/>
        </w:rPr>
        <w:t xml:space="preserve"> undertakes</w:t>
      </w:r>
      <w:r w:rsidR="001E14C8" w:rsidRPr="007637ED">
        <w:rPr>
          <w:rFonts w:ascii="Times New Roman" w:hAnsi="Times New Roman" w:cs="Times New Roman"/>
          <w:color w:val="000000" w:themeColor="text1"/>
          <w:sz w:val="22"/>
          <w:szCs w:val="22"/>
        </w:rPr>
        <w:t xml:space="preserve"> human rights obligations</w:t>
      </w:r>
      <w:r w:rsidR="00D443AF" w:rsidRPr="007637ED">
        <w:rPr>
          <w:rFonts w:ascii="Times New Roman" w:hAnsi="Times New Roman" w:cs="Times New Roman"/>
          <w:color w:val="000000" w:themeColor="text1"/>
          <w:sz w:val="22"/>
          <w:szCs w:val="22"/>
        </w:rPr>
        <w:t xml:space="preserve"> </w:t>
      </w:r>
      <w:r w:rsidR="00113E50" w:rsidRPr="007637ED">
        <w:rPr>
          <w:rFonts w:ascii="Times New Roman" w:hAnsi="Times New Roman" w:cs="Times New Roman"/>
          <w:color w:val="000000" w:themeColor="text1"/>
          <w:sz w:val="22"/>
          <w:szCs w:val="22"/>
        </w:rPr>
        <w:t>- which</w:t>
      </w:r>
      <w:r w:rsidR="00F61473" w:rsidRPr="007637ED">
        <w:rPr>
          <w:rFonts w:ascii="Times New Roman" w:hAnsi="Times New Roman" w:cs="Times New Roman"/>
          <w:color w:val="000000" w:themeColor="text1"/>
          <w:sz w:val="22"/>
          <w:szCs w:val="22"/>
        </w:rPr>
        <w:t xml:space="preserve"> are </w:t>
      </w:r>
      <w:r w:rsidR="00236ECA" w:rsidRPr="007637ED">
        <w:rPr>
          <w:rFonts w:ascii="Times New Roman" w:hAnsi="Times New Roman" w:cs="Times New Roman"/>
          <w:color w:val="000000" w:themeColor="text1"/>
          <w:sz w:val="22"/>
          <w:szCs w:val="22"/>
        </w:rPr>
        <w:t>accepted voluntarily</w:t>
      </w:r>
      <w:r w:rsidR="00095376" w:rsidRPr="007637ED">
        <w:rPr>
          <w:rFonts w:ascii="Times New Roman" w:hAnsi="Times New Roman" w:cs="Times New Roman"/>
          <w:color w:val="000000" w:themeColor="text1"/>
          <w:sz w:val="22"/>
          <w:szCs w:val="22"/>
        </w:rPr>
        <w:t xml:space="preserve"> through </w:t>
      </w:r>
      <w:r w:rsidR="00307EE6" w:rsidRPr="007637ED">
        <w:rPr>
          <w:rFonts w:ascii="Times New Roman" w:hAnsi="Times New Roman" w:cs="Times New Roman"/>
          <w:color w:val="000000" w:themeColor="text1"/>
          <w:sz w:val="22"/>
          <w:szCs w:val="22"/>
        </w:rPr>
        <w:t>agreements</w:t>
      </w:r>
      <w:r w:rsidR="00095376" w:rsidRPr="007637ED">
        <w:rPr>
          <w:rFonts w:ascii="Times New Roman" w:hAnsi="Times New Roman" w:cs="Times New Roman"/>
          <w:color w:val="000000" w:themeColor="text1"/>
          <w:sz w:val="22"/>
          <w:szCs w:val="22"/>
        </w:rPr>
        <w:t xml:space="preserve"> </w:t>
      </w:r>
      <w:r w:rsidR="002065E9" w:rsidRPr="007637ED">
        <w:rPr>
          <w:rFonts w:ascii="Times New Roman" w:hAnsi="Times New Roman" w:cs="Times New Roman"/>
          <w:color w:val="000000" w:themeColor="text1"/>
          <w:sz w:val="22"/>
          <w:szCs w:val="22"/>
        </w:rPr>
        <w:t>with</w:t>
      </w:r>
      <w:r w:rsidR="00095376" w:rsidRPr="007637ED">
        <w:rPr>
          <w:rFonts w:ascii="Times New Roman" w:hAnsi="Times New Roman" w:cs="Times New Roman"/>
          <w:color w:val="000000" w:themeColor="text1"/>
          <w:sz w:val="22"/>
          <w:szCs w:val="22"/>
        </w:rPr>
        <w:t xml:space="preserve"> other States</w:t>
      </w:r>
      <w:r w:rsidR="00307EE6" w:rsidRPr="007637ED">
        <w:rPr>
          <w:rFonts w:ascii="Times New Roman" w:hAnsi="Times New Roman" w:cs="Times New Roman"/>
          <w:color w:val="000000" w:themeColor="text1"/>
          <w:sz w:val="22"/>
          <w:szCs w:val="22"/>
        </w:rPr>
        <w:t xml:space="preserve"> </w:t>
      </w:r>
      <w:r w:rsidR="00D443AF" w:rsidRPr="007637ED">
        <w:rPr>
          <w:rFonts w:ascii="Times New Roman" w:hAnsi="Times New Roman" w:cs="Times New Roman"/>
          <w:color w:val="000000" w:themeColor="text1"/>
          <w:sz w:val="22"/>
          <w:szCs w:val="22"/>
        </w:rPr>
        <w:t>yet</w:t>
      </w:r>
      <w:r w:rsidR="00F61473" w:rsidRPr="007637ED">
        <w:rPr>
          <w:rFonts w:ascii="Times New Roman" w:hAnsi="Times New Roman" w:cs="Times New Roman"/>
          <w:color w:val="000000" w:themeColor="text1"/>
          <w:sz w:val="22"/>
          <w:szCs w:val="22"/>
        </w:rPr>
        <w:t xml:space="preserve"> </w:t>
      </w:r>
      <w:r w:rsidR="00391D22" w:rsidRPr="007637ED">
        <w:rPr>
          <w:rFonts w:ascii="Times New Roman" w:hAnsi="Times New Roman" w:cs="Times New Roman"/>
          <w:color w:val="000000" w:themeColor="text1"/>
          <w:sz w:val="22"/>
          <w:szCs w:val="22"/>
        </w:rPr>
        <w:t xml:space="preserve">also </w:t>
      </w:r>
      <w:r w:rsidR="00F61473" w:rsidRPr="007637ED">
        <w:rPr>
          <w:rFonts w:ascii="Times New Roman" w:hAnsi="Times New Roman" w:cs="Times New Roman"/>
          <w:color w:val="000000" w:themeColor="text1"/>
          <w:sz w:val="22"/>
          <w:szCs w:val="22"/>
        </w:rPr>
        <w:t>applicable domestically</w:t>
      </w:r>
      <w:r w:rsidR="00677D55" w:rsidRPr="007637ED">
        <w:rPr>
          <w:rFonts w:ascii="Times New Roman" w:hAnsi="Times New Roman" w:cs="Times New Roman"/>
          <w:color w:val="000000" w:themeColor="text1"/>
          <w:sz w:val="22"/>
          <w:szCs w:val="22"/>
        </w:rPr>
        <w:t xml:space="preserve"> – there </w:t>
      </w:r>
      <w:r w:rsidR="004A799F" w:rsidRPr="007637ED">
        <w:rPr>
          <w:rFonts w:ascii="Times New Roman" w:hAnsi="Times New Roman" w:cs="Times New Roman"/>
          <w:color w:val="000000" w:themeColor="text1"/>
          <w:sz w:val="22"/>
          <w:szCs w:val="22"/>
        </w:rPr>
        <w:t xml:space="preserve">should </w:t>
      </w:r>
      <w:r w:rsidR="00677D55" w:rsidRPr="007637ED">
        <w:rPr>
          <w:rFonts w:ascii="Times New Roman" w:hAnsi="Times New Roman" w:cs="Times New Roman"/>
          <w:color w:val="000000" w:themeColor="text1"/>
          <w:sz w:val="22"/>
          <w:szCs w:val="22"/>
        </w:rPr>
        <w:t>not be a mismatch between words and deeds.</w:t>
      </w:r>
      <w:r w:rsidR="001C7AFF" w:rsidRPr="007637ED">
        <w:rPr>
          <w:rFonts w:ascii="Times New Roman" w:hAnsi="Times New Roman" w:cs="Times New Roman"/>
          <w:color w:val="000000" w:themeColor="text1"/>
          <w:sz w:val="22"/>
          <w:szCs w:val="22"/>
        </w:rPr>
        <w:t xml:space="preserve"> </w:t>
      </w:r>
    </w:p>
    <w:p w14:paraId="4F0F935E" w14:textId="77777777" w:rsidR="002E74B3" w:rsidRDefault="002E74B3" w:rsidP="00FA16E7">
      <w:pPr>
        <w:spacing w:line="360" w:lineRule="auto"/>
        <w:ind w:firstLine="720"/>
        <w:rPr>
          <w:rFonts w:ascii="Times New Roman" w:hAnsi="Times New Roman" w:cs="Times New Roman"/>
          <w:color w:val="000000" w:themeColor="text1"/>
          <w:sz w:val="22"/>
          <w:szCs w:val="22"/>
        </w:rPr>
      </w:pPr>
    </w:p>
    <w:p w14:paraId="3A3DDD75" w14:textId="2AEFDD75" w:rsidR="00505F5A" w:rsidRPr="007637ED" w:rsidRDefault="00677D55" w:rsidP="007637ED">
      <w:pPr>
        <w:spacing w:line="360" w:lineRule="auto"/>
        <w:ind w:firstLine="720"/>
        <w:rPr>
          <w:rFonts w:ascii="Times New Roman" w:hAnsi="Times New Roman" w:cs="Times New Roman"/>
          <w:color w:val="000000" w:themeColor="text1"/>
          <w:sz w:val="22"/>
          <w:szCs w:val="22"/>
        </w:rPr>
      </w:pPr>
      <w:r w:rsidRPr="007637ED">
        <w:rPr>
          <w:rFonts w:ascii="Times New Roman" w:hAnsi="Times New Roman" w:cs="Times New Roman"/>
          <w:color w:val="000000" w:themeColor="text1"/>
          <w:sz w:val="22"/>
          <w:szCs w:val="22"/>
        </w:rPr>
        <w:t xml:space="preserve">International standards set benchmarks against which </w:t>
      </w:r>
      <w:r w:rsidR="00391D22" w:rsidRPr="007637ED">
        <w:rPr>
          <w:rFonts w:ascii="Times New Roman" w:hAnsi="Times New Roman" w:cs="Times New Roman"/>
          <w:color w:val="000000" w:themeColor="text1"/>
          <w:sz w:val="22"/>
          <w:szCs w:val="22"/>
        </w:rPr>
        <w:t>S</w:t>
      </w:r>
      <w:r w:rsidRPr="007637ED">
        <w:rPr>
          <w:rFonts w:ascii="Times New Roman" w:hAnsi="Times New Roman" w:cs="Times New Roman"/>
          <w:color w:val="000000" w:themeColor="text1"/>
          <w:sz w:val="22"/>
          <w:szCs w:val="22"/>
        </w:rPr>
        <w:t>tates can assess their own performance as well as the performance of other</w:t>
      </w:r>
      <w:r w:rsidR="00EF3D56" w:rsidRPr="007637ED">
        <w:rPr>
          <w:rFonts w:ascii="Times New Roman" w:hAnsi="Times New Roman" w:cs="Times New Roman"/>
          <w:color w:val="000000" w:themeColor="text1"/>
          <w:sz w:val="22"/>
          <w:szCs w:val="22"/>
        </w:rPr>
        <w:t xml:space="preserve"> countries</w:t>
      </w:r>
      <w:r w:rsidRPr="007637ED">
        <w:rPr>
          <w:rFonts w:ascii="Times New Roman" w:hAnsi="Times New Roman" w:cs="Times New Roman"/>
          <w:color w:val="000000" w:themeColor="text1"/>
          <w:sz w:val="22"/>
          <w:szCs w:val="22"/>
        </w:rPr>
        <w:t>.</w:t>
      </w:r>
      <w:r w:rsidR="00DF664D" w:rsidRPr="007637ED">
        <w:rPr>
          <w:rFonts w:ascii="Times New Roman" w:hAnsi="Times New Roman" w:cs="Times New Roman"/>
          <w:color w:val="000000" w:themeColor="text1"/>
          <w:sz w:val="22"/>
          <w:szCs w:val="22"/>
        </w:rPr>
        <w:t xml:space="preserve"> Participating in international fora</w:t>
      </w:r>
      <w:r w:rsidR="0060522C" w:rsidRPr="007637ED">
        <w:rPr>
          <w:rFonts w:ascii="Times New Roman" w:hAnsi="Times New Roman" w:cs="Times New Roman"/>
          <w:color w:val="000000" w:themeColor="text1"/>
          <w:sz w:val="22"/>
          <w:szCs w:val="22"/>
        </w:rPr>
        <w:t xml:space="preserve"> – </w:t>
      </w:r>
      <w:r w:rsidR="005B0599" w:rsidRPr="007637ED">
        <w:rPr>
          <w:rFonts w:ascii="Times New Roman" w:hAnsi="Times New Roman" w:cs="Times New Roman"/>
          <w:color w:val="000000" w:themeColor="text1"/>
          <w:sz w:val="22"/>
          <w:szCs w:val="22"/>
        </w:rPr>
        <w:t xml:space="preserve">for example </w:t>
      </w:r>
      <w:r w:rsidR="0039643C" w:rsidRPr="007637ED">
        <w:rPr>
          <w:rFonts w:ascii="Times New Roman" w:hAnsi="Times New Roman" w:cs="Times New Roman"/>
          <w:color w:val="000000" w:themeColor="text1"/>
          <w:sz w:val="22"/>
          <w:szCs w:val="22"/>
        </w:rPr>
        <w:t>through</w:t>
      </w:r>
      <w:r w:rsidR="0060522C" w:rsidRPr="007637ED">
        <w:rPr>
          <w:rFonts w:ascii="Times New Roman" w:hAnsi="Times New Roman" w:cs="Times New Roman"/>
          <w:color w:val="000000" w:themeColor="text1"/>
          <w:sz w:val="22"/>
          <w:szCs w:val="22"/>
        </w:rPr>
        <w:t xml:space="preserve"> the Universal Periodic Review -</w:t>
      </w:r>
      <w:r w:rsidR="00DF664D" w:rsidRPr="007637ED">
        <w:rPr>
          <w:rFonts w:ascii="Times New Roman" w:hAnsi="Times New Roman" w:cs="Times New Roman"/>
          <w:color w:val="000000" w:themeColor="text1"/>
          <w:sz w:val="22"/>
          <w:szCs w:val="22"/>
        </w:rPr>
        <w:t xml:space="preserve"> requires a degree of </w:t>
      </w:r>
      <w:r w:rsidR="00D27A04" w:rsidRPr="007637ED">
        <w:rPr>
          <w:rFonts w:ascii="Times New Roman" w:hAnsi="Times New Roman" w:cs="Times New Roman"/>
          <w:color w:val="000000" w:themeColor="text1"/>
          <w:sz w:val="22"/>
          <w:szCs w:val="22"/>
        </w:rPr>
        <w:t>self-reflection and self-awareness</w:t>
      </w:r>
      <w:r w:rsidR="00EF3D56" w:rsidRPr="007637ED">
        <w:rPr>
          <w:rFonts w:ascii="Times New Roman" w:hAnsi="Times New Roman" w:cs="Times New Roman"/>
          <w:color w:val="000000" w:themeColor="text1"/>
          <w:sz w:val="22"/>
          <w:szCs w:val="22"/>
        </w:rPr>
        <w:t xml:space="preserve">, </w:t>
      </w:r>
      <w:r w:rsidR="0060522C" w:rsidRPr="007637ED">
        <w:rPr>
          <w:rFonts w:ascii="Times New Roman" w:hAnsi="Times New Roman" w:cs="Times New Roman"/>
          <w:color w:val="000000" w:themeColor="text1"/>
          <w:sz w:val="22"/>
          <w:szCs w:val="22"/>
        </w:rPr>
        <w:t xml:space="preserve">it </w:t>
      </w:r>
      <w:r w:rsidR="00EF3D56" w:rsidRPr="007637ED">
        <w:rPr>
          <w:rFonts w:ascii="Times New Roman" w:hAnsi="Times New Roman" w:cs="Times New Roman"/>
          <w:color w:val="000000" w:themeColor="text1"/>
          <w:sz w:val="22"/>
          <w:szCs w:val="22"/>
        </w:rPr>
        <w:t xml:space="preserve">requires humility and admission when fault is found, and </w:t>
      </w:r>
      <w:r w:rsidR="000811A6" w:rsidRPr="007637ED">
        <w:rPr>
          <w:rFonts w:ascii="Times New Roman" w:hAnsi="Times New Roman" w:cs="Times New Roman"/>
          <w:color w:val="000000" w:themeColor="text1"/>
          <w:sz w:val="22"/>
          <w:szCs w:val="22"/>
        </w:rPr>
        <w:t>it also</w:t>
      </w:r>
      <w:r w:rsidR="002909FE" w:rsidRPr="007637ED">
        <w:rPr>
          <w:rFonts w:ascii="Times New Roman" w:hAnsi="Times New Roman" w:cs="Times New Roman"/>
          <w:color w:val="000000" w:themeColor="text1"/>
          <w:sz w:val="22"/>
          <w:szCs w:val="22"/>
        </w:rPr>
        <w:t xml:space="preserve"> involves participation</w:t>
      </w:r>
      <w:r w:rsidR="00955F52" w:rsidRPr="007637ED">
        <w:rPr>
          <w:rFonts w:ascii="Times New Roman" w:hAnsi="Times New Roman" w:cs="Times New Roman"/>
          <w:color w:val="000000" w:themeColor="text1"/>
          <w:sz w:val="22"/>
          <w:szCs w:val="22"/>
        </w:rPr>
        <w:t xml:space="preserve"> by also calling</w:t>
      </w:r>
      <w:r w:rsidR="007F04A9" w:rsidRPr="007637ED">
        <w:rPr>
          <w:rFonts w:ascii="Times New Roman" w:hAnsi="Times New Roman" w:cs="Times New Roman"/>
          <w:color w:val="000000" w:themeColor="text1"/>
          <w:sz w:val="22"/>
          <w:szCs w:val="22"/>
        </w:rPr>
        <w:t xml:space="preserve"> out wrong-doing by other governments</w:t>
      </w:r>
      <w:r w:rsidR="002909FE" w:rsidRPr="007637ED">
        <w:rPr>
          <w:rFonts w:ascii="Times New Roman" w:hAnsi="Times New Roman" w:cs="Times New Roman"/>
          <w:color w:val="000000" w:themeColor="text1"/>
          <w:sz w:val="22"/>
          <w:szCs w:val="22"/>
        </w:rPr>
        <w:t xml:space="preserve"> and offering technical assistance as needed. </w:t>
      </w:r>
      <w:r w:rsidR="00276584" w:rsidRPr="007637ED">
        <w:rPr>
          <w:rFonts w:ascii="Times New Roman" w:hAnsi="Times New Roman" w:cs="Times New Roman"/>
          <w:color w:val="000000" w:themeColor="text1"/>
          <w:sz w:val="22"/>
          <w:szCs w:val="22"/>
        </w:rPr>
        <w:t>Failures at home lead</w:t>
      </w:r>
      <w:r w:rsidR="008D0D92" w:rsidRPr="007637ED">
        <w:rPr>
          <w:rFonts w:ascii="Times New Roman" w:hAnsi="Times New Roman" w:cs="Times New Roman"/>
          <w:color w:val="000000" w:themeColor="text1"/>
          <w:sz w:val="22"/>
          <w:szCs w:val="22"/>
        </w:rPr>
        <w:t xml:space="preserve"> to a loss of credibility and standing</w:t>
      </w:r>
      <w:r w:rsidR="00276584" w:rsidRPr="007637ED">
        <w:rPr>
          <w:rFonts w:ascii="Times New Roman" w:hAnsi="Times New Roman" w:cs="Times New Roman"/>
          <w:color w:val="000000" w:themeColor="text1"/>
          <w:sz w:val="22"/>
          <w:szCs w:val="22"/>
        </w:rPr>
        <w:t xml:space="preserve"> abroad</w:t>
      </w:r>
      <w:r w:rsidR="008D0D92" w:rsidRPr="007637ED">
        <w:rPr>
          <w:rFonts w:ascii="Times New Roman" w:hAnsi="Times New Roman" w:cs="Times New Roman"/>
          <w:color w:val="000000" w:themeColor="text1"/>
          <w:sz w:val="22"/>
          <w:szCs w:val="22"/>
        </w:rPr>
        <w:t xml:space="preserve">. </w:t>
      </w:r>
      <w:r w:rsidR="00955F52" w:rsidRPr="007637ED">
        <w:rPr>
          <w:rFonts w:ascii="Times New Roman" w:hAnsi="Times New Roman" w:cs="Times New Roman"/>
          <w:color w:val="000000" w:themeColor="text1"/>
          <w:sz w:val="22"/>
          <w:szCs w:val="22"/>
        </w:rPr>
        <w:t>People in glass houses, and all that …</w:t>
      </w:r>
    </w:p>
    <w:p w14:paraId="5794F1D4" w14:textId="77777777" w:rsidR="000C0100" w:rsidRPr="007637ED" w:rsidRDefault="000C0100" w:rsidP="007637ED">
      <w:pPr>
        <w:spacing w:line="360" w:lineRule="auto"/>
        <w:ind w:firstLine="720"/>
        <w:rPr>
          <w:rFonts w:ascii="Times New Roman" w:hAnsi="Times New Roman" w:cs="Times New Roman"/>
          <w:color w:val="000000" w:themeColor="text1"/>
          <w:sz w:val="22"/>
          <w:szCs w:val="22"/>
        </w:rPr>
      </w:pPr>
    </w:p>
    <w:p w14:paraId="3C79B0BD" w14:textId="1B9AEB48" w:rsidR="00196C53" w:rsidRPr="007637ED" w:rsidRDefault="007776BC" w:rsidP="007637ED">
      <w:pPr>
        <w:spacing w:line="360" w:lineRule="auto"/>
        <w:ind w:firstLine="720"/>
        <w:rPr>
          <w:rFonts w:ascii="Times New Roman" w:hAnsi="Times New Roman" w:cs="Times New Roman"/>
          <w:color w:val="000000" w:themeColor="text1"/>
          <w:sz w:val="22"/>
          <w:szCs w:val="22"/>
        </w:rPr>
      </w:pPr>
      <w:r w:rsidRPr="007637ED">
        <w:rPr>
          <w:rFonts w:ascii="Times New Roman" w:hAnsi="Times New Roman" w:cs="Times New Roman"/>
          <w:color w:val="000000" w:themeColor="text1"/>
          <w:sz w:val="22"/>
          <w:szCs w:val="22"/>
        </w:rPr>
        <w:t>Only when both of those aspects are</w:t>
      </w:r>
      <w:r w:rsidR="00307EE6" w:rsidRPr="007637ED">
        <w:rPr>
          <w:rFonts w:ascii="Times New Roman" w:hAnsi="Times New Roman" w:cs="Times New Roman"/>
          <w:color w:val="000000" w:themeColor="text1"/>
          <w:sz w:val="22"/>
          <w:szCs w:val="22"/>
        </w:rPr>
        <w:t xml:space="preserve"> fulfilled</w:t>
      </w:r>
      <w:r w:rsidRPr="007637ED">
        <w:rPr>
          <w:rFonts w:ascii="Times New Roman" w:hAnsi="Times New Roman" w:cs="Times New Roman"/>
          <w:color w:val="000000" w:themeColor="text1"/>
          <w:sz w:val="22"/>
          <w:szCs w:val="22"/>
        </w:rPr>
        <w:t xml:space="preserve"> </w:t>
      </w:r>
      <w:r w:rsidR="00191C30" w:rsidRPr="007637ED">
        <w:rPr>
          <w:rFonts w:ascii="Times New Roman" w:hAnsi="Times New Roman" w:cs="Times New Roman"/>
          <w:color w:val="000000" w:themeColor="text1"/>
          <w:sz w:val="22"/>
          <w:szCs w:val="22"/>
        </w:rPr>
        <w:t xml:space="preserve">– </w:t>
      </w:r>
      <w:r w:rsidR="000811A6" w:rsidRPr="007637ED">
        <w:rPr>
          <w:rFonts w:ascii="Times New Roman" w:hAnsi="Times New Roman" w:cs="Times New Roman"/>
          <w:color w:val="000000" w:themeColor="text1"/>
          <w:sz w:val="22"/>
          <w:szCs w:val="22"/>
        </w:rPr>
        <w:t xml:space="preserve">the </w:t>
      </w:r>
      <w:r w:rsidR="00191C30" w:rsidRPr="007637ED">
        <w:rPr>
          <w:rFonts w:ascii="Times New Roman" w:hAnsi="Times New Roman" w:cs="Times New Roman"/>
          <w:color w:val="000000" w:themeColor="text1"/>
          <w:sz w:val="22"/>
          <w:szCs w:val="22"/>
        </w:rPr>
        <w:t xml:space="preserve">internal and external – </w:t>
      </w:r>
      <w:r w:rsidRPr="007637ED">
        <w:rPr>
          <w:rFonts w:ascii="Times New Roman" w:hAnsi="Times New Roman" w:cs="Times New Roman"/>
          <w:color w:val="000000" w:themeColor="text1"/>
          <w:sz w:val="22"/>
          <w:szCs w:val="22"/>
        </w:rPr>
        <w:t>can one gain the title of being a good international citizen.</w:t>
      </w:r>
    </w:p>
    <w:p w14:paraId="0EE4BDF4" w14:textId="77777777" w:rsidR="00276584" w:rsidRPr="00FA16E7" w:rsidRDefault="00276584" w:rsidP="007637ED">
      <w:pPr>
        <w:spacing w:line="360" w:lineRule="auto"/>
        <w:ind w:firstLine="720"/>
        <w:rPr>
          <w:rFonts w:ascii="Times New Roman" w:hAnsi="Times New Roman" w:cs="Times New Roman"/>
          <w:strike/>
          <w:color w:val="000000" w:themeColor="text1"/>
          <w:sz w:val="22"/>
          <w:szCs w:val="22"/>
        </w:rPr>
      </w:pPr>
    </w:p>
    <w:p w14:paraId="513119BB" w14:textId="0BC22EB9" w:rsidR="00191C30" w:rsidRPr="00FA16E7" w:rsidRDefault="00191C30" w:rsidP="007637ED">
      <w:pPr>
        <w:spacing w:line="360" w:lineRule="auto"/>
        <w:ind w:firstLine="720"/>
        <w:rPr>
          <w:rFonts w:ascii="Times New Roman" w:hAnsi="Times New Roman" w:cs="Times New Roman"/>
          <w:color w:val="000000" w:themeColor="text1"/>
          <w:sz w:val="22"/>
          <w:szCs w:val="22"/>
        </w:rPr>
      </w:pPr>
      <w:r w:rsidRPr="00FA16E7">
        <w:rPr>
          <w:rFonts w:ascii="Times New Roman" w:hAnsi="Times New Roman" w:cs="Times New Roman"/>
          <w:color w:val="000000" w:themeColor="text1"/>
          <w:sz w:val="22"/>
          <w:szCs w:val="22"/>
        </w:rPr>
        <w:t xml:space="preserve">Ladies and gentlemen, </w:t>
      </w:r>
    </w:p>
    <w:p w14:paraId="65CB58E8" w14:textId="442ECDD9" w:rsidR="00895FFC" w:rsidRPr="00FA16E7" w:rsidRDefault="0004219D" w:rsidP="007637ED">
      <w:pPr>
        <w:spacing w:line="360" w:lineRule="auto"/>
        <w:ind w:firstLine="720"/>
        <w:rPr>
          <w:rFonts w:ascii="Times New Roman" w:hAnsi="Times New Roman" w:cs="Times New Roman"/>
          <w:color w:val="000000" w:themeColor="text1"/>
          <w:sz w:val="22"/>
          <w:szCs w:val="22"/>
        </w:rPr>
      </w:pPr>
      <w:r w:rsidRPr="00FA16E7">
        <w:rPr>
          <w:rFonts w:ascii="Times New Roman" w:hAnsi="Times New Roman" w:cs="Times New Roman"/>
          <w:color w:val="000000" w:themeColor="text1"/>
          <w:sz w:val="22"/>
          <w:szCs w:val="22"/>
        </w:rPr>
        <w:t xml:space="preserve">The </w:t>
      </w:r>
      <w:r w:rsidR="004407D0" w:rsidRPr="00FA16E7">
        <w:rPr>
          <w:rFonts w:ascii="Times New Roman" w:hAnsi="Times New Roman" w:cs="Times New Roman"/>
          <w:color w:val="000000" w:themeColor="text1"/>
          <w:sz w:val="22"/>
          <w:szCs w:val="22"/>
        </w:rPr>
        <w:t xml:space="preserve">prohibition of torture is an </w:t>
      </w:r>
      <w:r w:rsidR="004407D0" w:rsidRPr="00FA16E7">
        <w:rPr>
          <w:rFonts w:ascii="Times New Roman" w:hAnsi="Times New Roman" w:cs="Times New Roman"/>
          <w:i/>
          <w:iCs/>
          <w:color w:val="000000" w:themeColor="text1"/>
          <w:sz w:val="22"/>
          <w:szCs w:val="22"/>
        </w:rPr>
        <w:t>erga omnes</w:t>
      </w:r>
      <w:r w:rsidR="004407D0" w:rsidRPr="00FA16E7">
        <w:rPr>
          <w:rFonts w:ascii="Times New Roman" w:hAnsi="Times New Roman" w:cs="Times New Roman"/>
          <w:color w:val="000000" w:themeColor="text1"/>
          <w:sz w:val="22"/>
          <w:szCs w:val="22"/>
        </w:rPr>
        <w:t xml:space="preserve"> norm, belonging to a select group of </w:t>
      </w:r>
      <w:r w:rsidR="00C5559A" w:rsidRPr="00FA16E7">
        <w:rPr>
          <w:rFonts w:ascii="Times New Roman" w:hAnsi="Times New Roman" w:cs="Times New Roman"/>
          <w:color w:val="000000" w:themeColor="text1"/>
          <w:sz w:val="22"/>
          <w:szCs w:val="22"/>
        </w:rPr>
        <w:t xml:space="preserve">international human rights that </w:t>
      </w:r>
      <w:r w:rsidR="00895FFC" w:rsidRPr="00FA16E7">
        <w:rPr>
          <w:rFonts w:ascii="Times New Roman" w:hAnsi="Times New Roman" w:cs="Times New Roman"/>
          <w:color w:val="000000" w:themeColor="text1"/>
          <w:sz w:val="22"/>
          <w:szCs w:val="22"/>
        </w:rPr>
        <w:t>are</w:t>
      </w:r>
      <w:r w:rsidR="00C5559A" w:rsidRPr="00FA16E7">
        <w:rPr>
          <w:rFonts w:ascii="Times New Roman" w:hAnsi="Times New Roman" w:cs="Times New Roman"/>
          <w:color w:val="000000" w:themeColor="text1"/>
          <w:sz w:val="22"/>
          <w:szCs w:val="22"/>
        </w:rPr>
        <w:t xml:space="preserve"> owed to humanity as a whole. The prohibition of torture is a foundational principle upon which democratic societies are based</w:t>
      </w:r>
      <w:r w:rsidR="00895FFC" w:rsidRPr="00FA16E7">
        <w:rPr>
          <w:rFonts w:ascii="Times New Roman" w:hAnsi="Times New Roman" w:cs="Times New Roman"/>
          <w:color w:val="000000" w:themeColor="text1"/>
          <w:sz w:val="22"/>
          <w:szCs w:val="22"/>
        </w:rPr>
        <w:t xml:space="preserve">, it forms part of the social contract </w:t>
      </w:r>
      <w:r w:rsidR="000811A6" w:rsidRPr="00FA16E7">
        <w:rPr>
          <w:rFonts w:ascii="Times New Roman" w:hAnsi="Times New Roman" w:cs="Times New Roman"/>
          <w:color w:val="000000" w:themeColor="text1"/>
          <w:sz w:val="22"/>
          <w:szCs w:val="22"/>
        </w:rPr>
        <w:t xml:space="preserve">for </w:t>
      </w:r>
      <w:r w:rsidR="00895FFC" w:rsidRPr="00FA16E7">
        <w:rPr>
          <w:rFonts w:ascii="Times New Roman" w:hAnsi="Times New Roman" w:cs="Times New Roman"/>
          <w:color w:val="000000" w:themeColor="text1"/>
          <w:sz w:val="22"/>
          <w:szCs w:val="22"/>
        </w:rPr>
        <w:t xml:space="preserve">which in return for </w:t>
      </w:r>
      <w:r w:rsidR="00B50FB8" w:rsidRPr="00FA16E7">
        <w:rPr>
          <w:rFonts w:ascii="Times New Roman" w:hAnsi="Times New Roman" w:cs="Times New Roman"/>
          <w:color w:val="000000" w:themeColor="text1"/>
          <w:sz w:val="22"/>
          <w:szCs w:val="22"/>
        </w:rPr>
        <w:t xml:space="preserve">granting </w:t>
      </w:r>
      <w:r w:rsidR="00895FFC" w:rsidRPr="00FA16E7">
        <w:rPr>
          <w:rFonts w:ascii="Times New Roman" w:hAnsi="Times New Roman" w:cs="Times New Roman"/>
          <w:color w:val="000000" w:themeColor="text1"/>
          <w:sz w:val="22"/>
          <w:szCs w:val="22"/>
        </w:rPr>
        <w:t xml:space="preserve">powers to govern, </w:t>
      </w:r>
      <w:r w:rsidR="00085132" w:rsidRPr="00FA16E7">
        <w:rPr>
          <w:rFonts w:ascii="Times New Roman" w:hAnsi="Times New Roman" w:cs="Times New Roman"/>
          <w:color w:val="000000" w:themeColor="text1"/>
          <w:sz w:val="22"/>
          <w:szCs w:val="22"/>
        </w:rPr>
        <w:t xml:space="preserve">individuals are </w:t>
      </w:r>
      <w:r w:rsidR="00B50FB8" w:rsidRPr="00FA16E7">
        <w:rPr>
          <w:rFonts w:ascii="Times New Roman" w:hAnsi="Times New Roman" w:cs="Times New Roman"/>
          <w:color w:val="000000" w:themeColor="text1"/>
          <w:sz w:val="22"/>
          <w:szCs w:val="22"/>
        </w:rPr>
        <w:t>left</w:t>
      </w:r>
      <w:r w:rsidR="00085132" w:rsidRPr="00FA16E7">
        <w:rPr>
          <w:rFonts w:ascii="Times New Roman" w:hAnsi="Times New Roman" w:cs="Times New Roman"/>
          <w:color w:val="000000" w:themeColor="text1"/>
          <w:sz w:val="22"/>
          <w:szCs w:val="22"/>
        </w:rPr>
        <w:t xml:space="preserve"> to live freely and without interference, intimidation or fear of the state.</w:t>
      </w:r>
      <w:r w:rsidR="00895FFC" w:rsidRPr="00FA16E7">
        <w:rPr>
          <w:rFonts w:ascii="Times New Roman" w:hAnsi="Times New Roman" w:cs="Times New Roman"/>
          <w:color w:val="000000" w:themeColor="text1"/>
          <w:sz w:val="22"/>
          <w:szCs w:val="22"/>
        </w:rPr>
        <w:t xml:space="preserve"> </w:t>
      </w:r>
      <w:r w:rsidR="00085132" w:rsidRPr="00FA16E7">
        <w:rPr>
          <w:rFonts w:ascii="Times New Roman" w:hAnsi="Times New Roman" w:cs="Times New Roman"/>
          <w:color w:val="000000" w:themeColor="text1"/>
          <w:sz w:val="22"/>
          <w:szCs w:val="22"/>
        </w:rPr>
        <w:t>The associated obligation to take all necessary measures to prevent torture and other ill-treatment</w:t>
      </w:r>
      <w:r w:rsidR="004407D0" w:rsidRPr="00FA16E7">
        <w:rPr>
          <w:rFonts w:ascii="Times New Roman" w:hAnsi="Times New Roman" w:cs="Times New Roman"/>
          <w:color w:val="000000" w:themeColor="text1"/>
          <w:sz w:val="22"/>
          <w:szCs w:val="22"/>
        </w:rPr>
        <w:t xml:space="preserve"> </w:t>
      </w:r>
      <w:r w:rsidRPr="00FA16E7">
        <w:rPr>
          <w:rFonts w:ascii="Times New Roman" w:hAnsi="Times New Roman" w:cs="Times New Roman"/>
          <w:color w:val="000000" w:themeColor="text1"/>
          <w:sz w:val="22"/>
          <w:szCs w:val="22"/>
        </w:rPr>
        <w:t xml:space="preserve">demands more than mere rhetoric and promises. </w:t>
      </w:r>
      <w:r w:rsidR="00895FFC" w:rsidRPr="00FA16E7">
        <w:rPr>
          <w:rFonts w:ascii="Times New Roman" w:hAnsi="Times New Roman" w:cs="Times New Roman"/>
          <w:color w:val="000000" w:themeColor="text1"/>
          <w:sz w:val="22"/>
          <w:szCs w:val="22"/>
        </w:rPr>
        <w:t xml:space="preserve">It requires </w:t>
      </w:r>
      <w:r w:rsidR="005D4E80" w:rsidRPr="00FA16E7">
        <w:rPr>
          <w:rFonts w:ascii="Times New Roman" w:hAnsi="Times New Roman" w:cs="Times New Roman"/>
          <w:color w:val="000000" w:themeColor="text1"/>
          <w:sz w:val="22"/>
          <w:szCs w:val="22"/>
        </w:rPr>
        <w:t>legislation, regulation</w:t>
      </w:r>
      <w:r w:rsidR="00D80252" w:rsidRPr="00FA16E7">
        <w:rPr>
          <w:rFonts w:ascii="Times New Roman" w:hAnsi="Times New Roman" w:cs="Times New Roman"/>
          <w:color w:val="000000" w:themeColor="text1"/>
          <w:sz w:val="22"/>
          <w:szCs w:val="22"/>
        </w:rPr>
        <w:t>s</w:t>
      </w:r>
      <w:r w:rsidR="005D4E80" w:rsidRPr="00FA16E7">
        <w:rPr>
          <w:rFonts w:ascii="Times New Roman" w:hAnsi="Times New Roman" w:cs="Times New Roman"/>
          <w:color w:val="000000" w:themeColor="text1"/>
          <w:sz w:val="22"/>
          <w:szCs w:val="22"/>
        </w:rPr>
        <w:t>,</w:t>
      </w:r>
      <w:r w:rsidR="00D80252" w:rsidRPr="00FA16E7">
        <w:rPr>
          <w:rFonts w:ascii="Times New Roman" w:hAnsi="Times New Roman" w:cs="Times New Roman"/>
          <w:color w:val="000000" w:themeColor="text1"/>
          <w:sz w:val="22"/>
          <w:szCs w:val="22"/>
        </w:rPr>
        <w:t xml:space="preserve"> procedures, training and capacity building, education and information, disciplinary measures, criminal proceedings, and practical </w:t>
      </w:r>
      <w:r w:rsidR="00895FFC" w:rsidRPr="00FA16E7">
        <w:rPr>
          <w:rFonts w:ascii="Times New Roman" w:hAnsi="Times New Roman" w:cs="Times New Roman"/>
          <w:color w:val="000000" w:themeColor="text1"/>
          <w:sz w:val="22"/>
          <w:szCs w:val="22"/>
        </w:rPr>
        <w:t xml:space="preserve">action. </w:t>
      </w:r>
    </w:p>
    <w:p w14:paraId="59D3A740" w14:textId="77777777" w:rsidR="00622B50" w:rsidRPr="00FA16E7" w:rsidRDefault="00622B50" w:rsidP="007637ED">
      <w:pPr>
        <w:spacing w:line="360" w:lineRule="auto"/>
        <w:ind w:firstLine="720"/>
        <w:rPr>
          <w:rFonts w:ascii="Times New Roman" w:hAnsi="Times New Roman" w:cs="Times New Roman"/>
          <w:color w:val="000000" w:themeColor="text1"/>
          <w:sz w:val="22"/>
          <w:szCs w:val="22"/>
        </w:rPr>
      </w:pPr>
    </w:p>
    <w:p w14:paraId="182DF421" w14:textId="3BF3B173" w:rsidR="00830230" w:rsidRPr="00FA16E7" w:rsidRDefault="002909FE" w:rsidP="007637ED">
      <w:pPr>
        <w:spacing w:line="360" w:lineRule="auto"/>
        <w:ind w:firstLine="720"/>
        <w:rPr>
          <w:rFonts w:ascii="Times New Roman" w:hAnsi="Times New Roman" w:cs="Times New Roman"/>
          <w:color w:val="000000" w:themeColor="text1"/>
          <w:sz w:val="22"/>
          <w:szCs w:val="22"/>
        </w:rPr>
      </w:pPr>
      <w:r w:rsidRPr="00FA16E7">
        <w:rPr>
          <w:rFonts w:ascii="Times New Roman" w:hAnsi="Times New Roman" w:cs="Times New Roman"/>
          <w:color w:val="000000" w:themeColor="text1"/>
          <w:sz w:val="22"/>
          <w:szCs w:val="22"/>
        </w:rPr>
        <w:t>So, h</w:t>
      </w:r>
      <w:r w:rsidR="00622B50" w:rsidRPr="00FA16E7">
        <w:rPr>
          <w:rFonts w:ascii="Times New Roman" w:hAnsi="Times New Roman" w:cs="Times New Roman"/>
          <w:color w:val="000000" w:themeColor="text1"/>
          <w:sz w:val="22"/>
          <w:szCs w:val="22"/>
        </w:rPr>
        <w:t xml:space="preserve">ow does Australia fare against these benchmarks? </w:t>
      </w:r>
      <w:r w:rsidR="0004219D" w:rsidRPr="00FA16E7">
        <w:rPr>
          <w:rFonts w:ascii="Times New Roman" w:hAnsi="Times New Roman" w:cs="Times New Roman"/>
          <w:color w:val="000000" w:themeColor="text1"/>
          <w:sz w:val="22"/>
          <w:szCs w:val="22"/>
        </w:rPr>
        <w:t xml:space="preserve">Is </w:t>
      </w:r>
      <w:r w:rsidR="000811A6" w:rsidRPr="00FA16E7">
        <w:rPr>
          <w:rFonts w:ascii="Times New Roman" w:hAnsi="Times New Roman" w:cs="Times New Roman"/>
          <w:color w:val="000000" w:themeColor="text1"/>
          <w:sz w:val="22"/>
          <w:szCs w:val="22"/>
        </w:rPr>
        <w:t xml:space="preserve">the country </w:t>
      </w:r>
      <w:r w:rsidR="0004219D" w:rsidRPr="00FA16E7">
        <w:rPr>
          <w:rFonts w:ascii="Times New Roman" w:hAnsi="Times New Roman" w:cs="Times New Roman"/>
          <w:color w:val="000000" w:themeColor="text1"/>
          <w:sz w:val="22"/>
          <w:szCs w:val="22"/>
        </w:rPr>
        <w:t>living up to the principles of being a good international citizen</w:t>
      </w:r>
      <w:r w:rsidR="000811A6" w:rsidRPr="00FA16E7">
        <w:rPr>
          <w:rFonts w:ascii="Times New Roman" w:hAnsi="Times New Roman" w:cs="Times New Roman"/>
          <w:color w:val="000000" w:themeColor="text1"/>
          <w:sz w:val="22"/>
          <w:szCs w:val="22"/>
        </w:rPr>
        <w:t xml:space="preserve"> </w:t>
      </w:r>
      <w:r w:rsidRPr="00FA16E7">
        <w:rPr>
          <w:rFonts w:ascii="Times New Roman" w:hAnsi="Times New Roman" w:cs="Times New Roman"/>
          <w:color w:val="000000" w:themeColor="text1"/>
          <w:sz w:val="22"/>
          <w:szCs w:val="22"/>
        </w:rPr>
        <w:t>vis-a-vis its obligation to prohibit and prevent torture and other ill treatment</w:t>
      </w:r>
      <w:r w:rsidR="0004219D" w:rsidRPr="00FA16E7">
        <w:rPr>
          <w:rFonts w:ascii="Times New Roman" w:hAnsi="Times New Roman" w:cs="Times New Roman"/>
          <w:color w:val="000000" w:themeColor="text1"/>
          <w:sz w:val="22"/>
          <w:szCs w:val="22"/>
        </w:rPr>
        <w:t>?</w:t>
      </w:r>
    </w:p>
    <w:p w14:paraId="35FB5740" w14:textId="0D1DA71B" w:rsidR="00830230" w:rsidRPr="00FA16E7" w:rsidRDefault="00830230" w:rsidP="007637ED">
      <w:pPr>
        <w:spacing w:line="360" w:lineRule="auto"/>
        <w:ind w:firstLine="720"/>
        <w:rPr>
          <w:rFonts w:ascii="Times New Roman" w:hAnsi="Times New Roman" w:cs="Times New Roman"/>
          <w:color w:val="000000" w:themeColor="text1"/>
          <w:sz w:val="22"/>
          <w:szCs w:val="22"/>
        </w:rPr>
      </w:pPr>
    </w:p>
    <w:p w14:paraId="064F141C" w14:textId="77777777" w:rsidR="00066DC9" w:rsidRPr="00FA16E7" w:rsidRDefault="00066DC9" w:rsidP="007637ED">
      <w:pPr>
        <w:spacing w:line="360" w:lineRule="auto"/>
        <w:rPr>
          <w:rFonts w:ascii="Times New Roman" w:hAnsi="Times New Roman" w:cs="Times New Roman"/>
          <w:color w:val="000000" w:themeColor="text1"/>
          <w:sz w:val="22"/>
          <w:szCs w:val="22"/>
          <w:lang w:bidi="en-GB"/>
        </w:rPr>
      </w:pPr>
    </w:p>
    <w:p w14:paraId="22C33231" w14:textId="77777777" w:rsidR="00B95161" w:rsidRPr="007637ED" w:rsidRDefault="00B95161" w:rsidP="007637ED">
      <w:pPr>
        <w:spacing w:line="360" w:lineRule="auto"/>
        <w:rPr>
          <w:rFonts w:ascii="Times New Roman" w:hAnsi="Times New Roman" w:cs="Times New Roman"/>
          <w:b/>
          <w:bCs/>
          <w:color w:val="000000" w:themeColor="text1"/>
          <w:sz w:val="22"/>
          <w:szCs w:val="22"/>
          <w:u w:val="single"/>
          <w:lang w:bidi="en-GB"/>
        </w:rPr>
      </w:pPr>
      <w:r w:rsidRPr="007637ED">
        <w:rPr>
          <w:rFonts w:ascii="Times New Roman" w:hAnsi="Times New Roman" w:cs="Times New Roman"/>
          <w:b/>
          <w:bCs/>
          <w:color w:val="000000" w:themeColor="text1"/>
          <w:sz w:val="22"/>
          <w:szCs w:val="22"/>
          <w:u w:val="single"/>
          <w:lang w:bidi="en-GB"/>
        </w:rPr>
        <w:t xml:space="preserve">External Facing International Commitments </w:t>
      </w:r>
    </w:p>
    <w:p w14:paraId="3AD6B911" w14:textId="77777777" w:rsidR="002E74B3" w:rsidRDefault="002E74B3" w:rsidP="00FA16E7">
      <w:pPr>
        <w:spacing w:line="360" w:lineRule="auto"/>
        <w:ind w:firstLine="720"/>
        <w:rPr>
          <w:rFonts w:ascii="Times New Roman" w:hAnsi="Times New Roman" w:cs="Times New Roman"/>
          <w:color w:val="000000" w:themeColor="text1"/>
          <w:sz w:val="22"/>
          <w:szCs w:val="22"/>
        </w:rPr>
      </w:pPr>
    </w:p>
    <w:p w14:paraId="3569483C" w14:textId="59F8DA2C" w:rsidR="00830230" w:rsidRPr="007637ED" w:rsidRDefault="00830230" w:rsidP="007637ED">
      <w:pPr>
        <w:spacing w:line="360" w:lineRule="auto"/>
        <w:ind w:firstLine="720"/>
        <w:rPr>
          <w:rFonts w:ascii="Times New Roman" w:hAnsi="Times New Roman" w:cs="Times New Roman"/>
          <w:color w:val="000000" w:themeColor="text1"/>
          <w:sz w:val="22"/>
          <w:szCs w:val="22"/>
        </w:rPr>
      </w:pPr>
      <w:r w:rsidRPr="007637ED">
        <w:rPr>
          <w:rFonts w:ascii="Times New Roman" w:hAnsi="Times New Roman" w:cs="Times New Roman"/>
          <w:color w:val="000000" w:themeColor="text1"/>
          <w:sz w:val="22"/>
          <w:szCs w:val="22"/>
        </w:rPr>
        <w:t xml:space="preserve">Let </w:t>
      </w:r>
      <w:r w:rsidR="000811A6" w:rsidRPr="007637ED">
        <w:rPr>
          <w:rFonts w:ascii="Times New Roman" w:hAnsi="Times New Roman" w:cs="Times New Roman"/>
          <w:color w:val="000000" w:themeColor="text1"/>
          <w:sz w:val="22"/>
          <w:szCs w:val="22"/>
        </w:rPr>
        <w:t>me</w:t>
      </w:r>
      <w:r w:rsidRPr="007637ED">
        <w:rPr>
          <w:rFonts w:ascii="Times New Roman" w:hAnsi="Times New Roman" w:cs="Times New Roman"/>
          <w:color w:val="000000" w:themeColor="text1"/>
          <w:sz w:val="22"/>
          <w:szCs w:val="22"/>
        </w:rPr>
        <w:t xml:space="preserve"> turn to </w:t>
      </w:r>
      <w:r w:rsidR="00690DCA" w:rsidRPr="007637ED">
        <w:rPr>
          <w:rFonts w:ascii="Times New Roman" w:hAnsi="Times New Roman" w:cs="Times New Roman"/>
          <w:color w:val="000000" w:themeColor="text1"/>
          <w:sz w:val="22"/>
          <w:szCs w:val="22"/>
        </w:rPr>
        <w:t>Australia's external-facing international commitments</w:t>
      </w:r>
      <w:r w:rsidRPr="007637ED">
        <w:rPr>
          <w:rFonts w:ascii="Times New Roman" w:hAnsi="Times New Roman" w:cs="Times New Roman"/>
          <w:color w:val="000000" w:themeColor="text1"/>
          <w:sz w:val="22"/>
          <w:szCs w:val="22"/>
        </w:rPr>
        <w:t xml:space="preserve">. </w:t>
      </w:r>
      <w:r w:rsidR="00690DCA" w:rsidRPr="007637ED">
        <w:rPr>
          <w:rFonts w:ascii="Times New Roman" w:hAnsi="Times New Roman" w:cs="Times New Roman"/>
          <w:color w:val="000000" w:themeColor="text1"/>
          <w:sz w:val="22"/>
          <w:szCs w:val="22"/>
        </w:rPr>
        <w:t xml:space="preserve"> </w:t>
      </w:r>
      <w:r w:rsidRPr="007637ED">
        <w:rPr>
          <w:rFonts w:ascii="Times New Roman" w:hAnsi="Times New Roman" w:cs="Times New Roman"/>
          <w:color w:val="000000" w:themeColor="text1"/>
          <w:sz w:val="22"/>
          <w:szCs w:val="22"/>
        </w:rPr>
        <w:t xml:space="preserve">In general, Australia presents as a strong participant and supporter of human rights. </w:t>
      </w:r>
    </w:p>
    <w:p w14:paraId="2304F5BF" w14:textId="77777777" w:rsidR="009E53B3" w:rsidRPr="007637ED" w:rsidRDefault="009E53B3" w:rsidP="007637ED">
      <w:pPr>
        <w:spacing w:line="360" w:lineRule="auto"/>
        <w:ind w:firstLine="720"/>
        <w:rPr>
          <w:rFonts w:ascii="Times New Roman" w:hAnsi="Times New Roman" w:cs="Times New Roman"/>
          <w:color w:val="000000" w:themeColor="text1"/>
          <w:sz w:val="22"/>
          <w:szCs w:val="22"/>
        </w:rPr>
      </w:pPr>
    </w:p>
    <w:p w14:paraId="105472F6" w14:textId="1091C933" w:rsidR="00941588" w:rsidRPr="007637ED" w:rsidRDefault="00941588" w:rsidP="007637ED">
      <w:pPr>
        <w:spacing w:line="360" w:lineRule="auto"/>
        <w:ind w:firstLine="720"/>
        <w:rPr>
          <w:rFonts w:ascii="Times New Roman" w:hAnsi="Times New Roman" w:cs="Times New Roman"/>
          <w:color w:val="000000" w:themeColor="text1"/>
          <w:sz w:val="22"/>
          <w:szCs w:val="22"/>
        </w:rPr>
      </w:pPr>
      <w:r w:rsidRPr="007637ED">
        <w:rPr>
          <w:rFonts w:ascii="Times New Roman" w:hAnsi="Times New Roman" w:cs="Times New Roman"/>
          <w:color w:val="000000" w:themeColor="text1"/>
          <w:sz w:val="22"/>
          <w:szCs w:val="22"/>
        </w:rPr>
        <w:t>Australia's contributions to UN agencies and programs reflect its commitment to international humanitarian efforts</w:t>
      </w:r>
      <w:r w:rsidR="00041800" w:rsidRPr="007637ED">
        <w:rPr>
          <w:rFonts w:ascii="Times New Roman" w:hAnsi="Times New Roman" w:cs="Times New Roman"/>
          <w:color w:val="000000" w:themeColor="text1"/>
          <w:sz w:val="22"/>
          <w:szCs w:val="22"/>
        </w:rPr>
        <w:t xml:space="preserve"> and willingness to support initiatives aimed at protecting and improving the lives of vulnerable populations around the world</w:t>
      </w:r>
      <w:r w:rsidRPr="007637ED">
        <w:rPr>
          <w:rFonts w:ascii="Times New Roman" w:hAnsi="Times New Roman" w:cs="Times New Roman"/>
          <w:color w:val="000000" w:themeColor="text1"/>
          <w:sz w:val="22"/>
          <w:szCs w:val="22"/>
        </w:rPr>
        <w:t>.</w:t>
      </w:r>
      <w:r w:rsidR="000101C8" w:rsidRPr="007637ED">
        <w:rPr>
          <w:rStyle w:val="FootnoteReference"/>
          <w:rFonts w:ascii="Times New Roman" w:hAnsi="Times New Roman" w:cs="Times New Roman"/>
          <w:color w:val="000000" w:themeColor="text1"/>
          <w:sz w:val="22"/>
          <w:szCs w:val="22"/>
        </w:rPr>
        <w:t xml:space="preserve"> </w:t>
      </w:r>
      <w:r w:rsidR="00041800" w:rsidRPr="007637ED">
        <w:rPr>
          <w:rFonts w:ascii="Times New Roman" w:hAnsi="Times New Roman" w:cs="Times New Roman"/>
          <w:color w:val="000000" w:themeColor="text1"/>
          <w:sz w:val="22"/>
          <w:szCs w:val="22"/>
        </w:rPr>
        <w:t>In 2021, Australia contributed</w:t>
      </w:r>
      <w:r w:rsidR="00B50FB8" w:rsidRPr="007637ED">
        <w:rPr>
          <w:rFonts w:ascii="Times New Roman" w:hAnsi="Times New Roman" w:cs="Times New Roman"/>
          <w:color w:val="000000" w:themeColor="text1"/>
          <w:sz w:val="22"/>
          <w:szCs w:val="22"/>
        </w:rPr>
        <w:t xml:space="preserve"> </w:t>
      </w:r>
      <w:r w:rsidR="00822B44" w:rsidRPr="007637ED">
        <w:rPr>
          <w:rFonts w:ascii="Times New Roman" w:hAnsi="Times New Roman" w:cs="Times New Roman"/>
          <w:color w:val="000000" w:themeColor="text1"/>
          <w:sz w:val="22"/>
          <w:szCs w:val="22"/>
        </w:rPr>
        <w:t xml:space="preserve">approximately 1.2 billion Australian dollars </w:t>
      </w:r>
      <w:r w:rsidR="00041800" w:rsidRPr="007637ED">
        <w:rPr>
          <w:rFonts w:ascii="Times New Roman" w:hAnsi="Times New Roman" w:cs="Times New Roman"/>
          <w:color w:val="000000" w:themeColor="text1"/>
          <w:sz w:val="22"/>
          <w:szCs w:val="22"/>
        </w:rPr>
        <w:t>to the UN system in assess</w:t>
      </w:r>
      <w:r w:rsidR="00830230" w:rsidRPr="007637ED">
        <w:rPr>
          <w:rFonts w:ascii="Times New Roman" w:hAnsi="Times New Roman" w:cs="Times New Roman"/>
          <w:color w:val="000000" w:themeColor="text1"/>
          <w:sz w:val="22"/>
          <w:szCs w:val="22"/>
        </w:rPr>
        <w:t>ed</w:t>
      </w:r>
      <w:r w:rsidR="00041800" w:rsidRPr="007637ED">
        <w:rPr>
          <w:rFonts w:ascii="Times New Roman" w:hAnsi="Times New Roman" w:cs="Times New Roman"/>
          <w:color w:val="000000" w:themeColor="text1"/>
          <w:sz w:val="22"/>
          <w:szCs w:val="22"/>
        </w:rPr>
        <w:t>, voluntary, and other contributions, making it the 16th largest</w:t>
      </w:r>
      <w:r w:rsidR="000811A6" w:rsidRPr="007637ED">
        <w:rPr>
          <w:rFonts w:ascii="Times New Roman" w:hAnsi="Times New Roman" w:cs="Times New Roman"/>
          <w:color w:val="000000" w:themeColor="text1"/>
          <w:sz w:val="22"/>
          <w:szCs w:val="22"/>
        </w:rPr>
        <w:t xml:space="preserve"> donor</w:t>
      </w:r>
      <w:r w:rsidR="00041800" w:rsidRPr="007637ED">
        <w:rPr>
          <w:rFonts w:ascii="Times New Roman" w:hAnsi="Times New Roman" w:cs="Times New Roman"/>
          <w:color w:val="000000" w:themeColor="text1"/>
          <w:sz w:val="22"/>
          <w:szCs w:val="22"/>
        </w:rPr>
        <w:t xml:space="preserve"> globally.</w:t>
      </w:r>
      <w:r w:rsidR="00822B44" w:rsidRPr="007637ED">
        <w:rPr>
          <w:rStyle w:val="FootnoteReference"/>
          <w:rFonts w:ascii="Times New Roman" w:hAnsi="Times New Roman" w:cs="Times New Roman"/>
          <w:color w:val="000000" w:themeColor="text1"/>
          <w:sz w:val="22"/>
          <w:szCs w:val="22"/>
        </w:rPr>
        <w:footnoteReference w:id="2"/>
      </w:r>
      <w:r w:rsidR="00041800" w:rsidRPr="007637ED">
        <w:rPr>
          <w:rFonts w:ascii="Times New Roman" w:hAnsi="Times New Roman" w:cs="Times New Roman"/>
          <w:color w:val="000000" w:themeColor="text1"/>
          <w:sz w:val="22"/>
          <w:szCs w:val="22"/>
        </w:rPr>
        <w:t xml:space="preserve"> </w:t>
      </w:r>
      <w:r w:rsidR="00830230" w:rsidRPr="007637ED">
        <w:rPr>
          <w:rFonts w:ascii="Times New Roman" w:hAnsi="Times New Roman" w:cs="Times New Roman"/>
          <w:color w:val="000000" w:themeColor="text1"/>
          <w:sz w:val="22"/>
          <w:szCs w:val="22"/>
        </w:rPr>
        <w:t xml:space="preserve">It is the </w:t>
      </w:r>
      <w:r w:rsidR="00041800" w:rsidRPr="007637ED">
        <w:rPr>
          <w:rFonts w:ascii="Times New Roman" w:hAnsi="Times New Roman" w:cs="Times New Roman"/>
          <w:color w:val="000000" w:themeColor="text1"/>
          <w:sz w:val="22"/>
          <w:szCs w:val="22"/>
        </w:rPr>
        <w:t xml:space="preserve">12th </w:t>
      </w:r>
      <w:r w:rsidR="00830230" w:rsidRPr="007637ED">
        <w:rPr>
          <w:rFonts w:ascii="Times New Roman" w:hAnsi="Times New Roman" w:cs="Times New Roman"/>
          <w:color w:val="000000" w:themeColor="text1"/>
          <w:sz w:val="22"/>
          <w:szCs w:val="22"/>
        </w:rPr>
        <w:t xml:space="preserve">largest contributor </w:t>
      </w:r>
      <w:r w:rsidR="00041800" w:rsidRPr="007637ED">
        <w:rPr>
          <w:rFonts w:ascii="Times New Roman" w:hAnsi="Times New Roman" w:cs="Times New Roman"/>
          <w:color w:val="000000" w:themeColor="text1"/>
          <w:sz w:val="22"/>
          <w:szCs w:val="22"/>
        </w:rPr>
        <w:t>to UN peacekeeping efforts.</w:t>
      </w:r>
      <w:r w:rsidR="000101C8" w:rsidRPr="007637ED">
        <w:rPr>
          <w:rStyle w:val="FootnoteReference"/>
          <w:rFonts w:ascii="Times New Roman" w:hAnsi="Times New Roman" w:cs="Times New Roman"/>
          <w:color w:val="000000" w:themeColor="text1"/>
          <w:sz w:val="22"/>
          <w:szCs w:val="22"/>
        </w:rPr>
        <w:footnoteReference w:id="3"/>
      </w:r>
      <w:r w:rsidR="00041800" w:rsidRPr="007637ED">
        <w:rPr>
          <w:rFonts w:ascii="Times New Roman" w:hAnsi="Times New Roman" w:cs="Times New Roman"/>
          <w:color w:val="000000" w:themeColor="text1"/>
          <w:sz w:val="22"/>
          <w:szCs w:val="22"/>
        </w:rPr>
        <w:t xml:space="preserve"> </w:t>
      </w:r>
      <w:r w:rsidRPr="007637ED">
        <w:rPr>
          <w:rFonts w:ascii="Times New Roman" w:hAnsi="Times New Roman" w:cs="Times New Roman"/>
          <w:color w:val="000000" w:themeColor="text1"/>
          <w:sz w:val="22"/>
          <w:szCs w:val="22"/>
        </w:rPr>
        <w:t xml:space="preserve"> </w:t>
      </w:r>
      <w:r w:rsidR="00AF4AB1" w:rsidRPr="007637ED">
        <w:rPr>
          <w:rFonts w:ascii="Times New Roman" w:hAnsi="Times New Roman" w:cs="Times New Roman"/>
          <w:color w:val="000000" w:themeColor="text1"/>
          <w:sz w:val="22"/>
          <w:szCs w:val="22"/>
        </w:rPr>
        <w:t>As of May 2023, Australia was serving in three differen</w:t>
      </w:r>
      <w:r w:rsidR="0087008B" w:rsidRPr="007637ED">
        <w:rPr>
          <w:rFonts w:ascii="Times New Roman" w:hAnsi="Times New Roman" w:cs="Times New Roman"/>
          <w:color w:val="000000" w:themeColor="text1"/>
          <w:sz w:val="22"/>
          <w:szCs w:val="22"/>
        </w:rPr>
        <w:t>t</w:t>
      </w:r>
      <w:r w:rsidR="00AF4AB1" w:rsidRPr="007637ED">
        <w:rPr>
          <w:rFonts w:ascii="Times New Roman" w:hAnsi="Times New Roman" w:cs="Times New Roman"/>
          <w:color w:val="000000" w:themeColor="text1"/>
          <w:sz w:val="22"/>
          <w:szCs w:val="22"/>
        </w:rPr>
        <w:t xml:space="preserve"> peacekeeping missions</w:t>
      </w:r>
      <w:r w:rsidR="0087008B" w:rsidRPr="007637ED">
        <w:rPr>
          <w:rFonts w:ascii="Times New Roman" w:hAnsi="Times New Roman" w:cs="Times New Roman"/>
          <w:color w:val="000000" w:themeColor="text1"/>
          <w:sz w:val="22"/>
          <w:szCs w:val="22"/>
        </w:rPr>
        <w:t>.</w:t>
      </w:r>
      <w:r w:rsidR="006600BF" w:rsidRPr="007637ED">
        <w:rPr>
          <w:rStyle w:val="FootnoteReference"/>
          <w:rFonts w:ascii="Times New Roman" w:hAnsi="Times New Roman" w:cs="Times New Roman"/>
          <w:color w:val="000000" w:themeColor="text1"/>
          <w:sz w:val="22"/>
          <w:szCs w:val="22"/>
        </w:rPr>
        <w:footnoteReference w:id="4"/>
      </w:r>
    </w:p>
    <w:p w14:paraId="12CB014A" w14:textId="77777777" w:rsidR="00041800" w:rsidRPr="007637ED" w:rsidRDefault="00041800" w:rsidP="007637ED">
      <w:pPr>
        <w:spacing w:line="360" w:lineRule="auto"/>
        <w:rPr>
          <w:rFonts w:ascii="Times New Roman" w:hAnsi="Times New Roman" w:cs="Times New Roman"/>
          <w:color w:val="000000" w:themeColor="text1"/>
          <w:sz w:val="22"/>
          <w:szCs w:val="22"/>
        </w:rPr>
      </w:pPr>
    </w:p>
    <w:p w14:paraId="08D11A49" w14:textId="74193401" w:rsidR="00375D82" w:rsidRDefault="002F2AF9" w:rsidP="00FA16E7">
      <w:pPr>
        <w:spacing w:line="360" w:lineRule="auto"/>
        <w:ind w:firstLine="720"/>
        <w:rPr>
          <w:rFonts w:ascii="Times New Roman" w:hAnsi="Times New Roman" w:cs="Times New Roman"/>
          <w:color w:val="000000" w:themeColor="text1"/>
          <w:sz w:val="22"/>
          <w:szCs w:val="22"/>
        </w:rPr>
      </w:pPr>
      <w:r w:rsidRPr="007637ED">
        <w:rPr>
          <w:rFonts w:ascii="Times New Roman" w:hAnsi="Times New Roman" w:cs="Times New Roman"/>
          <w:color w:val="000000" w:themeColor="text1"/>
          <w:sz w:val="22"/>
          <w:szCs w:val="22"/>
        </w:rPr>
        <w:t xml:space="preserve">Australia is a party to </w:t>
      </w:r>
      <w:r w:rsidR="00996A79" w:rsidRPr="007637ED">
        <w:rPr>
          <w:rFonts w:ascii="Times New Roman" w:hAnsi="Times New Roman" w:cs="Times New Roman"/>
          <w:color w:val="000000" w:themeColor="text1"/>
          <w:sz w:val="22"/>
          <w:szCs w:val="22"/>
        </w:rPr>
        <w:t>al</w:t>
      </w:r>
      <w:r w:rsidR="003E758A" w:rsidRPr="007637ED">
        <w:rPr>
          <w:rFonts w:ascii="Times New Roman" w:hAnsi="Times New Roman" w:cs="Times New Roman"/>
          <w:color w:val="000000" w:themeColor="text1"/>
          <w:sz w:val="22"/>
          <w:szCs w:val="22"/>
        </w:rPr>
        <w:t>most al</w:t>
      </w:r>
      <w:r w:rsidR="00996A79" w:rsidRPr="007637ED">
        <w:rPr>
          <w:rFonts w:ascii="Times New Roman" w:hAnsi="Times New Roman" w:cs="Times New Roman"/>
          <w:color w:val="000000" w:themeColor="text1"/>
          <w:sz w:val="22"/>
          <w:szCs w:val="22"/>
        </w:rPr>
        <w:t>l the main human rights treaties</w:t>
      </w:r>
      <w:r w:rsidR="003E758A" w:rsidRPr="007637ED">
        <w:rPr>
          <w:rFonts w:ascii="Times New Roman" w:hAnsi="Times New Roman" w:cs="Times New Roman"/>
          <w:color w:val="000000" w:themeColor="text1"/>
          <w:sz w:val="22"/>
          <w:szCs w:val="22"/>
        </w:rPr>
        <w:t xml:space="preserve">, including </w:t>
      </w:r>
      <w:r w:rsidR="00BD5702" w:rsidRPr="007637ED">
        <w:rPr>
          <w:rFonts w:ascii="Times New Roman" w:hAnsi="Times New Roman" w:cs="Times New Roman"/>
          <w:color w:val="000000" w:themeColor="text1"/>
          <w:sz w:val="22"/>
          <w:szCs w:val="22"/>
        </w:rPr>
        <w:t>the Convention Against Torture and its Optional Protocol</w:t>
      </w:r>
      <w:r w:rsidR="003E758A" w:rsidRPr="007637ED">
        <w:rPr>
          <w:rFonts w:ascii="Times New Roman" w:hAnsi="Times New Roman" w:cs="Times New Roman"/>
          <w:color w:val="000000" w:themeColor="text1"/>
          <w:sz w:val="22"/>
          <w:szCs w:val="22"/>
        </w:rPr>
        <w:t>, as well as the International Covenant on Civil and Political Rights, and the 1951 Convention relating to the Status of Refugees</w:t>
      </w:r>
      <w:r w:rsidR="00382A80" w:rsidRPr="007637ED">
        <w:rPr>
          <w:rStyle w:val="FootnoteReference"/>
          <w:rFonts w:ascii="Times New Roman" w:hAnsi="Times New Roman" w:cs="Times New Roman"/>
          <w:color w:val="000000" w:themeColor="text1"/>
          <w:sz w:val="22"/>
          <w:szCs w:val="22"/>
        </w:rPr>
        <w:footnoteReference w:id="5"/>
      </w:r>
      <w:r w:rsidRPr="007637ED">
        <w:rPr>
          <w:rFonts w:ascii="Times New Roman" w:hAnsi="Times New Roman" w:cs="Times New Roman"/>
          <w:color w:val="000000" w:themeColor="text1"/>
          <w:sz w:val="22"/>
          <w:szCs w:val="22"/>
        </w:rPr>
        <w:t xml:space="preserve"> </w:t>
      </w:r>
      <w:r w:rsidR="00BD5702" w:rsidRPr="007637ED">
        <w:rPr>
          <w:rFonts w:ascii="Times New Roman" w:hAnsi="Times New Roman" w:cs="Times New Roman"/>
          <w:color w:val="000000" w:themeColor="text1"/>
          <w:sz w:val="22"/>
          <w:szCs w:val="22"/>
        </w:rPr>
        <w:t xml:space="preserve">– and was </w:t>
      </w:r>
      <w:r w:rsidR="007D5455" w:rsidRPr="007637ED">
        <w:rPr>
          <w:rFonts w:ascii="Times New Roman" w:hAnsi="Times New Roman" w:cs="Times New Roman"/>
          <w:color w:val="000000" w:themeColor="text1"/>
          <w:sz w:val="22"/>
          <w:szCs w:val="22"/>
        </w:rPr>
        <w:t xml:space="preserve">many times, </w:t>
      </w:r>
      <w:r w:rsidR="00382A80" w:rsidRPr="007637ED">
        <w:rPr>
          <w:rFonts w:ascii="Times New Roman" w:hAnsi="Times New Roman" w:cs="Times New Roman"/>
          <w:color w:val="000000" w:themeColor="text1"/>
          <w:sz w:val="22"/>
          <w:szCs w:val="22"/>
        </w:rPr>
        <w:t xml:space="preserve">actively </w:t>
      </w:r>
      <w:r w:rsidR="00BD5702" w:rsidRPr="007637ED">
        <w:rPr>
          <w:rFonts w:ascii="Times New Roman" w:hAnsi="Times New Roman" w:cs="Times New Roman"/>
          <w:color w:val="000000" w:themeColor="text1"/>
          <w:sz w:val="22"/>
          <w:szCs w:val="22"/>
        </w:rPr>
        <w:t>involved in their drafting.</w:t>
      </w:r>
      <w:r w:rsidR="00830230" w:rsidRPr="007637ED">
        <w:rPr>
          <w:rFonts w:ascii="Times New Roman" w:hAnsi="Times New Roman" w:cs="Times New Roman"/>
          <w:color w:val="000000" w:themeColor="text1"/>
          <w:sz w:val="22"/>
          <w:szCs w:val="22"/>
        </w:rPr>
        <w:t xml:space="preserve">  Australia generally reports to the </w:t>
      </w:r>
      <w:r w:rsidR="005618AB" w:rsidRPr="007637ED">
        <w:rPr>
          <w:rFonts w:ascii="Times New Roman" w:hAnsi="Times New Roman" w:cs="Times New Roman"/>
          <w:color w:val="000000" w:themeColor="text1"/>
          <w:sz w:val="22"/>
          <w:szCs w:val="22"/>
        </w:rPr>
        <w:t xml:space="preserve">treaty </w:t>
      </w:r>
      <w:r w:rsidR="00830230" w:rsidRPr="007637ED">
        <w:rPr>
          <w:rFonts w:ascii="Times New Roman" w:hAnsi="Times New Roman" w:cs="Times New Roman"/>
          <w:color w:val="000000" w:themeColor="text1"/>
          <w:sz w:val="22"/>
          <w:szCs w:val="22"/>
        </w:rPr>
        <w:t>monitor</w:t>
      </w:r>
      <w:r w:rsidR="007D5455" w:rsidRPr="007637ED">
        <w:rPr>
          <w:rFonts w:ascii="Times New Roman" w:hAnsi="Times New Roman" w:cs="Times New Roman"/>
          <w:color w:val="000000" w:themeColor="text1"/>
          <w:sz w:val="22"/>
          <w:szCs w:val="22"/>
        </w:rPr>
        <w:t>ing</w:t>
      </w:r>
      <w:r w:rsidR="00830230" w:rsidRPr="007637ED">
        <w:rPr>
          <w:rFonts w:ascii="Times New Roman" w:hAnsi="Times New Roman" w:cs="Times New Roman"/>
          <w:color w:val="000000" w:themeColor="text1"/>
          <w:sz w:val="22"/>
          <w:szCs w:val="22"/>
        </w:rPr>
        <w:t xml:space="preserve"> bodies on time. </w:t>
      </w:r>
      <w:r w:rsidR="00230E82" w:rsidRPr="007637ED">
        <w:rPr>
          <w:rFonts w:ascii="Times New Roman" w:hAnsi="Times New Roman" w:cs="Times New Roman"/>
          <w:color w:val="000000" w:themeColor="text1"/>
          <w:sz w:val="22"/>
          <w:szCs w:val="22"/>
        </w:rPr>
        <w:t xml:space="preserve">And it is a sponsor of many resolutions. </w:t>
      </w:r>
      <w:r w:rsidR="005618AB" w:rsidRPr="007637ED">
        <w:rPr>
          <w:rFonts w:ascii="Times New Roman" w:hAnsi="Times New Roman" w:cs="Times New Roman"/>
          <w:color w:val="000000" w:themeColor="text1"/>
          <w:sz w:val="22"/>
          <w:szCs w:val="22"/>
        </w:rPr>
        <w:t>The country</w:t>
      </w:r>
      <w:r w:rsidR="00830230" w:rsidRPr="007637ED">
        <w:rPr>
          <w:rFonts w:ascii="Times New Roman" w:hAnsi="Times New Roman" w:cs="Times New Roman"/>
          <w:color w:val="000000" w:themeColor="text1"/>
          <w:sz w:val="22"/>
          <w:szCs w:val="22"/>
        </w:rPr>
        <w:t xml:space="preserve"> </w:t>
      </w:r>
      <w:r w:rsidR="006B52C1" w:rsidRPr="007637ED">
        <w:rPr>
          <w:rFonts w:ascii="Times New Roman" w:hAnsi="Times New Roman" w:cs="Times New Roman"/>
          <w:color w:val="000000" w:themeColor="text1"/>
          <w:sz w:val="22"/>
          <w:szCs w:val="22"/>
        </w:rPr>
        <w:t>served o</w:t>
      </w:r>
      <w:r w:rsidR="00830230" w:rsidRPr="007637ED">
        <w:rPr>
          <w:rFonts w:ascii="Times New Roman" w:hAnsi="Times New Roman" w:cs="Times New Roman"/>
          <w:color w:val="000000" w:themeColor="text1"/>
          <w:sz w:val="22"/>
          <w:szCs w:val="22"/>
        </w:rPr>
        <w:t xml:space="preserve">n the Human Rights Council </w:t>
      </w:r>
      <w:r w:rsidR="006B52C1" w:rsidRPr="007637ED">
        <w:rPr>
          <w:rFonts w:ascii="Times New Roman" w:hAnsi="Times New Roman" w:cs="Times New Roman"/>
          <w:color w:val="000000" w:themeColor="text1"/>
          <w:sz w:val="22"/>
          <w:szCs w:val="22"/>
        </w:rPr>
        <w:t xml:space="preserve">from </w:t>
      </w:r>
      <w:r w:rsidR="00830230" w:rsidRPr="007637ED">
        <w:rPr>
          <w:rFonts w:ascii="Times New Roman" w:hAnsi="Times New Roman" w:cs="Times New Roman"/>
          <w:color w:val="000000" w:themeColor="text1"/>
          <w:sz w:val="22"/>
          <w:szCs w:val="22"/>
        </w:rPr>
        <w:t>2018-2020</w:t>
      </w:r>
      <w:r w:rsidR="00491865" w:rsidRPr="007637ED">
        <w:rPr>
          <w:rFonts w:ascii="Times New Roman" w:hAnsi="Times New Roman" w:cs="Times New Roman"/>
          <w:color w:val="000000" w:themeColor="text1"/>
          <w:sz w:val="22"/>
          <w:szCs w:val="22"/>
        </w:rPr>
        <w:t xml:space="preserve"> and</w:t>
      </w:r>
      <w:r w:rsidR="00230E82" w:rsidRPr="007637ED">
        <w:rPr>
          <w:rFonts w:ascii="Times New Roman" w:hAnsi="Times New Roman" w:cs="Times New Roman"/>
          <w:color w:val="000000" w:themeColor="text1"/>
          <w:sz w:val="22"/>
          <w:szCs w:val="22"/>
        </w:rPr>
        <w:t xml:space="preserve"> </w:t>
      </w:r>
      <w:r w:rsidR="00830230" w:rsidRPr="007637ED">
        <w:rPr>
          <w:rFonts w:ascii="Times New Roman" w:hAnsi="Times New Roman" w:cs="Times New Roman"/>
          <w:color w:val="000000" w:themeColor="text1"/>
          <w:sz w:val="22"/>
          <w:szCs w:val="22"/>
        </w:rPr>
        <w:t>was an original member of the International Court of Justice</w:t>
      </w:r>
      <w:r w:rsidR="00770072" w:rsidRPr="007637ED">
        <w:rPr>
          <w:rFonts w:ascii="Times New Roman" w:hAnsi="Times New Roman" w:cs="Times New Roman"/>
          <w:color w:val="000000" w:themeColor="text1"/>
          <w:sz w:val="22"/>
          <w:szCs w:val="22"/>
        </w:rPr>
        <w:t>, having ratified the statute in 1945</w:t>
      </w:r>
      <w:r w:rsidR="00830230" w:rsidRPr="007637ED">
        <w:rPr>
          <w:rFonts w:ascii="Times New Roman" w:hAnsi="Times New Roman" w:cs="Times New Roman"/>
          <w:color w:val="000000" w:themeColor="text1"/>
          <w:sz w:val="22"/>
          <w:szCs w:val="22"/>
        </w:rPr>
        <w:t xml:space="preserve">. </w:t>
      </w:r>
      <w:r w:rsidR="00230E82" w:rsidRPr="007637ED">
        <w:rPr>
          <w:rFonts w:ascii="Times New Roman" w:hAnsi="Times New Roman" w:cs="Times New Roman"/>
          <w:color w:val="000000" w:themeColor="text1"/>
          <w:sz w:val="22"/>
          <w:szCs w:val="22"/>
        </w:rPr>
        <w:t xml:space="preserve"> Judge Hilary Charlesworth,</w:t>
      </w:r>
      <w:r w:rsidR="00184D9D" w:rsidRPr="007637ED">
        <w:rPr>
          <w:rFonts w:ascii="Times New Roman" w:hAnsi="Times New Roman" w:cs="Times New Roman"/>
          <w:color w:val="000000" w:themeColor="text1"/>
          <w:sz w:val="22"/>
          <w:szCs w:val="22"/>
        </w:rPr>
        <w:t xml:space="preserve"> replaced James Crawford, two eminent Australian jurists</w:t>
      </w:r>
      <w:r w:rsidR="00491865" w:rsidRPr="007637ED">
        <w:rPr>
          <w:rFonts w:ascii="Times New Roman" w:hAnsi="Times New Roman" w:cs="Times New Roman"/>
          <w:color w:val="000000" w:themeColor="text1"/>
          <w:sz w:val="22"/>
          <w:szCs w:val="22"/>
        </w:rPr>
        <w:t xml:space="preserve"> a</w:t>
      </w:r>
      <w:r w:rsidR="002909FE" w:rsidRPr="007637ED">
        <w:rPr>
          <w:rFonts w:ascii="Times New Roman" w:hAnsi="Times New Roman" w:cs="Times New Roman"/>
          <w:color w:val="000000" w:themeColor="text1"/>
          <w:sz w:val="22"/>
          <w:szCs w:val="22"/>
        </w:rPr>
        <w:t>nd Australia has had a continuous presence on the Court since 2014</w:t>
      </w:r>
      <w:r w:rsidR="00230E82" w:rsidRPr="007637ED">
        <w:rPr>
          <w:rFonts w:ascii="Times New Roman" w:hAnsi="Times New Roman" w:cs="Times New Roman"/>
          <w:color w:val="000000" w:themeColor="text1"/>
          <w:sz w:val="22"/>
          <w:szCs w:val="22"/>
        </w:rPr>
        <w:t xml:space="preserve">.  </w:t>
      </w:r>
    </w:p>
    <w:p w14:paraId="03CC9B6B" w14:textId="77777777" w:rsidR="00FA16E7" w:rsidRPr="007637ED" w:rsidRDefault="00FA16E7" w:rsidP="007637ED">
      <w:pPr>
        <w:spacing w:line="360" w:lineRule="auto"/>
        <w:ind w:firstLine="720"/>
        <w:rPr>
          <w:rFonts w:ascii="Times New Roman" w:hAnsi="Times New Roman" w:cs="Times New Roman"/>
          <w:color w:val="000000" w:themeColor="text1"/>
          <w:sz w:val="22"/>
          <w:szCs w:val="22"/>
        </w:rPr>
      </w:pPr>
    </w:p>
    <w:p w14:paraId="10FD3706" w14:textId="18CCEDF2" w:rsidR="00485ED1" w:rsidRPr="007637ED" w:rsidRDefault="00230E82" w:rsidP="007637ED">
      <w:pPr>
        <w:spacing w:line="360" w:lineRule="auto"/>
        <w:ind w:firstLine="720"/>
        <w:rPr>
          <w:rFonts w:ascii="Times New Roman" w:hAnsi="Times New Roman" w:cs="Times New Roman"/>
          <w:color w:val="000000" w:themeColor="text1"/>
          <w:sz w:val="22"/>
          <w:szCs w:val="22"/>
        </w:rPr>
      </w:pPr>
      <w:r w:rsidRPr="007637ED">
        <w:rPr>
          <w:rFonts w:ascii="Times New Roman" w:hAnsi="Times New Roman" w:cs="Times New Roman"/>
          <w:color w:val="000000" w:themeColor="text1"/>
          <w:sz w:val="22"/>
          <w:szCs w:val="22"/>
        </w:rPr>
        <w:t xml:space="preserve">Australia is also active in the International Criminal Court. Australia was the Chair of the Like-Minded Group in negotiating the Rome Statute. It </w:t>
      </w:r>
      <w:r w:rsidR="000A1A94" w:rsidRPr="007637ED">
        <w:rPr>
          <w:rFonts w:ascii="Times New Roman" w:hAnsi="Times New Roman" w:cs="Times New Roman"/>
          <w:color w:val="000000" w:themeColor="text1"/>
          <w:sz w:val="22"/>
          <w:szCs w:val="22"/>
        </w:rPr>
        <w:t>has helped</w:t>
      </w:r>
      <w:r w:rsidRPr="007637ED">
        <w:rPr>
          <w:rFonts w:ascii="Times New Roman" w:hAnsi="Times New Roman" w:cs="Times New Roman"/>
          <w:color w:val="000000" w:themeColor="text1"/>
          <w:sz w:val="22"/>
          <w:szCs w:val="22"/>
        </w:rPr>
        <w:t xml:space="preserve"> States to ratify and implement the Rome Statute and was a lead advocate for the adoption of the crime of aggression.</w:t>
      </w:r>
      <w:r w:rsidRPr="007637ED">
        <w:rPr>
          <w:rStyle w:val="FootnoteReference"/>
          <w:rFonts w:ascii="Times New Roman" w:hAnsi="Times New Roman" w:cs="Times New Roman"/>
          <w:color w:val="000000" w:themeColor="text1"/>
          <w:sz w:val="22"/>
          <w:szCs w:val="22"/>
        </w:rPr>
        <w:footnoteReference w:id="6"/>
      </w:r>
      <w:r w:rsidRPr="007637ED">
        <w:rPr>
          <w:rFonts w:ascii="Times New Roman" w:hAnsi="Times New Roman" w:cs="Times New Roman"/>
          <w:color w:val="000000" w:themeColor="text1"/>
          <w:sz w:val="22"/>
          <w:szCs w:val="22"/>
        </w:rPr>
        <w:t xml:space="preserve">  </w:t>
      </w:r>
    </w:p>
    <w:p w14:paraId="4D4CEFE1" w14:textId="77777777" w:rsidR="00B36B8B" w:rsidRPr="007637ED" w:rsidRDefault="00B36B8B" w:rsidP="007637ED">
      <w:pPr>
        <w:spacing w:line="360" w:lineRule="auto"/>
        <w:rPr>
          <w:rFonts w:ascii="Times New Roman" w:hAnsi="Times New Roman" w:cs="Times New Roman"/>
          <w:color w:val="000000" w:themeColor="text1"/>
          <w:sz w:val="22"/>
          <w:szCs w:val="22"/>
        </w:rPr>
      </w:pPr>
    </w:p>
    <w:p w14:paraId="0ED5B866" w14:textId="46E2CA46" w:rsidR="000811A6" w:rsidRDefault="00491865" w:rsidP="00FA16E7">
      <w:pPr>
        <w:spacing w:line="360" w:lineRule="auto"/>
        <w:ind w:firstLine="720"/>
        <w:rPr>
          <w:rFonts w:ascii="Times New Roman" w:hAnsi="Times New Roman" w:cs="Times New Roman"/>
          <w:color w:val="000000" w:themeColor="text1"/>
          <w:sz w:val="22"/>
          <w:szCs w:val="22"/>
        </w:rPr>
      </w:pPr>
      <w:r w:rsidRPr="007637ED">
        <w:rPr>
          <w:rFonts w:ascii="Times New Roman" w:hAnsi="Times New Roman" w:cs="Times New Roman"/>
          <w:color w:val="000000" w:themeColor="text1"/>
          <w:sz w:val="22"/>
          <w:szCs w:val="22"/>
        </w:rPr>
        <w:t xml:space="preserve">Several Australians fulfil roles on the treaty bodies and special procedures. As mentioned by Melissa, I am the first Australian to occupy the position of Special Rapporteur on Torture which is the second oldest of all independent expert positions. </w:t>
      </w:r>
    </w:p>
    <w:p w14:paraId="3A7682B7" w14:textId="77777777" w:rsidR="00FA16E7" w:rsidRPr="007637ED" w:rsidRDefault="00FA16E7" w:rsidP="007637ED">
      <w:pPr>
        <w:spacing w:line="360" w:lineRule="auto"/>
        <w:ind w:firstLine="720"/>
        <w:rPr>
          <w:rFonts w:ascii="Times New Roman" w:hAnsi="Times New Roman" w:cs="Times New Roman"/>
          <w:color w:val="000000" w:themeColor="text1"/>
          <w:sz w:val="22"/>
          <w:szCs w:val="22"/>
        </w:rPr>
      </w:pPr>
    </w:p>
    <w:p w14:paraId="2A6C0312" w14:textId="300C9E50" w:rsidR="00F96B35" w:rsidRDefault="00F4231C" w:rsidP="00FA16E7">
      <w:pPr>
        <w:spacing w:line="360" w:lineRule="auto"/>
        <w:ind w:firstLine="720"/>
        <w:rPr>
          <w:rFonts w:ascii="Times New Roman" w:hAnsi="Times New Roman" w:cs="Times New Roman"/>
          <w:color w:val="000000" w:themeColor="text1"/>
          <w:sz w:val="22"/>
          <w:szCs w:val="22"/>
        </w:rPr>
      </w:pPr>
      <w:r w:rsidRPr="007637ED">
        <w:rPr>
          <w:rFonts w:ascii="Times New Roman" w:hAnsi="Times New Roman" w:cs="Times New Roman"/>
          <w:color w:val="000000" w:themeColor="text1"/>
          <w:sz w:val="22"/>
          <w:szCs w:val="22"/>
        </w:rPr>
        <w:t xml:space="preserve">It is clear that </w:t>
      </w:r>
      <w:r w:rsidR="00B36B8B" w:rsidRPr="007637ED">
        <w:rPr>
          <w:rFonts w:ascii="Times New Roman" w:hAnsi="Times New Roman" w:cs="Times New Roman"/>
          <w:color w:val="000000" w:themeColor="text1"/>
          <w:sz w:val="22"/>
          <w:szCs w:val="22"/>
        </w:rPr>
        <w:t xml:space="preserve">Australia is an outward supporter of human rights, no matter the government of the day, and </w:t>
      </w:r>
      <w:r w:rsidR="00A278D9" w:rsidRPr="007637ED">
        <w:rPr>
          <w:rFonts w:ascii="Times New Roman" w:hAnsi="Times New Roman" w:cs="Times New Roman"/>
          <w:color w:val="000000" w:themeColor="text1"/>
          <w:sz w:val="22"/>
          <w:szCs w:val="22"/>
        </w:rPr>
        <w:t>plays a constructive</w:t>
      </w:r>
      <w:r w:rsidR="005F3B9F" w:rsidRPr="007637ED">
        <w:rPr>
          <w:rFonts w:ascii="Times New Roman" w:hAnsi="Times New Roman" w:cs="Times New Roman"/>
          <w:color w:val="000000" w:themeColor="text1"/>
          <w:sz w:val="22"/>
          <w:szCs w:val="22"/>
        </w:rPr>
        <w:t xml:space="preserve"> role, </w:t>
      </w:r>
      <w:r w:rsidR="004B4BDD" w:rsidRPr="007637ED">
        <w:rPr>
          <w:rFonts w:ascii="Times New Roman" w:hAnsi="Times New Roman" w:cs="Times New Roman"/>
          <w:color w:val="000000" w:themeColor="text1"/>
          <w:sz w:val="22"/>
          <w:szCs w:val="22"/>
        </w:rPr>
        <w:t xml:space="preserve">in international bodies </w:t>
      </w:r>
      <w:r w:rsidR="005F3B9F" w:rsidRPr="007637ED">
        <w:rPr>
          <w:rFonts w:ascii="Times New Roman" w:hAnsi="Times New Roman" w:cs="Times New Roman"/>
          <w:color w:val="000000" w:themeColor="text1"/>
          <w:sz w:val="22"/>
          <w:szCs w:val="22"/>
        </w:rPr>
        <w:t xml:space="preserve">alongside other countries. </w:t>
      </w:r>
      <w:r w:rsidR="00A55DB7" w:rsidRPr="007637ED">
        <w:rPr>
          <w:rFonts w:ascii="Times New Roman" w:hAnsi="Times New Roman" w:cs="Times New Roman"/>
          <w:color w:val="000000" w:themeColor="text1"/>
          <w:sz w:val="22"/>
          <w:szCs w:val="22"/>
        </w:rPr>
        <w:t>In my many prior positions</w:t>
      </w:r>
      <w:r w:rsidRPr="007637ED">
        <w:rPr>
          <w:rFonts w:ascii="Times New Roman" w:hAnsi="Times New Roman" w:cs="Times New Roman"/>
          <w:color w:val="000000" w:themeColor="text1"/>
          <w:sz w:val="22"/>
          <w:szCs w:val="22"/>
        </w:rPr>
        <w:t xml:space="preserve"> to this one,</w:t>
      </w:r>
      <w:r w:rsidR="000A6AC5" w:rsidRPr="007637ED">
        <w:rPr>
          <w:rFonts w:ascii="Times New Roman" w:hAnsi="Times New Roman" w:cs="Times New Roman"/>
          <w:color w:val="000000" w:themeColor="text1"/>
          <w:sz w:val="22"/>
          <w:szCs w:val="22"/>
        </w:rPr>
        <w:t xml:space="preserve"> when engaging </w:t>
      </w:r>
      <w:r w:rsidR="00A81DD7" w:rsidRPr="007637ED">
        <w:rPr>
          <w:rFonts w:ascii="Times New Roman" w:hAnsi="Times New Roman" w:cs="Times New Roman"/>
          <w:color w:val="000000" w:themeColor="text1"/>
          <w:sz w:val="22"/>
          <w:szCs w:val="22"/>
        </w:rPr>
        <w:t>at the diplomatic level</w:t>
      </w:r>
      <w:r w:rsidR="00A55DB7" w:rsidRPr="007637ED">
        <w:rPr>
          <w:rFonts w:ascii="Times New Roman" w:hAnsi="Times New Roman" w:cs="Times New Roman"/>
          <w:color w:val="000000" w:themeColor="text1"/>
          <w:sz w:val="22"/>
          <w:szCs w:val="22"/>
        </w:rPr>
        <w:t xml:space="preserve">, I have always found Australia’s diplomats to be </w:t>
      </w:r>
      <w:r w:rsidR="000A6AC5" w:rsidRPr="007637ED">
        <w:rPr>
          <w:rFonts w:ascii="Times New Roman" w:hAnsi="Times New Roman" w:cs="Times New Roman"/>
          <w:color w:val="000000" w:themeColor="text1"/>
          <w:sz w:val="22"/>
          <w:szCs w:val="22"/>
        </w:rPr>
        <w:t xml:space="preserve">highly skilled, articulate and helpful. </w:t>
      </w:r>
      <w:r w:rsidR="00A81DD7" w:rsidRPr="007637ED">
        <w:rPr>
          <w:rFonts w:ascii="Times New Roman" w:hAnsi="Times New Roman" w:cs="Times New Roman"/>
          <w:color w:val="000000" w:themeColor="text1"/>
          <w:sz w:val="22"/>
          <w:szCs w:val="22"/>
        </w:rPr>
        <w:t xml:space="preserve">There is a general commitment </w:t>
      </w:r>
      <w:r w:rsidR="000811A6" w:rsidRPr="007637ED">
        <w:rPr>
          <w:rFonts w:ascii="Times New Roman" w:hAnsi="Times New Roman" w:cs="Times New Roman"/>
          <w:color w:val="000000" w:themeColor="text1"/>
          <w:sz w:val="22"/>
          <w:szCs w:val="22"/>
        </w:rPr>
        <w:t xml:space="preserve">to ensure </w:t>
      </w:r>
      <w:r w:rsidR="00A81DD7" w:rsidRPr="007637ED">
        <w:rPr>
          <w:rFonts w:ascii="Times New Roman" w:hAnsi="Times New Roman" w:cs="Times New Roman"/>
          <w:color w:val="000000" w:themeColor="text1"/>
          <w:sz w:val="22"/>
          <w:szCs w:val="22"/>
        </w:rPr>
        <w:t xml:space="preserve">that international standards do not drop below previously </w:t>
      </w:r>
      <w:r w:rsidR="00491865" w:rsidRPr="007637ED">
        <w:rPr>
          <w:rFonts w:ascii="Times New Roman" w:hAnsi="Times New Roman" w:cs="Times New Roman"/>
          <w:color w:val="000000" w:themeColor="text1"/>
          <w:sz w:val="22"/>
          <w:szCs w:val="22"/>
        </w:rPr>
        <w:t xml:space="preserve">agreed upon </w:t>
      </w:r>
      <w:r w:rsidR="00A81DD7" w:rsidRPr="007637ED">
        <w:rPr>
          <w:rFonts w:ascii="Times New Roman" w:hAnsi="Times New Roman" w:cs="Times New Roman"/>
          <w:color w:val="000000" w:themeColor="text1"/>
          <w:sz w:val="22"/>
          <w:szCs w:val="22"/>
        </w:rPr>
        <w:t>levels</w:t>
      </w:r>
      <w:r w:rsidR="007C2406" w:rsidRPr="007637ED">
        <w:rPr>
          <w:rFonts w:ascii="Times New Roman" w:hAnsi="Times New Roman" w:cs="Times New Roman"/>
          <w:color w:val="000000" w:themeColor="text1"/>
          <w:sz w:val="22"/>
          <w:szCs w:val="22"/>
        </w:rPr>
        <w:t xml:space="preserve">; and at times </w:t>
      </w:r>
      <w:r w:rsidR="000811A6" w:rsidRPr="007637ED">
        <w:rPr>
          <w:rFonts w:ascii="Times New Roman" w:hAnsi="Times New Roman" w:cs="Times New Roman"/>
          <w:color w:val="000000" w:themeColor="text1"/>
          <w:sz w:val="22"/>
          <w:szCs w:val="22"/>
        </w:rPr>
        <w:t>Australia</w:t>
      </w:r>
      <w:r w:rsidR="00491865" w:rsidRPr="007637ED">
        <w:rPr>
          <w:rFonts w:ascii="Times New Roman" w:hAnsi="Times New Roman" w:cs="Times New Roman"/>
          <w:color w:val="000000" w:themeColor="text1"/>
          <w:sz w:val="22"/>
          <w:szCs w:val="22"/>
        </w:rPr>
        <w:t xml:space="preserve"> has demonstrated </w:t>
      </w:r>
      <w:r w:rsidR="000811A6" w:rsidRPr="007637ED">
        <w:rPr>
          <w:rFonts w:ascii="Times New Roman" w:hAnsi="Times New Roman" w:cs="Times New Roman"/>
          <w:color w:val="000000" w:themeColor="text1"/>
          <w:sz w:val="22"/>
          <w:szCs w:val="22"/>
        </w:rPr>
        <w:t>l</w:t>
      </w:r>
      <w:r w:rsidR="007C2406" w:rsidRPr="007637ED">
        <w:rPr>
          <w:rFonts w:ascii="Times New Roman" w:hAnsi="Times New Roman" w:cs="Times New Roman"/>
          <w:color w:val="000000" w:themeColor="text1"/>
          <w:sz w:val="22"/>
          <w:szCs w:val="22"/>
        </w:rPr>
        <w:t>eadership on specific global challenges</w:t>
      </w:r>
      <w:r w:rsidR="00A81DD7" w:rsidRPr="007637ED">
        <w:rPr>
          <w:rFonts w:ascii="Times New Roman" w:hAnsi="Times New Roman" w:cs="Times New Roman"/>
          <w:color w:val="000000" w:themeColor="text1"/>
          <w:sz w:val="22"/>
          <w:szCs w:val="22"/>
        </w:rPr>
        <w:t>.</w:t>
      </w:r>
      <w:r w:rsidR="007C2406" w:rsidRPr="007637ED">
        <w:rPr>
          <w:rFonts w:ascii="Times New Roman" w:hAnsi="Times New Roman" w:cs="Times New Roman"/>
          <w:color w:val="000000" w:themeColor="text1"/>
          <w:sz w:val="22"/>
          <w:szCs w:val="22"/>
        </w:rPr>
        <w:t xml:space="preserve"> </w:t>
      </w:r>
      <w:r w:rsidR="00A81DD7" w:rsidRPr="007637ED">
        <w:rPr>
          <w:rFonts w:ascii="Times New Roman" w:hAnsi="Times New Roman" w:cs="Times New Roman"/>
          <w:color w:val="000000" w:themeColor="text1"/>
          <w:sz w:val="22"/>
          <w:szCs w:val="22"/>
        </w:rPr>
        <w:t xml:space="preserve"> </w:t>
      </w:r>
    </w:p>
    <w:p w14:paraId="27BEDEF7" w14:textId="77777777" w:rsidR="00FA16E7" w:rsidRPr="007637ED" w:rsidRDefault="00FA16E7" w:rsidP="007637ED">
      <w:pPr>
        <w:spacing w:line="360" w:lineRule="auto"/>
        <w:ind w:firstLine="720"/>
        <w:rPr>
          <w:rFonts w:ascii="Times New Roman" w:hAnsi="Times New Roman" w:cs="Times New Roman"/>
          <w:color w:val="000000" w:themeColor="text1"/>
          <w:sz w:val="22"/>
          <w:szCs w:val="22"/>
        </w:rPr>
      </w:pPr>
    </w:p>
    <w:p w14:paraId="64005AC6" w14:textId="20E524B6" w:rsidR="00B95161" w:rsidRPr="007637ED" w:rsidRDefault="00CC22F7" w:rsidP="007637ED">
      <w:pPr>
        <w:spacing w:line="360" w:lineRule="auto"/>
        <w:ind w:firstLine="720"/>
        <w:rPr>
          <w:rFonts w:ascii="Times New Roman" w:hAnsi="Times New Roman" w:cs="Times New Roman"/>
          <w:color w:val="000000" w:themeColor="text1"/>
          <w:sz w:val="22"/>
          <w:szCs w:val="22"/>
        </w:rPr>
      </w:pPr>
      <w:r w:rsidRPr="007637ED">
        <w:rPr>
          <w:rFonts w:ascii="Times New Roman" w:hAnsi="Times New Roman" w:cs="Times New Roman"/>
          <w:color w:val="000000" w:themeColor="text1"/>
          <w:sz w:val="22"/>
          <w:szCs w:val="22"/>
        </w:rPr>
        <w:t>However, l</w:t>
      </w:r>
      <w:r w:rsidR="00F96B35" w:rsidRPr="007637ED">
        <w:rPr>
          <w:rFonts w:ascii="Times New Roman" w:hAnsi="Times New Roman" w:cs="Times New Roman"/>
          <w:color w:val="000000" w:themeColor="text1"/>
          <w:sz w:val="22"/>
          <w:szCs w:val="22"/>
        </w:rPr>
        <w:t>ike other states, it does not enjoy – and sometimes does not accept – criticisms by UN entities or from other countries.</w:t>
      </w:r>
      <w:r w:rsidR="007A4180" w:rsidRPr="007637ED">
        <w:rPr>
          <w:rFonts w:ascii="Times New Roman" w:hAnsi="Times New Roman" w:cs="Times New Roman"/>
          <w:color w:val="000000" w:themeColor="text1"/>
          <w:sz w:val="22"/>
          <w:szCs w:val="22"/>
        </w:rPr>
        <w:t xml:space="preserve"> </w:t>
      </w:r>
    </w:p>
    <w:p w14:paraId="473582B0" w14:textId="77777777" w:rsidR="00610EFE" w:rsidRPr="007637ED" w:rsidRDefault="00610EFE" w:rsidP="007637ED">
      <w:pPr>
        <w:spacing w:line="360" w:lineRule="auto"/>
        <w:ind w:firstLine="720"/>
        <w:rPr>
          <w:rFonts w:ascii="Times New Roman" w:hAnsi="Times New Roman" w:cs="Times New Roman"/>
          <w:color w:val="000000" w:themeColor="text1"/>
          <w:sz w:val="22"/>
          <w:szCs w:val="22"/>
        </w:rPr>
      </w:pPr>
    </w:p>
    <w:p w14:paraId="7CA748ED" w14:textId="3DAAB70D" w:rsidR="00B95161" w:rsidRPr="007637ED" w:rsidRDefault="00B95161" w:rsidP="007637ED">
      <w:pPr>
        <w:spacing w:line="360" w:lineRule="auto"/>
        <w:rPr>
          <w:rFonts w:ascii="Times New Roman" w:hAnsi="Times New Roman" w:cs="Times New Roman"/>
          <w:b/>
          <w:bCs/>
          <w:color w:val="000000" w:themeColor="text1"/>
          <w:sz w:val="22"/>
          <w:szCs w:val="22"/>
          <w:u w:val="single"/>
        </w:rPr>
      </w:pPr>
      <w:r w:rsidRPr="007637ED">
        <w:rPr>
          <w:rFonts w:ascii="Times New Roman" w:hAnsi="Times New Roman" w:cs="Times New Roman"/>
          <w:b/>
          <w:bCs/>
          <w:color w:val="000000" w:themeColor="text1"/>
          <w:sz w:val="22"/>
          <w:szCs w:val="22"/>
          <w:u w:val="single"/>
        </w:rPr>
        <w:t xml:space="preserve">Internal Domestic </w:t>
      </w:r>
      <w:r w:rsidR="00084883" w:rsidRPr="007637ED">
        <w:rPr>
          <w:rFonts w:ascii="Times New Roman" w:hAnsi="Times New Roman" w:cs="Times New Roman"/>
          <w:b/>
          <w:bCs/>
          <w:color w:val="000000" w:themeColor="text1"/>
          <w:sz w:val="22"/>
          <w:szCs w:val="22"/>
          <w:u w:val="single"/>
        </w:rPr>
        <w:t>Arrangements</w:t>
      </w:r>
    </w:p>
    <w:p w14:paraId="38A594A0" w14:textId="77777777" w:rsidR="002F2AF9" w:rsidRPr="007637ED" w:rsidRDefault="002F2AF9" w:rsidP="007637ED">
      <w:pPr>
        <w:spacing w:line="360" w:lineRule="auto"/>
        <w:rPr>
          <w:rFonts w:ascii="Times New Roman" w:hAnsi="Times New Roman" w:cs="Times New Roman"/>
          <w:color w:val="000000" w:themeColor="text1"/>
          <w:sz w:val="22"/>
          <w:szCs w:val="22"/>
        </w:rPr>
      </w:pPr>
    </w:p>
    <w:p w14:paraId="43438096" w14:textId="422C51A8" w:rsidR="00941588" w:rsidRPr="007637ED" w:rsidRDefault="007A4180" w:rsidP="007637ED">
      <w:pPr>
        <w:spacing w:line="360" w:lineRule="auto"/>
        <w:ind w:firstLine="360"/>
        <w:rPr>
          <w:rFonts w:ascii="Times New Roman" w:hAnsi="Times New Roman" w:cs="Times New Roman"/>
          <w:color w:val="000000" w:themeColor="text1"/>
          <w:sz w:val="22"/>
          <w:szCs w:val="22"/>
        </w:rPr>
      </w:pPr>
      <w:r w:rsidRPr="007637ED">
        <w:rPr>
          <w:rFonts w:ascii="Times New Roman" w:hAnsi="Times New Roman" w:cs="Times New Roman"/>
          <w:color w:val="000000" w:themeColor="text1"/>
          <w:sz w:val="22"/>
          <w:szCs w:val="22"/>
        </w:rPr>
        <w:t xml:space="preserve">That is a good segue to </w:t>
      </w:r>
      <w:r w:rsidR="000811A6" w:rsidRPr="007637ED">
        <w:rPr>
          <w:rFonts w:ascii="Times New Roman" w:hAnsi="Times New Roman" w:cs="Times New Roman"/>
          <w:color w:val="000000" w:themeColor="text1"/>
          <w:sz w:val="22"/>
          <w:szCs w:val="22"/>
        </w:rPr>
        <w:t>turn to</w:t>
      </w:r>
      <w:r w:rsidR="00941588" w:rsidRPr="007637ED">
        <w:rPr>
          <w:rFonts w:ascii="Times New Roman" w:hAnsi="Times New Roman" w:cs="Times New Roman"/>
          <w:color w:val="000000" w:themeColor="text1"/>
          <w:sz w:val="22"/>
          <w:szCs w:val="22"/>
        </w:rPr>
        <w:t xml:space="preserve"> </w:t>
      </w:r>
      <w:r w:rsidR="0072359C" w:rsidRPr="007637ED">
        <w:rPr>
          <w:rFonts w:ascii="Times New Roman" w:hAnsi="Times New Roman" w:cs="Times New Roman"/>
          <w:color w:val="000000" w:themeColor="text1"/>
          <w:sz w:val="22"/>
          <w:szCs w:val="22"/>
        </w:rPr>
        <w:t>three particular areas touching on the international prohibition against torture</w:t>
      </w:r>
      <w:r w:rsidR="00491865" w:rsidRPr="007637ED">
        <w:rPr>
          <w:rFonts w:ascii="Times New Roman" w:hAnsi="Times New Roman" w:cs="Times New Roman"/>
          <w:color w:val="000000" w:themeColor="text1"/>
          <w:sz w:val="22"/>
          <w:szCs w:val="22"/>
        </w:rPr>
        <w:t xml:space="preserve"> </w:t>
      </w:r>
      <w:r w:rsidR="00B50FB8" w:rsidRPr="007637ED">
        <w:rPr>
          <w:rFonts w:ascii="Times New Roman" w:hAnsi="Times New Roman" w:cs="Times New Roman"/>
          <w:color w:val="000000" w:themeColor="text1"/>
          <w:sz w:val="22"/>
          <w:szCs w:val="22"/>
        </w:rPr>
        <w:t xml:space="preserve">albeit </w:t>
      </w:r>
      <w:r w:rsidR="00491865" w:rsidRPr="007637ED">
        <w:rPr>
          <w:rFonts w:ascii="Times New Roman" w:hAnsi="Times New Roman" w:cs="Times New Roman"/>
          <w:color w:val="000000" w:themeColor="text1"/>
          <w:sz w:val="22"/>
          <w:szCs w:val="22"/>
        </w:rPr>
        <w:t>looked at</w:t>
      </w:r>
      <w:r w:rsidR="001178CA" w:rsidRPr="007637ED">
        <w:rPr>
          <w:rFonts w:ascii="Times New Roman" w:hAnsi="Times New Roman" w:cs="Times New Roman"/>
          <w:color w:val="000000" w:themeColor="text1"/>
          <w:sz w:val="22"/>
          <w:szCs w:val="22"/>
        </w:rPr>
        <w:t xml:space="preserve"> from </w:t>
      </w:r>
      <w:r w:rsidR="00610EFE" w:rsidRPr="007637ED">
        <w:rPr>
          <w:rFonts w:ascii="Times New Roman" w:hAnsi="Times New Roman" w:cs="Times New Roman"/>
          <w:color w:val="000000" w:themeColor="text1"/>
          <w:sz w:val="22"/>
          <w:szCs w:val="22"/>
        </w:rPr>
        <w:t xml:space="preserve">the perspective of </w:t>
      </w:r>
      <w:r w:rsidR="00941588" w:rsidRPr="007637ED">
        <w:rPr>
          <w:rFonts w:ascii="Times New Roman" w:hAnsi="Times New Roman" w:cs="Times New Roman"/>
          <w:color w:val="000000" w:themeColor="text1"/>
          <w:sz w:val="22"/>
          <w:szCs w:val="22"/>
        </w:rPr>
        <w:t>Australia's domestic</w:t>
      </w:r>
      <w:r w:rsidRPr="007637ED">
        <w:rPr>
          <w:rFonts w:ascii="Times New Roman" w:hAnsi="Times New Roman" w:cs="Times New Roman"/>
          <w:color w:val="000000" w:themeColor="text1"/>
          <w:sz w:val="22"/>
          <w:szCs w:val="22"/>
        </w:rPr>
        <w:t xml:space="preserve"> fro</w:t>
      </w:r>
      <w:r w:rsidR="00491865" w:rsidRPr="007637ED">
        <w:rPr>
          <w:rFonts w:ascii="Times New Roman" w:hAnsi="Times New Roman" w:cs="Times New Roman"/>
          <w:color w:val="000000" w:themeColor="text1"/>
          <w:sz w:val="22"/>
          <w:szCs w:val="22"/>
        </w:rPr>
        <w:t>n</w:t>
      </w:r>
      <w:r w:rsidRPr="007637ED">
        <w:rPr>
          <w:rFonts w:ascii="Times New Roman" w:hAnsi="Times New Roman" w:cs="Times New Roman"/>
          <w:color w:val="000000" w:themeColor="text1"/>
          <w:sz w:val="22"/>
          <w:szCs w:val="22"/>
        </w:rPr>
        <w:t>t</w:t>
      </w:r>
      <w:r w:rsidR="00B95161" w:rsidRPr="007637ED">
        <w:rPr>
          <w:rFonts w:ascii="Times New Roman" w:hAnsi="Times New Roman" w:cs="Times New Roman"/>
          <w:color w:val="000000" w:themeColor="text1"/>
          <w:sz w:val="22"/>
          <w:szCs w:val="22"/>
        </w:rPr>
        <w:t xml:space="preserve">. </w:t>
      </w:r>
      <w:r w:rsidR="001178CA" w:rsidRPr="007637ED">
        <w:rPr>
          <w:rFonts w:ascii="Times New Roman" w:hAnsi="Times New Roman" w:cs="Times New Roman"/>
          <w:color w:val="000000" w:themeColor="text1"/>
          <w:sz w:val="22"/>
          <w:szCs w:val="22"/>
        </w:rPr>
        <w:t xml:space="preserve">I will touch on three specific </w:t>
      </w:r>
      <w:r w:rsidR="000811A6" w:rsidRPr="007637ED">
        <w:rPr>
          <w:rFonts w:ascii="Times New Roman" w:hAnsi="Times New Roman" w:cs="Times New Roman"/>
          <w:color w:val="000000" w:themeColor="text1"/>
          <w:sz w:val="22"/>
          <w:szCs w:val="22"/>
        </w:rPr>
        <w:t>areas</w:t>
      </w:r>
      <w:r w:rsidR="001178CA" w:rsidRPr="007637ED">
        <w:rPr>
          <w:rFonts w:ascii="Times New Roman" w:hAnsi="Times New Roman" w:cs="Times New Roman"/>
          <w:color w:val="000000" w:themeColor="text1"/>
          <w:sz w:val="22"/>
          <w:szCs w:val="22"/>
        </w:rPr>
        <w:t xml:space="preserve">: </w:t>
      </w:r>
      <w:r w:rsidR="00055F68" w:rsidRPr="007637ED">
        <w:rPr>
          <w:rFonts w:ascii="Times New Roman" w:hAnsi="Times New Roman" w:cs="Times New Roman"/>
          <w:color w:val="000000" w:themeColor="text1"/>
          <w:sz w:val="22"/>
          <w:szCs w:val="22"/>
        </w:rPr>
        <w:t>First,</w:t>
      </w:r>
      <w:r w:rsidR="001178CA" w:rsidRPr="007637ED">
        <w:rPr>
          <w:rFonts w:ascii="Times New Roman" w:hAnsi="Times New Roman" w:cs="Times New Roman"/>
          <w:color w:val="000000" w:themeColor="text1"/>
          <w:sz w:val="22"/>
          <w:szCs w:val="22"/>
        </w:rPr>
        <w:t xml:space="preserve"> </w:t>
      </w:r>
      <w:r w:rsidR="00491865" w:rsidRPr="007637ED">
        <w:rPr>
          <w:rFonts w:ascii="Times New Roman" w:hAnsi="Times New Roman" w:cs="Times New Roman"/>
          <w:color w:val="000000" w:themeColor="text1"/>
          <w:sz w:val="22"/>
          <w:szCs w:val="22"/>
        </w:rPr>
        <w:t>Australia’s record of d</w:t>
      </w:r>
      <w:r w:rsidR="001178CA" w:rsidRPr="007637ED">
        <w:rPr>
          <w:rFonts w:ascii="Times New Roman" w:hAnsi="Times New Roman" w:cs="Times New Roman"/>
          <w:color w:val="000000" w:themeColor="text1"/>
          <w:sz w:val="22"/>
          <w:szCs w:val="22"/>
        </w:rPr>
        <w:t xml:space="preserve">omestic prosecution for international crimes </w:t>
      </w:r>
      <w:r w:rsidR="000811A6" w:rsidRPr="007637ED">
        <w:rPr>
          <w:rFonts w:ascii="Times New Roman" w:hAnsi="Times New Roman" w:cs="Times New Roman"/>
          <w:color w:val="000000" w:themeColor="text1"/>
          <w:sz w:val="22"/>
          <w:szCs w:val="22"/>
        </w:rPr>
        <w:t xml:space="preserve">including </w:t>
      </w:r>
      <w:r w:rsidR="001178CA" w:rsidRPr="007637ED">
        <w:rPr>
          <w:rFonts w:ascii="Times New Roman" w:hAnsi="Times New Roman" w:cs="Times New Roman"/>
          <w:color w:val="000000" w:themeColor="text1"/>
          <w:sz w:val="22"/>
          <w:szCs w:val="22"/>
        </w:rPr>
        <w:t xml:space="preserve">torture; </w:t>
      </w:r>
      <w:r w:rsidR="00055F68" w:rsidRPr="007637ED">
        <w:rPr>
          <w:rFonts w:ascii="Times New Roman" w:hAnsi="Times New Roman" w:cs="Times New Roman"/>
          <w:color w:val="000000" w:themeColor="text1"/>
          <w:sz w:val="22"/>
          <w:szCs w:val="22"/>
        </w:rPr>
        <w:t>Second,</w:t>
      </w:r>
      <w:r w:rsidR="001178CA" w:rsidRPr="007637ED">
        <w:rPr>
          <w:rFonts w:ascii="Times New Roman" w:hAnsi="Times New Roman" w:cs="Times New Roman"/>
          <w:color w:val="000000" w:themeColor="text1"/>
          <w:sz w:val="22"/>
          <w:szCs w:val="22"/>
        </w:rPr>
        <w:t xml:space="preserve"> </w:t>
      </w:r>
      <w:r w:rsidR="00491865" w:rsidRPr="007637ED">
        <w:rPr>
          <w:rFonts w:ascii="Times New Roman" w:hAnsi="Times New Roman" w:cs="Times New Roman"/>
          <w:color w:val="000000" w:themeColor="text1"/>
          <w:sz w:val="22"/>
          <w:szCs w:val="22"/>
        </w:rPr>
        <w:t>its t</w:t>
      </w:r>
      <w:r w:rsidR="00C64855" w:rsidRPr="007637ED">
        <w:rPr>
          <w:rFonts w:ascii="Times New Roman" w:hAnsi="Times New Roman" w:cs="Times New Roman"/>
          <w:color w:val="000000" w:themeColor="text1"/>
          <w:sz w:val="22"/>
          <w:szCs w:val="22"/>
        </w:rPr>
        <w:t xml:space="preserve">reatment of refugees and asylum-seekers; and </w:t>
      </w:r>
      <w:r w:rsidR="00055F68" w:rsidRPr="007637ED">
        <w:rPr>
          <w:rFonts w:ascii="Times New Roman" w:hAnsi="Times New Roman" w:cs="Times New Roman"/>
          <w:color w:val="000000" w:themeColor="text1"/>
          <w:sz w:val="22"/>
          <w:szCs w:val="22"/>
        </w:rPr>
        <w:t xml:space="preserve">third, </w:t>
      </w:r>
      <w:r w:rsidR="000811A6" w:rsidRPr="007637ED">
        <w:rPr>
          <w:rFonts w:ascii="Times New Roman" w:hAnsi="Times New Roman" w:cs="Times New Roman"/>
          <w:color w:val="000000" w:themeColor="text1"/>
          <w:sz w:val="22"/>
          <w:szCs w:val="22"/>
        </w:rPr>
        <w:t xml:space="preserve">its framework or </w:t>
      </w:r>
      <w:r w:rsidR="00491865" w:rsidRPr="007637ED">
        <w:rPr>
          <w:rFonts w:ascii="Times New Roman" w:hAnsi="Times New Roman" w:cs="Times New Roman"/>
          <w:color w:val="000000" w:themeColor="text1"/>
          <w:sz w:val="22"/>
          <w:szCs w:val="22"/>
        </w:rPr>
        <w:t>lack of, in relation to i</w:t>
      </w:r>
      <w:r w:rsidR="00C64855" w:rsidRPr="007637ED">
        <w:rPr>
          <w:rFonts w:ascii="Times New Roman" w:hAnsi="Times New Roman" w:cs="Times New Roman"/>
          <w:color w:val="000000" w:themeColor="text1"/>
          <w:sz w:val="22"/>
          <w:szCs w:val="22"/>
        </w:rPr>
        <w:t>ndependent inspection</w:t>
      </w:r>
      <w:r w:rsidR="00491865" w:rsidRPr="007637ED">
        <w:rPr>
          <w:rFonts w:ascii="Times New Roman" w:hAnsi="Times New Roman" w:cs="Times New Roman"/>
          <w:color w:val="000000" w:themeColor="text1"/>
          <w:sz w:val="22"/>
          <w:szCs w:val="22"/>
        </w:rPr>
        <w:t xml:space="preserve"> bodies</w:t>
      </w:r>
      <w:r w:rsidR="00C64855" w:rsidRPr="007637ED">
        <w:rPr>
          <w:rFonts w:ascii="Times New Roman" w:hAnsi="Times New Roman" w:cs="Times New Roman"/>
          <w:color w:val="000000" w:themeColor="text1"/>
          <w:sz w:val="22"/>
          <w:szCs w:val="22"/>
        </w:rPr>
        <w:t xml:space="preserve"> </w:t>
      </w:r>
      <w:r w:rsidR="00491865" w:rsidRPr="007637ED">
        <w:rPr>
          <w:rFonts w:ascii="Times New Roman" w:hAnsi="Times New Roman" w:cs="Times New Roman"/>
          <w:color w:val="000000" w:themeColor="text1"/>
          <w:sz w:val="22"/>
          <w:szCs w:val="22"/>
        </w:rPr>
        <w:t>as part of Australia’s obligation to t</w:t>
      </w:r>
      <w:r w:rsidR="00C64855" w:rsidRPr="007637ED">
        <w:rPr>
          <w:rFonts w:ascii="Times New Roman" w:hAnsi="Times New Roman" w:cs="Times New Roman"/>
          <w:color w:val="000000" w:themeColor="text1"/>
          <w:sz w:val="22"/>
          <w:szCs w:val="22"/>
        </w:rPr>
        <w:t xml:space="preserve">he Optional Protocol to the Convention against Torture. </w:t>
      </w:r>
      <w:r w:rsidR="001178CA" w:rsidRPr="007637ED">
        <w:rPr>
          <w:rFonts w:ascii="Times New Roman" w:hAnsi="Times New Roman" w:cs="Times New Roman"/>
          <w:color w:val="000000" w:themeColor="text1"/>
          <w:sz w:val="22"/>
          <w:szCs w:val="22"/>
        </w:rPr>
        <w:t xml:space="preserve"> </w:t>
      </w:r>
    </w:p>
    <w:p w14:paraId="0FA8D8C1" w14:textId="77777777" w:rsidR="00941588" w:rsidRPr="007637ED" w:rsidRDefault="00941588" w:rsidP="007637ED">
      <w:pPr>
        <w:spacing w:line="360" w:lineRule="auto"/>
        <w:rPr>
          <w:rFonts w:ascii="Times New Roman" w:hAnsi="Times New Roman" w:cs="Times New Roman"/>
          <w:color w:val="000000" w:themeColor="text1"/>
          <w:sz w:val="22"/>
          <w:szCs w:val="22"/>
        </w:rPr>
      </w:pPr>
    </w:p>
    <w:p w14:paraId="5B902AEB" w14:textId="0DACFBDE" w:rsidR="00941588" w:rsidRPr="007637ED" w:rsidRDefault="007225FB" w:rsidP="007637ED">
      <w:pPr>
        <w:pStyle w:val="ListParagraph"/>
        <w:numPr>
          <w:ilvl w:val="0"/>
          <w:numId w:val="1"/>
        </w:numPr>
        <w:spacing w:line="360" w:lineRule="auto"/>
        <w:rPr>
          <w:rFonts w:ascii="Times New Roman" w:hAnsi="Times New Roman" w:cs="Times New Roman"/>
          <w:color w:val="000000" w:themeColor="text1"/>
          <w:sz w:val="22"/>
          <w:szCs w:val="22"/>
        </w:rPr>
      </w:pPr>
      <w:r w:rsidRPr="007637ED">
        <w:rPr>
          <w:rFonts w:ascii="Times New Roman" w:hAnsi="Times New Roman" w:cs="Times New Roman"/>
          <w:color w:val="000000" w:themeColor="text1"/>
          <w:sz w:val="22"/>
          <w:szCs w:val="22"/>
        </w:rPr>
        <w:t>D</w:t>
      </w:r>
      <w:r w:rsidR="00941588" w:rsidRPr="007637ED">
        <w:rPr>
          <w:rFonts w:ascii="Times New Roman" w:hAnsi="Times New Roman" w:cs="Times New Roman"/>
          <w:color w:val="000000" w:themeColor="text1"/>
          <w:sz w:val="22"/>
          <w:szCs w:val="22"/>
        </w:rPr>
        <w:t>omestic prosecution for international crimes</w:t>
      </w:r>
    </w:p>
    <w:p w14:paraId="44CB6C29" w14:textId="77777777" w:rsidR="00941588" w:rsidRPr="007637ED" w:rsidRDefault="00941588" w:rsidP="007637ED">
      <w:pPr>
        <w:spacing w:line="360" w:lineRule="auto"/>
        <w:rPr>
          <w:rFonts w:ascii="Times New Roman" w:hAnsi="Times New Roman" w:cs="Times New Roman"/>
          <w:color w:val="000000" w:themeColor="text1"/>
          <w:sz w:val="22"/>
          <w:szCs w:val="22"/>
        </w:rPr>
      </w:pPr>
    </w:p>
    <w:p w14:paraId="0086901B" w14:textId="61E60DF6" w:rsidR="00795689" w:rsidRPr="007637ED" w:rsidRDefault="006B449D" w:rsidP="007637ED">
      <w:pPr>
        <w:spacing w:line="360" w:lineRule="auto"/>
        <w:ind w:firstLine="360"/>
        <w:rPr>
          <w:rFonts w:ascii="Times New Roman" w:eastAsia="Times New Roman" w:hAnsi="Times New Roman" w:cs="Times New Roman"/>
          <w:color w:val="000000" w:themeColor="text1"/>
          <w:kern w:val="0"/>
          <w:sz w:val="22"/>
          <w:szCs w:val="22"/>
          <w14:ligatures w14:val="none"/>
        </w:rPr>
      </w:pPr>
      <w:r w:rsidRPr="007637ED">
        <w:rPr>
          <w:rFonts w:ascii="Times New Roman" w:eastAsia="Times New Roman" w:hAnsi="Times New Roman" w:cs="Times New Roman"/>
          <w:color w:val="000000" w:themeColor="text1"/>
          <w:kern w:val="0"/>
          <w:sz w:val="22"/>
          <w:szCs w:val="22"/>
          <w14:ligatures w14:val="none"/>
        </w:rPr>
        <w:t xml:space="preserve">In my role as the UN’s lead expert on tackling torture I see the scale and extent of torture crimes being perpetrated by – and being ignored by – States every day, and everywhere. </w:t>
      </w:r>
      <w:r w:rsidR="005044EB" w:rsidRPr="007637ED">
        <w:rPr>
          <w:rFonts w:ascii="Times New Roman" w:eastAsia="Times New Roman" w:hAnsi="Times New Roman" w:cs="Times New Roman"/>
          <w:color w:val="000000" w:themeColor="text1"/>
          <w:kern w:val="0"/>
          <w:sz w:val="22"/>
          <w:szCs w:val="22"/>
          <w14:ligatures w14:val="none"/>
        </w:rPr>
        <w:t>For this reason, o</w:t>
      </w:r>
      <w:r w:rsidR="005044EB" w:rsidRPr="007637ED">
        <w:rPr>
          <w:rFonts w:ascii="Times New Roman" w:hAnsi="Times New Roman" w:cs="Times New Roman"/>
          <w:color w:val="000000" w:themeColor="text1"/>
          <w:sz w:val="22"/>
          <w:szCs w:val="22"/>
        </w:rPr>
        <w:t xml:space="preserve">ne of my priorities as Special rapporteur and the subject of my most recent report to the UN Human Rights Council, in March this year, I focused on the duty to investigate crimes of torture at the domestic level. </w:t>
      </w:r>
      <w:r w:rsidRPr="007637ED">
        <w:rPr>
          <w:rFonts w:ascii="Times New Roman" w:eastAsia="Times New Roman" w:hAnsi="Times New Roman" w:cs="Times New Roman"/>
          <w:color w:val="000000" w:themeColor="text1"/>
          <w:kern w:val="0"/>
          <w:sz w:val="22"/>
          <w:szCs w:val="22"/>
          <w14:ligatures w14:val="none"/>
        </w:rPr>
        <w:t>It is my opinion that only through national prosecutions can the cycle of impunity – the antithesis of accountable government – be broken. For too long, the burden of achieving justice has been pushed onto overloaded and inherently limited international courts and tribunals</w:t>
      </w:r>
      <w:r w:rsidR="005D2889" w:rsidRPr="007637ED">
        <w:rPr>
          <w:rFonts w:ascii="Times New Roman" w:eastAsia="Times New Roman" w:hAnsi="Times New Roman" w:cs="Times New Roman"/>
          <w:color w:val="000000" w:themeColor="text1"/>
          <w:kern w:val="0"/>
          <w:sz w:val="22"/>
          <w:szCs w:val="22"/>
          <w14:ligatures w14:val="none"/>
        </w:rPr>
        <w:t>. Important as they are, international courts cannot be a substitute for national prosecutions</w:t>
      </w:r>
      <w:r w:rsidR="00795689" w:rsidRPr="007637ED">
        <w:rPr>
          <w:rFonts w:ascii="Times New Roman" w:eastAsia="Times New Roman" w:hAnsi="Times New Roman" w:cs="Times New Roman"/>
          <w:color w:val="000000" w:themeColor="text1"/>
          <w:kern w:val="0"/>
          <w:sz w:val="22"/>
          <w:szCs w:val="22"/>
          <w:lang w:eastAsia="en-GB"/>
          <w14:ligatures w14:val="none"/>
        </w:rPr>
        <w:t>. For investigating torture nationally is not only aimed at successfully establishing criminal liability in a handful of cases, it is also, and importantly, about healing for survivors and their devastated communities</w:t>
      </w:r>
      <w:r w:rsidR="00557F62" w:rsidRPr="007637ED">
        <w:rPr>
          <w:rFonts w:ascii="Times New Roman" w:eastAsia="Times New Roman" w:hAnsi="Times New Roman" w:cs="Times New Roman"/>
          <w:color w:val="000000" w:themeColor="text1"/>
          <w:kern w:val="0"/>
          <w:sz w:val="22"/>
          <w:szCs w:val="22"/>
          <w:lang w:eastAsia="en-GB"/>
          <w14:ligatures w14:val="none"/>
        </w:rPr>
        <w:t>, about reforming accused arms of the state,</w:t>
      </w:r>
      <w:r w:rsidR="00795689" w:rsidRPr="007637ED">
        <w:rPr>
          <w:rFonts w:ascii="Times New Roman" w:eastAsia="Times New Roman" w:hAnsi="Times New Roman" w:cs="Times New Roman"/>
          <w:color w:val="000000" w:themeColor="text1"/>
          <w:kern w:val="0"/>
          <w:sz w:val="22"/>
          <w:szCs w:val="22"/>
          <w:lang w:eastAsia="en-GB"/>
          <w14:ligatures w14:val="none"/>
        </w:rPr>
        <w:t xml:space="preserve"> and about re-establishing the </w:t>
      </w:r>
      <w:r w:rsidR="00491865" w:rsidRPr="007637ED">
        <w:rPr>
          <w:rFonts w:ascii="Times New Roman" w:eastAsia="Times New Roman" w:hAnsi="Times New Roman" w:cs="Times New Roman"/>
          <w:color w:val="000000" w:themeColor="text1"/>
          <w:kern w:val="0"/>
          <w:sz w:val="22"/>
          <w:szCs w:val="22"/>
          <w:lang w:eastAsia="en-GB"/>
          <w14:ligatures w14:val="none"/>
        </w:rPr>
        <w:t xml:space="preserve">State’s lost legitimacy. </w:t>
      </w:r>
    </w:p>
    <w:p w14:paraId="1DAFE8E6" w14:textId="77777777" w:rsidR="00795689" w:rsidRPr="007637ED" w:rsidRDefault="00795689" w:rsidP="007637ED">
      <w:pPr>
        <w:spacing w:line="360" w:lineRule="auto"/>
        <w:ind w:firstLine="360"/>
        <w:rPr>
          <w:rFonts w:ascii="Times New Roman" w:hAnsi="Times New Roman" w:cs="Times New Roman"/>
          <w:color w:val="000000" w:themeColor="text1"/>
          <w:sz w:val="22"/>
          <w:szCs w:val="22"/>
        </w:rPr>
      </w:pPr>
    </w:p>
    <w:p w14:paraId="215F8620" w14:textId="53758B11" w:rsidR="008A2825" w:rsidRPr="007637ED" w:rsidRDefault="008A2825" w:rsidP="007637ED">
      <w:pPr>
        <w:spacing w:line="360" w:lineRule="auto"/>
        <w:ind w:firstLine="360"/>
        <w:rPr>
          <w:rFonts w:ascii="Times New Roman" w:hAnsi="Times New Roman" w:cs="Times New Roman"/>
          <w:color w:val="000000" w:themeColor="text1"/>
          <w:sz w:val="22"/>
          <w:szCs w:val="22"/>
        </w:rPr>
      </w:pPr>
      <w:r w:rsidRPr="007637ED">
        <w:rPr>
          <w:rFonts w:ascii="Times New Roman" w:hAnsi="Times New Roman" w:cs="Times New Roman"/>
          <w:color w:val="000000" w:themeColor="text1"/>
          <w:sz w:val="22"/>
          <w:szCs w:val="22"/>
        </w:rPr>
        <w:t xml:space="preserve">Australia </w:t>
      </w:r>
      <w:r w:rsidR="002169AC" w:rsidRPr="007637ED">
        <w:rPr>
          <w:rFonts w:ascii="Times New Roman" w:hAnsi="Times New Roman" w:cs="Times New Roman"/>
          <w:color w:val="000000" w:themeColor="text1"/>
          <w:sz w:val="22"/>
          <w:szCs w:val="22"/>
        </w:rPr>
        <w:t>i</w:t>
      </w:r>
      <w:r w:rsidRPr="007637ED">
        <w:rPr>
          <w:rFonts w:ascii="Times New Roman" w:hAnsi="Times New Roman" w:cs="Times New Roman"/>
          <w:color w:val="000000" w:themeColor="text1"/>
          <w:sz w:val="22"/>
          <w:szCs w:val="22"/>
        </w:rPr>
        <w:t>s one of 108 countries worldwide that ha</w:t>
      </w:r>
      <w:r w:rsidR="002169AC" w:rsidRPr="007637ED">
        <w:rPr>
          <w:rFonts w:ascii="Times New Roman" w:hAnsi="Times New Roman" w:cs="Times New Roman"/>
          <w:color w:val="000000" w:themeColor="text1"/>
          <w:sz w:val="22"/>
          <w:szCs w:val="22"/>
        </w:rPr>
        <w:t>s</w:t>
      </w:r>
      <w:r w:rsidRPr="007637ED">
        <w:rPr>
          <w:rFonts w:ascii="Times New Roman" w:hAnsi="Times New Roman" w:cs="Times New Roman"/>
          <w:color w:val="000000" w:themeColor="text1"/>
          <w:sz w:val="22"/>
          <w:szCs w:val="22"/>
        </w:rPr>
        <w:t xml:space="preserve"> enacted</w:t>
      </w:r>
      <w:r w:rsidR="00D444C6" w:rsidRPr="007637ED">
        <w:rPr>
          <w:rFonts w:ascii="Times New Roman" w:hAnsi="Times New Roman" w:cs="Times New Roman"/>
          <w:color w:val="000000" w:themeColor="text1"/>
          <w:sz w:val="22"/>
          <w:szCs w:val="22"/>
        </w:rPr>
        <w:t xml:space="preserve"> an explicit crime of torture in its national law.</w:t>
      </w:r>
      <w:r w:rsidRPr="007637ED">
        <w:rPr>
          <w:rFonts w:ascii="Times New Roman" w:hAnsi="Times New Roman" w:cs="Times New Roman"/>
          <w:color w:val="000000" w:themeColor="text1"/>
          <w:sz w:val="22"/>
          <w:szCs w:val="22"/>
        </w:rPr>
        <w:t xml:space="preserve"> </w:t>
      </w:r>
      <w:r w:rsidR="00ED476C" w:rsidRPr="007637ED">
        <w:rPr>
          <w:rFonts w:ascii="Times New Roman" w:hAnsi="Times New Roman" w:cs="Times New Roman"/>
          <w:color w:val="000000" w:themeColor="text1"/>
          <w:sz w:val="22"/>
          <w:szCs w:val="22"/>
        </w:rPr>
        <w:t xml:space="preserve"> </w:t>
      </w:r>
      <w:r w:rsidR="004C47AC" w:rsidRPr="007637ED">
        <w:rPr>
          <w:rFonts w:ascii="Times New Roman" w:hAnsi="Times New Roman" w:cs="Times New Roman"/>
          <w:color w:val="000000" w:themeColor="text1"/>
          <w:sz w:val="22"/>
          <w:szCs w:val="22"/>
        </w:rPr>
        <w:t>Section</w:t>
      </w:r>
      <w:r w:rsidR="00ED476C" w:rsidRPr="007637ED">
        <w:rPr>
          <w:rFonts w:ascii="Times New Roman" w:hAnsi="Times New Roman" w:cs="Times New Roman"/>
          <w:color w:val="000000" w:themeColor="text1"/>
          <w:sz w:val="22"/>
          <w:szCs w:val="22"/>
        </w:rPr>
        <w:t xml:space="preserve"> 2</w:t>
      </w:r>
      <w:r w:rsidR="00EE1564" w:rsidRPr="007637ED">
        <w:rPr>
          <w:rFonts w:ascii="Times New Roman" w:hAnsi="Times New Roman" w:cs="Times New Roman"/>
          <w:color w:val="000000" w:themeColor="text1"/>
          <w:sz w:val="22"/>
          <w:szCs w:val="22"/>
        </w:rPr>
        <w:t>74</w:t>
      </w:r>
      <w:r w:rsidR="00ED476C" w:rsidRPr="007637ED">
        <w:rPr>
          <w:rFonts w:ascii="Times New Roman" w:hAnsi="Times New Roman" w:cs="Times New Roman"/>
          <w:color w:val="000000" w:themeColor="text1"/>
          <w:sz w:val="22"/>
          <w:szCs w:val="22"/>
        </w:rPr>
        <w:t xml:space="preserve"> of the Commonwealth Criminal Code Act 1995</w:t>
      </w:r>
      <w:r w:rsidR="009967CD" w:rsidRPr="007637ED">
        <w:rPr>
          <w:rFonts w:ascii="Times New Roman" w:hAnsi="Times New Roman" w:cs="Times New Roman"/>
          <w:color w:val="000000" w:themeColor="text1"/>
          <w:sz w:val="22"/>
          <w:szCs w:val="22"/>
        </w:rPr>
        <w:t xml:space="preserve"> mirrors </w:t>
      </w:r>
      <w:r w:rsidR="00ED476C" w:rsidRPr="007637ED">
        <w:rPr>
          <w:rFonts w:ascii="Times New Roman" w:hAnsi="Times New Roman" w:cs="Times New Roman"/>
          <w:color w:val="000000" w:themeColor="text1"/>
          <w:sz w:val="22"/>
          <w:szCs w:val="22"/>
        </w:rPr>
        <w:t xml:space="preserve">the definition in the Convention against Torture, with one notable exception that any crimes committed overseas require </w:t>
      </w:r>
      <w:r w:rsidR="00ED476C" w:rsidRPr="007637ED">
        <w:rPr>
          <w:rFonts w:ascii="Times New Roman" w:hAnsi="Times New Roman" w:cs="Times New Roman"/>
          <w:color w:val="000000" w:themeColor="text1"/>
          <w:sz w:val="22"/>
          <w:szCs w:val="22"/>
        </w:rPr>
        <w:lastRenderedPageBreak/>
        <w:t xml:space="preserve">the consent of the Attorney General. </w:t>
      </w:r>
      <w:r w:rsidR="00D444C6" w:rsidRPr="007637ED">
        <w:rPr>
          <w:rFonts w:ascii="Times New Roman" w:hAnsi="Times New Roman" w:cs="Times New Roman"/>
          <w:color w:val="000000" w:themeColor="text1"/>
          <w:sz w:val="22"/>
          <w:szCs w:val="22"/>
        </w:rPr>
        <w:t xml:space="preserve">A crime of torture is not simultaneously found in all state </w:t>
      </w:r>
      <w:r w:rsidR="009967CD" w:rsidRPr="007637ED">
        <w:rPr>
          <w:rFonts w:ascii="Times New Roman" w:hAnsi="Times New Roman" w:cs="Times New Roman"/>
          <w:color w:val="000000" w:themeColor="text1"/>
          <w:sz w:val="22"/>
          <w:szCs w:val="22"/>
        </w:rPr>
        <w:t>criminal</w:t>
      </w:r>
      <w:r w:rsidR="00D444C6" w:rsidRPr="007637ED">
        <w:rPr>
          <w:rFonts w:ascii="Times New Roman" w:hAnsi="Times New Roman" w:cs="Times New Roman"/>
          <w:color w:val="000000" w:themeColor="text1"/>
          <w:sz w:val="22"/>
          <w:szCs w:val="22"/>
        </w:rPr>
        <w:t xml:space="preserve"> codes, and I would encourage those affected states to rectify this deficit. </w:t>
      </w:r>
    </w:p>
    <w:p w14:paraId="4BEA8822" w14:textId="77777777" w:rsidR="002E74B3" w:rsidRDefault="002E74B3" w:rsidP="00FA16E7">
      <w:pPr>
        <w:spacing w:line="360" w:lineRule="auto"/>
        <w:ind w:firstLine="360"/>
        <w:rPr>
          <w:rFonts w:ascii="Times New Roman" w:hAnsi="Times New Roman" w:cs="Times New Roman"/>
          <w:color w:val="000000" w:themeColor="text1"/>
          <w:sz w:val="22"/>
          <w:szCs w:val="22"/>
        </w:rPr>
      </w:pPr>
    </w:p>
    <w:p w14:paraId="2A2A2FAD" w14:textId="17845CD8" w:rsidR="0037670B" w:rsidRDefault="0037670B" w:rsidP="00FA16E7">
      <w:pPr>
        <w:spacing w:line="360" w:lineRule="auto"/>
        <w:ind w:firstLine="360"/>
        <w:rPr>
          <w:rFonts w:ascii="Times New Roman" w:hAnsi="Times New Roman" w:cs="Times New Roman"/>
          <w:color w:val="000000" w:themeColor="text1"/>
          <w:sz w:val="22"/>
          <w:szCs w:val="22"/>
        </w:rPr>
      </w:pPr>
      <w:r w:rsidRPr="007637ED">
        <w:rPr>
          <w:rFonts w:ascii="Times New Roman" w:hAnsi="Times New Roman" w:cs="Times New Roman"/>
          <w:color w:val="000000" w:themeColor="text1"/>
          <w:sz w:val="22"/>
          <w:szCs w:val="22"/>
        </w:rPr>
        <w:t>In 2002, the Commonwealth Parliament passed the International Criminal Court (Consequential Amendments) Act 2002 (Cth) to amend the Criminal Code Act 1995 (Cth) (‘Criminal Code’) in order to incorporate international crimes recognised by the International Criminal Court (‘ICC’) into Australian law (namely war crimes, crimes against humanity and genocide)</w:t>
      </w:r>
      <w:r w:rsidR="004C47AC" w:rsidRPr="007637ED">
        <w:rPr>
          <w:rFonts w:ascii="Times New Roman" w:hAnsi="Times New Roman" w:cs="Times New Roman"/>
          <w:color w:val="000000" w:themeColor="text1"/>
          <w:sz w:val="22"/>
          <w:szCs w:val="22"/>
        </w:rPr>
        <w:t xml:space="preserve"> of which</w:t>
      </w:r>
      <w:r w:rsidRPr="007637ED">
        <w:rPr>
          <w:rFonts w:ascii="Times New Roman" w:hAnsi="Times New Roman" w:cs="Times New Roman"/>
          <w:color w:val="000000" w:themeColor="text1"/>
          <w:sz w:val="22"/>
          <w:szCs w:val="22"/>
        </w:rPr>
        <w:t xml:space="preserve"> torture</w:t>
      </w:r>
      <w:r w:rsidR="004C47AC" w:rsidRPr="007637ED">
        <w:rPr>
          <w:rFonts w:ascii="Times New Roman" w:hAnsi="Times New Roman" w:cs="Times New Roman"/>
          <w:color w:val="000000" w:themeColor="text1"/>
          <w:sz w:val="22"/>
          <w:szCs w:val="22"/>
        </w:rPr>
        <w:t xml:space="preserve"> belongs</w:t>
      </w:r>
      <w:r w:rsidRPr="007637ED">
        <w:rPr>
          <w:rFonts w:ascii="Times New Roman" w:hAnsi="Times New Roman" w:cs="Times New Roman"/>
          <w:color w:val="000000" w:themeColor="text1"/>
          <w:sz w:val="22"/>
          <w:szCs w:val="22"/>
        </w:rPr>
        <w:t xml:space="preserve">. </w:t>
      </w:r>
    </w:p>
    <w:p w14:paraId="5F4CF868" w14:textId="77777777" w:rsidR="002E74B3" w:rsidRPr="007637ED" w:rsidRDefault="002E74B3" w:rsidP="007637ED">
      <w:pPr>
        <w:spacing w:line="360" w:lineRule="auto"/>
        <w:ind w:firstLine="360"/>
        <w:rPr>
          <w:rFonts w:ascii="Times New Roman" w:hAnsi="Times New Roman" w:cs="Times New Roman"/>
          <w:color w:val="000000" w:themeColor="text1"/>
          <w:sz w:val="22"/>
          <w:szCs w:val="22"/>
        </w:rPr>
      </w:pPr>
    </w:p>
    <w:p w14:paraId="24D893E1" w14:textId="7C4612B0" w:rsidR="004B0493" w:rsidRPr="007637ED" w:rsidRDefault="004B0493" w:rsidP="007637ED">
      <w:pPr>
        <w:spacing w:line="360" w:lineRule="auto"/>
        <w:ind w:firstLine="360"/>
        <w:rPr>
          <w:rFonts w:ascii="Times New Roman" w:hAnsi="Times New Roman" w:cs="Times New Roman"/>
          <w:color w:val="000000" w:themeColor="text1"/>
          <w:sz w:val="22"/>
          <w:szCs w:val="22"/>
        </w:rPr>
      </w:pPr>
      <w:proofErr w:type="gramStart"/>
      <w:r w:rsidRPr="007637ED">
        <w:rPr>
          <w:rFonts w:ascii="Times New Roman" w:hAnsi="Times New Roman" w:cs="Times New Roman"/>
          <w:color w:val="000000" w:themeColor="text1"/>
          <w:sz w:val="22"/>
          <w:szCs w:val="22"/>
        </w:rPr>
        <w:t>With the exception of</w:t>
      </w:r>
      <w:proofErr w:type="gramEnd"/>
      <w:r w:rsidRPr="007637ED">
        <w:rPr>
          <w:rFonts w:ascii="Times New Roman" w:hAnsi="Times New Roman" w:cs="Times New Roman"/>
          <w:color w:val="000000" w:themeColor="text1"/>
          <w:sz w:val="22"/>
          <w:szCs w:val="22"/>
        </w:rPr>
        <w:t xml:space="preserve"> the trial of 807 Japanese troops at the conclusion of World War II and the (unsuccessful) trial of three ex-Nazis in the early 1990s,</w:t>
      </w:r>
      <w:r w:rsidR="00734449" w:rsidRPr="007637ED">
        <w:rPr>
          <w:rFonts w:ascii="Times New Roman" w:hAnsi="Times New Roman" w:cs="Times New Roman"/>
          <w:color w:val="000000" w:themeColor="text1"/>
          <w:sz w:val="22"/>
          <w:szCs w:val="22"/>
        </w:rPr>
        <w:t xml:space="preserve"> </w:t>
      </w:r>
      <w:r w:rsidR="009A0793" w:rsidRPr="007637ED">
        <w:rPr>
          <w:rFonts w:ascii="Times New Roman" w:hAnsi="Times New Roman" w:cs="Times New Roman"/>
          <w:color w:val="000000" w:themeColor="text1"/>
          <w:sz w:val="22"/>
          <w:szCs w:val="22"/>
        </w:rPr>
        <w:t>Australia has had a poor record of prosecuting persons for international crimes.</w:t>
      </w:r>
      <w:r w:rsidR="009A0793" w:rsidRPr="007637ED">
        <w:rPr>
          <w:rStyle w:val="FootnoteReference"/>
          <w:rFonts w:ascii="Times New Roman" w:hAnsi="Times New Roman" w:cs="Times New Roman"/>
          <w:color w:val="000000" w:themeColor="text1"/>
          <w:sz w:val="22"/>
          <w:szCs w:val="22"/>
        </w:rPr>
        <w:footnoteReference w:id="7"/>
      </w:r>
    </w:p>
    <w:p w14:paraId="51ABD2E5" w14:textId="77777777" w:rsidR="002E74B3" w:rsidRDefault="002E74B3" w:rsidP="00FA16E7">
      <w:pPr>
        <w:spacing w:line="360" w:lineRule="auto"/>
        <w:ind w:firstLine="360"/>
        <w:rPr>
          <w:rFonts w:ascii="Times New Roman" w:hAnsi="Times New Roman" w:cs="Times New Roman"/>
          <w:color w:val="000000" w:themeColor="text1"/>
          <w:sz w:val="22"/>
          <w:szCs w:val="22"/>
        </w:rPr>
      </w:pPr>
    </w:p>
    <w:p w14:paraId="4B014539" w14:textId="35CB41E6" w:rsidR="00D4239B" w:rsidRPr="007637ED" w:rsidRDefault="00F822F8" w:rsidP="007637ED">
      <w:pPr>
        <w:spacing w:line="360" w:lineRule="auto"/>
        <w:ind w:firstLine="360"/>
        <w:rPr>
          <w:rFonts w:ascii="Times New Roman" w:hAnsi="Times New Roman" w:cs="Times New Roman"/>
          <w:color w:val="000000" w:themeColor="text1"/>
          <w:sz w:val="22"/>
          <w:szCs w:val="22"/>
        </w:rPr>
      </w:pPr>
      <w:r w:rsidRPr="007637ED">
        <w:rPr>
          <w:rFonts w:ascii="Times New Roman" w:hAnsi="Times New Roman" w:cs="Times New Roman"/>
          <w:color w:val="000000" w:themeColor="text1"/>
          <w:sz w:val="22"/>
          <w:szCs w:val="22"/>
        </w:rPr>
        <w:t xml:space="preserve">In terms of universal jurisdiction, Australia does have provisions </w:t>
      </w:r>
      <w:r w:rsidR="004C47AC" w:rsidRPr="007637ED">
        <w:rPr>
          <w:rFonts w:ascii="Times New Roman" w:hAnsi="Times New Roman" w:cs="Times New Roman"/>
          <w:color w:val="000000" w:themeColor="text1"/>
          <w:sz w:val="22"/>
          <w:szCs w:val="22"/>
        </w:rPr>
        <w:t>in</w:t>
      </w:r>
      <w:r w:rsidRPr="007637ED">
        <w:rPr>
          <w:rFonts w:ascii="Times New Roman" w:hAnsi="Times New Roman" w:cs="Times New Roman"/>
          <w:color w:val="000000" w:themeColor="text1"/>
          <w:sz w:val="22"/>
          <w:szCs w:val="22"/>
        </w:rPr>
        <w:t xml:space="preserve"> the Criminal Code that allow for the prosecution of international crimes committed anywhere in the world. However, the decision to </w:t>
      </w:r>
      <w:r w:rsidR="00491865" w:rsidRPr="007637ED">
        <w:rPr>
          <w:rFonts w:ascii="Times New Roman" w:hAnsi="Times New Roman" w:cs="Times New Roman"/>
          <w:color w:val="000000" w:themeColor="text1"/>
          <w:sz w:val="22"/>
          <w:szCs w:val="22"/>
        </w:rPr>
        <w:t xml:space="preserve">exercise </w:t>
      </w:r>
      <w:r w:rsidR="004C47AC" w:rsidRPr="007637ED">
        <w:rPr>
          <w:rFonts w:ascii="Times New Roman" w:hAnsi="Times New Roman" w:cs="Times New Roman"/>
          <w:color w:val="000000" w:themeColor="text1"/>
          <w:sz w:val="22"/>
          <w:szCs w:val="22"/>
        </w:rPr>
        <w:t>such</w:t>
      </w:r>
      <w:r w:rsidRPr="007637ED">
        <w:rPr>
          <w:rFonts w:ascii="Times New Roman" w:hAnsi="Times New Roman" w:cs="Times New Roman"/>
          <w:color w:val="000000" w:themeColor="text1"/>
          <w:sz w:val="22"/>
          <w:szCs w:val="22"/>
        </w:rPr>
        <w:t xml:space="preserve"> jurisdiction requires the consent of the Attorney-General, and there is a lack of clear guidelines </w:t>
      </w:r>
      <w:r w:rsidR="00EE1564" w:rsidRPr="007637ED">
        <w:rPr>
          <w:rFonts w:ascii="Times New Roman" w:hAnsi="Times New Roman" w:cs="Times New Roman"/>
          <w:color w:val="000000" w:themeColor="text1"/>
          <w:sz w:val="22"/>
          <w:szCs w:val="22"/>
        </w:rPr>
        <w:t xml:space="preserve">guiding </w:t>
      </w:r>
      <w:r w:rsidR="00491865" w:rsidRPr="007637ED">
        <w:rPr>
          <w:rFonts w:ascii="Times New Roman" w:hAnsi="Times New Roman" w:cs="Times New Roman"/>
          <w:color w:val="000000" w:themeColor="text1"/>
          <w:sz w:val="22"/>
          <w:szCs w:val="22"/>
        </w:rPr>
        <w:t>his</w:t>
      </w:r>
      <w:r w:rsidR="00EE1564" w:rsidRPr="007637ED">
        <w:rPr>
          <w:rFonts w:ascii="Times New Roman" w:hAnsi="Times New Roman" w:cs="Times New Roman"/>
          <w:color w:val="000000" w:themeColor="text1"/>
          <w:sz w:val="22"/>
          <w:szCs w:val="22"/>
        </w:rPr>
        <w:t xml:space="preserve"> decision</w:t>
      </w:r>
      <w:r w:rsidRPr="007637ED">
        <w:rPr>
          <w:rFonts w:ascii="Times New Roman" w:hAnsi="Times New Roman" w:cs="Times New Roman"/>
          <w:color w:val="000000" w:themeColor="text1"/>
          <w:sz w:val="22"/>
          <w:szCs w:val="22"/>
        </w:rPr>
        <w:t xml:space="preserve">, which raises concerns about accountability and potential </w:t>
      </w:r>
      <w:r w:rsidR="00B12687" w:rsidRPr="007637ED">
        <w:rPr>
          <w:rFonts w:ascii="Times New Roman" w:hAnsi="Times New Roman" w:cs="Times New Roman"/>
          <w:color w:val="000000" w:themeColor="text1"/>
          <w:sz w:val="22"/>
          <w:szCs w:val="22"/>
        </w:rPr>
        <w:t>future accusations of politicization of decision-making</w:t>
      </w:r>
      <w:r w:rsidR="00491865" w:rsidRPr="007637ED">
        <w:rPr>
          <w:rFonts w:ascii="Times New Roman" w:hAnsi="Times New Roman" w:cs="Times New Roman"/>
          <w:color w:val="000000" w:themeColor="text1"/>
          <w:sz w:val="22"/>
          <w:szCs w:val="22"/>
        </w:rPr>
        <w:t xml:space="preserve"> in regards to particular cases.</w:t>
      </w:r>
    </w:p>
    <w:p w14:paraId="51AD3B62" w14:textId="77777777" w:rsidR="002E74B3" w:rsidRDefault="002E74B3" w:rsidP="00FA16E7">
      <w:pPr>
        <w:spacing w:line="360" w:lineRule="auto"/>
        <w:ind w:firstLine="360"/>
        <w:rPr>
          <w:rFonts w:ascii="Times New Roman" w:hAnsi="Times New Roman" w:cs="Times New Roman"/>
          <w:color w:val="000000" w:themeColor="text1"/>
          <w:sz w:val="22"/>
          <w:szCs w:val="22"/>
        </w:rPr>
      </w:pPr>
    </w:p>
    <w:p w14:paraId="07426F37" w14:textId="1B6375DC" w:rsidR="008D6FA7" w:rsidRPr="00FA16E7" w:rsidRDefault="00463AC3" w:rsidP="007637ED">
      <w:pPr>
        <w:spacing w:line="360" w:lineRule="auto"/>
        <w:ind w:firstLine="360"/>
        <w:rPr>
          <w:rFonts w:ascii="Times New Roman" w:eastAsia="Times New Roman" w:hAnsi="Times New Roman" w:cs="Times New Roman"/>
          <w:color w:val="000000" w:themeColor="text1"/>
          <w:sz w:val="22"/>
          <w:szCs w:val="22"/>
          <w:shd w:val="clear" w:color="auto" w:fill="FFFFFF"/>
        </w:rPr>
      </w:pPr>
      <w:r w:rsidRPr="007637ED">
        <w:rPr>
          <w:rFonts w:ascii="Times New Roman" w:hAnsi="Times New Roman" w:cs="Times New Roman"/>
          <w:color w:val="000000" w:themeColor="text1"/>
          <w:sz w:val="22"/>
          <w:szCs w:val="22"/>
        </w:rPr>
        <w:t xml:space="preserve">Elsewhere in the world, </w:t>
      </w:r>
      <w:r w:rsidR="00557542" w:rsidRPr="007637ED">
        <w:rPr>
          <w:rFonts w:ascii="Times New Roman" w:hAnsi="Times New Roman" w:cs="Times New Roman"/>
          <w:color w:val="000000" w:themeColor="text1"/>
          <w:sz w:val="22"/>
          <w:szCs w:val="22"/>
        </w:rPr>
        <w:t>more countries than ever be</w:t>
      </w:r>
      <w:r w:rsidR="00BE6605" w:rsidRPr="007637ED">
        <w:rPr>
          <w:rFonts w:ascii="Times New Roman" w:hAnsi="Times New Roman" w:cs="Times New Roman"/>
          <w:color w:val="000000" w:themeColor="text1"/>
          <w:sz w:val="22"/>
          <w:szCs w:val="22"/>
        </w:rPr>
        <w:t xml:space="preserve">fore are seeing the utility of </w:t>
      </w:r>
      <w:r w:rsidRPr="007637ED">
        <w:rPr>
          <w:rFonts w:ascii="Times New Roman" w:hAnsi="Times New Roman" w:cs="Times New Roman"/>
          <w:color w:val="000000" w:themeColor="text1"/>
          <w:sz w:val="22"/>
          <w:szCs w:val="22"/>
        </w:rPr>
        <w:t xml:space="preserve">universal jurisdiction </w:t>
      </w:r>
      <w:r w:rsidR="006A07D0" w:rsidRPr="007637ED">
        <w:rPr>
          <w:rFonts w:ascii="Times New Roman" w:hAnsi="Times New Roman" w:cs="Times New Roman"/>
          <w:color w:val="000000" w:themeColor="text1"/>
          <w:sz w:val="22"/>
          <w:szCs w:val="22"/>
        </w:rPr>
        <w:t xml:space="preserve">as a way to ensure that torturers </w:t>
      </w:r>
      <w:r w:rsidR="00393A15" w:rsidRPr="007637ED">
        <w:rPr>
          <w:rFonts w:ascii="Times New Roman" w:hAnsi="Times New Roman" w:cs="Times New Roman"/>
          <w:color w:val="000000" w:themeColor="text1"/>
          <w:sz w:val="22"/>
          <w:szCs w:val="22"/>
        </w:rPr>
        <w:t xml:space="preserve">and other war criminals </w:t>
      </w:r>
      <w:r w:rsidR="006A07D0" w:rsidRPr="007637ED">
        <w:rPr>
          <w:rFonts w:ascii="Times New Roman" w:hAnsi="Times New Roman" w:cs="Times New Roman"/>
          <w:color w:val="000000" w:themeColor="text1"/>
          <w:sz w:val="22"/>
          <w:szCs w:val="22"/>
        </w:rPr>
        <w:t>do not evade justice by hiding out</w:t>
      </w:r>
      <w:r w:rsidR="006A07D0" w:rsidRPr="00FA16E7">
        <w:rPr>
          <w:rFonts w:ascii="Times New Roman" w:hAnsi="Times New Roman" w:cs="Times New Roman"/>
          <w:color w:val="000000" w:themeColor="text1"/>
          <w:sz w:val="22"/>
          <w:szCs w:val="22"/>
        </w:rPr>
        <w:t xml:space="preserve"> in other countries</w:t>
      </w:r>
      <w:r w:rsidRPr="00FA16E7">
        <w:rPr>
          <w:rFonts w:ascii="Times New Roman" w:hAnsi="Times New Roman" w:cs="Times New Roman"/>
          <w:color w:val="000000" w:themeColor="text1"/>
          <w:sz w:val="22"/>
          <w:szCs w:val="22"/>
        </w:rPr>
        <w:t xml:space="preserve">. </w:t>
      </w:r>
      <w:r w:rsidR="00BE0504" w:rsidRPr="00FA16E7">
        <w:rPr>
          <w:rFonts w:ascii="Times New Roman" w:eastAsia="Times New Roman" w:hAnsi="Times New Roman" w:cs="Times New Roman"/>
          <w:color w:val="000000" w:themeColor="text1"/>
          <w:sz w:val="22"/>
          <w:szCs w:val="22"/>
          <w:shd w:val="clear" w:color="auto" w:fill="FFFFFF"/>
        </w:rPr>
        <w:t>At the beginning of 2023, US President Joe Biden signed into law the Justice for Victims of War Crimes Act, opening the door in the US to investigations of war crimes committed overseas, even in cases where neither the accused nor the victims are US citizens</w:t>
      </w:r>
      <w:r w:rsidR="005D3189" w:rsidRPr="00FA16E7">
        <w:rPr>
          <w:rFonts w:ascii="Times New Roman" w:eastAsia="Times New Roman" w:hAnsi="Times New Roman" w:cs="Times New Roman"/>
          <w:color w:val="000000" w:themeColor="text1"/>
          <w:sz w:val="22"/>
          <w:szCs w:val="22"/>
          <w:shd w:val="clear" w:color="auto" w:fill="FFFFFF"/>
        </w:rPr>
        <w:t xml:space="preserve">. </w:t>
      </w:r>
      <w:r w:rsidR="0049708B" w:rsidRPr="00FA16E7">
        <w:rPr>
          <w:rFonts w:ascii="Times New Roman" w:eastAsia="Times New Roman" w:hAnsi="Times New Roman" w:cs="Times New Roman"/>
          <w:color w:val="000000" w:themeColor="text1"/>
          <w:sz w:val="22"/>
          <w:szCs w:val="22"/>
          <w:shd w:val="clear" w:color="auto" w:fill="FFFFFF"/>
        </w:rPr>
        <w:t xml:space="preserve">Following my report to the Human Rights Council, Denmark sent a bill on international crimes to parliament. </w:t>
      </w:r>
    </w:p>
    <w:p w14:paraId="1054E00B" w14:textId="77777777" w:rsidR="002E74B3" w:rsidRDefault="002E74B3" w:rsidP="00FA16E7">
      <w:pPr>
        <w:spacing w:line="360" w:lineRule="auto"/>
        <w:ind w:firstLine="360"/>
        <w:rPr>
          <w:rFonts w:ascii="Times New Roman" w:eastAsia="Times New Roman" w:hAnsi="Times New Roman" w:cs="Times New Roman"/>
          <w:color w:val="000000" w:themeColor="text1"/>
          <w:sz w:val="22"/>
          <w:szCs w:val="22"/>
          <w:shd w:val="clear" w:color="auto" w:fill="FFFFFF"/>
        </w:rPr>
      </w:pPr>
    </w:p>
    <w:p w14:paraId="25D26B2A" w14:textId="403019A7" w:rsidR="00463AC3" w:rsidRPr="007637ED" w:rsidRDefault="00831EF9" w:rsidP="007637ED">
      <w:pPr>
        <w:spacing w:line="360" w:lineRule="auto"/>
        <w:ind w:firstLine="360"/>
        <w:rPr>
          <w:rFonts w:ascii="Times New Roman" w:hAnsi="Times New Roman" w:cs="Times New Roman"/>
          <w:color w:val="000000" w:themeColor="text1"/>
          <w:sz w:val="22"/>
          <w:szCs w:val="22"/>
        </w:rPr>
      </w:pPr>
      <w:r w:rsidRPr="00FA16E7">
        <w:rPr>
          <w:rFonts w:ascii="Times New Roman" w:eastAsia="Times New Roman" w:hAnsi="Times New Roman" w:cs="Times New Roman"/>
          <w:color w:val="000000" w:themeColor="text1"/>
          <w:sz w:val="22"/>
          <w:szCs w:val="22"/>
          <w:shd w:val="clear" w:color="auto" w:fill="FFFFFF"/>
        </w:rPr>
        <w:t>In May</w:t>
      </w:r>
      <w:r w:rsidR="004C47AC" w:rsidRPr="00FA16E7">
        <w:rPr>
          <w:rFonts w:ascii="Times New Roman" w:eastAsia="Times New Roman" w:hAnsi="Times New Roman" w:cs="Times New Roman"/>
          <w:color w:val="000000" w:themeColor="text1"/>
          <w:sz w:val="22"/>
          <w:szCs w:val="22"/>
          <w:shd w:val="clear" w:color="auto" w:fill="FFFFFF"/>
        </w:rPr>
        <w:t xml:space="preserve"> this year</w:t>
      </w:r>
      <w:r w:rsidRPr="00FA16E7">
        <w:rPr>
          <w:rFonts w:ascii="Times New Roman" w:eastAsia="Times New Roman" w:hAnsi="Times New Roman" w:cs="Times New Roman"/>
          <w:color w:val="000000" w:themeColor="text1"/>
          <w:sz w:val="22"/>
          <w:szCs w:val="22"/>
          <w:shd w:val="clear" w:color="auto" w:fill="FFFFFF"/>
        </w:rPr>
        <w:t>, France's highest court ruled that the country could try foreign suspects under the universal jurisdiction principle, greenlighting inquiries into two Syrians accused of war crimes and crimes against humanity.</w:t>
      </w:r>
      <w:r w:rsidR="0098089D" w:rsidRPr="00FA16E7">
        <w:rPr>
          <w:rFonts w:ascii="Times New Roman" w:eastAsia="Times New Roman" w:hAnsi="Times New Roman" w:cs="Times New Roman"/>
          <w:color w:val="000000" w:themeColor="text1"/>
          <w:sz w:val="22"/>
          <w:szCs w:val="22"/>
          <w:shd w:val="clear" w:color="auto" w:fill="FFFFFF"/>
        </w:rPr>
        <w:t xml:space="preserve"> </w:t>
      </w:r>
      <w:r w:rsidR="00033DD9" w:rsidRPr="00FA16E7">
        <w:rPr>
          <w:rFonts w:ascii="Times New Roman" w:hAnsi="Times New Roman" w:cs="Times New Roman"/>
          <w:color w:val="000000" w:themeColor="text1"/>
          <w:sz w:val="22"/>
          <w:szCs w:val="22"/>
        </w:rPr>
        <w:t>A German</w:t>
      </w:r>
      <w:r w:rsidR="0098089D" w:rsidRPr="00FA16E7">
        <w:rPr>
          <w:rFonts w:ascii="Times New Roman" w:hAnsi="Times New Roman" w:cs="Times New Roman"/>
          <w:color w:val="000000" w:themeColor="text1"/>
          <w:sz w:val="22"/>
          <w:szCs w:val="22"/>
        </w:rPr>
        <w:t xml:space="preserve"> court in Koblenz </w:t>
      </w:r>
      <w:r w:rsidR="00923589" w:rsidRPr="00FA16E7">
        <w:rPr>
          <w:rFonts w:ascii="Times New Roman" w:hAnsi="Times New Roman" w:cs="Times New Roman"/>
          <w:color w:val="000000" w:themeColor="text1"/>
          <w:sz w:val="22"/>
          <w:szCs w:val="22"/>
        </w:rPr>
        <w:t>ha</w:t>
      </w:r>
      <w:r w:rsidR="00033DD9" w:rsidRPr="00FA16E7">
        <w:rPr>
          <w:rFonts w:ascii="Times New Roman" w:hAnsi="Times New Roman" w:cs="Times New Roman"/>
          <w:color w:val="000000" w:themeColor="text1"/>
          <w:sz w:val="22"/>
          <w:szCs w:val="22"/>
        </w:rPr>
        <w:t xml:space="preserve">s convicted </w:t>
      </w:r>
      <w:r w:rsidR="001318B1" w:rsidRPr="00FA16E7">
        <w:rPr>
          <w:rFonts w:ascii="Times New Roman" w:hAnsi="Times New Roman" w:cs="Times New Roman"/>
          <w:color w:val="000000" w:themeColor="text1"/>
          <w:sz w:val="22"/>
          <w:szCs w:val="22"/>
        </w:rPr>
        <w:t xml:space="preserve">a </w:t>
      </w:r>
      <w:r w:rsidR="00923589" w:rsidRPr="00FA16E7">
        <w:rPr>
          <w:rFonts w:ascii="Times New Roman" w:hAnsi="Times New Roman" w:cs="Times New Roman"/>
          <w:color w:val="000000" w:themeColor="text1"/>
          <w:sz w:val="22"/>
          <w:szCs w:val="22"/>
        </w:rPr>
        <w:t xml:space="preserve">suspect in relation to the grotesque violence perpetrated against Yazidi women and girls in Iraq. </w:t>
      </w:r>
    </w:p>
    <w:p w14:paraId="0E017783" w14:textId="77777777" w:rsidR="002E74B3" w:rsidRDefault="002E74B3" w:rsidP="00FA16E7">
      <w:pPr>
        <w:spacing w:line="360" w:lineRule="auto"/>
        <w:ind w:firstLine="360"/>
        <w:rPr>
          <w:rFonts w:ascii="Times New Roman" w:hAnsi="Times New Roman" w:cs="Times New Roman"/>
          <w:color w:val="000000" w:themeColor="text1"/>
          <w:sz w:val="22"/>
          <w:szCs w:val="22"/>
        </w:rPr>
      </w:pPr>
    </w:p>
    <w:p w14:paraId="665DB57C" w14:textId="0355CF61" w:rsidR="0047248B" w:rsidRPr="007637ED" w:rsidRDefault="0047248B" w:rsidP="007637ED">
      <w:pPr>
        <w:spacing w:line="360" w:lineRule="auto"/>
        <w:ind w:firstLine="360"/>
        <w:rPr>
          <w:rFonts w:ascii="Times New Roman" w:hAnsi="Times New Roman" w:cs="Times New Roman"/>
          <w:color w:val="000000" w:themeColor="text1"/>
          <w:sz w:val="22"/>
          <w:szCs w:val="22"/>
        </w:rPr>
      </w:pPr>
      <w:r w:rsidRPr="007637ED">
        <w:rPr>
          <w:rFonts w:ascii="Times New Roman" w:hAnsi="Times New Roman" w:cs="Times New Roman"/>
          <w:color w:val="000000" w:themeColor="text1"/>
          <w:sz w:val="22"/>
          <w:szCs w:val="22"/>
        </w:rPr>
        <w:t xml:space="preserve">Meanwhile, Canada and The Netherlands </w:t>
      </w:r>
      <w:r w:rsidR="006A4CA1" w:rsidRPr="007637ED">
        <w:rPr>
          <w:rFonts w:ascii="Times New Roman" w:hAnsi="Times New Roman" w:cs="Times New Roman"/>
          <w:color w:val="000000" w:themeColor="text1"/>
          <w:sz w:val="22"/>
          <w:szCs w:val="22"/>
        </w:rPr>
        <w:t xml:space="preserve">this year </w:t>
      </w:r>
      <w:r w:rsidRPr="007637ED">
        <w:rPr>
          <w:rFonts w:ascii="Times New Roman" w:hAnsi="Times New Roman" w:cs="Times New Roman"/>
          <w:color w:val="000000" w:themeColor="text1"/>
          <w:sz w:val="22"/>
          <w:szCs w:val="22"/>
        </w:rPr>
        <w:t>instituted proceedings before the International Court of Justice</w:t>
      </w:r>
      <w:r w:rsidR="006A4CA1" w:rsidRPr="007637ED">
        <w:rPr>
          <w:rFonts w:ascii="Times New Roman" w:hAnsi="Times New Roman" w:cs="Times New Roman"/>
          <w:color w:val="000000" w:themeColor="text1"/>
          <w:sz w:val="22"/>
          <w:szCs w:val="22"/>
        </w:rPr>
        <w:t xml:space="preserve"> against Syria, for failing to implement the Convention against Torture – a pathway to a form of inter-state justice for victims via article 30(1) of the Convention against Torture. </w:t>
      </w:r>
      <w:r w:rsidR="00DE2B0E" w:rsidRPr="007637ED">
        <w:rPr>
          <w:rFonts w:ascii="Times New Roman" w:hAnsi="Times New Roman" w:cs="Times New Roman"/>
          <w:color w:val="000000" w:themeColor="text1"/>
          <w:sz w:val="22"/>
          <w:szCs w:val="22"/>
        </w:rPr>
        <w:t>This is only the second time</w:t>
      </w:r>
      <w:r w:rsidR="00D114D5" w:rsidRPr="007637ED">
        <w:rPr>
          <w:rFonts w:ascii="Times New Roman" w:hAnsi="Times New Roman" w:cs="Times New Roman"/>
          <w:color w:val="000000" w:themeColor="text1"/>
          <w:sz w:val="22"/>
          <w:szCs w:val="22"/>
        </w:rPr>
        <w:t xml:space="preserve"> this has been attempted</w:t>
      </w:r>
      <w:r w:rsidR="00DE2B0E" w:rsidRPr="007637ED">
        <w:rPr>
          <w:rFonts w:ascii="Times New Roman" w:hAnsi="Times New Roman" w:cs="Times New Roman"/>
          <w:color w:val="000000" w:themeColor="text1"/>
          <w:sz w:val="22"/>
          <w:szCs w:val="22"/>
        </w:rPr>
        <w:t xml:space="preserve"> in the ICJ’s history. </w:t>
      </w:r>
    </w:p>
    <w:p w14:paraId="12822027" w14:textId="77777777" w:rsidR="005B362D" w:rsidRPr="007637ED" w:rsidRDefault="005B362D" w:rsidP="007637ED">
      <w:pPr>
        <w:spacing w:line="360" w:lineRule="auto"/>
        <w:ind w:firstLine="360"/>
        <w:rPr>
          <w:rFonts w:ascii="Times New Roman" w:hAnsi="Times New Roman" w:cs="Times New Roman"/>
          <w:color w:val="000000" w:themeColor="text1"/>
          <w:sz w:val="22"/>
          <w:szCs w:val="22"/>
        </w:rPr>
      </w:pPr>
    </w:p>
    <w:p w14:paraId="48E2E453" w14:textId="3465C00E" w:rsidR="00DE2B0E" w:rsidRPr="007637ED" w:rsidRDefault="00AF4AB1" w:rsidP="007637ED">
      <w:pPr>
        <w:spacing w:line="360" w:lineRule="auto"/>
        <w:ind w:firstLine="360"/>
        <w:rPr>
          <w:rFonts w:ascii="Times New Roman" w:hAnsi="Times New Roman" w:cs="Times New Roman"/>
          <w:color w:val="000000" w:themeColor="text1"/>
          <w:sz w:val="22"/>
          <w:szCs w:val="22"/>
        </w:rPr>
      </w:pPr>
      <w:r w:rsidRPr="007637ED">
        <w:rPr>
          <w:rFonts w:ascii="Times New Roman" w:hAnsi="Times New Roman" w:cs="Times New Roman"/>
          <w:color w:val="000000" w:themeColor="text1"/>
          <w:sz w:val="22"/>
          <w:szCs w:val="22"/>
        </w:rPr>
        <w:t xml:space="preserve">War crimes </w:t>
      </w:r>
      <w:r w:rsidR="00DE2B0E" w:rsidRPr="007637ED">
        <w:rPr>
          <w:rFonts w:ascii="Times New Roman" w:hAnsi="Times New Roman" w:cs="Times New Roman"/>
          <w:color w:val="000000" w:themeColor="text1"/>
          <w:sz w:val="22"/>
          <w:szCs w:val="22"/>
        </w:rPr>
        <w:t xml:space="preserve">of torture </w:t>
      </w:r>
      <w:r w:rsidRPr="007637ED">
        <w:rPr>
          <w:rFonts w:ascii="Times New Roman" w:hAnsi="Times New Roman" w:cs="Times New Roman"/>
          <w:color w:val="000000" w:themeColor="text1"/>
          <w:sz w:val="22"/>
          <w:szCs w:val="22"/>
        </w:rPr>
        <w:t xml:space="preserve">are not limited to foreign </w:t>
      </w:r>
      <w:r w:rsidR="001318B1" w:rsidRPr="007637ED">
        <w:rPr>
          <w:rFonts w:ascii="Times New Roman" w:hAnsi="Times New Roman" w:cs="Times New Roman"/>
          <w:color w:val="000000" w:themeColor="text1"/>
          <w:sz w:val="22"/>
          <w:szCs w:val="22"/>
        </w:rPr>
        <w:t>perpetrators</w:t>
      </w:r>
      <w:r w:rsidRPr="007637ED">
        <w:rPr>
          <w:rFonts w:ascii="Times New Roman" w:hAnsi="Times New Roman" w:cs="Times New Roman"/>
          <w:color w:val="000000" w:themeColor="text1"/>
          <w:sz w:val="22"/>
          <w:szCs w:val="22"/>
        </w:rPr>
        <w:t xml:space="preserve">. </w:t>
      </w:r>
      <w:r w:rsidR="005B362D" w:rsidRPr="007637ED">
        <w:rPr>
          <w:rFonts w:ascii="Times New Roman" w:hAnsi="Times New Roman" w:cs="Times New Roman"/>
          <w:color w:val="000000" w:themeColor="text1"/>
          <w:sz w:val="22"/>
          <w:szCs w:val="22"/>
        </w:rPr>
        <w:t xml:space="preserve">And frankly, only when states are able to prosecute their own citizens for crimes will justice be fully done.  </w:t>
      </w:r>
    </w:p>
    <w:p w14:paraId="03C55E35" w14:textId="77777777" w:rsidR="002E74B3" w:rsidRDefault="002E74B3" w:rsidP="00FA16E7">
      <w:pPr>
        <w:spacing w:line="360" w:lineRule="auto"/>
        <w:ind w:firstLine="360"/>
        <w:rPr>
          <w:rFonts w:ascii="Times New Roman" w:hAnsi="Times New Roman" w:cs="Times New Roman"/>
          <w:color w:val="000000" w:themeColor="text1"/>
          <w:sz w:val="22"/>
          <w:szCs w:val="22"/>
        </w:rPr>
      </w:pPr>
    </w:p>
    <w:p w14:paraId="506CADD7" w14:textId="71667C8F" w:rsidR="003B327E" w:rsidRPr="007637ED" w:rsidRDefault="00941588" w:rsidP="007637ED">
      <w:pPr>
        <w:spacing w:line="360" w:lineRule="auto"/>
        <w:ind w:firstLine="360"/>
        <w:rPr>
          <w:rFonts w:ascii="Times New Roman" w:hAnsi="Times New Roman" w:cs="Times New Roman"/>
          <w:color w:val="000000" w:themeColor="text1"/>
          <w:sz w:val="22"/>
          <w:szCs w:val="22"/>
        </w:rPr>
      </w:pPr>
      <w:r w:rsidRPr="007637ED">
        <w:rPr>
          <w:rFonts w:ascii="Times New Roman" w:hAnsi="Times New Roman" w:cs="Times New Roman"/>
          <w:color w:val="000000" w:themeColor="text1"/>
          <w:sz w:val="22"/>
          <w:szCs w:val="22"/>
        </w:rPr>
        <w:t>Recent revelations of war crimes committed by Australian soldiers in Afghanistan</w:t>
      </w:r>
      <w:r w:rsidR="00C20B91" w:rsidRPr="007637ED">
        <w:rPr>
          <w:rFonts w:ascii="Times New Roman" w:hAnsi="Times New Roman" w:cs="Times New Roman"/>
          <w:color w:val="000000" w:themeColor="text1"/>
          <w:sz w:val="22"/>
          <w:szCs w:val="22"/>
        </w:rPr>
        <w:t xml:space="preserve"> may have</w:t>
      </w:r>
      <w:r w:rsidRPr="007637ED">
        <w:rPr>
          <w:rFonts w:ascii="Times New Roman" w:hAnsi="Times New Roman" w:cs="Times New Roman"/>
          <w:color w:val="000000" w:themeColor="text1"/>
          <w:sz w:val="22"/>
          <w:szCs w:val="22"/>
        </w:rPr>
        <w:t xml:space="preserve"> shocked </w:t>
      </w:r>
      <w:r w:rsidR="00F23B82" w:rsidRPr="007637ED">
        <w:rPr>
          <w:rFonts w:ascii="Times New Roman" w:hAnsi="Times New Roman" w:cs="Times New Roman"/>
          <w:color w:val="000000" w:themeColor="text1"/>
          <w:sz w:val="22"/>
          <w:szCs w:val="22"/>
        </w:rPr>
        <w:t>Australia</w:t>
      </w:r>
      <w:r w:rsidR="00C20B91" w:rsidRPr="007637ED">
        <w:rPr>
          <w:rFonts w:ascii="Times New Roman" w:hAnsi="Times New Roman" w:cs="Times New Roman"/>
          <w:color w:val="000000" w:themeColor="text1"/>
          <w:sz w:val="22"/>
          <w:szCs w:val="22"/>
        </w:rPr>
        <w:t>, but I’m sure they did not shock Afghans</w:t>
      </w:r>
      <w:r w:rsidRPr="007637ED">
        <w:rPr>
          <w:rFonts w:ascii="Times New Roman" w:hAnsi="Times New Roman" w:cs="Times New Roman"/>
          <w:color w:val="000000" w:themeColor="text1"/>
          <w:sz w:val="22"/>
          <w:szCs w:val="22"/>
        </w:rPr>
        <w:t xml:space="preserve">. </w:t>
      </w:r>
      <w:r w:rsidR="00F822F8" w:rsidRPr="007637ED">
        <w:rPr>
          <w:rFonts w:ascii="Times New Roman" w:hAnsi="Times New Roman" w:cs="Times New Roman"/>
          <w:color w:val="000000" w:themeColor="text1"/>
          <w:sz w:val="22"/>
          <w:szCs w:val="22"/>
        </w:rPr>
        <w:t xml:space="preserve">The Brereton Report, released in November 2020, recommended investigations into war crimes committed by Australian soldiers. </w:t>
      </w:r>
      <w:r w:rsidR="00B96293" w:rsidRPr="007637ED">
        <w:rPr>
          <w:rFonts w:ascii="Times New Roman" w:hAnsi="Times New Roman" w:cs="Times New Roman"/>
          <w:color w:val="000000" w:themeColor="text1"/>
          <w:sz w:val="22"/>
          <w:szCs w:val="22"/>
        </w:rPr>
        <w:t>D</w:t>
      </w:r>
      <w:r w:rsidR="00224262" w:rsidRPr="007637ED">
        <w:rPr>
          <w:rFonts w:ascii="Times New Roman" w:hAnsi="Times New Roman" w:cs="Times New Roman"/>
          <w:color w:val="000000" w:themeColor="text1"/>
          <w:sz w:val="22"/>
          <w:szCs w:val="22"/>
        </w:rPr>
        <w:t xml:space="preserve">efamation proceedings </w:t>
      </w:r>
      <w:r w:rsidR="00B96293" w:rsidRPr="007637ED">
        <w:rPr>
          <w:rFonts w:ascii="Times New Roman" w:hAnsi="Times New Roman" w:cs="Times New Roman"/>
          <w:color w:val="000000" w:themeColor="text1"/>
          <w:sz w:val="22"/>
          <w:szCs w:val="22"/>
        </w:rPr>
        <w:t xml:space="preserve">brought </w:t>
      </w:r>
      <w:r w:rsidR="00553AEA" w:rsidRPr="007637ED">
        <w:rPr>
          <w:rFonts w:ascii="Times New Roman" w:hAnsi="Times New Roman" w:cs="Times New Roman"/>
          <w:color w:val="000000" w:themeColor="text1"/>
          <w:sz w:val="22"/>
          <w:szCs w:val="22"/>
        </w:rPr>
        <w:t xml:space="preserve">and lost </w:t>
      </w:r>
      <w:r w:rsidR="00B96293" w:rsidRPr="007637ED">
        <w:rPr>
          <w:rFonts w:ascii="Times New Roman" w:hAnsi="Times New Roman" w:cs="Times New Roman"/>
          <w:color w:val="000000" w:themeColor="text1"/>
          <w:sz w:val="22"/>
          <w:szCs w:val="22"/>
        </w:rPr>
        <w:t xml:space="preserve">by </w:t>
      </w:r>
      <w:r w:rsidR="00224262" w:rsidRPr="007637ED">
        <w:rPr>
          <w:rFonts w:ascii="Times New Roman" w:hAnsi="Times New Roman" w:cs="Times New Roman"/>
          <w:color w:val="000000" w:themeColor="text1"/>
          <w:sz w:val="22"/>
          <w:szCs w:val="22"/>
        </w:rPr>
        <w:t xml:space="preserve">Ben </w:t>
      </w:r>
      <w:r w:rsidR="00B96293" w:rsidRPr="007637ED">
        <w:rPr>
          <w:rFonts w:ascii="Times New Roman" w:hAnsi="Times New Roman" w:cs="Times New Roman"/>
          <w:color w:val="000000" w:themeColor="text1"/>
          <w:sz w:val="22"/>
          <w:szCs w:val="22"/>
        </w:rPr>
        <w:t xml:space="preserve">Roberts-Smith </w:t>
      </w:r>
      <w:r w:rsidR="00553AEA" w:rsidRPr="007637ED">
        <w:rPr>
          <w:rFonts w:ascii="Times New Roman" w:hAnsi="Times New Roman" w:cs="Times New Roman"/>
          <w:color w:val="000000" w:themeColor="text1"/>
          <w:sz w:val="22"/>
          <w:szCs w:val="22"/>
        </w:rPr>
        <w:t xml:space="preserve">reinforces </w:t>
      </w:r>
      <w:r w:rsidR="00226192" w:rsidRPr="007637ED">
        <w:rPr>
          <w:rFonts w:ascii="Times New Roman" w:hAnsi="Times New Roman" w:cs="Times New Roman"/>
          <w:color w:val="000000" w:themeColor="text1"/>
          <w:sz w:val="22"/>
          <w:szCs w:val="22"/>
        </w:rPr>
        <w:t xml:space="preserve">the view </w:t>
      </w:r>
      <w:r w:rsidR="001318B1" w:rsidRPr="007637ED">
        <w:rPr>
          <w:rFonts w:ascii="Times New Roman" w:hAnsi="Times New Roman" w:cs="Times New Roman"/>
          <w:color w:val="000000" w:themeColor="text1"/>
          <w:sz w:val="22"/>
          <w:szCs w:val="22"/>
        </w:rPr>
        <w:t xml:space="preserve">that </w:t>
      </w:r>
      <w:r w:rsidR="00553AEA" w:rsidRPr="007637ED">
        <w:rPr>
          <w:rFonts w:ascii="Times New Roman" w:hAnsi="Times New Roman" w:cs="Times New Roman"/>
          <w:color w:val="000000" w:themeColor="text1"/>
          <w:sz w:val="22"/>
          <w:szCs w:val="22"/>
        </w:rPr>
        <w:t>t</w:t>
      </w:r>
      <w:r w:rsidR="00911ADF" w:rsidRPr="007637ED">
        <w:rPr>
          <w:rFonts w:ascii="Times New Roman" w:hAnsi="Times New Roman" w:cs="Times New Roman"/>
          <w:color w:val="000000" w:themeColor="text1"/>
          <w:sz w:val="22"/>
          <w:szCs w:val="22"/>
        </w:rPr>
        <w:t>here are</w:t>
      </w:r>
      <w:r w:rsidR="00B330BD" w:rsidRPr="007637ED">
        <w:rPr>
          <w:rFonts w:ascii="Times New Roman" w:hAnsi="Times New Roman" w:cs="Times New Roman"/>
          <w:color w:val="000000" w:themeColor="text1"/>
          <w:sz w:val="22"/>
          <w:szCs w:val="22"/>
        </w:rPr>
        <w:t xml:space="preserve"> cases to answer. </w:t>
      </w:r>
      <w:r w:rsidR="00F822F8" w:rsidRPr="007637ED">
        <w:rPr>
          <w:rFonts w:ascii="Times New Roman" w:hAnsi="Times New Roman" w:cs="Times New Roman"/>
          <w:color w:val="000000" w:themeColor="text1"/>
          <w:sz w:val="22"/>
          <w:szCs w:val="22"/>
        </w:rPr>
        <w:t xml:space="preserve">So far, </w:t>
      </w:r>
      <w:r w:rsidR="00B330BD" w:rsidRPr="007637ED">
        <w:rPr>
          <w:rFonts w:ascii="Times New Roman" w:hAnsi="Times New Roman" w:cs="Times New Roman"/>
          <w:color w:val="000000" w:themeColor="text1"/>
          <w:sz w:val="22"/>
          <w:szCs w:val="22"/>
        </w:rPr>
        <w:t>however,</w:t>
      </w:r>
      <w:r w:rsidR="00F822F8" w:rsidRPr="007637ED">
        <w:rPr>
          <w:rFonts w:ascii="Times New Roman" w:hAnsi="Times New Roman" w:cs="Times New Roman"/>
          <w:color w:val="000000" w:themeColor="text1"/>
          <w:sz w:val="22"/>
          <w:szCs w:val="22"/>
        </w:rPr>
        <w:t xml:space="preserve"> </w:t>
      </w:r>
      <w:r w:rsidR="001318B1" w:rsidRPr="007637ED">
        <w:rPr>
          <w:rFonts w:ascii="Times New Roman" w:hAnsi="Times New Roman" w:cs="Times New Roman"/>
          <w:color w:val="000000" w:themeColor="text1"/>
          <w:sz w:val="22"/>
          <w:szCs w:val="22"/>
        </w:rPr>
        <w:t xml:space="preserve">I’m disappointed </w:t>
      </w:r>
      <w:r w:rsidR="00530246" w:rsidRPr="007637ED">
        <w:rPr>
          <w:rFonts w:ascii="Times New Roman" w:hAnsi="Times New Roman" w:cs="Times New Roman"/>
          <w:color w:val="000000" w:themeColor="text1"/>
          <w:sz w:val="22"/>
          <w:szCs w:val="22"/>
        </w:rPr>
        <w:t xml:space="preserve">that </w:t>
      </w:r>
      <w:r w:rsidR="00F822F8" w:rsidRPr="007637ED">
        <w:rPr>
          <w:rFonts w:ascii="Times New Roman" w:hAnsi="Times New Roman" w:cs="Times New Roman"/>
          <w:color w:val="000000" w:themeColor="text1"/>
          <w:sz w:val="22"/>
          <w:szCs w:val="22"/>
        </w:rPr>
        <w:t xml:space="preserve">only one </w:t>
      </w:r>
      <w:r w:rsidR="00AF4AB1" w:rsidRPr="007637ED">
        <w:rPr>
          <w:rFonts w:ascii="Times New Roman" w:hAnsi="Times New Roman" w:cs="Times New Roman"/>
          <w:color w:val="000000" w:themeColor="text1"/>
          <w:sz w:val="22"/>
          <w:szCs w:val="22"/>
        </w:rPr>
        <w:t>soldier</w:t>
      </w:r>
      <w:r w:rsidR="00B330BD" w:rsidRPr="007637ED">
        <w:rPr>
          <w:rFonts w:ascii="Times New Roman" w:hAnsi="Times New Roman" w:cs="Times New Roman"/>
          <w:color w:val="000000" w:themeColor="text1"/>
          <w:sz w:val="22"/>
          <w:szCs w:val="22"/>
        </w:rPr>
        <w:t xml:space="preserve"> has been</w:t>
      </w:r>
      <w:r w:rsidR="00F822F8" w:rsidRPr="007637ED">
        <w:rPr>
          <w:rFonts w:ascii="Times New Roman" w:hAnsi="Times New Roman" w:cs="Times New Roman"/>
          <w:color w:val="000000" w:themeColor="text1"/>
          <w:sz w:val="22"/>
          <w:szCs w:val="22"/>
        </w:rPr>
        <w:t xml:space="preserve"> charged</w:t>
      </w:r>
      <w:r w:rsidR="00491865" w:rsidRPr="007637ED">
        <w:rPr>
          <w:rFonts w:ascii="Times New Roman" w:hAnsi="Times New Roman" w:cs="Times New Roman"/>
          <w:color w:val="000000" w:themeColor="text1"/>
          <w:sz w:val="22"/>
          <w:szCs w:val="22"/>
        </w:rPr>
        <w:t>.</w:t>
      </w:r>
      <w:r w:rsidR="00F822F8" w:rsidRPr="007637ED">
        <w:rPr>
          <w:rFonts w:ascii="Times New Roman" w:hAnsi="Times New Roman" w:cs="Times New Roman"/>
          <w:color w:val="000000" w:themeColor="text1"/>
          <w:sz w:val="22"/>
          <w:szCs w:val="22"/>
        </w:rPr>
        <w:t xml:space="preserve"> </w:t>
      </w:r>
    </w:p>
    <w:p w14:paraId="7455FBF3" w14:textId="77777777" w:rsidR="003B327E" w:rsidRPr="007637ED" w:rsidRDefault="003B327E" w:rsidP="007637ED">
      <w:pPr>
        <w:spacing w:line="360" w:lineRule="auto"/>
        <w:rPr>
          <w:rFonts w:ascii="Times New Roman" w:hAnsi="Times New Roman" w:cs="Times New Roman"/>
          <w:color w:val="000000" w:themeColor="text1"/>
          <w:sz w:val="22"/>
          <w:szCs w:val="22"/>
        </w:rPr>
      </w:pPr>
    </w:p>
    <w:p w14:paraId="44550076" w14:textId="4B0E0781" w:rsidR="00491865" w:rsidRPr="00FA16E7" w:rsidRDefault="003B327E" w:rsidP="007637ED">
      <w:pPr>
        <w:spacing w:line="360" w:lineRule="auto"/>
        <w:ind w:firstLine="360"/>
        <w:rPr>
          <w:rFonts w:ascii="Times New Roman" w:hAnsi="Times New Roman" w:cs="Times New Roman"/>
          <w:color w:val="000000" w:themeColor="text1"/>
          <w:sz w:val="22"/>
          <w:szCs w:val="22"/>
        </w:rPr>
      </w:pPr>
      <w:r w:rsidRPr="00FA16E7">
        <w:rPr>
          <w:rFonts w:ascii="Times New Roman" w:hAnsi="Times New Roman" w:cs="Times New Roman"/>
          <w:color w:val="000000" w:themeColor="text1"/>
          <w:sz w:val="22"/>
          <w:szCs w:val="22"/>
        </w:rPr>
        <w:t xml:space="preserve">The failure to hold </w:t>
      </w:r>
      <w:r w:rsidR="00B50FB8" w:rsidRPr="00FA16E7">
        <w:rPr>
          <w:rFonts w:ascii="Times New Roman" w:hAnsi="Times New Roman" w:cs="Times New Roman"/>
          <w:color w:val="000000" w:themeColor="text1"/>
          <w:sz w:val="22"/>
          <w:szCs w:val="22"/>
        </w:rPr>
        <w:t>public officials</w:t>
      </w:r>
      <w:r w:rsidRPr="00FA16E7">
        <w:rPr>
          <w:rFonts w:ascii="Times New Roman" w:hAnsi="Times New Roman" w:cs="Times New Roman"/>
          <w:color w:val="000000" w:themeColor="text1"/>
          <w:sz w:val="22"/>
          <w:szCs w:val="22"/>
        </w:rPr>
        <w:t xml:space="preserve"> responsible </w:t>
      </w:r>
      <w:r w:rsidR="00530246" w:rsidRPr="00FA16E7">
        <w:rPr>
          <w:rFonts w:ascii="Times New Roman" w:hAnsi="Times New Roman" w:cs="Times New Roman"/>
          <w:color w:val="000000" w:themeColor="text1"/>
          <w:sz w:val="22"/>
          <w:szCs w:val="22"/>
        </w:rPr>
        <w:t>for their action</w:t>
      </w:r>
      <w:r w:rsidR="00B50FB8" w:rsidRPr="00FA16E7">
        <w:rPr>
          <w:rFonts w:ascii="Times New Roman" w:hAnsi="Times New Roman" w:cs="Times New Roman"/>
          <w:color w:val="000000" w:themeColor="text1"/>
          <w:sz w:val="22"/>
          <w:szCs w:val="22"/>
        </w:rPr>
        <w:t>s</w:t>
      </w:r>
      <w:r w:rsidR="00530246" w:rsidRPr="00FA16E7">
        <w:rPr>
          <w:rFonts w:ascii="Times New Roman" w:hAnsi="Times New Roman" w:cs="Times New Roman"/>
          <w:color w:val="000000" w:themeColor="text1"/>
          <w:sz w:val="22"/>
          <w:szCs w:val="22"/>
        </w:rPr>
        <w:t xml:space="preserve"> </w:t>
      </w:r>
      <w:r w:rsidRPr="00FA16E7">
        <w:rPr>
          <w:rFonts w:ascii="Times New Roman" w:hAnsi="Times New Roman" w:cs="Times New Roman"/>
          <w:color w:val="000000" w:themeColor="text1"/>
          <w:sz w:val="22"/>
          <w:szCs w:val="22"/>
        </w:rPr>
        <w:t>sends a distressing message, undermining the very foundations of justice and perpetuating a culture of impunit</w:t>
      </w:r>
      <w:r w:rsidR="00B85281" w:rsidRPr="00FA16E7">
        <w:rPr>
          <w:rFonts w:ascii="Times New Roman" w:hAnsi="Times New Roman" w:cs="Times New Roman"/>
          <w:color w:val="000000" w:themeColor="text1"/>
          <w:sz w:val="22"/>
          <w:szCs w:val="22"/>
        </w:rPr>
        <w:t xml:space="preserve">y </w:t>
      </w:r>
      <w:r w:rsidR="00530246" w:rsidRPr="00FA16E7">
        <w:rPr>
          <w:rFonts w:ascii="Times New Roman" w:hAnsi="Times New Roman" w:cs="Times New Roman"/>
          <w:color w:val="000000" w:themeColor="text1"/>
          <w:sz w:val="22"/>
          <w:szCs w:val="22"/>
        </w:rPr>
        <w:t>including in the Australian case of armed services.</w:t>
      </w:r>
    </w:p>
    <w:p w14:paraId="6D0CF58F" w14:textId="77777777" w:rsidR="002E74B3" w:rsidRDefault="002E74B3" w:rsidP="00FA16E7">
      <w:pPr>
        <w:spacing w:line="360" w:lineRule="auto"/>
        <w:ind w:firstLine="360"/>
        <w:rPr>
          <w:rFonts w:ascii="Times New Roman" w:hAnsi="Times New Roman" w:cs="Times New Roman"/>
          <w:color w:val="000000" w:themeColor="text1"/>
          <w:sz w:val="22"/>
          <w:szCs w:val="22"/>
        </w:rPr>
      </w:pPr>
    </w:p>
    <w:p w14:paraId="21AF9A3B" w14:textId="21C71212" w:rsidR="00E56BDD" w:rsidRPr="007637ED" w:rsidRDefault="00B85281" w:rsidP="007637ED">
      <w:pPr>
        <w:spacing w:line="360" w:lineRule="auto"/>
        <w:ind w:firstLine="360"/>
        <w:rPr>
          <w:rFonts w:ascii="Times New Roman" w:hAnsi="Times New Roman" w:cs="Times New Roman"/>
          <w:color w:val="000000" w:themeColor="text1"/>
          <w:sz w:val="22"/>
          <w:szCs w:val="22"/>
        </w:rPr>
      </w:pPr>
      <w:r w:rsidRPr="00FA16E7">
        <w:rPr>
          <w:rFonts w:ascii="Times New Roman" w:hAnsi="Times New Roman" w:cs="Times New Roman"/>
          <w:color w:val="000000" w:themeColor="text1"/>
          <w:sz w:val="22"/>
          <w:szCs w:val="22"/>
        </w:rPr>
        <w:t xml:space="preserve">I </w:t>
      </w:r>
      <w:r w:rsidR="00226192" w:rsidRPr="00FA16E7">
        <w:rPr>
          <w:rFonts w:ascii="Times New Roman" w:hAnsi="Times New Roman" w:cs="Times New Roman"/>
          <w:color w:val="000000" w:themeColor="text1"/>
          <w:sz w:val="22"/>
          <w:szCs w:val="22"/>
        </w:rPr>
        <w:t>call</w:t>
      </w:r>
      <w:r w:rsidRPr="00FA16E7">
        <w:rPr>
          <w:rFonts w:ascii="Times New Roman" w:hAnsi="Times New Roman" w:cs="Times New Roman"/>
          <w:color w:val="000000" w:themeColor="text1"/>
          <w:sz w:val="22"/>
          <w:szCs w:val="22"/>
        </w:rPr>
        <w:t xml:space="preserve"> on </w:t>
      </w:r>
      <w:r w:rsidR="00E605D6" w:rsidRPr="00FA16E7">
        <w:rPr>
          <w:rFonts w:ascii="Times New Roman" w:hAnsi="Times New Roman" w:cs="Times New Roman"/>
          <w:color w:val="000000" w:themeColor="text1"/>
          <w:sz w:val="22"/>
          <w:szCs w:val="22"/>
        </w:rPr>
        <w:t xml:space="preserve">Australia </w:t>
      </w:r>
      <w:r w:rsidRPr="00FA16E7">
        <w:rPr>
          <w:rFonts w:ascii="Times New Roman" w:hAnsi="Times New Roman" w:cs="Times New Roman"/>
          <w:color w:val="000000" w:themeColor="text1"/>
          <w:sz w:val="22"/>
          <w:szCs w:val="22"/>
        </w:rPr>
        <w:t>to</w:t>
      </w:r>
      <w:r w:rsidR="00E605D6" w:rsidRPr="00FA16E7">
        <w:rPr>
          <w:rFonts w:ascii="Times New Roman" w:hAnsi="Times New Roman" w:cs="Times New Roman"/>
          <w:color w:val="000000" w:themeColor="text1"/>
          <w:sz w:val="22"/>
          <w:szCs w:val="22"/>
        </w:rPr>
        <w:t xml:space="preserve"> take immediate action to investigate, prosecute, and provide reparations to the victims of these grave human rights violations.</w:t>
      </w:r>
    </w:p>
    <w:p w14:paraId="68BC9423" w14:textId="77777777" w:rsidR="00941588" w:rsidRPr="007637ED" w:rsidRDefault="00941588" w:rsidP="007637ED">
      <w:pPr>
        <w:spacing w:line="360" w:lineRule="auto"/>
        <w:rPr>
          <w:rFonts w:ascii="Times New Roman" w:hAnsi="Times New Roman" w:cs="Times New Roman"/>
          <w:color w:val="000000" w:themeColor="text1"/>
          <w:sz w:val="22"/>
          <w:szCs w:val="22"/>
        </w:rPr>
      </w:pPr>
    </w:p>
    <w:p w14:paraId="57D5516B" w14:textId="568D16F4" w:rsidR="008037EF" w:rsidRPr="007637ED" w:rsidRDefault="008037EF" w:rsidP="007637ED">
      <w:pPr>
        <w:pStyle w:val="ListParagraph"/>
        <w:numPr>
          <w:ilvl w:val="0"/>
          <w:numId w:val="1"/>
        </w:numPr>
        <w:spacing w:line="360" w:lineRule="auto"/>
        <w:rPr>
          <w:rFonts w:ascii="Times New Roman" w:hAnsi="Times New Roman" w:cs="Times New Roman"/>
          <w:color w:val="000000" w:themeColor="text1"/>
          <w:sz w:val="22"/>
          <w:szCs w:val="22"/>
        </w:rPr>
      </w:pPr>
      <w:r w:rsidRPr="007637ED">
        <w:rPr>
          <w:rFonts w:ascii="Times New Roman" w:hAnsi="Times New Roman" w:cs="Times New Roman"/>
          <w:color w:val="000000" w:themeColor="text1"/>
          <w:sz w:val="22"/>
          <w:szCs w:val="22"/>
        </w:rPr>
        <w:t xml:space="preserve">Treatment of refugees </w:t>
      </w:r>
    </w:p>
    <w:p w14:paraId="2402622F" w14:textId="77777777" w:rsidR="008037EF" w:rsidRPr="007637ED" w:rsidRDefault="008037EF" w:rsidP="007637ED">
      <w:pPr>
        <w:pStyle w:val="ListParagraph"/>
        <w:spacing w:line="360" w:lineRule="auto"/>
        <w:rPr>
          <w:rFonts w:ascii="Times New Roman" w:hAnsi="Times New Roman" w:cs="Times New Roman"/>
          <w:color w:val="000000" w:themeColor="text1"/>
          <w:sz w:val="22"/>
          <w:szCs w:val="22"/>
        </w:rPr>
      </w:pPr>
    </w:p>
    <w:p w14:paraId="01E5D303" w14:textId="65E43469" w:rsidR="00604055" w:rsidRPr="007637ED" w:rsidRDefault="00B64F54" w:rsidP="007637ED">
      <w:pPr>
        <w:spacing w:line="360" w:lineRule="auto"/>
        <w:ind w:firstLine="360"/>
        <w:rPr>
          <w:rFonts w:ascii="Times New Roman" w:hAnsi="Times New Roman" w:cs="Times New Roman"/>
          <w:color w:val="000000" w:themeColor="text1"/>
          <w:sz w:val="22"/>
          <w:szCs w:val="22"/>
        </w:rPr>
      </w:pPr>
      <w:r w:rsidRPr="007637ED">
        <w:rPr>
          <w:rFonts w:ascii="Times New Roman" w:hAnsi="Times New Roman" w:cs="Times New Roman"/>
          <w:color w:val="000000" w:themeColor="text1"/>
          <w:sz w:val="22"/>
          <w:szCs w:val="22"/>
        </w:rPr>
        <w:t xml:space="preserve">Moving now to Australia’s record on refugees. </w:t>
      </w:r>
      <w:r w:rsidR="00604055" w:rsidRPr="007637ED">
        <w:rPr>
          <w:rFonts w:ascii="Times New Roman" w:hAnsi="Times New Roman" w:cs="Times New Roman"/>
          <w:color w:val="000000" w:themeColor="text1"/>
          <w:sz w:val="22"/>
          <w:szCs w:val="22"/>
        </w:rPr>
        <w:t>Australia, as a liberal democracy, stands out</w:t>
      </w:r>
      <w:r w:rsidR="00530246" w:rsidRPr="007637ED">
        <w:rPr>
          <w:rFonts w:ascii="Times New Roman" w:hAnsi="Times New Roman" w:cs="Times New Roman"/>
          <w:color w:val="000000" w:themeColor="text1"/>
          <w:sz w:val="22"/>
          <w:szCs w:val="22"/>
        </w:rPr>
        <w:t xml:space="preserve"> not for its presence but </w:t>
      </w:r>
      <w:r w:rsidR="00604055" w:rsidRPr="007637ED">
        <w:rPr>
          <w:rFonts w:ascii="Times New Roman" w:hAnsi="Times New Roman" w:cs="Times New Roman"/>
          <w:color w:val="000000" w:themeColor="text1"/>
          <w:sz w:val="22"/>
          <w:szCs w:val="22"/>
        </w:rPr>
        <w:t xml:space="preserve">for its absence of a human rights act or a constitutional charter of rights. </w:t>
      </w:r>
      <w:r w:rsidR="00B01404" w:rsidRPr="007637ED">
        <w:rPr>
          <w:rFonts w:ascii="Times New Roman" w:hAnsi="Times New Roman" w:cs="Times New Roman"/>
          <w:color w:val="000000" w:themeColor="text1"/>
          <w:sz w:val="22"/>
          <w:szCs w:val="22"/>
        </w:rPr>
        <w:t>The</w:t>
      </w:r>
      <w:r w:rsidR="00604055" w:rsidRPr="007637ED">
        <w:rPr>
          <w:rFonts w:ascii="Times New Roman" w:hAnsi="Times New Roman" w:cs="Times New Roman"/>
          <w:color w:val="000000" w:themeColor="text1"/>
          <w:sz w:val="22"/>
          <w:szCs w:val="22"/>
        </w:rPr>
        <w:t xml:space="preserve"> dualist approach to treaty implementation requires incorporation into domestic legislation for international obligations to hold domestic legal force. While some states, </w:t>
      </w:r>
      <w:r w:rsidR="001318B1" w:rsidRPr="007637ED">
        <w:rPr>
          <w:rFonts w:ascii="Times New Roman" w:hAnsi="Times New Roman" w:cs="Times New Roman"/>
          <w:color w:val="000000" w:themeColor="text1"/>
          <w:sz w:val="22"/>
          <w:szCs w:val="22"/>
        </w:rPr>
        <w:t>notably</w:t>
      </w:r>
      <w:r w:rsidR="00604055" w:rsidRPr="007637ED">
        <w:rPr>
          <w:rFonts w:ascii="Times New Roman" w:hAnsi="Times New Roman" w:cs="Times New Roman"/>
          <w:color w:val="000000" w:themeColor="text1"/>
          <w:sz w:val="22"/>
          <w:szCs w:val="22"/>
        </w:rPr>
        <w:t xml:space="preserve"> Victoria, Queensland, and the Australian Capital Territory, have their own human rights acts, these acts do not apply to the Commonwealth government, including federal officials involved in running</w:t>
      </w:r>
      <w:r w:rsidR="00530246" w:rsidRPr="007637ED">
        <w:rPr>
          <w:rFonts w:ascii="Times New Roman" w:hAnsi="Times New Roman" w:cs="Times New Roman"/>
          <w:color w:val="000000" w:themeColor="text1"/>
          <w:sz w:val="22"/>
          <w:szCs w:val="22"/>
        </w:rPr>
        <w:t xml:space="preserve"> immigration and refugee and security </w:t>
      </w:r>
      <w:r w:rsidR="00604055" w:rsidRPr="007637ED">
        <w:rPr>
          <w:rFonts w:ascii="Times New Roman" w:hAnsi="Times New Roman" w:cs="Times New Roman"/>
          <w:color w:val="000000" w:themeColor="text1"/>
          <w:sz w:val="22"/>
          <w:szCs w:val="22"/>
        </w:rPr>
        <w:t>detention centres.</w:t>
      </w:r>
    </w:p>
    <w:p w14:paraId="68DCD44F" w14:textId="77777777" w:rsidR="00604055" w:rsidRPr="007637ED" w:rsidRDefault="00604055" w:rsidP="007637ED">
      <w:pPr>
        <w:spacing w:line="360" w:lineRule="auto"/>
        <w:rPr>
          <w:rFonts w:ascii="Times New Roman" w:hAnsi="Times New Roman" w:cs="Times New Roman"/>
          <w:color w:val="000000" w:themeColor="text1"/>
          <w:sz w:val="22"/>
          <w:szCs w:val="22"/>
        </w:rPr>
      </w:pPr>
    </w:p>
    <w:p w14:paraId="7AC9D0B4" w14:textId="2CAC2234" w:rsidR="0005606C" w:rsidRPr="007637ED" w:rsidRDefault="0005606C" w:rsidP="007637ED">
      <w:pPr>
        <w:spacing w:line="360" w:lineRule="auto"/>
        <w:ind w:firstLine="360"/>
        <w:rPr>
          <w:rFonts w:ascii="Times New Roman" w:hAnsi="Times New Roman" w:cs="Times New Roman"/>
          <w:color w:val="000000" w:themeColor="text1"/>
          <w:sz w:val="22"/>
          <w:szCs w:val="22"/>
        </w:rPr>
      </w:pPr>
      <w:r w:rsidRPr="00FA16E7">
        <w:rPr>
          <w:rFonts w:ascii="Times New Roman" w:hAnsi="Times New Roman" w:cs="Times New Roman"/>
          <w:color w:val="000000" w:themeColor="text1"/>
          <w:sz w:val="22"/>
          <w:szCs w:val="22"/>
        </w:rPr>
        <w:t>I</w:t>
      </w:r>
      <w:r w:rsidR="00D53F09" w:rsidRPr="00FA16E7">
        <w:rPr>
          <w:rFonts w:ascii="Times New Roman" w:hAnsi="Times New Roman" w:cs="Times New Roman"/>
          <w:color w:val="000000" w:themeColor="text1"/>
          <w:sz w:val="22"/>
          <w:szCs w:val="22"/>
        </w:rPr>
        <w:t xml:space="preserve"> have long campaigned for the end to the </w:t>
      </w:r>
      <w:r w:rsidR="003B327E" w:rsidRPr="00FA16E7">
        <w:rPr>
          <w:rFonts w:ascii="Times New Roman" w:hAnsi="Times New Roman" w:cs="Times New Roman"/>
          <w:color w:val="000000" w:themeColor="text1"/>
          <w:sz w:val="22"/>
          <w:szCs w:val="22"/>
        </w:rPr>
        <w:t>policy of indefinite detention for asylum seekers</w:t>
      </w:r>
      <w:r w:rsidRPr="00FA16E7">
        <w:rPr>
          <w:rFonts w:ascii="Times New Roman" w:hAnsi="Times New Roman" w:cs="Times New Roman"/>
          <w:color w:val="000000" w:themeColor="text1"/>
          <w:sz w:val="22"/>
          <w:szCs w:val="22"/>
        </w:rPr>
        <w:t xml:space="preserve"> </w:t>
      </w:r>
      <w:r w:rsidR="00D53F09" w:rsidRPr="00FA16E7">
        <w:rPr>
          <w:rFonts w:ascii="Times New Roman" w:hAnsi="Times New Roman" w:cs="Times New Roman"/>
          <w:color w:val="000000" w:themeColor="text1"/>
          <w:sz w:val="22"/>
          <w:szCs w:val="22"/>
        </w:rPr>
        <w:t>and refugees</w:t>
      </w:r>
      <w:r w:rsidR="003B327E" w:rsidRPr="00FA16E7">
        <w:rPr>
          <w:rFonts w:ascii="Times New Roman" w:hAnsi="Times New Roman" w:cs="Times New Roman"/>
          <w:color w:val="000000" w:themeColor="text1"/>
          <w:sz w:val="22"/>
          <w:szCs w:val="22"/>
        </w:rPr>
        <w:t xml:space="preserve">. </w:t>
      </w:r>
      <w:r w:rsidR="00832EE9" w:rsidRPr="00FA16E7">
        <w:rPr>
          <w:rFonts w:ascii="Times New Roman" w:hAnsi="Times New Roman" w:cs="Times New Roman"/>
          <w:color w:val="000000" w:themeColor="text1"/>
          <w:sz w:val="22"/>
          <w:szCs w:val="22"/>
        </w:rPr>
        <w:t xml:space="preserve">Now, as Special Rapporteur on torture, I am speaking out against </w:t>
      </w:r>
      <w:r w:rsidR="00832EE9" w:rsidRPr="007637ED">
        <w:rPr>
          <w:rFonts w:ascii="Times New Roman" w:hAnsi="Times New Roman" w:cs="Times New Roman"/>
          <w:color w:val="000000" w:themeColor="text1"/>
          <w:sz w:val="22"/>
          <w:szCs w:val="22"/>
        </w:rPr>
        <w:t>p</w:t>
      </w:r>
      <w:r w:rsidRPr="007637ED">
        <w:rPr>
          <w:rFonts w:ascii="Times New Roman" w:hAnsi="Times New Roman" w:cs="Times New Roman"/>
          <w:color w:val="000000" w:themeColor="text1"/>
          <w:sz w:val="22"/>
          <w:szCs w:val="22"/>
        </w:rPr>
        <w:t xml:space="preserve">rolonged and unreviewable detention </w:t>
      </w:r>
      <w:r w:rsidR="00832EE9" w:rsidRPr="007637ED">
        <w:rPr>
          <w:rFonts w:ascii="Times New Roman" w:hAnsi="Times New Roman" w:cs="Times New Roman"/>
          <w:color w:val="000000" w:themeColor="text1"/>
          <w:sz w:val="22"/>
          <w:szCs w:val="22"/>
        </w:rPr>
        <w:t>a</w:t>
      </w:r>
      <w:r w:rsidR="00530246" w:rsidRPr="007637ED">
        <w:rPr>
          <w:rFonts w:ascii="Times New Roman" w:hAnsi="Times New Roman" w:cs="Times New Roman"/>
          <w:color w:val="000000" w:themeColor="text1"/>
          <w:sz w:val="22"/>
          <w:szCs w:val="22"/>
        </w:rPr>
        <w:t>s</w:t>
      </w:r>
      <w:r w:rsidRPr="007637ED">
        <w:rPr>
          <w:rFonts w:ascii="Times New Roman" w:hAnsi="Times New Roman" w:cs="Times New Roman"/>
          <w:color w:val="000000" w:themeColor="text1"/>
          <w:sz w:val="22"/>
          <w:szCs w:val="22"/>
        </w:rPr>
        <w:t xml:space="preserve"> enduring degrading</w:t>
      </w:r>
      <w:r w:rsidR="00B50FB8" w:rsidRPr="007637ED">
        <w:rPr>
          <w:rFonts w:ascii="Times New Roman" w:hAnsi="Times New Roman" w:cs="Times New Roman"/>
          <w:color w:val="000000" w:themeColor="text1"/>
          <w:sz w:val="22"/>
          <w:szCs w:val="22"/>
        </w:rPr>
        <w:t xml:space="preserve"> or </w:t>
      </w:r>
      <w:r w:rsidRPr="007637ED">
        <w:rPr>
          <w:rFonts w:ascii="Times New Roman" w:hAnsi="Times New Roman" w:cs="Times New Roman"/>
          <w:color w:val="000000" w:themeColor="text1"/>
          <w:sz w:val="22"/>
          <w:szCs w:val="22"/>
        </w:rPr>
        <w:t>inhumane</w:t>
      </w:r>
      <w:r w:rsidR="00530246" w:rsidRPr="007637ED">
        <w:rPr>
          <w:rFonts w:ascii="Times New Roman" w:hAnsi="Times New Roman" w:cs="Times New Roman"/>
          <w:color w:val="000000" w:themeColor="text1"/>
          <w:sz w:val="22"/>
          <w:szCs w:val="22"/>
        </w:rPr>
        <w:t xml:space="preserve"> punishment</w:t>
      </w:r>
      <w:r w:rsidRPr="007637ED">
        <w:rPr>
          <w:rFonts w:ascii="Times New Roman" w:hAnsi="Times New Roman" w:cs="Times New Roman"/>
          <w:color w:val="000000" w:themeColor="text1"/>
          <w:sz w:val="22"/>
          <w:szCs w:val="22"/>
        </w:rPr>
        <w:t>, or</w:t>
      </w:r>
      <w:r w:rsidR="00530246" w:rsidRPr="007637ED">
        <w:rPr>
          <w:rFonts w:ascii="Times New Roman" w:hAnsi="Times New Roman" w:cs="Times New Roman"/>
          <w:color w:val="000000" w:themeColor="text1"/>
          <w:sz w:val="22"/>
          <w:szCs w:val="22"/>
        </w:rPr>
        <w:t xml:space="preserve"> even</w:t>
      </w:r>
      <w:r w:rsidRPr="007637ED">
        <w:rPr>
          <w:rFonts w:ascii="Times New Roman" w:hAnsi="Times New Roman" w:cs="Times New Roman"/>
          <w:color w:val="000000" w:themeColor="text1"/>
          <w:sz w:val="22"/>
          <w:szCs w:val="22"/>
        </w:rPr>
        <w:t xml:space="preserve"> psychological torture. The Committee Against Torture has expressed </w:t>
      </w:r>
      <w:r w:rsidR="00B01404" w:rsidRPr="007637ED">
        <w:rPr>
          <w:rFonts w:ascii="Times New Roman" w:hAnsi="Times New Roman" w:cs="Times New Roman"/>
          <w:color w:val="000000" w:themeColor="text1"/>
          <w:sz w:val="22"/>
          <w:szCs w:val="22"/>
        </w:rPr>
        <w:t xml:space="preserve">similar </w:t>
      </w:r>
      <w:r w:rsidRPr="007637ED">
        <w:rPr>
          <w:rFonts w:ascii="Times New Roman" w:hAnsi="Times New Roman" w:cs="Times New Roman"/>
          <w:color w:val="000000" w:themeColor="text1"/>
          <w:sz w:val="22"/>
          <w:szCs w:val="22"/>
        </w:rPr>
        <w:t xml:space="preserve">concerns regarding Australia's mandatory immigration detention, including the detention of children, overcrowding, inadequate healthcare, restrictions on access to social services, high rates of mental health problems among detainees, and reports of excessive use of force and physical restraint. The </w:t>
      </w:r>
      <w:r w:rsidR="00B01404" w:rsidRPr="007637ED">
        <w:rPr>
          <w:rFonts w:ascii="Times New Roman" w:hAnsi="Times New Roman" w:cs="Times New Roman"/>
          <w:color w:val="000000" w:themeColor="text1"/>
          <w:sz w:val="22"/>
          <w:szCs w:val="22"/>
        </w:rPr>
        <w:t>C</w:t>
      </w:r>
      <w:r w:rsidRPr="007637ED">
        <w:rPr>
          <w:rFonts w:ascii="Times New Roman" w:hAnsi="Times New Roman" w:cs="Times New Roman"/>
          <w:color w:val="000000" w:themeColor="text1"/>
          <w:sz w:val="22"/>
          <w:szCs w:val="22"/>
        </w:rPr>
        <w:t>ommittee has emphasized the need for Australia to</w:t>
      </w:r>
      <w:r w:rsidR="00530246" w:rsidRPr="007637ED">
        <w:rPr>
          <w:rFonts w:ascii="Times New Roman" w:hAnsi="Times New Roman" w:cs="Times New Roman"/>
          <w:color w:val="000000" w:themeColor="text1"/>
          <w:sz w:val="22"/>
          <w:szCs w:val="22"/>
        </w:rPr>
        <w:t xml:space="preserve"> implement its</w:t>
      </w:r>
      <w:r w:rsidRPr="007637ED">
        <w:rPr>
          <w:rFonts w:ascii="Times New Roman" w:hAnsi="Times New Roman" w:cs="Times New Roman"/>
          <w:color w:val="000000" w:themeColor="text1"/>
          <w:sz w:val="22"/>
          <w:szCs w:val="22"/>
        </w:rPr>
        <w:t xml:space="preserve"> international human rights</w:t>
      </w:r>
      <w:r w:rsidR="00530246" w:rsidRPr="007637ED">
        <w:rPr>
          <w:rFonts w:ascii="Times New Roman" w:hAnsi="Times New Roman" w:cs="Times New Roman"/>
          <w:color w:val="000000" w:themeColor="text1"/>
          <w:sz w:val="22"/>
          <w:szCs w:val="22"/>
        </w:rPr>
        <w:t xml:space="preserve"> obligations fully</w:t>
      </w:r>
      <w:r w:rsidRPr="007637ED">
        <w:rPr>
          <w:rFonts w:ascii="Times New Roman" w:hAnsi="Times New Roman" w:cs="Times New Roman"/>
          <w:color w:val="000000" w:themeColor="text1"/>
          <w:sz w:val="22"/>
          <w:szCs w:val="22"/>
        </w:rPr>
        <w:t xml:space="preserve"> and provide sufficient safeguards against arbitrary detention.</w:t>
      </w:r>
      <w:r w:rsidR="00226192" w:rsidRPr="007637ED">
        <w:rPr>
          <w:rFonts w:ascii="Times New Roman" w:hAnsi="Times New Roman" w:cs="Times New Roman"/>
          <w:color w:val="000000" w:themeColor="text1"/>
          <w:sz w:val="22"/>
          <w:szCs w:val="22"/>
        </w:rPr>
        <w:t xml:space="preserve"> A range of cases have been brought before the UN’s Working Group on Arbitrary Detention. </w:t>
      </w:r>
    </w:p>
    <w:p w14:paraId="2B58852C" w14:textId="77777777" w:rsidR="009E53B3" w:rsidRPr="007637ED" w:rsidRDefault="009E53B3" w:rsidP="007637ED">
      <w:pPr>
        <w:spacing w:line="360" w:lineRule="auto"/>
        <w:ind w:firstLine="360"/>
        <w:rPr>
          <w:rFonts w:ascii="Times New Roman" w:hAnsi="Times New Roman" w:cs="Times New Roman"/>
          <w:color w:val="000000" w:themeColor="text1"/>
          <w:sz w:val="22"/>
          <w:szCs w:val="22"/>
        </w:rPr>
      </w:pPr>
    </w:p>
    <w:p w14:paraId="20182F9C" w14:textId="1DE73AF3" w:rsidR="006B43E3" w:rsidRPr="007637ED" w:rsidRDefault="006B43E3" w:rsidP="007637ED">
      <w:pPr>
        <w:spacing w:line="360" w:lineRule="auto"/>
        <w:ind w:firstLine="360"/>
        <w:rPr>
          <w:rFonts w:ascii="Times New Roman" w:hAnsi="Times New Roman" w:cs="Times New Roman"/>
          <w:color w:val="000000" w:themeColor="text1"/>
          <w:sz w:val="22"/>
          <w:szCs w:val="22"/>
        </w:rPr>
      </w:pPr>
      <w:r w:rsidRPr="007637ED">
        <w:rPr>
          <w:rFonts w:ascii="Times New Roman" w:hAnsi="Times New Roman" w:cs="Times New Roman"/>
          <w:color w:val="000000" w:themeColor="text1"/>
          <w:sz w:val="22"/>
          <w:szCs w:val="22"/>
        </w:rPr>
        <w:t xml:space="preserve">The use of regional processing arrangements in Papua New Guinea and Nauru, has drawn criticism from </w:t>
      </w:r>
      <w:r w:rsidR="005E2E89" w:rsidRPr="007637ED">
        <w:rPr>
          <w:rFonts w:ascii="Times New Roman" w:hAnsi="Times New Roman" w:cs="Times New Roman"/>
          <w:color w:val="000000" w:themeColor="text1"/>
          <w:sz w:val="22"/>
          <w:szCs w:val="22"/>
        </w:rPr>
        <w:t xml:space="preserve">many </w:t>
      </w:r>
      <w:r w:rsidRPr="007637ED">
        <w:rPr>
          <w:rFonts w:ascii="Times New Roman" w:hAnsi="Times New Roman" w:cs="Times New Roman"/>
          <w:color w:val="000000" w:themeColor="text1"/>
          <w:sz w:val="22"/>
          <w:szCs w:val="22"/>
        </w:rPr>
        <w:t xml:space="preserve">international </w:t>
      </w:r>
      <w:r w:rsidR="005E2E89" w:rsidRPr="007637ED">
        <w:rPr>
          <w:rFonts w:ascii="Times New Roman" w:hAnsi="Times New Roman" w:cs="Times New Roman"/>
          <w:color w:val="000000" w:themeColor="text1"/>
          <w:sz w:val="22"/>
          <w:szCs w:val="22"/>
        </w:rPr>
        <w:t>bodies over the years. They have been found to establish</w:t>
      </w:r>
      <w:r w:rsidRPr="007637ED">
        <w:rPr>
          <w:rFonts w:ascii="Times New Roman" w:hAnsi="Times New Roman" w:cs="Times New Roman"/>
          <w:color w:val="000000" w:themeColor="text1"/>
          <w:sz w:val="22"/>
          <w:szCs w:val="22"/>
        </w:rPr>
        <w:t xml:space="preserve"> harsh and dangerous conditions. </w:t>
      </w:r>
    </w:p>
    <w:p w14:paraId="6395020E" w14:textId="77777777" w:rsidR="002E74B3" w:rsidRDefault="002E74B3" w:rsidP="00FA16E7">
      <w:pPr>
        <w:spacing w:line="360" w:lineRule="auto"/>
        <w:ind w:firstLine="360"/>
        <w:rPr>
          <w:rFonts w:ascii="Times New Roman" w:hAnsi="Times New Roman" w:cs="Times New Roman"/>
          <w:color w:val="000000" w:themeColor="text1"/>
          <w:sz w:val="22"/>
          <w:szCs w:val="22"/>
        </w:rPr>
      </w:pPr>
    </w:p>
    <w:p w14:paraId="41A16735" w14:textId="43CE7CC2" w:rsidR="00530246" w:rsidRPr="007637ED" w:rsidRDefault="006B43E3" w:rsidP="007637ED">
      <w:pPr>
        <w:spacing w:line="360" w:lineRule="auto"/>
        <w:ind w:firstLine="360"/>
        <w:rPr>
          <w:rFonts w:ascii="Times New Roman" w:hAnsi="Times New Roman" w:cs="Times New Roman"/>
          <w:color w:val="000000" w:themeColor="text1"/>
          <w:sz w:val="22"/>
          <w:szCs w:val="22"/>
        </w:rPr>
      </w:pPr>
      <w:r w:rsidRPr="007637ED">
        <w:rPr>
          <w:rFonts w:ascii="Times New Roman" w:hAnsi="Times New Roman" w:cs="Times New Roman"/>
          <w:color w:val="000000" w:themeColor="text1"/>
          <w:sz w:val="22"/>
          <w:szCs w:val="22"/>
        </w:rPr>
        <w:t>Recent developments have shown some progress</w:t>
      </w:r>
      <w:r w:rsidR="007B60B2" w:rsidRPr="007637ED">
        <w:rPr>
          <w:rFonts w:ascii="Times New Roman" w:hAnsi="Times New Roman" w:cs="Times New Roman"/>
          <w:color w:val="000000" w:themeColor="text1"/>
          <w:sz w:val="22"/>
          <w:szCs w:val="22"/>
        </w:rPr>
        <w:t xml:space="preserve">. The implementation of the "Medevac law" </w:t>
      </w:r>
      <w:r w:rsidR="0005606C" w:rsidRPr="007637ED">
        <w:rPr>
          <w:rFonts w:ascii="Times New Roman" w:hAnsi="Times New Roman" w:cs="Times New Roman"/>
          <w:color w:val="000000" w:themeColor="text1"/>
          <w:sz w:val="22"/>
          <w:szCs w:val="22"/>
        </w:rPr>
        <w:t>in</w:t>
      </w:r>
      <w:r w:rsidR="007B60B2" w:rsidRPr="007637ED">
        <w:rPr>
          <w:rFonts w:ascii="Times New Roman" w:hAnsi="Times New Roman" w:cs="Times New Roman"/>
          <w:color w:val="000000" w:themeColor="text1"/>
          <w:sz w:val="22"/>
          <w:szCs w:val="22"/>
        </w:rPr>
        <w:t xml:space="preserve"> 2019 provided a legislative pathway for refugees and asylum seekers in offshore detention to be transferred to Australia for urgent medical </w:t>
      </w:r>
      <w:r w:rsidR="001318B1" w:rsidRPr="007637ED">
        <w:rPr>
          <w:rFonts w:ascii="Times New Roman" w:hAnsi="Times New Roman" w:cs="Times New Roman"/>
          <w:color w:val="000000" w:themeColor="text1"/>
          <w:sz w:val="22"/>
          <w:szCs w:val="22"/>
        </w:rPr>
        <w:t>care</w:t>
      </w:r>
      <w:r w:rsidR="00530246" w:rsidRPr="007637ED">
        <w:rPr>
          <w:rFonts w:ascii="Times New Roman" w:hAnsi="Times New Roman" w:cs="Times New Roman"/>
          <w:color w:val="000000" w:themeColor="text1"/>
          <w:sz w:val="22"/>
          <w:szCs w:val="22"/>
        </w:rPr>
        <w:t>.</w:t>
      </w:r>
    </w:p>
    <w:p w14:paraId="3CD4CBFF" w14:textId="77777777" w:rsidR="002E74B3" w:rsidRDefault="002E74B3" w:rsidP="00FA16E7">
      <w:pPr>
        <w:spacing w:line="360" w:lineRule="auto"/>
        <w:ind w:firstLine="360"/>
        <w:rPr>
          <w:rFonts w:ascii="Times New Roman" w:hAnsi="Times New Roman" w:cs="Times New Roman"/>
          <w:color w:val="000000" w:themeColor="text1"/>
          <w:sz w:val="22"/>
          <w:szCs w:val="22"/>
        </w:rPr>
      </w:pPr>
    </w:p>
    <w:p w14:paraId="138D50FC" w14:textId="4A370C04" w:rsidR="00530246" w:rsidRPr="007637ED" w:rsidRDefault="00530246" w:rsidP="007637ED">
      <w:pPr>
        <w:spacing w:line="360" w:lineRule="auto"/>
        <w:ind w:firstLine="360"/>
        <w:rPr>
          <w:rFonts w:ascii="Times New Roman" w:hAnsi="Times New Roman" w:cs="Times New Roman"/>
          <w:color w:val="000000" w:themeColor="text1"/>
          <w:sz w:val="22"/>
          <w:szCs w:val="22"/>
        </w:rPr>
      </w:pPr>
      <w:r w:rsidRPr="007637ED">
        <w:rPr>
          <w:rFonts w:ascii="Times New Roman" w:hAnsi="Times New Roman" w:cs="Times New Roman"/>
          <w:color w:val="000000" w:themeColor="text1"/>
          <w:sz w:val="22"/>
          <w:szCs w:val="22"/>
        </w:rPr>
        <w:t xml:space="preserve">Latest reports are not clear, but I understand that all asylum seekers have been now evacuated from Nauru, although I’m disappointed to learn that the government still plans on keeping Nauru open as a deterrent. What we know is that dissuasive policies such as these are in violation of obligations under the Convention against Torture.  </w:t>
      </w:r>
    </w:p>
    <w:p w14:paraId="6A67332F" w14:textId="77777777" w:rsidR="002E74B3" w:rsidRDefault="002E74B3" w:rsidP="00FA16E7">
      <w:pPr>
        <w:spacing w:line="360" w:lineRule="auto"/>
        <w:ind w:firstLine="360"/>
        <w:rPr>
          <w:rFonts w:ascii="Times New Roman" w:hAnsi="Times New Roman" w:cs="Times New Roman"/>
          <w:color w:val="000000" w:themeColor="text1"/>
          <w:sz w:val="22"/>
          <w:szCs w:val="22"/>
        </w:rPr>
      </w:pPr>
    </w:p>
    <w:p w14:paraId="4860677A" w14:textId="78E0FD6D" w:rsidR="00F1157C" w:rsidRPr="007637ED" w:rsidRDefault="00D101E3" w:rsidP="007637ED">
      <w:pPr>
        <w:spacing w:line="360" w:lineRule="auto"/>
        <w:ind w:firstLine="360"/>
        <w:rPr>
          <w:rFonts w:ascii="Times New Roman" w:hAnsi="Times New Roman" w:cs="Times New Roman"/>
          <w:color w:val="000000" w:themeColor="text1"/>
          <w:sz w:val="22"/>
          <w:szCs w:val="22"/>
        </w:rPr>
      </w:pPr>
      <w:r w:rsidRPr="007637ED">
        <w:rPr>
          <w:rFonts w:ascii="Times New Roman" w:hAnsi="Times New Roman" w:cs="Times New Roman"/>
          <w:color w:val="000000" w:themeColor="text1"/>
          <w:sz w:val="22"/>
          <w:szCs w:val="22"/>
        </w:rPr>
        <w:t>You may have seen that o</w:t>
      </w:r>
      <w:r w:rsidR="00F1157C" w:rsidRPr="007637ED">
        <w:rPr>
          <w:rFonts w:ascii="Times New Roman" w:hAnsi="Times New Roman" w:cs="Times New Roman"/>
          <w:color w:val="000000" w:themeColor="text1"/>
          <w:sz w:val="22"/>
          <w:szCs w:val="22"/>
        </w:rPr>
        <w:t xml:space="preserve">nly this week the United Kingdom passed its Illegal Migration Bill, which foresees a similar </w:t>
      </w:r>
      <w:r w:rsidR="00031935" w:rsidRPr="007637ED">
        <w:rPr>
          <w:rFonts w:ascii="Times New Roman" w:hAnsi="Times New Roman" w:cs="Times New Roman"/>
          <w:color w:val="000000" w:themeColor="text1"/>
          <w:sz w:val="22"/>
          <w:szCs w:val="22"/>
        </w:rPr>
        <w:t xml:space="preserve">“stop the boats” </w:t>
      </w:r>
      <w:r w:rsidR="00F1157C" w:rsidRPr="007637ED">
        <w:rPr>
          <w:rFonts w:ascii="Times New Roman" w:hAnsi="Times New Roman" w:cs="Times New Roman"/>
          <w:color w:val="000000" w:themeColor="text1"/>
          <w:sz w:val="22"/>
          <w:szCs w:val="22"/>
        </w:rPr>
        <w:t xml:space="preserve">regime to Australia – </w:t>
      </w:r>
      <w:r w:rsidR="00AE091C" w:rsidRPr="007637ED">
        <w:rPr>
          <w:rFonts w:ascii="Times New Roman" w:hAnsi="Times New Roman" w:cs="Times New Roman"/>
          <w:color w:val="000000" w:themeColor="text1"/>
          <w:sz w:val="22"/>
          <w:szCs w:val="22"/>
        </w:rPr>
        <w:t xml:space="preserve">with the plan to send irregular migrants and asylum-seekers to </w:t>
      </w:r>
      <w:r w:rsidR="00BF322B" w:rsidRPr="007637ED">
        <w:rPr>
          <w:rFonts w:ascii="Times New Roman" w:hAnsi="Times New Roman" w:cs="Times New Roman"/>
          <w:color w:val="000000" w:themeColor="text1"/>
          <w:sz w:val="22"/>
          <w:szCs w:val="22"/>
        </w:rPr>
        <w:t xml:space="preserve">the African </w:t>
      </w:r>
      <w:r w:rsidR="005C7D00" w:rsidRPr="007637ED">
        <w:rPr>
          <w:rFonts w:ascii="Times New Roman" w:hAnsi="Times New Roman" w:cs="Times New Roman"/>
          <w:color w:val="000000" w:themeColor="text1"/>
          <w:sz w:val="22"/>
          <w:szCs w:val="22"/>
        </w:rPr>
        <w:t xml:space="preserve">landlocked </w:t>
      </w:r>
      <w:r w:rsidR="00BF322B" w:rsidRPr="007637ED">
        <w:rPr>
          <w:rFonts w:ascii="Times New Roman" w:hAnsi="Times New Roman" w:cs="Times New Roman"/>
          <w:color w:val="000000" w:themeColor="text1"/>
          <w:sz w:val="22"/>
          <w:szCs w:val="22"/>
        </w:rPr>
        <w:t xml:space="preserve">country of </w:t>
      </w:r>
      <w:r w:rsidR="00AE091C" w:rsidRPr="007637ED">
        <w:rPr>
          <w:rFonts w:ascii="Times New Roman" w:hAnsi="Times New Roman" w:cs="Times New Roman"/>
          <w:color w:val="000000" w:themeColor="text1"/>
          <w:sz w:val="22"/>
          <w:szCs w:val="22"/>
        </w:rPr>
        <w:t>Rwanda</w:t>
      </w:r>
      <w:r w:rsidR="00431FBA" w:rsidRPr="007637ED">
        <w:rPr>
          <w:rFonts w:ascii="Times New Roman" w:hAnsi="Times New Roman" w:cs="Times New Roman"/>
          <w:color w:val="000000" w:themeColor="text1"/>
          <w:sz w:val="22"/>
          <w:szCs w:val="22"/>
        </w:rPr>
        <w:t>. Already the courts are clogged with affected cases</w:t>
      </w:r>
      <w:r w:rsidR="005C7D00" w:rsidRPr="007637ED">
        <w:rPr>
          <w:rFonts w:ascii="Times New Roman" w:hAnsi="Times New Roman" w:cs="Times New Roman"/>
          <w:color w:val="000000" w:themeColor="text1"/>
          <w:sz w:val="22"/>
          <w:szCs w:val="22"/>
        </w:rPr>
        <w:t xml:space="preserve">. Just last month the Court of Appeal deemed the policy unlawful. </w:t>
      </w:r>
      <w:r w:rsidR="00431FBA" w:rsidRPr="007637ED">
        <w:rPr>
          <w:rFonts w:ascii="Times New Roman" w:hAnsi="Times New Roman" w:cs="Times New Roman"/>
          <w:color w:val="000000" w:themeColor="text1"/>
          <w:sz w:val="22"/>
          <w:szCs w:val="22"/>
        </w:rPr>
        <w:t xml:space="preserve">The United Kingdom should learn from the </w:t>
      </w:r>
      <w:r w:rsidR="00777452" w:rsidRPr="007637ED">
        <w:rPr>
          <w:rFonts w:ascii="Times New Roman" w:hAnsi="Times New Roman" w:cs="Times New Roman"/>
          <w:color w:val="000000" w:themeColor="text1"/>
          <w:sz w:val="22"/>
          <w:szCs w:val="22"/>
        </w:rPr>
        <w:t xml:space="preserve">Australia’s experience – that such </w:t>
      </w:r>
      <w:r w:rsidR="001318B1" w:rsidRPr="007637ED">
        <w:rPr>
          <w:rFonts w:ascii="Times New Roman" w:hAnsi="Times New Roman" w:cs="Times New Roman"/>
          <w:color w:val="000000" w:themeColor="text1"/>
          <w:sz w:val="22"/>
          <w:szCs w:val="22"/>
        </w:rPr>
        <w:t xml:space="preserve">these </w:t>
      </w:r>
      <w:r w:rsidR="00777452" w:rsidRPr="007637ED">
        <w:rPr>
          <w:rFonts w:ascii="Times New Roman" w:hAnsi="Times New Roman" w:cs="Times New Roman"/>
          <w:color w:val="000000" w:themeColor="text1"/>
          <w:sz w:val="22"/>
          <w:szCs w:val="22"/>
        </w:rPr>
        <w:t>arrangements</w:t>
      </w:r>
      <w:r w:rsidR="00530246" w:rsidRPr="007637ED">
        <w:rPr>
          <w:rFonts w:ascii="Times New Roman" w:hAnsi="Times New Roman" w:cs="Times New Roman"/>
          <w:color w:val="000000" w:themeColor="text1"/>
          <w:sz w:val="22"/>
          <w:szCs w:val="22"/>
        </w:rPr>
        <w:t xml:space="preserve">, as you know too well, </w:t>
      </w:r>
      <w:r w:rsidR="00777452" w:rsidRPr="007637ED">
        <w:rPr>
          <w:rFonts w:ascii="Times New Roman" w:hAnsi="Times New Roman" w:cs="Times New Roman"/>
          <w:color w:val="000000" w:themeColor="text1"/>
          <w:sz w:val="22"/>
          <w:szCs w:val="22"/>
        </w:rPr>
        <w:t xml:space="preserve">lead to long term </w:t>
      </w:r>
      <w:r w:rsidRPr="007637ED">
        <w:rPr>
          <w:rFonts w:ascii="Times New Roman" w:hAnsi="Times New Roman" w:cs="Times New Roman"/>
          <w:color w:val="000000" w:themeColor="text1"/>
          <w:sz w:val="22"/>
          <w:szCs w:val="22"/>
        </w:rPr>
        <w:t>heart</w:t>
      </w:r>
      <w:r w:rsidR="00585219" w:rsidRPr="007637ED">
        <w:rPr>
          <w:rFonts w:ascii="Times New Roman" w:hAnsi="Times New Roman" w:cs="Times New Roman"/>
          <w:color w:val="000000" w:themeColor="text1"/>
          <w:sz w:val="22"/>
          <w:szCs w:val="22"/>
        </w:rPr>
        <w:t>ache</w:t>
      </w:r>
      <w:r w:rsidRPr="007637ED">
        <w:rPr>
          <w:rFonts w:ascii="Times New Roman" w:hAnsi="Times New Roman" w:cs="Times New Roman"/>
          <w:color w:val="000000" w:themeColor="text1"/>
          <w:sz w:val="22"/>
          <w:szCs w:val="22"/>
        </w:rPr>
        <w:t xml:space="preserve"> for refugees, and</w:t>
      </w:r>
      <w:r w:rsidR="001318B1" w:rsidRPr="007637ED">
        <w:rPr>
          <w:rFonts w:ascii="Times New Roman" w:hAnsi="Times New Roman" w:cs="Times New Roman"/>
          <w:color w:val="000000" w:themeColor="text1"/>
          <w:sz w:val="22"/>
          <w:szCs w:val="22"/>
        </w:rPr>
        <w:t xml:space="preserve"> enduring</w:t>
      </w:r>
      <w:r w:rsidRPr="007637ED">
        <w:rPr>
          <w:rFonts w:ascii="Times New Roman" w:hAnsi="Times New Roman" w:cs="Times New Roman"/>
          <w:color w:val="000000" w:themeColor="text1"/>
          <w:sz w:val="22"/>
          <w:szCs w:val="22"/>
        </w:rPr>
        <w:t xml:space="preserve"> </w:t>
      </w:r>
      <w:r w:rsidR="00777452" w:rsidRPr="007637ED">
        <w:rPr>
          <w:rFonts w:ascii="Times New Roman" w:hAnsi="Times New Roman" w:cs="Times New Roman"/>
          <w:color w:val="000000" w:themeColor="text1"/>
          <w:sz w:val="22"/>
          <w:szCs w:val="22"/>
        </w:rPr>
        <w:t xml:space="preserve">headaches for policy makers and operators, and eventually need to come to an end. </w:t>
      </w:r>
    </w:p>
    <w:p w14:paraId="4FF0BEAC" w14:textId="77777777" w:rsidR="00777452" w:rsidRPr="007637ED" w:rsidRDefault="00777452" w:rsidP="007637ED">
      <w:pPr>
        <w:spacing w:line="360" w:lineRule="auto"/>
        <w:ind w:firstLine="360"/>
        <w:rPr>
          <w:rFonts w:ascii="Times New Roman" w:hAnsi="Times New Roman" w:cs="Times New Roman"/>
          <w:color w:val="000000" w:themeColor="text1"/>
          <w:sz w:val="22"/>
          <w:szCs w:val="22"/>
        </w:rPr>
      </w:pPr>
    </w:p>
    <w:p w14:paraId="03BA18DF" w14:textId="280E948A" w:rsidR="009E53B3" w:rsidRPr="007637ED" w:rsidRDefault="00D951E9" w:rsidP="007637ED">
      <w:pPr>
        <w:spacing w:line="360" w:lineRule="auto"/>
        <w:ind w:firstLine="360"/>
        <w:rPr>
          <w:rFonts w:ascii="Times New Roman" w:hAnsi="Times New Roman" w:cs="Times New Roman"/>
          <w:color w:val="000000" w:themeColor="text1"/>
          <w:sz w:val="22"/>
          <w:szCs w:val="22"/>
        </w:rPr>
      </w:pPr>
      <w:r w:rsidRPr="007637ED">
        <w:rPr>
          <w:rFonts w:ascii="Times New Roman" w:hAnsi="Times New Roman" w:cs="Times New Roman"/>
          <w:color w:val="000000" w:themeColor="text1"/>
          <w:sz w:val="22"/>
          <w:szCs w:val="22"/>
        </w:rPr>
        <w:t xml:space="preserve">Other onshore concerns involve a </w:t>
      </w:r>
      <w:r w:rsidR="009E53B3" w:rsidRPr="007637ED">
        <w:rPr>
          <w:rFonts w:ascii="Times New Roman" w:hAnsi="Times New Roman" w:cs="Times New Roman"/>
          <w:color w:val="000000" w:themeColor="text1"/>
          <w:sz w:val="22"/>
          <w:szCs w:val="22"/>
        </w:rPr>
        <w:t>lack of adequate safeguards for detainees with an adverse character finding or security assessment to meaningfully challenge their detention.</w:t>
      </w:r>
      <w:r w:rsidR="0093149D" w:rsidRPr="007637ED">
        <w:rPr>
          <w:rFonts w:ascii="Times New Roman" w:hAnsi="Times New Roman" w:cs="Times New Roman"/>
          <w:color w:val="000000" w:themeColor="text1"/>
          <w:sz w:val="22"/>
          <w:szCs w:val="22"/>
        </w:rPr>
        <w:t xml:space="preserve"> And while the </w:t>
      </w:r>
      <w:r w:rsidR="005E549E" w:rsidRPr="007637ED">
        <w:rPr>
          <w:rFonts w:ascii="Times New Roman" w:hAnsi="Times New Roman" w:cs="Times New Roman"/>
          <w:color w:val="000000" w:themeColor="text1"/>
          <w:sz w:val="22"/>
          <w:szCs w:val="22"/>
        </w:rPr>
        <w:t>F</w:t>
      </w:r>
      <w:r w:rsidR="0093149D" w:rsidRPr="007637ED">
        <w:rPr>
          <w:rFonts w:ascii="Times New Roman" w:hAnsi="Times New Roman" w:cs="Times New Roman"/>
          <w:color w:val="000000" w:themeColor="text1"/>
          <w:sz w:val="22"/>
          <w:szCs w:val="22"/>
        </w:rPr>
        <w:t xml:space="preserve">ederal </w:t>
      </w:r>
      <w:r w:rsidR="005E549E" w:rsidRPr="007637ED">
        <w:rPr>
          <w:rFonts w:ascii="Times New Roman" w:hAnsi="Times New Roman" w:cs="Times New Roman"/>
          <w:color w:val="000000" w:themeColor="text1"/>
          <w:sz w:val="22"/>
          <w:szCs w:val="22"/>
        </w:rPr>
        <w:t>C</w:t>
      </w:r>
      <w:r w:rsidR="0093149D" w:rsidRPr="007637ED">
        <w:rPr>
          <w:rFonts w:ascii="Times New Roman" w:hAnsi="Times New Roman" w:cs="Times New Roman"/>
          <w:color w:val="000000" w:themeColor="text1"/>
          <w:sz w:val="22"/>
          <w:szCs w:val="22"/>
        </w:rPr>
        <w:t xml:space="preserve">ourt may have </w:t>
      </w:r>
      <w:r w:rsidR="007B60B2" w:rsidRPr="007637ED">
        <w:rPr>
          <w:rFonts w:ascii="Times New Roman" w:hAnsi="Times New Roman" w:cs="Times New Roman"/>
          <w:color w:val="000000" w:themeColor="text1"/>
          <w:sz w:val="22"/>
          <w:szCs w:val="22"/>
        </w:rPr>
        <w:t xml:space="preserve">ruled </w:t>
      </w:r>
      <w:r w:rsidR="005E549E" w:rsidRPr="007637ED">
        <w:rPr>
          <w:rFonts w:ascii="Times New Roman" w:hAnsi="Times New Roman" w:cs="Times New Roman"/>
          <w:color w:val="000000" w:themeColor="text1"/>
          <w:sz w:val="22"/>
          <w:szCs w:val="22"/>
        </w:rPr>
        <w:t>t</w:t>
      </w:r>
      <w:r w:rsidR="007B60B2" w:rsidRPr="007637ED">
        <w:rPr>
          <w:rFonts w:ascii="Times New Roman" w:hAnsi="Times New Roman" w:cs="Times New Roman"/>
          <w:color w:val="000000" w:themeColor="text1"/>
          <w:sz w:val="22"/>
          <w:szCs w:val="22"/>
        </w:rPr>
        <w:t xml:space="preserve">hat the practice of detaining refugees and </w:t>
      </w:r>
      <w:r w:rsidR="001318B1" w:rsidRPr="007637ED">
        <w:rPr>
          <w:rFonts w:ascii="Times New Roman" w:hAnsi="Times New Roman" w:cs="Times New Roman"/>
          <w:color w:val="000000" w:themeColor="text1"/>
          <w:sz w:val="22"/>
          <w:szCs w:val="22"/>
        </w:rPr>
        <w:t xml:space="preserve">other </w:t>
      </w:r>
      <w:r w:rsidR="007B60B2" w:rsidRPr="007637ED">
        <w:rPr>
          <w:rFonts w:ascii="Times New Roman" w:hAnsi="Times New Roman" w:cs="Times New Roman"/>
          <w:color w:val="000000" w:themeColor="text1"/>
          <w:sz w:val="22"/>
          <w:szCs w:val="22"/>
        </w:rPr>
        <w:t>unlawful noncitizens in hotels is within the bounds of Australian migration law</w:t>
      </w:r>
      <w:r w:rsidR="005E549E" w:rsidRPr="007637ED">
        <w:rPr>
          <w:rStyle w:val="FootnoteReference"/>
          <w:rFonts w:ascii="Times New Roman" w:hAnsi="Times New Roman" w:cs="Times New Roman"/>
          <w:color w:val="000000" w:themeColor="text1"/>
          <w:sz w:val="22"/>
          <w:szCs w:val="22"/>
        </w:rPr>
        <w:footnoteReference w:id="8"/>
      </w:r>
      <w:r w:rsidR="00A75CB4" w:rsidRPr="007637ED">
        <w:rPr>
          <w:rFonts w:ascii="Times New Roman" w:hAnsi="Times New Roman" w:cs="Times New Roman"/>
          <w:color w:val="000000" w:themeColor="text1"/>
          <w:sz w:val="22"/>
          <w:szCs w:val="22"/>
        </w:rPr>
        <w:t xml:space="preserve">, I am here to tell you that </w:t>
      </w:r>
      <w:r w:rsidR="009C139C" w:rsidRPr="007637ED">
        <w:rPr>
          <w:rFonts w:ascii="Times New Roman" w:hAnsi="Times New Roman" w:cs="Times New Roman"/>
          <w:color w:val="000000" w:themeColor="text1"/>
          <w:sz w:val="22"/>
          <w:szCs w:val="22"/>
        </w:rPr>
        <w:t>long-term detention – or conditions not suitable to the length of stay – rub up against the obligations not to mistreat persons deprived of their liberty</w:t>
      </w:r>
      <w:r w:rsidR="007B60B2" w:rsidRPr="007637ED">
        <w:rPr>
          <w:rFonts w:ascii="Times New Roman" w:hAnsi="Times New Roman" w:cs="Times New Roman"/>
          <w:color w:val="000000" w:themeColor="text1"/>
          <w:sz w:val="22"/>
          <w:szCs w:val="22"/>
        </w:rPr>
        <w:t xml:space="preserve">. </w:t>
      </w:r>
      <w:r w:rsidR="009E53B3" w:rsidRPr="007637ED">
        <w:rPr>
          <w:rFonts w:ascii="Times New Roman" w:hAnsi="Times New Roman" w:cs="Times New Roman"/>
          <w:color w:val="000000" w:themeColor="text1"/>
          <w:sz w:val="22"/>
          <w:szCs w:val="22"/>
        </w:rPr>
        <w:t xml:space="preserve">As of April 2023, </w:t>
      </w:r>
      <w:r w:rsidR="00C22DBB" w:rsidRPr="007637ED">
        <w:rPr>
          <w:rFonts w:ascii="Times New Roman" w:hAnsi="Times New Roman" w:cs="Times New Roman"/>
          <w:color w:val="000000" w:themeColor="text1"/>
          <w:sz w:val="22"/>
          <w:szCs w:val="22"/>
        </w:rPr>
        <w:t xml:space="preserve">I’m informed that </w:t>
      </w:r>
      <w:r w:rsidR="009E53B3" w:rsidRPr="007637ED">
        <w:rPr>
          <w:rFonts w:ascii="Times New Roman" w:hAnsi="Times New Roman" w:cs="Times New Roman"/>
          <w:color w:val="000000" w:themeColor="text1"/>
          <w:sz w:val="22"/>
          <w:szCs w:val="22"/>
        </w:rPr>
        <w:t xml:space="preserve">there are still </w:t>
      </w:r>
      <w:r w:rsidR="001318B1" w:rsidRPr="007637ED">
        <w:rPr>
          <w:rFonts w:ascii="Times New Roman" w:hAnsi="Times New Roman" w:cs="Times New Roman"/>
          <w:color w:val="000000" w:themeColor="text1"/>
          <w:sz w:val="22"/>
          <w:szCs w:val="22"/>
        </w:rPr>
        <w:t>over 1100</w:t>
      </w:r>
      <w:r w:rsidR="009E53B3" w:rsidRPr="007637ED">
        <w:rPr>
          <w:rFonts w:ascii="Times New Roman" w:hAnsi="Times New Roman" w:cs="Times New Roman"/>
          <w:color w:val="000000" w:themeColor="text1"/>
          <w:sz w:val="22"/>
          <w:szCs w:val="22"/>
        </w:rPr>
        <w:t xml:space="preserve"> people held in immigration detention facilities. A welcomed positive is that there are no longer any children in these facilities</w:t>
      </w:r>
      <w:r w:rsidR="001318B1" w:rsidRPr="007637ED">
        <w:rPr>
          <w:rFonts w:ascii="Times New Roman" w:hAnsi="Times New Roman" w:cs="Times New Roman"/>
          <w:color w:val="000000" w:themeColor="text1"/>
          <w:sz w:val="22"/>
          <w:szCs w:val="22"/>
        </w:rPr>
        <w:t>, as I understand it</w:t>
      </w:r>
      <w:r w:rsidR="009E53B3" w:rsidRPr="007637ED">
        <w:rPr>
          <w:rFonts w:ascii="Times New Roman" w:hAnsi="Times New Roman" w:cs="Times New Roman"/>
          <w:color w:val="000000" w:themeColor="text1"/>
          <w:sz w:val="22"/>
          <w:szCs w:val="22"/>
        </w:rPr>
        <w:t xml:space="preserve">.  </w:t>
      </w:r>
    </w:p>
    <w:p w14:paraId="3DCA42E6" w14:textId="77777777" w:rsidR="002E74B3" w:rsidRDefault="002E74B3" w:rsidP="00FA16E7">
      <w:pPr>
        <w:spacing w:line="360" w:lineRule="auto"/>
        <w:ind w:firstLine="360"/>
        <w:rPr>
          <w:rFonts w:ascii="Times New Roman" w:hAnsi="Times New Roman" w:cs="Times New Roman"/>
          <w:color w:val="000000" w:themeColor="text1"/>
          <w:sz w:val="22"/>
          <w:szCs w:val="22"/>
        </w:rPr>
      </w:pPr>
    </w:p>
    <w:p w14:paraId="1558D4B1" w14:textId="2CEDE72C" w:rsidR="009E53B3" w:rsidRPr="007637ED" w:rsidRDefault="00FD634F" w:rsidP="007637ED">
      <w:pPr>
        <w:spacing w:line="360" w:lineRule="auto"/>
        <w:ind w:firstLine="360"/>
        <w:rPr>
          <w:rFonts w:ascii="Times New Roman" w:hAnsi="Times New Roman" w:cs="Times New Roman"/>
          <w:color w:val="000000" w:themeColor="text1"/>
          <w:sz w:val="22"/>
          <w:szCs w:val="22"/>
        </w:rPr>
      </w:pPr>
      <w:r w:rsidRPr="007637ED">
        <w:rPr>
          <w:rFonts w:ascii="Times New Roman" w:hAnsi="Times New Roman" w:cs="Times New Roman"/>
          <w:color w:val="000000" w:themeColor="text1"/>
          <w:sz w:val="22"/>
          <w:szCs w:val="22"/>
        </w:rPr>
        <w:t xml:space="preserve">Over a decade ago I was commissioned by UNHCR to prepare a study on alternatives to immigration detention – in which I visited Melbourne and classed the </w:t>
      </w:r>
      <w:r w:rsidR="002F1064" w:rsidRPr="007637ED">
        <w:rPr>
          <w:rFonts w:ascii="Times New Roman" w:hAnsi="Times New Roman" w:cs="Times New Roman"/>
          <w:color w:val="000000" w:themeColor="text1"/>
          <w:sz w:val="22"/>
          <w:szCs w:val="22"/>
        </w:rPr>
        <w:t xml:space="preserve">commendable </w:t>
      </w:r>
      <w:r w:rsidRPr="007637ED">
        <w:rPr>
          <w:rFonts w:ascii="Times New Roman" w:hAnsi="Times New Roman" w:cs="Times New Roman"/>
          <w:color w:val="000000" w:themeColor="text1"/>
          <w:sz w:val="22"/>
          <w:szCs w:val="22"/>
        </w:rPr>
        <w:t xml:space="preserve">work being done there that allowed refugees and asylum seekers to live in the community, as world leading. </w:t>
      </w:r>
      <w:r w:rsidR="00680853" w:rsidRPr="007637ED">
        <w:rPr>
          <w:rFonts w:ascii="Times New Roman" w:hAnsi="Times New Roman" w:cs="Times New Roman"/>
          <w:color w:val="000000" w:themeColor="text1"/>
          <w:sz w:val="22"/>
          <w:szCs w:val="22"/>
        </w:rPr>
        <w:t xml:space="preserve">I was </w:t>
      </w:r>
      <w:r w:rsidR="00680853" w:rsidRPr="007637ED">
        <w:rPr>
          <w:rFonts w:ascii="Times New Roman" w:hAnsi="Times New Roman" w:cs="Times New Roman"/>
          <w:color w:val="000000" w:themeColor="text1"/>
          <w:sz w:val="22"/>
          <w:szCs w:val="22"/>
        </w:rPr>
        <w:lastRenderedPageBreak/>
        <w:t xml:space="preserve">always confused by how a country with such effective programmes that had very low absconding rates could simultaneously have no-entry policies </w:t>
      </w:r>
      <w:r w:rsidR="0004041C" w:rsidRPr="007637ED">
        <w:rPr>
          <w:rFonts w:ascii="Times New Roman" w:hAnsi="Times New Roman" w:cs="Times New Roman"/>
          <w:color w:val="000000" w:themeColor="text1"/>
          <w:sz w:val="22"/>
          <w:szCs w:val="22"/>
        </w:rPr>
        <w:t>and such a harsh detention regime</w:t>
      </w:r>
      <w:commentRangeStart w:id="0"/>
      <w:r w:rsidR="0004041C" w:rsidRPr="007637ED">
        <w:rPr>
          <w:rFonts w:ascii="Times New Roman" w:hAnsi="Times New Roman" w:cs="Times New Roman"/>
          <w:color w:val="000000" w:themeColor="text1"/>
          <w:sz w:val="22"/>
          <w:szCs w:val="22"/>
        </w:rPr>
        <w:t>.</w:t>
      </w:r>
      <w:r w:rsidR="0004041C" w:rsidRPr="007637ED">
        <w:rPr>
          <w:rStyle w:val="FootnoteReference"/>
          <w:rFonts w:ascii="Times New Roman" w:hAnsi="Times New Roman" w:cs="Times New Roman"/>
          <w:color w:val="000000" w:themeColor="text1"/>
          <w:sz w:val="22"/>
          <w:szCs w:val="22"/>
        </w:rPr>
        <w:footnoteReference w:id="9"/>
      </w:r>
      <w:commentRangeEnd w:id="0"/>
      <w:r w:rsidR="006F4E14" w:rsidRPr="007637ED">
        <w:rPr>
          <w:rStyle w:val="CommentReference"/>
          <w:rFonts w:ascii="Times New Roman" w:hAnsi="Times New Roman" w:cs="Times New Roman"/>
          <w:color w:val="000000" w:themeColor="text1"/>
          <w:sz w:val="22"/>
          <w:szCs w:val="22"/>
        </w:rPr>
        <w:commentReference w:id="0"/>
      </w:r>
      <w:r w:rsidR="0004041C" w:rsidRPr="007637ED">
        <w:rPr>
          <w:rFonts w:ascii="Times New Roman" w:hAnsi="Times New Roman" w:cs="Times New Roman"/>
          <w:color w:val="000000" w:themeColor="text1"/>
          <w:sz w:val="22"/>
          <w:szCs w:val="22"/>
        </w:rPr>
        <w:t xml:space="preserve"> </w:t>
      </w:r>
    </w:p>
    <w:p w14:paraId="1631369E" w14:textId="77777777" w:rsidR="002E74B3" w:rsidRDefault="002E74B3" w:rsidP="00FA16E7">
      <w:pPr>
        <w:spacing w:line="360" w:lineRule="auto"/>
        <w:ind w:firstLine="360"/>
        <w:rPr>
          <w:rFonts w:ascii="Times New Roman" w:hAnsi="Times New Roman" w:cs="Times New Roman"/>
          <w:color w:val="000000" w:themeColor="text1"/>
          <w:sz w:val="22"/>
          <w:szCs w:val="22"/>
        </w:rPr>
      </w:pPr>
    </w:p>
    <w:p w14:paraId="0BE44E30" w14:textId="6E6E3D43" w:rsidR="00041800" w:rsidRPr="00FA16E7" w:rsidRDefault="00E042D2" w:rsidP="007637ED">
      <w:pPr>
        <w:spacing w:line="360" w:lineRule="auto"/>
        <w:ind w:firstLine="360"/>
        <w:rPr>
          <w:rFonts w:ascii="Times New Roman" w:hAnsi="Times New Roman" w:cs="Times New Roman"/>
          <w:color w:val="000000" w:themeColor="text1"/>
          <w:sz w:val="22"/>
          <w:szCs w:val="22"/>
        </w:rPr>
      </w:pPr>
      <w:r w:rsidRPr="00FA16E7">
        <w:rPr>
          <w:rFonts w:ascii="Times New Roman" w:hAnsi="Times New Roman" w:cs="Times New Roman"/>
          <w:color w:val="000000" w:themeColor="text1"/>
          <w:sz w:val="22"/>
          <w:szCs w:val="22"/>
        </w:rPr>
        <w:t>R</w:t>
      </w:r>
      <w:r w:rsidR="003B327E" w:rsidRPr="00FA16E7">
        <w:rPr>
          <w:rFonts w:ascii="Times New Roman" w:hAnsi="Times New Roman" w:cs="Times New Roman"/>
          <w:color w:val="000000" w:themeColor="text1"/>
          <w:sz w:val="22"/>
          <w:szCs w:val="22"/>
        </w:rPr>
        <w:t xml:space="preserve">efugees </w:t>
      </w:r>
      <w:r w:rsidRPr="00FA16E7">
        <w:rPr>
          <w:rFonts w:ascii="Times New Roman" w:hAnsi="Times New Roman" w:cs="Times New Roman"/>
          <w:color w:val="000000" w:themeColor="text1"/>
          <w:sz w:val="22"/>
          <w:szCs w:val="22"/>
        </w:rPr>
        <w:t xml:space="preserve">are humans too. And not just that, 30-40% of refugees are </w:t>
      </w:r>
      <w:r w:rsidR="001318B1" w:rsidRPr="00FA16E7">
        <w:rPr>
          <w:rFonts w:ascii="Times New Roman" w:hAnsi="Times New Roman" w:cs="Times New Roman"/>
          <w:color w:val="000000" w:themeColor="text1"/>
          <w:sz w:val="22"/>
          <w:szCs w:val="22"/>
        </w:rPr>
        <w:t xml:space="preserve">estimated to be </w:t>
      </w:r>
      <w:r w:rsidRPr="00FA16E7">
        <w:rPr>
          <w:rFonts w:ascii="Times New Roman" w:hAnsi="Times New Roman" w:cs="Times New Roman"/>
          <w:color w:val="000000" w:themeColor="text1"/>
          <w:sz w:val="22"/>
          <w:szCs w:val="22"/>
        </w:rPr>
        <w:t xml:space="preserve">victims and survivors of torture. </w:t>
      </w:r>
      <w:r w:rsidR="00606ADF" w:rsidRPr="00FA16E7">
        <w:rPr>
          <w:rFonts w:ascii="Times New Roman" w:hAnsi="Times New Roman" w:cs="Times New Roman"/>
          <w:color w:val="000000" w:themeColor="text1"/>
          <w:sz w:val="22"/>
          <w:szCs w:val="22"/>
        </w:rPr>
        <w:t xml:space="preserve">Many more are secondary witnesses of it. With the </w:t>
      </w:r>
      <w:r w:rsidR="00597027" w:rsidRPr="00FA16E7">
        <w:rPr>
          <w:rFonts w:ascii="Times New Roman" w:hAnsi="Times New Roman" w:cs="Times New Roman"/>
          <w:color w:val="000000" w:themeColor="text1"/>
          <w:sz w:val="22"/>
          <w:szCs w:val="22"/>
        </w:rPr>
        <w:t>ending of refugees on Nauru, it is high time for the government to</w:t>
      </w:r>
      <w:r w:rsidR="003B327E" w:rsidRPr="00FA16E7">
        <w:rPr>
          <w:rFonts w:ascii="Times New Roman" w:hAnsi="Times New Roman" w:cs="Times New Roman"/>
          <w:color w:val="000000" w:themeColor="text1"/>
          <w:sz w:val="22"/>
          <w:szCs w:val="22"/>
        </w:rPr>
        <w:t xml:space="preserve"> revaluate </w:t>
      </w:r>
      <w:r w:rsidR="001318B1" w:rsidRPr="00FA16E7">
        <w:rPr>
          <w:rFonts w:ascii="Times New Roman" w:hAnsi="Times New Roman" w:cs="Times New Roman"/>
          <w:color w:val="000000" w:themeColor="text1"/>
          <w:sz w:val="22"/>
          <w:szCs w:val="22"/>
        </w:rPr>
        <w:t xml:space="preserve">its </w:t>
      </w:r>
      <w:r w:rsidR="00597027" w:rsidRPr="00FA16E7">
        <w:rPr>
          <w:rFonts w:ascii="Times New Roman" w:hAnsi="Times New Roman" w:cs="Times New Roman"/>
          <w:color w:val="000000" w:themeColor="text1"/>
          <w:sz w:val="22"/>
          <w:szCs w:val="22"/>
        </w:rPr>
        <w:t xml:space="preserve">approach. Will the </w:t>
      </w:r>
      <w:r w:rsidR="002C2F65" w:rsidRPr="00FA16E7">
        <w:rPr>
          <w:rFonts w:ascii="Times New Roman" w:hAnsi="Times New Roman" w:cs="Times New Roman"/>
          <w:color w:val="000000" w:themeColor="text1"/>
          <w:sz w:val="22"/>
          <w:szCs w:val="22"/>
        </w:rPr>
        <w:t xml:space="preserve">Government’s </w:t>
      </w:r>
      <w:r w:rsidR="00597027" w:rsidRPr="00FA16E7">
        <w:rPr>
          <w:rFonts w:ascii="Times New Roman" w:hAnsi="Times New Roman" w:cs="Times New Roman"/>
          <w:color w:val="000000" w:themeColor="text1"/>
          <w:sz w:val="22"/>
          <w:szCs w:val="22"/>
        </w:rPr>
        <w:t xml:space="preserve">proposed Human Rights Act include a right to seek and enjoy asylum from persecution, mirroring </w:t>
      </w:r>
      <w:r w:rsidR="002C2F65" w:rsidRPr="00FA16E7">
        <w:rPr>
          <w:rFonts w:ascii="Times New Roman" w:hAnsi="Times New Roman" w:cs="Times New Roman"/>
          <w:color w:val="000000" w:themeColor="text1"/>
          <w:sz w:val="22"/>
          <w:szCs w:val="22"/>
        </w:rPr>
        <w:t>article 14 of the</w:t>
      </w:r>
      <w:r w:rsidR="00597027" w:rsidRPr="00FA16E7">
        <w:rPr>
          <w:rFonts w:ascii="Times New Roman" w:hAnsi="Times New Roman" w:cs="Times New Roman"/>
          <w:color w:val="000000" w:themeColor="text1"/>
          <w:sz w:val="22"/>
          <w:szCs w:val="22"/>
        </w:rPr>
        <w:t xml:space="preserve"> Universal Declaration of Human Rights? </w:t>
      </w:r>
      <w:r w:rsidR="001318B1" w:rsidRPr="00FA16E7">
        <w:rPr>
          <w:rFonts w:ascii="Times New Roman" w:hAnsi="Times New Roman" w:cs="Times New Roman"/>
          <w:color w:val="000000" w:themeColor="text1"/>
          <w:sz w:val="22"/>
          <w:szCs w:val="22"/>
        </w:rPr>
        <w:t xml:space="preserve">I wonder. </w:t>
      </w:r>
    </w:p>
    <w:p w14:paraId="509850A4" w14:textId="77777777" w:rsidR="009E53B3" w:rsidRPr="007637ED" w:rsidRDefault="009E53B3" w:rsidP="007637ED">
      <w:pPr>
        <w:spacing w:line="360" w:lineRule="auto"/>
        <w:ind w:firstLine="360"/>
        <w:rPr>
          <w:rFonts w:ascii="Times New Roman" w:hAnsi="Times New Roman" w:cs="Times New Roman"/>
          <w:color w:val="000000" w:themeColor="text1"/>
          <w:sz w:val="22"/>
          <w:szCs w:val="22"/>
        </w:rPr>
      </w:pPr>
    </w:p>
    <w:p w14:paraId="7E5A8F2C" w14:textId="0D98D812" w:rsidR="00041800" w:rsidRPr="007637ED" w:rsidRDefault="00577B72" w:rsidP="007637ED">
      <w:pPr>
        <w:pStyle w:val="ListParagraph"/>
        <w:numPr>
          <w:ilvl w:val="0"/>
          <w:numId w:val="1"/>
        </w:numPr>
        <w:spacing w:line="360" w:lineRule="auto"/>
        <w:rPr>
          <w:rFonts w:ascii="Times New Roman" w:hAnsi="Times New Roman" w:cs="Times New Roman"/>
          <w:color w:val="000000" w:themeColor="text1"/>
          <w:sz w:val="22"/>
          <w:szCs w:val="22"/>
        </w:rPr>
      </w:pPr>
      <w:r w:rsidRPr="007637ED">
        <w:rPr>
          <w:rFonts w:ascii="Times New Roman" w:hAnsi="Times New Roman" w:cs="Times New Roman"/>
          <w:color w:val="000000" w:themeColor="text1"/>
          <w:sz w:val="22"/>
          <w:szCs w:val="22"/>
        </w:rPr>
        <w:t>Independent inspection of places of detention and the Optional Protocol to the Convention against Torture</w:t>
      </w:r>
    </w:p>
    <w:p w14:paraId="733384E4" w14:textId="77777777" w:rsidR="00A531DC" w:rsidRPr="007637ED" w:rsidRDefault="00A531DC" w:rsidP="007637ED">
      <w:pPr>
        <w:spacing w:line="360" w:lineRule="auto"/>
        <w:rPr>
          <w:rFonts w:ascii="Times New Roman" w:hAnsi="Times New Roman" w:cs="Times New Roman"/>
          <w:color w:val="000000" w:themeColor="text1"/>
          <w:sz w:val="22"/>
          <w:szCs w:val="22"/>
        </w:rPr>
      </w:pPr>
    </w:p>
    <w:p w14:paraId="4EEB73B1" w14:textId="0DE4465E" w:rsidR="00797589" w:rsidRPr="007637ED" w:rsidRDefault="00F5510C" w:rsidP="007637ED">
      <w:pPr>
        <w:spacing w:line="360" w:lineRule="auto"/>
        <w:ind w:firstLine="360"/>
        <w:rPr>
          <w:rFonts w:ascii="Times New Roman" w:hAnsi="Times New Roman" w:cs="Times New Roman"/>
          <w:color w:val="000000" w:themeColor="text1"/>
          <w:sz w:val="22"/>
          <w:szCs w:val="22"/>
        </w:rPr>
      </w:pPr>
      <w:r w:rsidRPr="007637ED">
        <w:rPr>
          <w:rFonts w:ascii="Times New Roman" w:hAnsi="Times New Roman" w:cs="Times New Roman"/>
          <w:color w:val="000000" w:themeColor="text1"/>
          <w:sz w:val="22"/>
          <w:szCs w:val="22"/>
        </w:rPr>
        <w:t>Finally,</w:t>
      </w:r>
      <w:r w:rsidR="00530246" w:rsidRPr="007637ED">
        <w:rPr>
          <w:rFonts w:ascii="Times New Roman" w:hAnsi="Times New Roman" w:cs="Times New Roman"/>
          <w:color w:val="000000" w:themeColor="text1"/>
          <w:sz w:val="22"/>
          <w:szCs w:val="22"/>
        </w:rPr>
        <w:t xml:space="preserve"> I turn to the last area that I wanted to touch on today. A</w:t>
      </w:r>
      <w:r w:rsidRPr="007637ED">
        <w:rPr>
          <w:rFonts w:ascii="Times New Roman" w:hAnsi="Times New Roman" w:cs="Times New Roman"/>
          <w:color w:val="000000" w:themeColor="text1"/>
          <w:sz w:val="22"/>
          <w:szCs w:val="22"/>
        </w:rPr>
        <w:t>s I’ve already mentioned, signing up to international treaties is on</w:t>
      </w:r>
      <w:r w:rsidR="00F32C24" w:rsidRPr="007637ED">
        <w:rPr>
          <w:rFonts w:ascii="Times New Roman" w:hAnsi="Times New Roman" w:cs="Times New Roman"/>
          <w:color w:val="000000" w:themeColor="text1"/>
          <w:sz w:val="22"/>
          <w:szCs w:val="22"/>
        </w:rPr>
        <w:t>e</w:t>
      </w:r>
      <w:r w:rsidRPr="007637ED">
        <w:rPr>
          <w:rFonts w:ascii="Times New Roman" w:hAnsi="Times New Roman" w:cs="Times New Roman"/>
          <w:color w:val="000000" w:themeColor="text1"/>
          <w:sz w:val="22"/>
          <w:szCs w:val="22"/>
        </w:rPr>
        <w:t xml:space="preserve"> thing. But such acts are only meaningful when accompanied by direct implementation. </w:t>
      </w:r>
      <w:r w:rsidR="00F32C24" w:rsidRPr="007637ED">
        <w:rPr>
          <w:rFonts w:ascii="Times New Roman" w:hAnsi="Times New Roman" w:cs="Times New Roman"/>
          <w:color w:val="000000" w:themeColor="text1"/>
          <w:sz w:val="22"/>
          <w:szCs w:val="22"/>
        </w:rPr>
        <w:t>The struggles of</w:t>
      </w:r>
      <w:r w:rsidR="00B02D03" w:rsidRPr="007637ED">
        <w:rPr>
          <w:rFonts w:ascii="Times New Roman" w:hAnsi="Times New Roman" w:cs="Times New Roman"/>
          <w:color w:val="000000" w:themeColor="text1"/>
          <w:sz w:val="22"/>
          <w:szCs w:val="22"/>
        </w:rPr>
        <w:t xml:space="preserve"> a few</w:t>
      </w:r>
      <w:r w:rsidR="00F32C24" w:rsidRPr="007637ED">
        <w:rPr>
          <w:rFonts w:ascii="Times New Roman" w:hAnsi="Times New Roman" w:cs="Times New Roman"/>
          <w:color w:val="000000" w:themeColor="text1"/>
          <w:sz w:val="22"/>
          <w:szCs w:val="22"/>
        </w:rPr>
        <w:t xml:space="preserve"> Australian states to establish national preventive mechanisms </w:t>
      </w:r>
      <w:r w:rsidR="0074287C" w:rsidRPr="007637ED">
        <w:rPr>
          <w:rFonts w:ascii="Times New Roman" w:hAnsi="Times New Roman" w:cs="Times New Roman"/>
          <w:color w:val="000000" w:themeColor="text1"/>
          <w:sz w:val="22"/>
          <w:szCs w:val="22"/>
        </w:rPr>
        <w:t>as per obligations under the Optional Protocol to the Convention against Torture, ratified by Australia in 2017,</w:t>
      </w:r>
      <w:r w:rsidR="00B02D03" w:rsidRPr="007637ED">
        <w:rPr>
          <w:rFonts w:ascii="Times New Roman" w:hAnsi="Times New Roman" w:cs="Times New Roman"/>
          <w:color w:val="000000" w:themeColor="text1"/>
          <w:sz w:val="22"/>
          <w:szCs w:val="22"/>
        </w:rPr>
        <w:t xml:space="preserve"> has been widely reported. </w:t>
      </w:r>
    </w:p>
    <w:p w14:paraId="6ACA1D4A" w14:textId="77777777" w:rsidR="002E74B3" w:rsidRDefault="002E74B3" w:rsidP="00FA16E7">
      <w:pPr>
        <w:spacing w:line="360" w:lineRule="auto"/>
        <w:ind w:firstLine="360"/>
        <w:rPr>
          <w:rFonts w:ascii="Times New Roman" w:hAnsi="Times New Roman" w:cs="Times New Roman"/>
          <w:color w:val="000000" w:themeColor="text1"/>
          <w:sz w:val="22"/>
          <w:szCs w:val="22"/>
        </w:rPr>
      </w:pPr>
    </w:p>
    <w:p w14:paraId="47D89103" w14:textId="4B35D21A" w:rsidR="00044830" w:rsidRPr="007637ED" w:rsidRDefault="00797589" w:rsidP="007637ED">
      <w:pPr>
        <w:spacing w:line="360" w:lineRule="auto"/>
        <w:ind w:firstLine="360"/>
        <w:rPr>
          <w:rFonts w:ascii="Times New Roman" w:hAnsi="Times New Roman" w:cs="Times New Roman"/>
          <w:color w:val="000000" w:themeColor="text1"/>
          <w:sz w:val="22"/>
          <w:szCs w:val="22"/>
        </w:rPr>
      </w:pPr>
      <w:r w:rsidRPr="007637ED">
        <w:rPr>
          <w:rFonts w:ascii="Times New Roman" w:hAnsi="Times New Roman" w:cs="Times New Roman"/>
          <w:color w:val="000000" w:themeColor="text1"/>
          <w:sz w:val="22"/>
          <w:szCs w:val="22"/>
        </w:rPr>
        <w:t xml:space="preserve">Just to clarify for those not familiar, NPMs </w:t>
      </w:r>
      <w:r w:rsidRPr="007637ED">
        <w:rPr>
          <w:rFonts w:ascii="Times New Roman" w:hAnsi="Times New Roman" w:cs="Times New Roman"/>
          <w:color w:val="000000" w:themeColor="text1"/>
          <w:sz w:val="22"/>
          <w:szCs w:val="22"/>
          <w:lang w:val="en-CA"/>
        </w:rPr>
        <w:t xml:space="preserve">are independent visiting bodies established at </w:t>
      </w:r>
      <w:r w:rsidR="001318B1" w:rsidRPr="007637ED">
        <w:rPr>
          <w:rFonts w:ascii="Times New Roman" w:hAnsi="Times New Roman" w:cs="Times New Roman"/>
          <w:color w:val="000000" w:themeColor="text1"/>
          <w:sz w:val="22"/>
          <w:szCs w:val="22"/>
          <w:lang w:val="en-CA"/>
        </w:rPr>
        <w:t xml:space="preserve">the </w:t>
      </w:r>
      <w:r w:rsidRPr="007637ED">
        <w:rPr>
          <w:rFonts w:ascii="Times New Roman" w:hAnsi="Times New Roman" w:cs="Times New Roman"/>
          <w:color w:val="000000" w:themeColor="text1"/>
          <w:sz w:val="22"/>
          <w:szCs w:val="22"/>
          <w:lang w:val="en-CA"/>
        </w:rPr>
        <w:t xml:space="preserve">domestic level, </w:t>
      </w:r>
      <w:r w:rsidR="00E65EF7" w:rsidRPr="007637ED">
        <w:rPr>
          <w:rFonts w:ascii="Times New Roman" w:hAnsi="Times New Roman" w:cs="Times New Roman"/>
          <w:color w:val="000000" w:themeColor="text1"/>
          <w:sz w:val="22"/>
          <w:szCs w:val="22"/>
          <w:lang w:val="en-CA"/>
        </w:rPr>
        <w:t xml:space="preserve">with the goal to prevent </w:t>
      </w:r>
      <w:r w:rsidRPr="007637ED">
        <w:rPr>
          <w:rFonts w:ascii="Times New Roman" w:hAnsi="Times New Roman" w:cs="Times New Roman"/>
          <w:color w:val="000000" w:themeColor="text1"/>
          <w:sz w:val="22"/>
          <w:szCs w:val="22"/>
          <w:lang w:val="en-CA"/>
        </w:rPr>
        <w:t>torture and other ill treatment</w:t>
      </w:r>
      <w:r w:rsidR="00E65EF7" w:rsidRPr="007637ED">
        <w:rPr>
          <w:rFonts w:ascii="Times New Roman" w:hAnsi="Times New Roman" w:cs="Times New Roman"/>
          <w:color w:val="000000" w:themeColor="text1"/>
          <w:sz w:val="22"/>
          <w:szCs w:val="22"/>
          <w:lang w:val="en-CA"/>
        </w:rPr>
        <w:t xml:space="preserve"> in places where persons are deprived of their liberty – and to make recommendations with a view to improving conditions and procedures</w:t>
      </w:r>
      <w:r w:rsidRPr="007637ED">
        <w:rPr>
          <w:rFonts w:ascii="Times New Roman" w:hAnsi="Times New Roman" w:cs="Times New Roman"/>
          <w:color w:val="000000" w:themeColor="text1"/>
          <w:sz w:val="22"/>
          <w:szCs w:val="22"/>
        </w:rPr>
        <w:t xml:space="preserve">. </w:t>
      </w:r>
      <w:r w:rsidR="00044830" w:rsidRPr="007637ED">
        <w:rPr>
          <w:rFonts w:ascii="Times New Roman" w:hAnsi="Times New Roman" w:cs="Times New Roman"/>
          <w:color w:val="000000" w:themeColor="text1"/>
          <w:sz w:val="22"/>
          <w:szCs w:val="22"/>
        </w:rPr>
        <w:t xml:space="preserve">The Optional Protocol also establishes an international Sub-Committee which visits states </w:t>
      </w:r>
      <w:r w:rsidR="001318B1" w:rsidRPr="007637ED">
        <w:rPr>
          <w:rFonts w:ascii="Times New Roman" w:hAnsi="Times New Roman" w:cs="Times New Roman"/>
          <w:color w:val="000000" w:themeColor="text1"/>
          <w:sz w:val="22"/>
          <w:szCs w:val="22"/>
        </w:rPr>
        <w:t>and</w:t>
      </w:r>
      <w:r w:rsidR="00044830" w:rsidRPr="007637ED">
        <w:rPr>
          <w:rFonts w:ascii="Times New Roman" w:hAnsi="Times New Roman" w:cs="Times New Roman"/>
          <w:color w:val="000000" w:themeColor="text1"/>
          <w:sz w:val="22"/>
          <w:szCs w:val="22"/>
        </w:rPr>
        <w:t xml:space="preserve"> make</w:t>
      </w:r>
      <w:r w:rsidR="001318B1" w:rsidRPr="007637ED">
        <w:rPr>
          <w:rFonts w:ascii="Times New Roman" w:hAnsi="Times New Roman" w:cs="Times New Roman"/>
          <w:color w:val="000000" w:themeColor="text1"/>
          <w:sz w:val="22"/>
          <w:szCs w:val="22"/>
        </w:rPr>
        <w:t>s</w:t>
      </w:r>
      <w:r w:rsidR="00044830" w:rsidRPr="007637ED">
        <w:rPr>
          <w:rFonts w:ascii="Times New Roman" w:hAnsi="Times New Roman" w:cs="Times New Roman"/>
          <w:color w:val="000000" w:themeColor="text1"/>
          <w:sz w:val="22"/>
          <w:szCs w:val="22"/>
        </w:rPr>
        <w:t xml:space="preserve"> unannounced visits to any place of detention. It carries out 8-10 country visits per year. </w:t>
      </w:r>
    </w:p>
    <w:p w14:paraId="7E803499" w14:textId="77777777" w:rsidR="002E74B3" w:rsidRDefault="002E74B3" w:rsidP="00FA16E7">
      <w:pPr>
        <w:spacing w:line="360" w:lineRule="auto"/>
        <w:ind w:firstLine="360"/>
        <w:rPr>
          <w:rFonts w:ascii="Times New Roman" w:hAnsi="Times New Roman" w:cs="Times New Roman"/>
          <w:color w:val="000000" w:themeColor="text1"/>
          <w:sz w:val="22"/>
          <w:szCs w:val="22"/>
        </w:rPr>
      </w:pPr>
    </w:p>
    <w:p w14:paraId="1A7E0D0D" w14:textId="413A8EAC" w:rsidR="00765912" w:rsidRDefault="00797589" w:rsidP="007637ED">
      <w:pPr>
        <w:spacing w:line="360" w:lineRule="auto"/>
        <w:ind w:firstLine="360"/>
        <w:rPr>
          <w:rFonts w:ascii="Times New Roman" w:hAnsi="Times New Roman" w:cs="Times New Roman"/>
          <w:color w:val="000000" w:themeColor="text1"/>
          <w:sz w:val="22"/>
          <w:szCs w:val="22"/>
        </w:rPr>
      </w:pPr>
      <w:r w:rsidRPr="007637ED">
        <w:rPr>
          <w:rFonts w:ascii="Times New Roman" w:hAnsi="Times New Roman" w:cs="Times New Roman"/>
          <w:color w:val="000000" w:themeColor="text1"/>
          <w:sz w:val="22"/>
          <w:szCs w:val="22"/>
        </w:rPr>
        <w:t xml:space="preserve">Even with various extensions, </w:t>
      </w:r>
      <w:r w:rsidR="00E65EF7" w:rsidRPr="007637ED">
        <w:rPr>
          <w:rFonts w:ascii="Times New Roman" w:hAnsi="Times New Roman" w:cs="Times New Roman"/>
          <w:color w:val="000000" w:themeColor="text1"/>
          <w:sz w:val="22"/>
          <w:szCs w:val="22"/>
        </w:rPr>
        <w:t>Australia has yet to complete its implementation of this one aspect of the Protocol. I congratulate those states that have</w:t>
      </w:r>
      <w:r w:rsidR="001318B1" w:rsidRPr="007637ED">
        <w:rPr>
          <w:rFonts w:ascii="Times New Roman" w:hAnsi="Times New Roman" w:cs="Times New Roman"/>
          <w:color w:val="000000" w:themeColor="text1"/>
          <w:sz w:val="22"/>
          <w:szCs w:val="22"/>
        </w:rPr>
        <w:t>, in fact,</w:t>
      </w:r>
      <w:r w:rsidR="00E65EF7" w:rsidRPr="007637ED">
        <w:rPr>
          <w:rFonts w:ascii="Times New Roman" w:hAnsi="Times New Roman" w:cs="Times New Roman"/>
          <w:color w:val="000000" w:themeColor="text1"/>
          <w:sz w:val="22"/>
          <w:szCs w:val="22"/>
        </w:rPr>
        <w:t xml:space="preserve"> established their NPMs – The Commonwealth itself, as well as ACT, WA, NT, Tasmania. </w:t>
      </w:r>
      <w:r w:rsidR="00A21025" w:rsidRPr="007637ED">
        <w:rPr>
          <w:rFonts w:ascii="Times New Roman" w:hAnsi="Times New Roman" w:cs="Times New Roman"/>
          <w:color w:val="000000" w:themeColor="text1"/>
          <w:sz w:val="22"/>
          <w:szCs w:val="22"/>
        </w:rPr>
        <w:t xml:space="preserve">For other states, you have to wonder what they have to hide? </w:t>
      </w:r>
    </w:p>
    <w:p w14:paraId="264D4F02" w14:textId="77777777" w:rsidR="00A306F0" w:rsidRPr="007637ED" w:rsidRDefault="00A306F0" w:rsidP="007637ED">
      <w:pPr>
        <w:spacing w:line="360" w:lineRule="auto"/>
        <w:ind w:firstLine="360"/>
        <w:rPr>
          <w:rFonts w:ascii="Times New Roman" w:hAnsi="Times New Roman" w:cs="Times New Roman"/>
          <w:color w:val="000000" w:themeColor="text1"/>
          <w:sz w:val="22"/>
          <w:szCs w:val="22"/>
        </w:rPr>
      </w:pPr>
    </w:p>
    <w:p w14:paraId="70C766B0" w14:textId="52EE694E" w:rsidR="00765912" w:rsidRPr="007637ED" w:rsidRDefault="00A21025" w:rsidP="007637ED">
      <w:pPr>
        <w:spacing w:line="360" w:lineRule="auto"/>
        <w:ind w:firstLine="360"/>
        <w:rPr>
          <w:rFonts w:ascii="Times New Roman" w:hAnsi="Times New Roman" w:cs="Times New Roman"/>
          <w:color w:val="000000" w:themeColor="text1"/>
          <w:sz w:val="22"/>
          <w:szCs w:val="22"/>
        </w:rPr>
      </w:pPr>
      <w:r w:rsidRPr="007637ED">
        <w:rPr>
          <w:rFonts w:ascii="Times New Roman" w:hAnsi="Times New Roman" w:cs="Times New Roman"/>
          <w:color w:val="000000" w:themeColor="text1"/>
          <w:sz w:val="22"/>
          <w:szCs w:val="22"/>
        </w:rPr>
        <w:t xml:space="preserve">Australia signs international treaties all the time – as I started with saying it is party to most of the </w:t>
      </w:r>
      <w:r w:rsidR="00C15D79" w:rsidRPr="007637ED">
        <w:rPr>
          <w:rFonts w:ascii="Times New Roman" w:hAnsi="Times New Roman" w:cs="Times New Roman"/>
          <w:color w:val="000000" w:themeColor="text1"/>
          <w:sz w:val="22"/>
          <w:szCs w:val="22"/>
        </w:rPr>
        <w:t xml:space="preserve">core global </w:t>
      </w:r>
      <w:r w:rsidRPr="007637ED">
        <w:rPr>
          <w:rFonts w:ascii="Times New Roman" w:hAnsi="Times New Roman" w:cs="Times New Roman"/>
          <w:color w:val="000000" w:themeColor="text1"/>
          <w:sz w:val="22"/>
          <w:szCs w:val="22"/>
        </w:rPr>
        <w:t xml:space="preserve">human rights treaties. Never before have </w:t>
      </w:r>
      <w:r w:rsidR="00AE22B6" w:rsidRPr="007637ED">
        <w:rPr>
          <w:rFonts w:ascii="Times New Roman" w:hAnsi="Times New Roman" w:cs="Times New Roman"/>
          <w:color w:val="000000" w:themeColor="text1"/>
          <w:sz w:val="22"/>
          <w:szCs w:val="22"/>
        </w:rPr>
        <w:t>I</w:t>
      </w:r>
      <w:r w:rsidRPr="007637ED">
        <w:rPr>
          <w:rFonts w:ascii="Times New Roman" w:hAnsi="Times New Roman" w:cs="Times New Roman"/>
          <w:color w:val="000000" w:themeColor="text1"/>
          <w:sz w:val="22"/>
          <w:szCs w:val="22"/>
        </w:rPr>
        <w:t xml:space="preserve"> seen such a standoff between the federal and state governments over a</w:t>
      </w:r>
      <w:r w:rsidR="00044830" w:rsidRPr="007637ED">
        <w:rPr>
          <w:rFonts w:ascii="Times New Roman" w:hAnsi="Times New Roman" w:cs="Times New Roman"/>
          <w:color w:val="000000" w:themeColor="text1"/>
          <w:sz w:val="22"/>
          <w:szCs w:val="22"/>
        </w:rPr>
        <w:t xml:space="preserve"> </w:t>
      </w:r>
      <w:r w:rsidR="00AE22B6" w:rsidRPr="007637ED">
        <w:rPr>
          <w:rFonts w:ascii="Times New Roman" w:hAnsi="Times New Roman" w:cs="Times New Roman"/>
          <w:color w:val="000000" w:themeColor="text1"/>
          <w:sz w:val="22"/>
          <w:szCs w:val="22"/>
        </w:rPr>
        <w:t xml:space="preserve">human rights </w:t>
      </w:r>
      <w:r w:rsidR="00044830" w:rsidRPr="007637ED">
        <w:rPr>
          <w:rFonts w:ascii="Times New Roman" w:hAnsi="Times New Roman" w:cs="Times New Roman"/>
          <w:color w:val="000000" w:themeColor="text1"/>
          <w:sz w:val="22"/>
          <w:szCs w:val="22"/>
        </w:rPr>
        <w:t>norm o</w:t>
      </w:r>
      <w:r w:rsidR="00A34D91" w:rsidRPr="007637ED">
        <w:rPr>
          <w:rFonts w:ascii="Times New Roman" w:hAnsi="Times New Roman" w:cs="Times New Roman"/>
          <w:color w:val="000000" w:themeColor="text1"/>
          <w:sz w:val="22"/>
          <w:szCs w:val="22"/>
        </w:rPr>
        <w:t>f such international significance</w:t>
      </w:r>
      <w:r w:rsidR="006347C6" w:rsidRPr="007637ED">
        <w:rPr>
          <w:rFonts w:ascii="Times New Roman" w:hAnsi="Times New Roman" w:cs="Times New Roman"/>
          <w:color w:val="000000" w:themeColor="text1"/>
          <w:sz w:val="22"/>
          <w:szCs w:val="22"/>
        </w:rPr>
        <w:t>.</w:t>
      </w:r>
    </w:p>
    <w:p w14:paraId="1C90D6FB" w14:textId="77777777" w:rsidR="002E74B3" w:rsidRDefault="002E74B3" w:rsidP="00FA16E7">
      <w:pPr>
        <w:spacing w:line="360" w:lineRule="auto"/>
        <w:ind w:firstLine="360"/>
        <w:rPr>
          <w:rFonts w:ascii="Times New Roman" w:hAnsi="Times New Roman" w:cs="Times New Roman"/>
          <w:color w:val="000000" w:themeColor="text1"/>
          <w:sz w:val="22"/>
          <w:szCs w:val="22"/>
        </w:rPr>
      </w:pPr>
    </w:p>
    <w:p w14:paraId="5A41B38B" w14:textId="68F866E9" w:rsidR="00990702" w:rsidRPr="007637ED" w:rsidRDefault="00B91E6F" w:rsidP="007637ED">
      <w:pPr>
        <w:spacing w:line="360" w:lineRule="auto"/>
        <w:ind w:firstLine="360"/>
        <w:rPr>
          <w:rFonts w:ascii="Times New Roman" w:hAnsi="Times New Roman" w:cs="Times New Roman"/>
          <w:color w:val="000000" w:themeColor="text1"/>
          <w:sz w:val="22"/>
          <w:szCs w:val="22"/>
        </w:rPr>
      </w:pPr>
      <w:r w:rsidRPr="007637ED">
        <w:rPr>
          <w:rFonts w:ascii="Times New Roman" w:hAnsi="Times New Roman" w:cs="Times New Roman"/>
          <w:color w:val="000000" w:themeColor="text1"/>
          <w:sz w:val="22"/>
          <w:szCs w:val="22"/>
        </w:rPr>
        <w:lastRenderedPageBreak/>
        <w:t xml:space="preserve">A blow to Australia’s international reputation, the visit by the Sub-Committee in February this year was suspended </w:t>
      </w:r>
      <w:r w:rsidR="00A34D91" w:rsidRPr="007637ED">
        <w:rPr>
          <w:rFonts w:ascii="Times New Roman" w:hAnsi="Times New Roman" w:cs="Times New Roman"/>
          <w:color w:val="000000" w:themeColor="text1"/>
          <w:sz w:val="22"/>
          <w:szCs w:val="22"/>
        </w:rPr>
        <w:t>whilst it was still</w:t>
      </w:r>
      <w:r w:rsidR="00365E0E" w:rsidRPr="007637ED">
        <w:rPr>
          <w:rFonts w:ascii="Times New Roman" w:hAnsi="Times New Roman" w:cs="Times New Roman"/>
          <w:color w:val="000000" w:themeColor="text1"/>
          <w:sz w:val="22"/>
          <w:szCs w:val="22"/>
        </w:rPr>
        <w:t xml:space="preserve"> in progress </w:t>
      </w:r>
      <w:r w:rsidRPr="007637ED">
        <w:rPr>
          <w:rFonts w:ascii="Times New Roman" w:hAnsi="Times New Roman" w:cs="Times New Roman"/>
          <w:color w:val="000000" w:themeColor="text1"/>
          <w:sz w:val="22"/>
          <w:szCs w:val="22"/>
        </w:rPr>
        <w:t xml:space="preserve">for </w:t>
      </w:r>
      <w:r w:rsidR="00A34D91" w:rsidRPr="007637ED">
        <w:rPr>
          <w:rFonts w:ascii="Times New Roman" w:hAnsi="Times New Roman" w:cs="Times New Roman"/>
          <w:color w:val="000000" w:themeColor="text1"/>
          <w:sz w:val="22"/>
          <w:szCs w:val="22"/>
        </w:rPr>
        <w:t xml:space="preserve">what they describe as a </w:t>
      </w:r>
      <w:r w:rsidR="00DD188C" w:rsidRPr="007637ED">
        <w:rPr>
          <w:rFonts w:ascii="Times New Roman" w:hAnsi="Times New Roman" w:cs="Times New Roman"/>
          <w:color w:val="000000" w:themeColor="text1"/>
          <w:sz w:val="22"/>
          <w:szCs w:val="22"/>
        </w:rPr>
        <w:t>“</w:t>
      </w:r>
      <w:r w:rsidRPr="007637ED">
        <w:rPr>
          <w:rFonts w:ascii="Times New Roman" w:hAnsi="Times New Roman" w:cs="Times New Roman"/>
          <w:color w:val="000000" w:themeColor="text1"/>
          <w:sz w:val="22"/>
          <w:szCs w:val="22"/>
        </w:rPr>
        <w:t>lack of cooperation</w:t>
      </w:r>
      <w:r w:rsidR="00DD188C" w:rsidRPr="007637ED">
        <w:rPr>
          <w:rFonts w:ascii="Times New Roman" w:hAnsi="Times New Roman" w:cs="Times New Roman"/>
          <w:color w:val="000000" w:themeColor="text1"/>
          <w:sz w:val="22"/>
          <w:szCs w:val="22"/>
        </w:rPr>
        <w:t>”</w:t>
      </w:r>
      <w:r w:rsidRPr="007637ED">
        <w:rPr>
          <w:rFonts w:ascii="Times New Roman" w:hAnsi="Times New Roman" w:cs="Times New Roman"/>
          <w:color w:val="000000" w:themeColor="text1"/>
          <w:sz w:val="22"/>
          <w:szCs w:val="22"/>
        </w:rPr>
        <w:t>.</w:t>
      </w:r>
      <w:r w:rsidR="00DD188C" w:rsidRPr="007637ED">
        <w:rPr>
          <w:rStyle w:val="FootnoteReference"/>
          <w:rFonts w:ascii="Times New Roman" w:hAnsi="Times New Roman" w:cs="Times New Roman"/>
          <w:color w:val="000000" w:themeColor="text1"/>
          <w:sz w:val="22"/>
          <w:szCs w:val="22"/>
        </w:rPr>
        <w:footnoteReference w:id="10"/>
      </w:r>
      <w:r w:rsidR="00DD188C" w:rsidRPr="007637ED">
        <w:rPr>
          <w:rFonts w:ascii="Times New Roman" w:hAnsi="Times New Roman" w:cs="Times New Roman"/>
          <w:color w:val="000000" w:themeColor="text1"/>
          <w:sz w:val="22"/>
          <w:szCs w:val="22"/>
        </w:rPr>
        <w:t xml:space="preserve"> </w:t>
      </w:r>
      <w:r w:rsidR="00193749" w:rsidRPr="007637ED">
        <w:rPr>
          <w:rFonts w:ascii="Times New Roman" w:hAnsi="Times New Roman" w:cs="Times New Roman"/>
          <w:color w:val="000000" w:themeColor="text1"/>
          <w:sz w:val="22"/>
          <w:szCs w:val="22"/>
        </w:rPr>
        <w:t>They called out A</w:t>
      </w:r>
      <w:r w:rsidR="00FB0807" w:rsidRPr="007637ED">
        <w:rPr>
          <w:rFonts w:ascii="Times New Roman" w:hAnsi="Times New Roman" w:cs="Times New Roman"/>
          <w:color w:val="000000" w:themeColor="text1"/>
          <w:sz w:val="22"/>
          <w:szCs w:val="22"/>
        </w:rPr>
        <w:t xml:space="preserve">ustralia </w:t>
      </w:r>
      <w:r w:rsidR="00193749" w:rsidRPr="007637ED">
        <w:rPr>
          <w:rFonts w:ascii="Times New Roman" w:hAnsi="Times New Roman" w:cs="Times New Roman"/>
          <w:color w:val="000000" w:themeColor="text1"/>
          <w:sz w:val="22"/>
          <w:szCs w:val="22"/>
        </w:rPr>
        <w:t xml:space="preserve">for violating </w:t>
      </w:r>
      <w:r w:rsidR="00FB0807" w:rsidRPr="007637ED">
        <w:rPr>
          <w:rFonts w:ascii="Times New Roman" w:hAnsi="Times New Roman" w:cs="Times New Roman"/>
          <w:color w:val="000000" w:themeColor="text1"/>
          <w:sz w:val="22"/>
          <w:szCs w:val="22"/>
        </w:rPr>
        <w:t xml:space="preserve">a procedural obligation of the Convention. </w:t>
      </w:r>
      <w:r w:rsidR="00DD188C" w:rsidRPr="007637ED">
        <w:rPr>
          <w:rFonts w:ascii="Times New Roman" w:hAnsi="Times New Roman" w:cs="Times New Roman"/>
          <w:color w:val="000000" w:themeColor="text1"/>
          <w:sz w:val="22"/>
          <w:szCs w:val="22"/>
        </w:rPr>
        <w:t xml:space="preserve">When I refer to suspension, </w:t>
      </w:r>
      <w:r w:rsidR="00193749" w:rsidRPr="007637ED">
        <w:rPr>
          <w:rFonts w:ascii="Times New Roman" w:hAnsi="Times New Roman" w:cs="Times New Roman"/>
          <w:color w:val="000000" w:themeColor="text1"/>
          <w:sz w:val="22"/>
          <w:szCs w:val="22"/>
        </w:rPr>
        <w:t xml:space="preserve">what that means in reality is that </w:t>
      </w:r>
      <w:r w:rsidR="00DD188C" w:rsidRPr="007637ED">
        <w:rPr>
          <w:rFonts w:ascii="Times New Roman" w:hAnsi="Times New Roman" w:cs="Times New Roman"/>
          <w:color w:val="000000" w:themeColor="text1"/>
          <w:sz w:val="22"/>
          <w:szCs w:val="22"/>
        </w:rPr>
        <w:t xml:space="preserve">the four esteemed independent experts of the SPT left </w:t>
      </w:r>
      <w:r w:rsidR="00365E0E" w:rsidRPr="007637ED">
        <w:rPr>
          <w:rFonts w:ascii="Times New Roman" w:hAnsi="Times New Roman" w:cs="Times New Roman"/>
          <w:color w:val="000000" w:themeColor="text1"/>
          <w:sz w:val="22"/>
          <w:szCs w:val="22"/>
        </w:rPr>
        <w:t>Australia</w:t>
      </w:r>
      <w:r w:rsidR="004417B4" w:rsidRPr="007637ED">
        <w:rPr>
          <w:rFonts w:ascii="Times New Roman" w:hAnsi="Times New Roman" w:cs="Times New Roman"/>
          <w:color w:val="000000" w:themeColor="text1"/>
          <w:sz w:val="22"/>
          <w:szCs w:val="22"/>
        </w:rPr>
        <w:t xml:space="preserve"> without completing their mission. </w:t>
      </w:r>
      <w:r w:rsidR="00B7798D" w:rsidRPr="007637ED">
        <w:rPr>
          <w:rFonts w:ascii="Times New Roman" w:hAnsi="Times New Roman" w:cs="Times New Roman"/>
          <w:color w:val="000000" w:themeColor="text1"/>
          <w:sz w:val="22"/>
          <w:szCs w:val="22"/>
        </w:rPr>
        <w:t>Since then, the Sub-Committee has decided to declare the visit</w:t>
      </w:r>
      <w:r w:rsidR="004417B4" w:rsidRPr="007637ED">
        <w:rPr>
          <w:rFonts w:ascii="Times New Roman" w:hAnsi="Times New Roman" w:cs="Times New Roman"/>
          <w:color w:val="000000" w:themeColor="text1"/>
          <w:sz w:val="22"/>
          <w:szCs w:val="22"/>
        </w:rPr>
        <w:t xml:space="preserve"> a total cancellation</w:t>
      </w:r>
      <w:r w:rsidR="00B7798D" w:rsidRPr="007637ED">
        <w:rPr>
          <w:rFonts w:ascii="Times New Roman" w:hAnsi="Times New Roman" w:cs="Times New Roman"/>
          <w:color w:val="000000" w:themeColor="text1"/>
          <w:sz w:val="22"/>
          <w:szCs w:val="22"/>
        </w:rPr>
        <w:t>. This</w:t>
      </w:r>
      <w:r w:rsidR="004417B4" w:rsidRPr="007637ED">
        <w:rPr>
          <w:rFonts w:ascii="Times New Roman" w:hAnsi="Times New Roman" w:cs="Times New Roman"/>
          <w:color w:val="000000" w:themeColor="text1"/>
          <w:sz w:val="22"/>
          <w:szCs w:val="22"/>
        </w:rPr>
        <w:t xml:space="preserve"> is another strike</w:t>
      </w:r>
      <w:r w:rsidR="00B7798D" w:rsidRPr="007637ED">
        <w:rPr>
          <w:rFonts w:ascii="Times New Roman" w:hAnsi="Times New Roman" w:cs="Times New Roman"/>
          <w:color w:val="000000" w:themeColor="text1"/>
          <w:sz w:val="22"/>
          <w:szCs w:val="22"/>
        </w:rPr>
        <w:t xml:space="preserve"> against Australia’s international reputation</w:t>
      </w:r>
      <w:r w:rsidR="004417B4" w:rsidRPr="007637ED">
        <w:rPr>
          <w:rFonts w:ascii="Times New Roman" w:hAnsi="Times New Roman" w:cs="Times New Roman"/>
          <w:color w:val="000000" w:themeColor="text1"/>
          <w:sz w:val="22"/>
          <w:szCs w:val="22"/>
        </w:rPr>
        <w:t xml:space="preserve">. </w:t>
      </w:r>
      <w:r w:rsidR="00123E8F" w:rsidRPr="007637ED">
        <w:rPr>
          <w:rFonts w:ascii="Times New Roman" w:hAnsi="Times New Roman" w:cs="Times New Roman"/>
          <w:color w:val="000000" w:themeColor="text1"/>
          <w:sz w:val="22"/>
          <w:szCs w:val="22"/>
        </w:rPr>
        <w:t xml:space="preserve">As a cancelled visit, Australia is </w:t>
      </w:r>
      <w:r w:rsidR="00447496" w:rsidRPr="007637ED">
        <w:rPr>
          <w:rFonts w:ascii="Times New Roman" w:hAnsi="Times New Roman" w:cs="Times New Roman"/>
          <w:color w:val="000000" w:themeColor="text1"/>
          <w:sz w:val="22"/>
          <w:szCs w:val="22"/>
        </w:rPr>
        <w:t xml:space="preserve">now </w:t>
      </w:r>
      <w:r w:rsidR="00123E8F" w:rsidRPr="007637ED">
        <w:rPr>
          <w:rFonts w:ascii="Times New Roman" w:hAnsi="Times New Roman" w:cs="Times New Roman"/>
          <w:color w:val="000000" w:themeColor="text1"/>
          <w:sz w:val="22"/>
          <w:szCs w:val="22"/>
        </w:rPr>
        <w:t xml:space="preserve">alone alongside … </w:t>
      </w:r>
      <w:r w:rsidR="00447496" w:rsidRPr="007637ED">
        <w:rPr>
          <w:rFonts w:ascii="Times New Roman" w:hAnsi="Times New Roman" w:cs="Times New Roman"/>
          <w:color w:val="000000" w:themeColor="text1"/>
          <w:sz w:val="22"/>
          <w:szCs w:val="22"/>
        </w:rPr>
        <w:t xml:space="preserve">ah the irony of it </w:t>
      </w:r>
      <w:r w:rsidR="00123E8F" w:rsidRPr="007637ED">
        <w:rPr>
          <w:rFonts w:ascii="Times New Roman" w:hAnsi="Times New Roman" w:cs="Times New Roman"/>
          <w:color w:val="000000" w:themeColor="text1"/>
          <w:sz w:val="22"/>
          <w:szCs w:val="22"/>
        </w:rPr>
        <w:t xml:space="preserve">… Rwanda, the country where the United Kingdom is planning to send its asylum-seekers. </w:t>
      </w:r>
    </w:p>
    <w:p w14:paraId="1F5FD0D4" w14:textId="77777777" w:rsidR="002E74B3" w:rsidRDefault="002E74B3" w:rsidP="00FA16E7">
      <w:pPr>
        <w:spacing w:line="360" w:lineRule="auto"/>
        <w:ind w:firstLine="360"/>
        <w:rPr>
          <w:rFonts w:ascii="Times New Roman" w:hAnsi="Times New Roman" w:cs="Times New Roman"/>
          <w:color w:val="000000" w:themeColor="text1"/>
          <w:sz w:val="22"/>
          <w:szCs w:val="22"/>
        </w:rPr>
      </w:pPr>
    </w:p>
    <w:p w14:paraId="3BC5DFB1" w14:textId="77C2B279" w:rsidR="00A34D91" w:rsidRPr="007637ED" w:rsidRDefault="00A046CA" w:rsidP="007637ED">
      <w:pPr>
        <w:spacing w:line="360" w:lineRule="auto"/>
        <w:ind w:firstLine="360"/>
        <w:rPr>
          <w:rFonts w:ascii="Times New Roman" w:hAnsi="Times New Roman" w:cs="Times New Roman"/>
          <w:i/>
          <w:iCs/>
          <w:color w:val="000000" w:themeColor="text1"/>
          <w:sz w:val="22"/>
          <w:szCs w:val="22"/>
        </w:rPr>
      </w:pPr>
      <w:r w:rsidRPr="007637ED">
        <w:rPr>
          <w:rFonts w:ascii="Times New Roman" w:hAnsi="Times New Roman" w:cs="Times New Roman"/>
          <w:color w:val="000000" w:themeColor="text1"/>
          <w:sz w:val="22"/>
          <w:szCs w:val="22"/>
        </w:rPr>
        <w:t>There are many issues in Australia’s prisons and detention network</w:t>
      </w:r>
      <w:r w:rsidR="00067763" w:rsidRPr="007637ED">
        <w:rPr>
          <w:rFonts w:ascii="Times New Roman" w:hAnsi="Times New Roman" w:cs="Times New Roman"/>
          <w:color w:val="000000" w:themeColor="text1"/>
          <w:sz w:val="22"/>
          <w:szCs w:val="22"/>
        </w:rPr>
        <w:t xml:space="preserve"> too</w:t>
      </w:r>
      <w:r w:rsidRPr="007637ED">
        <w:rPr>
          <w:rFonts w:ascii="Times New Roman" w:hAnsi="Times New Roman" w:cs="Times New Roman"/>
          <w:color w:val="000000" w:themeColor="text1"/>
          <w:sz w:val="22"/>
          <w:szCs w:val="22"/>
        </w:rPr>
        <w:t>. Too many to mention in this speech</w:t>
      </w:r>
      <w:r w:rsidR="00EE7B3E" w:rsidRPr="007637ED">
        <w:rPr>
          <w:rFonts w:ascii="Times New Roman" w:hAnsi="Times New Roman" w:cs="Times New Roman"/>
          <w:color w:val="000000" w:themeColor="text1"/>
          <w:sz w:val="22"/>
          <w:szCs w:val="22"/>
        </w:rPr>
        <w:t>.</w:t>
      </w:r>
      <w:r w:rsidR="00067763" w:rsidRPr="007637ED">
        <w:rPr>
          <w:rFonts w:ascii="Times New Roman" w:hAnsi="Times New Roman" w:cs="Times New Roman"/>
          <w:color w:val="000000" w:themeColor="text1"/>
          <w:sz w:val="22"/>
          <w:szCs w:val="22"/>
        </w:rPr>
        <w:t xml:space="preserve"> But they point out the importance of monitoring </w:t>
      </w:r>
      <w:r w:rsidR="00A34D91" w:rsidRPr="007637ED">
        <w:rPr>
          <w:rFonts w:ascii="Times New Roman" w:hAnsi="Times New Roman" w:cs="Times New Roman"/>
          <w:color w:val="000000" w:themeColor="text1"/>
          <w:sz w:val="22"/>
          <w:szCs w:val="22"/>
        </w:rPr>
        <w:t xml:space="preserve">as a </w:t>
      </w:r>
      <w:r w:rsidR="006F4E14" w:rsidRPr="00FA16E7">
        <w:rPr>
          <w:rFonts w:ascii="Times New Roman" w:hAnsi="Times New Roman" w:cs="Times New Roman"/>
          <w:color w:val="000000" w:themeColor="text1"/>
          <w:sz w:val="22"/>
          <w:szCs w:val="22"/>
        </w:rPr>
        <w:t>preventive</w:t>
      </w:r>
      <w:r w:rsidR="00A34D91" w:rsidRPr="007637ED">
        <w:rPr>
          <w:rFonts w:ascii="Times New Roman" w:hAnsi="Times New Roman" w:cs="Times New Roman"/>
          <w:color w:val="000000" w:themeColor="text1"/>
          <w:sz w:val="22"/>
          <w:szCs w:val="22"/>
        </w:rPr>
        <w:t xml:space="preserve"> dimension and in particular, I do want to mention a few areas, in particular, abuses that continue to occur at</w:t>
      </w:r>
      <w:r w:rsidR="003C29F6" w:rsidRPr="007637ED">
        <w:rPr>
          <w:rFonts w:ascii="Times New Roman" w:hAnsi="Times New Roman" w:cs="Times New Roman"/>
          <w:color w:val="000000" w:themeColor="text1"/>
          <w:sz w:val="22"/>
          <w:szCs w:val="22"/>
        </w:rPr>
        <w:t xml:space="preserve"> juvenile detention centres.</w:t>
      </w:r>
      <w:r w:rsidR="001E1216" w:rsidRPr="007637ED">
        <w:rPr>
          <w:rFonts w:ascii="Times New Roman" w:hAnsi="Times New Roman" w:cs="Times New Roman"/>
          <w:i/>
          <w:iCs/>
          <w:color w:val="000000" w:themeColor="text1"/>
          <w:sz w:val="22"/>
          <w:szCs w:val="22"/>
        </w:rPr>
        <w:t xml:space="preserve"> </w:t>
      </w:r>
    </w:p>
    <w:p w14:paraId="41ED2A41" w14:textId="77777777" w:rsidR="002E74B3" w:rsidRDefault="002E74B3" w:rsidP="00FA16E7">
      <w:pPr>
        <w:spacing w:line="360" w:lineRule="auto"/>
        <w:ind w:firstLine="360"/>
        <w:rPr>
          <w:rFonts w:ascii="Times New Roman" w:hAnsi="Times New Roman" w:cs="Times New Roman"/>
          <w:color w:val="000000" w:themeColor="text1"/>
          <w:sz w:val="22"/>
          <w:szCs w:val="22"/>
        </w:rPr>
      </w:pPr>
    </w:p>
    <w:p w14:paraId="2591AFCB" w14:textId="68272CC3" w:rsidR="00C45FB5" w:rsidRPr="007637ED" w:rsidRDefault="001E1216" w:rsidP="007637ED">
      <w:pPr>
        <w:spacing w:line="360" w:lineRule="auto"/>
        <w:ind w:firstLine="360"/>
        <w:rPr>
          <w:rFonts w:ascii="Times New Roman" w:hAnsi="Times New Roman" w:cs="Times New Roman"/>
          <w:color w:val="000000" w:themeColor="text1"/>
          <w:sz w:val="22"/>
          <w:szCs w:val="22"/>
        </w:rPr>
      </w:pPr>
      <w:r w:rsidRPr="007637ED">
        <w:rPr>
          <w:rFonts w:ascii="Times New Roman" w:hAnsi="Times New Roman" w:cs="Times New Roman"/>
          <w:color w:val="000000" w:themeColor="text1"/>
          <w:sz w:val="22"/>
          <w:szCs w:val="22"/>
        </w:rPr>
        <w:t>At Don Dale</w:t>
      </w:r>
      <w:r w:rsidR="00724550" w:rsidRPr="007637ED">
        <w:rPr>
          <w:rFonts w:ascii="Times New Roman" w:hAnsi="Times New Roman" w:cs="Times New Roman"/>
          <w:color w:val="000000" w:themeColor="text1"/>
          <w:sz w:val="22"/>
          <w:szCs w:val="22"/>
        </w:rPr>
        <w:t xml:space="preserve"> youth detention</w:t>
      </w:r>
      <w:r w:rsidRPr="007637ED">
        <w:rPr>
          <w:rFonts w:ascii="Times New Roman" w:hAnsi="Times New Roman" w:cs="Times New Roman"/>
          <w:color w:val="000000" w:themeColor="text1"/>
          <w:sz w:val="22"/>
          <w:szCs w:val="22"/>
        </w:rPr>
        <w:t>, there were reports of children being strapped to chairs and hooded, gassed in isolation cells and hogged tied by officers. At the Ashley centre, the commission</w:t>
      </w:r>
      <w:r w:rsidR="00F376B2" w:rsidRPr="007637ED">
        <w:rPr>
          <w:rFonts w:ascii="Times New Roman" w:hAnsi="Times New Roman" w:cs="Times New Roman"/>
          <w:color w:val="000000" w:themeColor="text1"/>
          <w:sz w:val="22"/>
          <w:szCs w:val="22"/>
        </w:rPr>
        <w:t xml:space="preserve"> of</w:t>
      </w:r>
      <w:r w:rsidRPr="007637ED">
        <w:rPr>
          <w:rFonts w:ascii="Times New Roman" w:hAnsi="Times New Roman" w:cs="Times New Roman"/>
          <w:color w:val="000000" w:themeColor="text1"/>
          <w:sz w:val="22"/>
          <w:szCs w:val="22"/>
        </w:rPr>
        <w:t xml:space="preserve"> inquiry heard evidence that a former worker for whom the government paid compensation to his alleged physical and sexual abuse victims continued to work in Ashley for another decade. </w:t>
      </w:r>
      <w:r w:rsidR="00106F8D" w:rsidRPr="007637ED">
        <w:rPr>
          <w:rFonts w:ascii="Times New Roman" w:hAnsi="Times New Roman" w:cs="Times New Roman"/>
          <w:color w:val="000000" w:themeColor="text1"/>
          <w:sz w:val="22"/>
          <w:szCs w:val="22"/>
        </w:rPr>
        <w:t xml:space="preserve">This is deeply troubling especially in light of the fact that </w:t>
      </w:r>
      <w:r w:rsidR="00EE7B3E" w:rsidRPr="007637ED">
        <w:rPr>
          <w:rFonts w:ascii="Times New Roman" w:hAnsi="Times New Roman" w:cs="Times New Roman"/>
          <w:color w:val="000000" w:themeColor="text1"/>
          <w:sz w:val="22"/>
          <w:szCs w:val="22"/>
        </w:rPr>
        <w:t>the</w:t>
      </w:r>
      <w:r w:rsidR="00106F8D" w:rsidRPr="007637ED">
        <w:rPr>
          <w:rFonts w:ascii="Times New Roman" w:hAnsi="Times New Roman" w:cs="Times New Roman"/>
          <w:color w:val="000000" w:themeColor="text1"/>
          <w:sz w:val="22"/>
          <w:szCs w:val="22"/>
        </w:rPr>
        <w:t xml:space="preserve"> age of criminal responsibility</w:t>
      </w:r>
      <w:r w:rsidR="00EE7B3E" w:rsidRPr="007637ED">
        <w:rPr>
          <w:rFonts w:ascii="Times New Roman" w:hAnsi="Times New Roman" w:cs="Times New Roman"/>
          <w:color w:val="000000" w:themeColor="text1"/>
          <w:sz w:val="22"/>
          <w:szCs w:val="22"/>
        </w:rPr>
        <w:t xml:space="preserve"> across Australian states</w:t>
      </w:r>
      <w:r w:rsidR="00106F8D" w:rsidRPr="007637ED">
        <w:rPr>
          <w:rFonts w:ascii="Times New Roman" w:hAnsi="Times New Roman" w:cs="Times New Roman"/>
          <w:color w:val="000000" w:themeColor="text1"/>
          <w:sz w:val="22"/>
          <w:szCs w:val="22"/>
        </w:rPr>
        <w:t xml:space="preserve"> is set extremely low – age 10. </w:t>
      </w:r>
    </w:p>
    <w:p w14:paraId="63DDD0C7" w14:textId="77777777" w:rsidR="002E74B3" w:rsidRDefault="002E74B3" w:rsidP="00FA16E7">
      <w:pPr>
        <w:spacing w:line="360" w:lineRule="auto"/>
        <w:ind w:firstLine="720"/>
        <w:rPr>
          <w:rFonts w:ascii="Times New Roman" w:hAnsi="Times New Roman" w:cs="Times New Roman"/>
          <w:iCs/>
          <w:color w:val="000000" w:themeColor="text1"/>
          <w:sz w:val="22"/>
          <w:szCs w:val="22"/>
        </w:rPr>
      </w:pPr>
    </w:p>
    <w:p w14:paraId="6780B29A" w14:textId="3113E8FC" w:rsidR="00BF52DC" w:rsidRPr="007637ED" w:rsidRDefault="008B7200" w:rsidP="007637ED">
      <w:pPr>
        <w:spacing w:line="360" w:lineRule="auto"/>
        <w:ind w:firstLine="720"/>
        <w:rPr>
          <w:rFonts w:ascii="Times New Roman" w:hAnsi="Times New Roman" w:cs="Times New Roman"/>
          <w:color w:val="000000" w:themeColor="text1"/>
          <w:sz w:val="22"/>
          <w:szCs w:val="22"/>
        </w:rPr>
      </w:pPr>
      <w:r w:rsidRPr="007637ED">
        <w:rPr>
          <w:rFonts w:ascii="Times New Roman" w:hAnsi="Times New Roman" w:cs="Times New Roman"/>
          <w:iCs/>
          <w:color w:val="000000" w:themeColor="text1"/>
          <w:sz w:val="22"/>
          <w:szCs w:val="22"/>
        </w:rPr>
        <w:t xml:space="preserve">The use of spit hoods </w:t>
      </w:r>
      <w:r w:rsidR="00F376B2" w:rsidRPr="007637ED">
        <w:rPr>
          <w:rFonts w:ascii="Times New Roman" w:hAnsi="Times New Roman" w:cs="Times New Roman"/>
          <w:iCs/>
          <w:color w:val="000000" w:themeColor="text1"/>
          <w:sz w:val="22"/>
          <w:szCs w:val="22"/>
        </w:rPr>
        <w:t xml:space="preserve">on children – now </w:t>
      </w:r>
      <w:r w:rsidR="00892C82" w:rsidRPr="007637ED">
        <w:rPr>
          <w:rFonts w:ascii="Times New Roman" w:hAnsi="Times New Roman" w:cs="Times New Roman"/>
          <w:iCs/>
          <w:color w:val="000000" w:themeColor="text1"/>
          <w:sz w:val="22"/>
          <w:szCs w:val="22"/>
        </w:rPr>
        <w:t>banned</w:t>
      </w:r>
      <w:r w:rsidR="00F376B2" w:rsidRPr="007637ED">
        <w:rPr>
          <w:rFonts w:ascii="Times New Roman" w:hAnsi="Times New Roman" w:cs="Times New Roman"/>
          <w:iCs/>
          <w:color w:val="000000" w:themeColor="text1"/>
          <w:sz w:val="22"/>
          <w:szCs w:val="22"/>
        </w:rPr>
        <w:t xml:space="preserve"> by the Australian Federal Police</w:t>
      </w:r>
      <w:r w:rsidR="00892C82" w:rsidRPr="007637ED">
        <w:rPr>
          <w:rFonts w:ascii="Times New Roman" w:hAnsi="Times New Roman" w:cs="Times New Roman"/>
          <w:iCs/>
          <w:color w:val="000000" w:themeColor="text1"/>
          <w:sz w:val="22"/>
          <w:szCs w:val="22"/>
        </w:rPr>
        <w:t xml:space="preserve"> – are </w:t>
      </w:r>
      <w:r w:rsidRPr="007637ED">
        <w:rPr>
          <w:rFonts w:ascii="Times New Roman" w:hAnsi="Times New Roman" w:cs="Times New Roman"/>
          <w:iCs/>
          <w:color w:val="000000" w:themeColor="text1"/>
          <w:sz w:val="22"/>
          <w:szCs w:val="22"/>
        </w:rPr>
        <w:t>completely unacceptable and breach children</w:t>
      </w:r>
      <w:r w:rsidR="00892C82" w:rsidRPr="007637ED">
        <w:rPr>
          <w:rFonts w:ascii="Times New Roman" w:hAnsi="Times New Roman" w:cs="Times New Roman"/>
          <w:iCs/>
          <w:color w:val="000000" w:themeColor="text1"/>
          <w:sz w:val="22"/>
          <w:szCs w:val="22"/>
        </w:rPr>
        <w:t>’s rights</w:t>
      </w:r>
      <w:r w:rsidRPr="007637ED">
        <w:rPr>
          <w:rFonts w:ascii="Times New Roman" w:hAnsi="Times New Roman" w:cs="Times New Roman"/>
          <w:iCs/>
          <w:color w:val="000000" w:themeColor="text1"/>
          <w:sz w:val="22"/>
          <w:szCs w:val="22"/>
        </w:rPr>
        <w:t xml:space="preserve"> under the Convention on the Rights of the Child</w:t>
      </w:r>
      <w:r w:rsidR="00892C82" w:rsidRPr="007637ED">
        <w:rPr>
          <w:rFonts w:ascii="Times New Roman" w:hAnsi="Times New Roman" w:cs="Times New Roman"/>
          <w:iCs/>
          <w:color w:val="000000" w:themeColor="text1"/>
          <w:sz w:val="22"/>
          <w:szCs w:val="22"/>
        </w:rPr>
        <w:t xml:space="preserve"> and</w:t>
      </w:r>
      <w:r w:rsidR="005942ED" w:rsidRPr="007637ED">
        <w:rPr>
          <w:rFonts w:ascii="Times New Roman" w:hAnsi="Times New Roman" w:cs="Times New Roman"/>
          <w:iCs/>
          <w:color w:val="000000" w:themeColor="text1"/>
          <w:sz w:val="22"/>
          <w:szCs w:val="22"/>
        </w:rPr>
        <w:t xml:space="preserve"> I consider spit hoods to be inherently degrading in violation of</w:t>
      </w:r>
      <w:r w:rsidR="00892C82" w:rsidRPr="007637ED">
        <w:rPr>
          <w:rFonts w:ascii="Times New Roman" w:hAnsi="Times New Roman" w:cs="Times New Roman"/>
          <w:iCs/>
          <w:color w:val="000000" w:themeColor="text1"/>
          <w:sz w:val="22"/>
          <w:szCs w:val="22"/>
        </w:rPr>
        <w:t xml:space="preserve"> the Convention against Torture</w:t>
      </w:r>
      <w:r w:rsidRPr="007637ED">
        <w:rPr>
          <w:rFonts w:ascii="Times New Roman" w:hAnsi="Times New Roman" w:cs="Times New Roman"/>
          <w:iCs/>
          <w:color w:val="000000" w:themeColor="text1"/>
          <w:sz w:val="22"/>
          <w:szCs w:val="22"/>
        </w:rPr>
        <w:t xml:space="preserve">. </w:t>
      </w:r>
      <w:r w:rsidR="005942ED" w:rsidRPr="007637ED">
        <w:rPr>
          <w:rFonts w:ascii="Times New Roman" w:hAnsi="Times New Roman" w:cs="Times New Roman"/>
          <w:iCs/>
          <w:color w:val="000000" w:themeColor="text1"/>
          <w:sz w:val="22"/>
          <w:szCs w:val="22"/>
        </w:rPr>
        <w:t>Efforts shall be taken for police and other authorities to protect their staff, rather than hood the prisoners.</w:t>
      </w:r>
    </w:p>
    <w:p w14:paraId="7A4D87AC" w14:textId="77777777" w:rsidR="002E74B3" w:rsidRDefault="002E74B3" w:rsidP="00FA16E7">
      <w:pPr>
        <w:spacing w:line="360" w:lineRule="auto"/>
        <w:ind w:firstLine="720"/>
        <w:rPr>
          <w:rFonts w:ascii="Times New Roman" w:hAnsi="Times New Roman" w:cs="Times New Roman"/>
          <w:color w:val="000000" w:themeColor="text1"/>
          <w:sz w:val="22"/>
          <w:szCs w:val="22"/>
        </w:rPr>
      </w:pPr>
    </w:p>
    <w:p w14:paraId="4F50B202" w14:textId="3F1DEE58" w:rsidR="003C29F6" w:rsidRPr="007637ED" w:rsidRDefault="003C29F6" w:rsidP="007637ED">
      <w:pPr>
        <w:spacing w:line="360" w:lineRule="auto"/>
        <w:ind w:firstLine="720"/>
        <w:rPr>
          <w:rFonts w:ascii="Times New Roman" w:hAnsi="Times New Roman" w:cs="Times New Roman"/>
          <w:color w:val="000000" w:themeColor="text1"/>
          <w:sz w:val="22"/>
          <w:szCs w:val="22"/>
        </w:rPr>
      </w:pPr>
      <w:r w:rsidRPr="007637ED">
        <w:rPr>
          <w:rFonts w:ascii="Times New Roman" w:hAnsi="Times New Roman" w:cs="Times New Roman"/>
          <w:color w:val="000000" w:themeColor="text1"/>
          <w:sz w:val="22"/>
          <w:szCs w:val="22"/>
        </w:rPr>
        <w:t xml:space="preserve">The high number of children in detention, both on remand and after sentencing, is also deeply concerning. </w:t>
      </w:r>
      <w:r w:rsidR="008B7200" w:rsidRPr="007637ED">
        <w:rPr>
          <w:rFonts w:ascii="Times New Roman" w:hAnsi="Times New Roman" w:cs="Times New Roman"/>
          <w:color w:val="000000" w:themeColor="text1"/>
          <w:sz w:val="22"/>
          <w:szCs w:val="22"/>
        </w:rPr>
        <w:t>This is especially so in light of the fact that in 20</w:t>
      </w:r>
      <w:r w:rsidR="00067763" w:rsidRPr="007637ED">
        <w:rPr>
          <w:rFonts w:ascii="Times New Roman" w:hAnsi="Times New Roman" w:cs="Times New Roman"/>
          <w:color w:val="000000" w:themeColor="text1"/>
          <w:sz w:val="22"/>
          <w:szCs w:val="22"/>
        </w:rPr>
        <w:t>2</w:t>
      </w:r>
      <w:r w:rsidR="008B7200" w:rsidRPr="007637ED">
        <w:rPr>
          <w:rFonts w:ascii="Times New Roman" w:hAnsi="Times New Roman" w:cs="Times New Roman"/>
          <w:color w:val="000000" w:themeColor="text1"/>
          <w:sz w:val="22"/>
          <w:szCs w:val="22"/>
        </w:rPr>
        <w:t>2, the government release</w:t>
      </w:r>
      <w:r w:rsidR="00BF52DC" w:rsidRPr="007637ED">
        <w:rPr>
          <w:rFonts w:ascii="Times New Roman" w:hAnsi="Times New Roman" w:cs="Times New Roman"/>
          <w:color w:val="000000" w:themeColor="text1"/>
          <w:sz w:val="22"/>
          <w:szCs w:val="22"/>
        </w:rPr>
        <w:t>d</w:t>
      </w:r>
      <w:r w:rsidR="008B7200" w:rsidRPr="007637ED">
        <w:rPr>
          <w:rFonts w:ascii="Times New Roman" w:hAnsi="Times New Roman" w:cs="Times New Roman"/>
          <w:color w:val="000000" w:themeColor="text1"/>
          <w:sz w:val="22"/>
          <w:szCs w:val="22"/>
        </w:rPr>
        <w:t xml:space="preserve"> statistics showing that over half of all young people in detention were Aboriginal or Torres Strait Islander people. </w:t>
      </w:r>
    </w:p>
    <w:p w14:paraId="074E143C" w14:textId="77777777" w:rsidR="002E74B3" w:rsidRDefault="002E74B3" w:rsidP="00FA16E7">
      <w:pPr>
        <w:spacing w:line="360" w:lineRule="auto"/>
        <w:ind w:firstLine="720"/>
        <w:rPr>
          <w:rFonts w:ascii="Times New Roman" w:hAnsi="Times New Roman" w:cs="Times New Roman"/>
          <w:color w:val="000000" w:themeColor="text1"/>
          <w:sz w:val="22"/>
          <w:szCs w:val="22"/>
        </w:rPr>
      </w:pPr>
    </w:p>
    <w:p w14:paraId="5BA98454" w14:textId="32182AE8" w:rsidR="00236C41" w:rsidRPr="007637ED" w:rsidRDefault="00C45FB5" w:rsidP="007637ED">
      <w:pPr>
        <w:spacing w:line="360" w:lineRule="auto"/>
        <w:ind w:firstLine="720"/>
        <w:rPr>
          <w:rFonts w:ascii="Times New Roman" w:hAnsi="Times New Roman" w:cs="Times New Roman"/>
          <w:color w:val="000000" w:themeColor="text1"/>
          <w:sz w:val="22"/>
          <w:szCs w:val="22"/>
        </w:rPr>
      </w:pPr>
      <w:r w:rsidRPr="007637ED">
        <w:rPr>
          <w:rFonts w:ascii="Times New Roman" w:hAnsi="Times New Roman" w:cs="Times New Roman"/>
          <w:color w:val="000000" w:themeColor="text1"/>
          <w:sz w:val="22"/>
          <w:szCs w:val="22"/>
        </w:rPr>
        <w:lastRenderedPageBreak/>
        <w:t xml:space="preserve">Overrepresentation of </w:t>
      </w:r>
      <w:r w:rsidR="00BF52DC" w:rsidRPr="007637ED">
        <w:rPr>
          <w:rFonts w:ascii="Times New Roman" w:hAnsi="Times New Roman" w:cs="Times New Roman"/>
          <w:color w:val="000000" w:themeColor="text1"/>
          <w:sz w:val="22"/>
          <w:szCs w:val="22"/>
        </w:rPr>
        <w:t>Indigenous</w:t>
      </w:r>
      <w:r w:rsidRPr="007637ED">
        <w:rPr>
          <w:rFonts w:ascii="Times New Roman" w:hAnsi="Times New Roman" w:cs="Times New Roman"/>
          <w:color w:val="000000" w:themeColor="text1"/>
          <w:sz w:val="22"/>
          <w:szCs w:val="22"/>
        </w:rPr>
        <w:t xml:space="preserve"> people exists also in the general prisoner population. They account for 28% of the prisoner population in Australia, while </w:t>
      </w:r>
      <w:r w:rsidR="00067763" w:rsidRPr="007637ED">
        <w:rPr>
          <w:rFonts w:ascii="Times New Roman" w:hAnsi="Times New Roman" w:cs="Times New Roman"/>
          <w:color w:val="000000" w:themeColor="text1"/>
          <w:sz w:val="22"/>
          <w:szCs w:val="22"/>
        </w:rPr>
        <w:t>making up</w:t>
      </w:r>
      <w:r w:rsidRPr="007637ED">
        <w:rPr>
          <w:rFonts w:ascii="Times New Roman" w:hAnsi="Times New Roman" w:cs="Times New Roman"/>
          <w:color w:val="000000" w:themeColor="text1"/>
          <w:sz w:val="22"/>
          <w:szCs w:val="22"/>
        </w:rPr>
        <w:t xml:space="preserve"> just 3.3% of the general population. </w:t>
      </w:r>
    </w:p>
    <w:p w14:paraId="6D168A9E" w14:textId="77777777" w:rsidR="002E74B3" w:rsidRDefault="002E74B3" w:rsidP="00236C41">
      <w:pPr>
        <w:spacing w:line="360" w:lineRule="auto"/>
        <w:ind w:firstLine="720"/>
        <w:rPr>
          <w:rFonts w:ascii="Times New Roman" w:hAnsi="Times New Roman" w:cs="Times New Roman"/>
          <w:color w:val="000000" w:themeColor="text1"/>
          <w:sz w:val="22"/>
          <w:szCs w:val="22"/>
        </w:rPr>
      </w:pPr>
    </w:p>
    <w:p w14:paraId="0C66E46D" w14:textId="0AEE2538" w:rsidR="00440A98" w:rsidRPr="007637ED" w:rsidRDefault="00C45FB5" w:rsidP="007637ED">
      <w:pPr>
        <w:spacing w:line="360" w:lineRule="auto"/>
        <w:ind w:firstLine="720"/>
        <w:rPr>
          <w:rFonts w:ascii="Times New Roman" w:hAnsi="Times New Roman" w:cs="Times New Roman"/>
          <w:color w:val="000000" w:themeColor="text1"/>
          <w:sz w:val="22"/>
          <w:szCs w:val="22"/>
        </w:rPr>
      </w:pPr>
      <w:r w:rsidRPr="007637ED">
        <w:rPr>
          <w:rFonts w:ascii="Times New Roman" w:hAnsi="Times New Roman" w:cs="Times New Roman"/>
          <w:color w:val="000000" w:themeColor="text1"/>
          <w:sz w:val="22"/>
          <w:szCs w:val="22"/>
        </w:rPr>
        <w:t xml:space="preserve">Over-policing and subsequent higher arrest rates experienced by Indigenous communities contribute to their overrepresentation in the criminal justice system. Since the Royal Commission report on Aboriginal Deaths in Custody was released in 1991, </w:t>
      </w:r>
      <w:r w:rsidR="00EE7B3E" w:rsidRPr="007637ED">
        <w:rPr>
          <w:rFonts w:ascii="Times New Roman" w:hAnsi="Times New Roman" w:cs="Times New Roman"/>
          <w:color w:val="000000" w:themeColor="text1"/>
          <w:sz w:val="22"/>
          <w:szCs w:val="22"/>
        </w:rPr>
        <w:t xml:space="preserve">it is a tragedy of </w:t>
      </w:r>
      <w:r w:rsidR="00EF2702" w:rsidRPr="007637ED">
        <w:rPr>
          <w:rFonts w:ascii="Times New Roman" w:hAnsi="Times New Roman" w:cs="Times New Roman"/>
          <w:color w:val="000000" w:themeColor="text1"/>
          <w:sz w:val="22"/>
          <w:szCs w:val="22"/>
        </w:rPr>
        <w:t xml:space="preserve">unspeakable proportions that </w:t>
      </w:r>
      <w:r w:rsidRPr="007637ED">
        <w:rPr>
          <w:rFonts w:ascii="Times New Roman" w:hAnsi="Times New Roman" w:cs="Times New Roman"/>
          <w:color w:val="000000" w:themeColor="text1"/>
          <w:sz w:val="22"/>
          <w:szCs w:val="22"/>
        </w:rPr>
        <w:t xml:space="preserve">over 500 Indigenous people have died in custody. </w:t>
      </w:r>
    </w:p>
    <w:p w14:paraId="5BDD2969" w14:textId="77777777" w:rsidR="002E74B3" w:rsidRDefault="002E74B3" w:rsidP="00FA16E7">
      <w:pPr>
        <w:spacing w:line="360" w:lineRule="auto"/>
        <w:ind w:firstLine="720"/>
        <w:rPr>
          <w:rFonts w:ascii="Times New Roman" w:hAnsi="Times New Roman" w:cs="Times New Roman"/>
          <w:color w:val="000000" w:themeColor="text1"/>
          <w:sz w:val="22"/>
          <w:szCs w:val="22"/>
        </w:rPr>
      </w:pPr>
    </w:p>
    <w:p w14:paraId="6BC1A6E6" w14:textId="0EEE025C" w:rsidR="0077545C" w:rsidRPr="007637ED" w:rsidRDefault="0077545C" w:rsidP="007637ED">
      <w:pPr>
        <w:spacing w:line="360" w:lineRule="auto"/>
        <w:ind w:firstLine="720"/>
        <w:rPr>
          <w:rFonts w:ascii="Times New Roman" w:hAnsi="Times New Roman" w:cs="Times New Roman"/>
          <w:color w:val="000000" w:themeColor="text1"/>
          <w:sz w:val="22"/>
          <w:szCs w:val="22"/>
        </w:rPr>
      </w:pPr>
      <w:r w:rsidRPr="007637ED">
        <w:rPr>
          <w:rFonts w:ascii="Times New Roman" w:hAnsi="Times New Roman" w:cs="Times New Roman"/>
          <w:color w:val="000000" w:themeColor="text1"/>
          <w:sz w:val="22"/>
          <w:szCs w:val="22"/>
        </w:rPr>
        <w:t>All of these very serious issues would benefit from regular visits by independent</w:t>
      </w:r>
      <w:r w:rsidR="00190AEB" w:rsidRPr="007637ED">
        <w:rPr>
          <w:rFonts w:ascii="Times New Roman" w:hAnsi="Times New Roman" w:cs="Times New Roman"/>
          <w:color w:val="000000" w:themeColor="text1"/>
          <w:sz w:val="22"/>
          <w:szCs w:val="22"/>
        </w:rPr>
        <w:t xml:space="preserve"> state and federal</w:t>
      </w:r>
      <w:r w:rsidRPr="007637ED">
        <w:rPr>
          <w:rFonts w:ascii="Times New Roman" w:hAnsi="Times New Roman" w:cs="Times New Roman"/>
          <w:color w:val="000000" w:themeColor="text1"/>
          <w:sz w:val="22"/>
          <w:szCs w:val="22"/>
        </w:rPr>
        <w:t xml:space="preserve"> visiting bodies and an occasional visit by the </w:t>
      </w:r>
      <w:r w:rsidR="00067763" w:rsidRPr="007637ED">
        <w:rPr>
          <w:rFonts w:ascii="Times New Roman" w:hAnsi="Times New Roman" w:cs="Times New Roman"/>
          <w:color w:val="000000" w:themeColor="text1"/>
          <w:sz w:val="22"/>
          <w:szCs w:val="22"/>
        </w:rPr>
        <w:t xml:space="preserve">UN </w:t>
      </w:r>
      <w:r w:rsidRPr="007637ED">
        <w:rPr>
          <w:rFonts w:ascii="Times New Roman" w:hAnsi="Times New Roman" w:cs="Times New Roman"/>
          <w:color w:val="000000" w:themeColor="text1"/>
          <w:sz w:val="22"/>
          <w:szCs w:val="22"/>
        </w:rPr>
        <w:t xml:space="preserve">Sub-Committee. These visits are intended to prevent such violations </w:t>
      </w:r>
      <w:r w:rsidR="00067763" w:rsidRPr="007637ED">
        <w:rPr>
          <w:rFonts w:ascii="Times New Roman" w:hAnsi="Times New Roman" w:cs="Times New Roman"/>
          <w:color w:val="000000" w:themeColor="text1"/>
          <w:sz w:val="22"/>
          <w:szCs w:val="22"/>
        </w:rPr>
        <w:t>which are caused</w:t>
      </w:r>
      <w:r w:rsidR="005942ED" w:rsidRPr="007637ED">
        <w:rPr>
          <w:rFonts w:ascii="Times New Roman" w:hAnsi="Times New Roman" w:cs="Times New Roman"/>
          <w:color w:val="000000" w:themeColor="text1"/>
          <w:sz w:val="22"/>
          <w:szCs w:val="22"/>
        </w:rPr>
        <w:t xml:space="preserve"> by</w:t>
      </w:r>
      <w:r w:rsidRPr="007637ED">
        <w:rPr>
          <w:rFonts w:ascii="Times New Roman" w:hAnsi="Times New Roman" w:cs="Times New Roman"/>
          <w:color w:val="000000" w:themeColor="text1"/>
          <w:sz w:val="22"/>
          <w:szCs w:val="22"/>
        </w:rPr>
        <w:t xml:space="preserve"> the </w:t>
      </w:r>
      <w:r w:rsidR="00F2083A" w:rsidRPr="007637ED">
        <w:rPr>
          <w:rFonts w:ascii="Times New Roman" w:hAnsi="Times New Roman" w:cs="Times New Roman"/>
          <w:color w:val="000000" w:themeColor="text1"/>
          <w:sz w:val="22"/>
          <w:szCs w:val="22"/>
        </w:rPr>
        <w:t>concentration of power in the hands of prison officials</w:t>
      </w:r>
      <w:r w:rsidR="005942ED" w:rsidRPr="007637ED">
        <w:rPr>
          <w:rFonts w:ascii="Times New Roman" w:hAnsi="Times New Roman" w:cs="Times New Roman"/>
          <w:color w:val="000000" w:themeColor="text1"/>
          <w:sz w:val="22"/>
          <w:szCs w:val="22"/>
        </w:rPr>
        <w:t xml:space="preserve"> and very few</w:t>
      </w:r>
      <w:r w:rsidR="00F2083A" w:rsidRPr="007637ED">
        <w:rPr>
          <w:rFonts w:ascii="Times New Roman" w:hAnsi="Times New Roman" w:cs="Times New Roman"/>
          <w:color w:val="000000" w:themeColor="text1"/>
          <w:sz w:val="22"/>
          <w:szCs w:val="22"/>
        </w:rPr>
        <w:t xml:space="preserve">. </w:t>
      </w:r>
      <w:r w:rsidR="00EF2702" w:rsidRPr="007637ED">
        <w:rPr>
          <w:rFonts w:ascii="Times New Roman" w:hAnsi="Times New Roman" w:cs="Times New Roman"/>
          <w:color w:val="000000" w:themeColor="text1"/>
          <w:sz w:val="22"/>
          <w:szCs w:val="22"/>
        </w:rPr>
        <w:t xml:space="preserve">And yet, here we are with a number of Australian states waiting to set up these vital bodies. </w:t>
      </w:r>
    </w:p>
    <w:p w14:paraId="6255E17E" w14:textId="77777777" w:rsidR="00AD7C9F" w:rsidRPr="007637ED" w:rsidRDefault="00AD7C9F" w:rsidP="007637ED">
      <w:pPr>
        <w:spacing w:line="360" w:lineRule="auto"/>
        <w:ind w:firstLine="720"/>
        <w:rPr>
          <w:rFonts w:ascii="Times New Roman" w:hAnsi="Times New Roman" w:cs="Times New Roman"/>
          <w:color w:val="000000" w:themeColor="text1"/>
          <w:sz w:val="22"/>
          <w:szCs w:val="22"/>
        </w:rPr>
      </w:pPr>
    </w:p>
    <w:p w14:paraId="13B88BF2" w14:textId="77777777" w:rsidR="009F6F45" w:rsidRPr="007637ED" w:rsidRDefault="009F6F45" w:rsidP="007637ED">
      <w:pPr>
        <w:spacing w:line="360" w:lineRule="auto"/>
        <w:rPr>
          <w:rFonts w:ascii="Times New Roman" w:hAnsi="Times New Roman" w:cs="Times New Roman"/>
          <w:b/>
          <w:bCs/>
          <w:color w:val="000000" w:themeColor="text1"/>
          <w:sz w:val="22"/>
          <w:szCs w:val="22"/>
          <w:u w:val="single"/>
        </w:rPr>
      </w:pPr>
      <w:r w:rsidRPr="007637ED">
        <w:rPr>
          <w:rFonts w:ascii="Times New Roman" w:hAnsi="Times New Roman" w:cs="Times New Roman"/>
          <w:b/>
          <w:bCs/>
          <w:color w:val="000000" w:themeColor="text1"/>
          <w:sz w:val="22"/>
          <w:szCs w:val="22"/>
          <w:u w:val="single"/>
        </w:rPr>
        <w:t>Conclusion</w:t>
      </w:r>
    </w:p>
    <w:p w14:paraId="6E8019B6" w14:textId="77777777" w:rsidR="002E74B3" w:rsidRDefault="002E74B3" w:rsidP="00FA16E7">
      <w:pPr>
        <w:spacing w:line="360" w:lineRule="auto"/>
        <w:ind w:firstLine="720"/>
        <w:rPr>
          <w:rFonts w:ascii="Times New Roman" w:hAnsi="Times New Roman" w:cs="Times New Roman"/>
          <w:color w:val="000000" w:themeColor="text1"/>
          <w:sz w:val="22"/>
          <w:szCs w:val="22"/>
        </w:rPr>
      </w:pPr>
    </w:p>
    <w:p w14:paraId="37D1C1F1" w14:textId="4C54DBC6" w:rsidR="00500632" w:rsidRPr="007637ED" w:rsidRDefault="003D5906" w:rsidP="007637ED">
      <w:pPr>
        <w:spacing w:line="360" w:lineRule="auto"/>
        <w:ind w:firstLine="720"/>
        <w:rPr>
          <w:rFonts w:ascii="Times New Roman" w:hAnsi="Times New Roman" w:cs="Times New Roman"/>
          <w:color w:val="000000" w:themeColor="text1"/>
          <w:sz w:val="22"/>
          <w:szCs w:val="22"/>
        </w:rPr>
      </w:pPr>
      <w:r w:rsidRPr="007637ED">
        <w:rPr>
          <w:rFonts w:ascii="Times New Roman" w:hAnsi="Times New Roman" w:cs="Times New Roman"/>
          <w:color w:val="000000" w:themeColor="text1"/>
          <w:sz w:val="22"/>
          <w:szCs w:val="22"/>
        </w:rPr>
        <w:t xml:space="preserve">Let me conclude by saying that </w:t>
      </w:r>
      <w:r w:rsidR="00AC478A" w:rsidRPr="007637ED">
        <w:rPr>
          <w:rFonts w:ascii="Times New Roman" w:hAnsi="Times New Roman" w:cs="Times New Roman"/>
          <w:color w:val="000000" w:themeColor="text1"/>
          <w:sz w:val="22"/>
          <w:szCs w:val="22"/>
        </w:rPr>
        <w:t>Australia</w:t>
      </w:r>
      <w:r w:rsidR="00234D64" w:rsidRPr="007637ED">
        <w:rPr>
          <w:rFonts w:ascii="Times New Roman" w:hAnsi="Times New Roman" w:cs="Times New Roman"/>
          <w:color w:val="000000" w:themeColor="text1"/>
          <w:sz w:val="22"/>
          <w:szCs w:val="22"/>
        </w:rPr>
        <w:t xml:space="preserve"> – like all countries – must</w:t>
      </w:r>
      <w:r w:rsidR="00AC478A" w:rsidRPr="007637ED">
        <w:rPr>
          <w:rFonts w:ascii="Times New Roman" w:hAnsi="Times New Roman" w:cs="Times New Roman"/>
          <w:color w:val="000000" w:themeColor="text1"/>
          <w:sz w:val="22"/>
          <w:szCs w:val="22"/>
        </w:rPr>
        <w:t xml:space="preserve"> reconcile what it does on domestic soil with what it says on the international stage. </w:t>
      </w:r>
      <w:r w:rsidR="007909A9" w:rsidRPr="007637ED">
        <w:rPr>
          <w:rFonts w:ascii="Times New Roman" w:hAnsi="Times New Roman" w:cs="Times New Roman"/>
          <w:color w:val="000000" w:themeColor="text1"/>
          <w:sz w:val="22"/>
          <w:szCs w:val="22"/>
        </w:rPr>
        <w:t>Every country must be firmly</w:t>
      </w:r>
      <w:r w:rsidR="00AC478A" w:rsidRPr="007637ED">
        <w:rPr>
          <w:rFonts w:ascii="Times New Roman" w:hAnsi="Times New Roman" w:cs="Times New Roman"/>
          <w:color w:val="000000" w:themeColor="text1"/>
          <w:sz w:val="22"/>
          <w:szCs w:val="22"/>
        </w:rPr>
        <w:t xml:space="preserve"> </w:t>
      </w:r>
      <w:r w:rsidR="007909A9" w:rsidRPr="007637ED">
        <w:rPr>
          <w:rFonts w:ascii="Times New Roman" w:hAnsi="Times New Roman" w:cs="Times New Roman"/>
          <w:color w:val="000000" w:themeColor="text1"/>
          <w:sz w:val="22"/>
          <w:szCs w:val="22"/>
        </w:rPr>
        <w:t>committed</w:t>
      </w:r>
      <w:r w:rsidR="00AC478A" w:rsidRPr="007637ED">
        <w:rPr>
          <w:rFonts w:ascii="Times New Roman" w:hAnsi="Times New Roman" w:cs="Times New Roman"/>
          <w:color w:val="000000" w:themeColor="text1"/>
          <w:sz w:val="22"/>
          <w:szCs w:val="22"/>
        </w:rPr>
        <w:t xml:space="preserve"> to transparency in the pursuit of extinguishing torture. </w:t>
      </w:r>
      <w:r w:rsidR="0067458E" w:rsidRPr="007637ED">
        <w:rPr>
          <w:rFonts w:ascii="Times New Roman" w:hAnsi="Times New Roman" w:cs="Times New Roman"/>
          <w:color w:val="000000" w:themeColor="text1"/>
          <w:sz w:val="22"/>
          <w:szCs w:val="22"/>
        </w:rPr>
        <w:t xml:space="preserve">Ending torture </w:t>
      </w:r>
      <w:r w:rsidR="00067763" w:rsidRPr="007637ED">
        <w:rPr>
          <w:rFonts w:ascii="Times New Roman" w:hAnsi="Times New Roman" w:cs="Times New Roman"/>
          <w:color w:val="000000" w:themeColor="text1"/>
          <w:sz w:val="22"/>
          <w:szCs w:val="22"/>
        </w:rPr>
        <w:t xml:space="preserve">is a worldwide </w:t>
      </w:r>
      <w:r w:rsidR="0067458E" w:rsidRPr="007637ED">
        <w:rPr>
          <w:rFonts w:ascii="Times New Roman" w:hAnsi="Times New Roman" w:cs="Times New Roman"/>
          <w:color w:val="000000" w:themeColor="text1"/>
          <w:sz w:val="22"/>
          <w:szCs w:val="22"/>
        </w:rPr>
        <w:t>goal, yet it cannot be achieved un</w:t>
      </w:r>
      <w:r w:rsidR="00306442" w:rsidRPr="007637ED">
        <w:rPr>
          <w:rFonts w:ascii="Times New Roman" w:hAnsi="Times New Roman" w:cs="Times New Roman"/>
          <w:color w:val="000000" w:themeColor="text1"/>
          <w:sz w:val="22"/>
          <w:szCs w:val="22"/>
        </w:rPr>
        <w:t>til</w:t>
      </w:r>
      <w:r w:rsidR="0067458E" w:rsidRPr="007637ED">
        <w:rPr>
          <w:rFonts w:ascii="Times New Roman" w:hAnsi="Times New Roman" w:cs="Times New Roman"/>
          <w:color w:val="000000" w:themeColor="text1"/>
          <w:sz w:val="22"/>
          <w:szCs w:val="22"/>
        </w:rPr>
        <w:t xml:space="preserve"> every country </w:t>
      </w:r>
      <w:r w:rsidR="007E513E" w:rsidRPr="007637ED">
        <w:rPr>
          <w:rFonts w:ascii="Times New Roman" w:hAnsi="Times New Roman" w:cs="Times New Roman"/>
          <w:color w:val="000000" w:themeColor="text1"/>
          <w:sz w:val="22"/>
          <w:szCs w:val="22"/>
        </w:rPr>
        <w:t xml:space="preserve">plays their part and </w:t>
      </w:r>
      <w:r w:rsidR="0067458E" w:rsidRPr="007637ED">
        <w:rPr>
          <w:rFonts w:ascii="Times New Roman" w:hAnsi="Times New Roman" w:cs="Times New Roman"/>
          <w:color w:val="000000" w:themeColor="text1"/>
          <w:sz w:val="22"/>
          <w:szCs w:val="22"/>
        </w:rPr>
        <w:t xml:space="preserve">also addresses challenges at home. </w:t>
      </w:r>
    </w:p>
    <w:p w14:paraId="74A50DB2" w14:textId="77777777" w:rsidR="002E74B3" w:rsidRDefault="002E74B3" w:rsidP="00FA16E7">
      <w:pPr>
        <w:spacing w:line="360" w:lineRule="auto"/>
        <w:ind w:firstLine="720"/>
        <w:rPr>
          <w:rFonts w:ascii="Times New Roman" w:hAnsi="Times New Roman" w:cs="Times New Roman"/>
          <w:color w:val="000000" w:themeColor="text1"/>
          <w:sz w:val="22"/>
          <w:szCs w:val="22"/>
        </w:rPr>
      </w:pPr>
    </w:p>
    <w:p w14:paraId="0E2507A4" w14:textId="3135AA38" w:rsidR="00163D9F" w:rsidRPr="007637ED" w:rsidRDefault="000B24A5" w:rsidP="007637ED">
      <w:pPr>
        <w:spacing w:line="360" w:lineRule="auto"/>
        <w:ind w:firstLine="720"/>
        <w:rPr>
          <w:rFonts w:ascii="Times New Roman" w:hAnsi="Times New Roman" w:cs="Times New Roman"/>
          <w:color w:val="000000" w:themeColor="text1"/>
          <w:sz w:val="22"/>
          <w:szCs w:val="22"/>
        </w:rPr>
      </w:pPr>
      <w:r w:rsidRPr="007637ED">
        <w:rPr>
          <w:rFonts w:ascii="Times New Roman" w:hAnsi="Times New Roman" w:cs="Times New Roman"/>
          <w:color w:val="000000" w:themeColor="text1"/>
          <w:sz w:val="22"/>
          <w:szCs w:val="22"/>
        </w:rPr>
        <w:t xml:space="preserve">To be a good international citizen, one must do more than </w:t>
      </w:r>
      <w:r w:rsidR="00AC478A" w:rsidRPr="007637ED">
        <w:rPr>
          <w:rFonts w:ascii="Times New Roman" w:hAnsi="Times New Roman" w:cs="Times New Roman"/>
          <w:color w:val="000000" w:themeColor="text1"/>
          <w:sz w:val="22"/>
          <w:szCs w:val="22"/>
        </w:rPr>
        <w:t>throw stones at other states f</w:t>
      </w:r>
      <w:r w:rsidR="00500632" w:rsidRPr="007637ED">
        <w:rPr>
          <w:rFonts w:ascii="Times New Roman" w:hAnsi="Times New Roman" w:cs="Times New Roman"/>
          <w:color w:val="000000" w:themeColor="text1"/>
          <w:sz w:val="22"/>
          <w:szCs w:val="22"/>
        </w:rPr>
        <w:t>rom inside the glass house</w:t>
      </w:r>
      <w:r w:rsidRPr="007637ED">
        <w:rPr>
          <w:rFonts w:ascii="Times New Roman" w:hAnsi="Times New Roman" w:cs="Times New Roman"/>
          <w:color w:val="000000" w:themeColor="text1"/>
          <w:sz w:val="22"/>
          <w:szCs w:val="22"/>
        </w:rPr>
        <w:t xml:space="preserve">, </w:t>
      </w:r>
      <w:r w:rsidR="00694966" w:rsidRPr="007637ED">
        <w:rPr>
          <w:rFonts w:ascii="Times New Roman" w:hAnsi="Times New Roman" w:cs="Times New Roman"/>
          <w:color w:val="000000" w:themeColor="text1"/>
          <w:sz w:val="22"/>
          <w:szCs w:val="22"/>
        </w:rPr>
        <w:t xml:space="preserve">while hiding behind the sofa and </w:t>
      </w:r>
      <w:r w:rsidRPr="007637ED">
        <w:rPr>
          <w:rFonts w:ascii="Times New Roman" w:hAnsi="Times New Roman" w:cs="Times New Roman"/>
          <w:color w:val="000000" w:themeColor="text1"/>
          <w:sz w:val="22"/>
          <w:szCs w:val="22"/>
        </w:rPr>
        <w:t>pull</w:t>
      </w:r>
      <w:r w:rsidR="00210EFC" w:rsidRPr="007637ED">
        <w:rPr>
          <w:rFonts w:ascii="Times New Roman" w:hAnsi="Times New Roman" w:cs="Times New Roman"/>
          <w:color w:val="000000" w:themeColor="text1"/>
          <w:sz w:val="22"/>
          <w:szCs w:val="22"/>
        </w:rPr>
        <w:t>ing</w:t>
      </w:r>
      <w:r w:rsidRPr="007637ED">
        <w:rPr>
          <w:rFonts w:ascii="Times New Roman" w:hAnsi="Times New Roman" w:cs="Times New Roman"/>
          <w:color w:val="000000" w:themeColor="text1"/>
          <w:sz w:val="22"/>
          <w:szCs w:val="22"/>
        </w:rPr>
        <w:t xml:space="preserve"> down the blinds</w:t>
      </w:r>
      <w:r w:rsidR="00BD4119" w:rsidRPr="007637ED">
        <w:rPr>
          <w:rFonts w:ascii="Times New Roman" w:hAnsi="Times New Roman" w:cs="Times New Roman"/>
          <w:color w:val="000000" w:themeColor="text1"/>
          <w:sz w:val="22"/>
          <w:szCs w:val="22"/>
        </w:rPr>
        <w:t>, despite the wind and rain pouring in</w:t>
      </w:r>
      <w:r w:rsidR="00500632" w:rsidRPr="007637ED">
        <w:rPr>
          <w:rFonts w:ascii="Times New Roman" w:hAnsi="Times New Roman" w:cs="Times New Roman"/>
          <w:color w:val="000000" w:themeColor="text1"/>
          <w:sz w:val="22"/>
          <w:szCs w:val="22"/>
        </w:rPr>
        <w:t xml:space="preserve">. </w:t>
      </w:r>
      <w:r w:rsidR="00FD6999" w:rsidRPr="007637ED">
        <w:rPr>
          <w:rFonts w:ascii="Times New Roman" w:hAnsi="Times New Roman" w:cs="Times New Roman"/>
          <w:color w:val="000000" w:themeColor="text1"/>
          <w:sz w:val="22"/>
          <w:szCs w:val="22"/>
        </w:rPr>
        <w:t>Instead Australia</w:t>
      </w:r>
      <w:r w:rsidR="007E513E" w:rsidRPr="007637ED">
        <w:rPr>
          <w:rFonts w:ascii="Times New Roman" w:hAnsi="Times New Roman" w:cs="Times New Roman"/>
          <w:color w:val="000000" w:themeColor="text1"/>
          <w:sz w:val="22"/>
          <w:szCs w:val="22"/>
        </w:rPr>
        <w:t xml:space="preserve"> must engage meaningfully and maturely </w:t>
      </w:r>
      <w:r w:rsidR="00FD6999" w:rsidRPr="007637ED">
        <w:rPr>
          <w:rFonts w:ascii="Times New Roman" w:hAnsi="Times New Roman" w:cs="Times New Roman"/>
          <w:color w:val="000000" w:themeColor="text1"/>
          <w:sz w:val="22"/>
          <w:szCs w:val="22"/>
        </w:rPr>
        <w:t xml:space="preserve">at home and abroad, </w:t>
      </w:r>
      <w:r w:rsidR="007E513E" w:rsidRPr="007637ED">
        <w:rPr>
          <w:rFonts w:ascii="Times New Roman" w:hAnsi="Times New Roman" w:cs="Times New Roman"/>
          <w:color w:val="000000" w:themeColor="text1"/>
          <w:sz w:val="22"/>
          <w:szCs w:val="22"/>
        </w:rPr>
        <w:t xml:space="preserve">– </w:t>
      </w:r>
      <w:r w:rsidR="00B351A5" w:rsidRPr="007637ED">
        <w:rPr>
          <w:rFonts w:ascii="Times New Roman" w:hAnsi="Times New Roman" w:cs="Times New Roman"/>
          <w:color w:val="000000" w:themeColor="text1"/>
          <w:sz w:val="22"/>
          <w:szCs w:val="22"/>
        </w:rPr>
        <w:t xml:space="preserve">that means </w:t>
      </w:r>
      <w:r w:rsidR="007E513E" w:rsidRPr="007637ED">
        <w:rPr>
          <w:rFonts w:ascii="Times New Roman" w:hAnsi="Times New Roman" w:cs="Times New Roman"/>
          <w:color w:val="000000" w:themeColor="text1"/>
          <w:sz w:val="22"/>
          <w:szCs w:val="22"/>
        </w:rPr>
        <w:t xml:space="preserve">reflecting on criticism, </w:t>
      </w:r>
      <w:r w:rsidR="00210EFC" w:rsidRPr="007637ED">
        <w:rPr>
          <w:rFonts w:ascii="Times New Roman" w:hAnsi="Times New Roman" w:cs="Times New Roman"/>
          <w:color w:val="000000" w:themeColor="text1"/>
          <w:sz w:val="22"/>
          <w:szCs w:val="22"/>
        </w:rPr>
        <w:t>accepting shortcomings, building stronger</w:t>
      </w:r>
      <w:r w:rsidR="00FD6999" w:rsidRPr="007637ED">
        <w:rPr>
          <w:rFonts w:ascii="Times New Roman" w:hAnsi="Times New Roman" w:cs="Times New Roman"/>
          <w:color w:val="000000" w:themeColor="text1"/>
          <w:sz w:val="22"/>
          <w:szCs w:val="22"/>
        </w:rPr>
        <w:t xml:space="preserve">, safer and </w:t>
      </w:r>
      <w:r w:rsidR="00E73CA4" w:rsidRPr="007637ED">
        <w:rPr>
          <w:rFonts w:ascii="Times New Roman" w:hAnsi="Times New Roman" w:cs="Times New Roman"/>
          <w:color w:val="000000" w:themeColor="text1"/>
          <w:sz w:val="22"/>
          <w:szCs w:val="22"/>
        </w:rPr>
        <w:t xml:space="preserve">more integrated </w:t>
      </w:r>
      <w:r w:rsidR="00210EFC" w:rsidRPr="007637ED">
        <w:rPr>
          <w:rFonts w:ascii="Times New Roman" w:hAnsi="Times New Roman" w:cs="Times New Roman"/>
          <w:color w:val="000000" w:themeColor="text1"/>
          <w:sz w:val="22"/>
          <w:szCs w:val="22"/>
        </w:rPr>
        <w:t>communities based on human rights</w:t>
      </w:r>
      <w:r w:rsidR="00FC4A8D" w:rsidRPr="007637ED">
        <w:rPr>
          <w:rFonts w:ascii="Times New Roman" w:hAnsi="Times New Roman" w:cs="Times New Roman"/>
          <w:color w:val="000000" w:themeColor="text1"/>
          <w:sz w:val="22"/>
          <w:szCs w:val="22"/>
        </w:rPr>
        <w:t xml:space="preserve">, and looking after </w:t>
      </w:r>
      <w:r w:rsidR="00B50FB8" w:rsidRPr="007637ED">
        <w:rPr>
          <w:rFonts w:ascii="Times New Roman" w:hAnsi="Times New Roman" w:cs="Times New Roman"/>
          <w:color w:val="000000" w:themeColor="text1"/>
          <w:sz w:val="22"/>
          <w:szCs w:val="22"/>
        </w:rPr>
        <w:t>our</w:t>
      </w:r>
      <w:r w:rsidR="00B351A5" w:rsidRPr="007637ED">
        <w:rPr>
          <w:rFonts w:ascii="Times New Roman" w:hAnsi="Times New Roman" w:cs="Times New Roman"/>
          <w:color w:val="000000" w:themeColor="text1"/>
          <w:sz w:val="22"/>
          <w:szCs w:val="22"/>
        </w:rPr>
        <w:t xml:space="preserve"> </w:t>
      </w:r>
      <w:r w:rsidR="00FC4A8D" w:rsidRPr="007637ED">
        <w:rPr>
          <w:rFonts w:ascii="Times New Roman" w:hAnsi="Times New Roman" w:cs="Times New Roman"/>
          <w:color w:val="000000" w:themeColor="text1"/>
          <w:sz w:val="22"/>
          <w:szCs w:val="22"/>
        </w:rPr>
        <w:t>most vulnerable members</w:t>
      </w:r>
      <w:r w:rsidR="00210EFC" w:rsidRPr="007637ED">
        <w:rPr>
          <w:rFonts w:ascii="Times New Roman" w:hAnsi="Times New Roman" w:cs="Times New Roman"/>
          <w:color w:val="000000" w:themeColor="text1"/>
          <w:sz w:val="22"/>
          <w:szCs w:val="22"/>
        </w:rPr>
        <w:t xml:space="preserve">. </w:t>
      </w:r>
    </w:p>
    <w:p w14:paraId="58937903" w14:textId="77777777" w:rsidR="000B24A5" w:rsidRPr="007637ED" w:rsidRDefault="000B24A5" w:rsidP="007637ED">
      <w:pPr>
        <w:spacing w:line="360" w:lineRule="auto"/>
        <w:ind w:firstLine="720"/>
        <w:rPr>
          <w:rFonts w:ascii="Times New Roman" w:hAnsi="Times New Roman" w:cs="Times New Roman"/>
          <w:color w:val="000000" w:themeColor="text1"/>
          <w:sz w:val="22"/>
          <w:szCs w:val="22"/>
        </w:rPr>
      </w:pPr>
    </w:p>
    <w:p w14:paraId="1BF05330" w14:textId="312D96FA" w:rsidR="000B24A5" w:rsidRPr="007637ED" w:rsidRDefault="000B24A5" w:rsidP="007637ED">
      <w:pPr>
        <w:spacing w:line="360" w:lineRule="auto"/>
        <w:ind w:firstLine="720"/>
        <w:rPr>
          <w:rFonts w:ascii="Times New Roman" w:hAnsi="Times New Roman" w:cs="Times New Roman"/>
          <w:color w:val="000000" w:themeColor="text1"/>
          <w:sz w:val="22"/>
          <w:szCs w:val="22"/>
        </w:rPr>
      </w:pPr>
      <w:r w:rsidRPr="007637ED">
        <w:rPr>
          <w:rFonts w:ascii="Times New Roman" w:hAnsi="Times New Roman" w:cs="Times New Roman"/>
          <w:color w:val="000000" w:themeColor="text1"/>
          <w:sz w:val="22"/>
          <w:szCs w:val="22"/>
        </w:rPr>
        <w:t>END</w:t>
      </w:r>
    </w:p>
    <w:p w14:paraId="2A4A35CB" w14:textId="77777777" w:rsidR="00163D9F" w:rsidRPr="007637ED" w:rsidRDefault="00163D9F" w:rsidP="007637ED">
      <w:pPr>
        <w:spacing w:line="360" w:lineRule="auto"/>
        <w:ind w:firstLine="720"/>
        <w:rPr>
          <w:rFonts w:ascii="Times New Roman" w:hAnsi="Times New Roman" w:cs="Times New Roman"/>
          <w:color w:val="000000" w:themeColor="text1"/>
          <w:sz w:val="22"/>
          <w:szCs w:val="22"/>
        </w:rPr>
      </w:pPr>
    </w:p>
    <w:p w14:paraId="3DB1BCD6" w14:textId="77777777" w:rsidR="00EE25D7" w:rsidRPr="007637ED" w:rsidRDefault="00EE25D7" w:rsidP="00BB05D4">
      <w:pPr>
        <w:spacing w:line="276" w:lineRule="auto"/>
        <w:ind w:firstLine="720"/>
        <w:rPr>
          <w:rFonts w:ascii="Times New Roman" w:hAnsi="Times New Roman" w:cs="Times New Roman"/>
          <w:color w:val="000000" w:themeColor="text1"/>
          <w:sz w:val="22"/>
          <w:szCs w:val="22"/>
        </w:rPr>
      </w:pPr>
    </w:p>
    <w:p w14:paraId="40CCD14E" w14:textId="77777777" w:rsidR="00EE25D7" w:rsidRPr="007637ED" w:rsidRDefault="00EE25D7" w:rsidP="00BB05D4">
      <w:pPr>
        <w:spacing w:line="276" w:lineRule="auto"/>
        <w:ind w:firstLine="720"/>
        <w:rPr>
          <w:rFonts w:ascii="Times New Roman" w:hAnsi="Times New Roman" w:cs="Times New Roman"/>
          <w:color w:val="000000" w:themeColor="text1"/>
          <w:sz w:val="22"/>
          <w:szCs w:val="22"/>
        </w:rPr>
      </w:pPr>
    </w:p>
    <w:sectPr w:rsidR="00EE25D7" w:rsidRPr="007637ED">
      <w:footerReference w:type="even" r:id="rId13"/>
      <w:footerReference w:type="default" r:id="rId14"/>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lice Edwards" w:date="2023-07-24T12:25:00Z" w:initials="AE">
    <w:p w14:paraId="2C4E5210" w14:textId="77777777" w:rsidR="006F4E14" w:rsidRDefault="006F4E14" w:rsidP="000D445F">
      <w:r>
        <w:rPr>
          <w:rStyle w:val="CommentReference"/>
        </w:rPr>
        <w:annotationRef/>
      </w:r>
      <w:r>
        <w:rPr>
          <w:sz w:val="20"/>
          <w:szCs w:val="20"/>
        </w:rPr>
        <w:t xml:space="preserve">Please put in the full title of the paper etc. and keep the URL.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C4E5210"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68EC32" w16cex:dateUtc="2023-07-24T10: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C4E5210" w16cid:durableId="2868EC3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20B75" w14:textId="77777777" w:rsidR="00AF225B" w:rsidRDefault="00AF225B" w:rsidP="009F6F45">
      <w:r>
        <w:separator/>
      </w:r>
    </w:p>
  </w:endnote>
  <w:endnote w:type="continuationSeparator" w:id="0">
    <w:p w14:paraId="012125D0" w14:textId="77777777" w:rsidR="00AF225B" w:rsidRDefault="00AF225B" w:rsidP="009F6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33425143"/>
      <w:docPartObj>
        <w:docPartGallery w:val="Page Numbers (Bottom of Page)"/>
        <w:docPartUnique/>
      </w:docPartObj>
    </w:sdtPr>
    <w:sdtContent>
      <w:p w14:paraId="001C2CED" w14:textId="77777777" w:rsidR="009F6F45" w:rsidRDefault="009F6F45" w:rsidP="00787A1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3F43944" w14:textId="77777777" w:rsidR="009F6F45" w:rsidRDefault="009F6F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47013156"/>
      <w:docPartObj>
        <w:docPartGallery w:val="Page Numbers (Bottom of Page)"/>
        <w:docPartUnique/>
      </w:docPartObj>
    </w:sdtPr>
    <w:sdtContent>
      <w:p w14:paraId="2139105F" w14:textId="77777777" w:rsidR="009F6F45" w:rsidRDefault="009F6F45" w:rsidP="00787A1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535CC0E" w14:textId="77777777" w:rsidR="009F6F45" w:rsidRDefault="009F6F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BE6F4" w14:textId="77777777" w:rsidR="00AF225B" w:rsidRDefault="00AF225B" w:rsidP="009F6F45">
      <w:r>
        <w:separator/>
      </w:r>
    </w:p>
  </w:footnote>
  <w:footnote w:type="continuationSeparator" w:id="0">
    <w:p w14:paraId="36D4EFB1" w14:textId="77777777" w:rsidR="00AF225B" w:rsidRDefault="00AF225B" w:rsidP="009F6F45">
      <w:r>
        <w:continuationSeparator/>
      </w:r>
    </w:p>
  </w:footnote>
  <w:footnote w:id="1">
    <w:p w14:paraId="0685464E" w14:textId="562A0A24" w:rsidR="00AA02F0" w:rsidRPr="00AA02F0" w:rsidRDefault="00AA02F0" w:rsidP="007637ED">
      <w:pPr>
        <w:pStyle w:val="FootnoteText"/>
        <w:rPr>
          <w:lang w:val="en-US"/>
        </w:rPr>
      </w:pPr>
      <w:r>
        <w:rPr>
          <w:rStyle w:val="FootnoteReference"/>
        </w:rPr>
        <w:footnoteRef/>
      </w:r>
      <w:r>
        <w:t xml:space="preserve"> </w:t>
      </w:r>
      <w:r w:rsidR="008551FC">
        <w:t>Evans, Gareth. “Multilateral Engagement and Good International Citizenship. Keynote Address to Monash Model UN Conference 2021, Monash International Affairs Society</w:t>
      </w:r>
      <w:r w:rsidR="00A306F0">
        <w:t>”. 2</w:t>
      </w:r>
      <w:r w:rsidR="007C668E">
        <w:t>7 September 2021.</w:t>
      </w:r>
      <w:r w:rsidR="008551FC">
        <w:t xml:space="preserve"> </w:t>
      </w:r>
      <w:hyperlink r:id="rId1" w:history="1">
        <w:r w:rsidR="008551FC" w:rsidRPr="008551FC">
          <w:rPr>
            <w:rStyle w:val="Hyperlink"/>
            <w:lang w:val="en-US"/>
          </w:rPr>
          <w:t>https://www.gevans.org/speeches/</w:t>
        </w:r>
        <w:r w:rsidR="008551FC" w:rsidRPr="007637ED">
          <w:rPr>
            <w:rStyle w:val="Hyperlink"/>
          </w:rPr>
          <w:t>Speech734</w:t>
        </w:r>
        <w:r w:rsidR="008551FC" w:rsidRPr="008551FC">
          <w:rPr>
            <w:rStyle w:val="Hyperlink"/>
            <w:lang w:val="en-US"/>
          </w:rPr>
          <w:t>.html</w:t>
        </w:r>
      </w:hyperlink>
    </w:p>
  </w:footnote>
  <w:footnote w:id="2">
    <w:p w14:paraId="3D05A114" w14:textId="1311AEBB" w:rsidR="00822B44" w:rsidRPr="00672E37" w:rsidRDefault="00822B44" w:rsidP="007637ED">
      <w:pPr>
        <w:pStyle w:val="FootnoteText"/>
        <w:rPr>
          <w:lang w:val="en-US"/>
        </w:rPr>
      </w:pPr>
      <w:r>
        <w:rPr>
          <w:rStyle w:val="FootnoteReference"/>
        </w:rPr>
        <w:footnoteRef/>
      </w:r>
      <w:r>
        <w:t xml:space="preserve"> </w:t>
      </w:r>
      <w:hyperlink r:id="rId2" w:history="1">
        <w:r w:rsidR="00BB05D4" w:rsidRPr="00672E37">
          <w:rPr>
            <w:rStyle w:val="Hyperlink"/>
          </w:rPr>
          <w:t>https://unsceb.org/fs-revenue-government-donor</w:t>
        </w:r>
      </w:hyperlink>
    </w:p>
  </w:footnote>
  <w:footnote w:id="3">
    <w:p w14:paraId="3ADEE0A7" w14:textId="220C969D" w:rsidR="000101C8" w:rsidRPr="00672E37" w:rsidRDefault="000101C8" w:rsidP="007637ED">
      <w:pPr>
        <w:pStyle w:val="FootnoteText"/>
        <w:rPr>
          <w:lang w:val="en-US"/>
        </w:rPr>
      </w:pPr>
      <w:r w:rsidRPr="00672E37">
        <w:rPr>
          <w:rStyle w:val="FootnoteReference"/>
        </w:rPr>
        <w:footnoteRef/>
      </w:r>
      <w:r w:rsidRPr="00672E37">
        <w:t xml:space="preserve"> </w:t>
      </w:r>
      <w:hyperlink r:id="rId3" w:history="1">
        <w:r w:rsidRPr="00672E37">
          <w:rPr>
            <w:rStyle w:val="Hyperlink"/>
          </w:rPr>
          <w:t>https://www.dfat.gov.au/international-relations/international-organisations/un/united-nations-un</w:t>
        </w:r>
      </w:hyperlink>
      <w:r w:rsidRPr="00672E37">
        <w:t xml:space="preserve"> </w:t>
      </w:r>
      <w:r w:rsidR="00236C41" w:rsidRPr="00672E37">
        <w:t>or</w:t>
      </w:r>
      <w:r w:rsidRPr="00672E37">
        <w:t xml:space="preserve"> </w:t>
      </w:r>
      <w:hyperlink r:id="rId4" w:history="1">
        <w:r w:rsidR="00BB05D4" w:rsidRPr="00672E37">
          <w:rPr>
            <w:rStyle w:val="Hyperlink"/>
          </w:rPr>
          <w:t>https://unsceb.org/fs-revenue-government-donor</w:t>
        </w:r>
      </w:hyperlink>
      <w:r w:rsidR="00BB05D4" w:rsidRPr="00672E37">
        <w:t xml:space="preserve"> </w:t>
      </w:r>
    </w:p>
  </w:footnote>
  <w:footnote w:id="4">
    <w:p w14:paraId="5CBBD466" w14:textId="1CD735F4" w:rsidR="006600BF" w:rsidRPr="00A55FAB" w:rsidRDefault="006600BF" w:rsidP="007637ED">
      <w:pPr>
        <w:pStyle w:val="FootnoteText"/>
        <w:rPr>
          <w:lang w:val="en-US"/>
        </w:rPr>
      </w:pPr>
      <w:r w:rsidRPr="00672E37">
        <w:rPr>
          <w:rStyle w:val="FootnoteReference"/>
        </w:rPr>
        <w:footnoteRef/>
      </w:r>
      <w:r w:rsidRPr="00672E37">
        <w:t xml:space="preserve"> </w:t>
      </w:r>
      <w:hyperlink r:id="rId5" w:history="1">
        <w:r w:rsidR="00BB05D4" w:rsidRPr="00672E37">
          <w:rPr>
            <w:rStyle w:val="Hyperlink"/>
          </w:rPr>
          <w:t>https://peacekeeping.un.org/en/troop-and-police-contributors</w:t>
        </w:r>
      </w:hyperlink>
      <w:r w:rsidR="00BB05D4" w:rsidRPr="00672E37">
        <w:t xml:space="preserve"> </w:t>
      </w:r>
    </w:p>
  </w:footnote>
  <w:footnote w:id="5">
    <w:p w14:paraId="54EB9B9D" w14:textId="77777777" w:rsidR="00382A80" w:rsidRPr="00E65100" w:rsidRDefault="00382A80" w:rsidP="007637ED">
      <w:pPr>
        <w:pStyle w:val="FootnoteText"/>
        <w:rPr>
          <w:lang w:val="en-US"/>
        </w:rPr>
      </w:pPr>
      <w:r>
        <w:rPr>
          <w:rStyle w:val="FootnoteReference"/>
        </w:rPr>
        <w:footnoteRef/>
      </w:r>
      <w:r>
        <w:t xml:space="preserve"> </w:t>
      </w:r>
      <w:r w:rsidRPr="00F366A8">
        <w:t>These include the International Covenant on Civil and Political Rights (ICCPR), the International Covenant on Economic, Social and Cultural Rights (ICESCR), the Convention</w:t>
      </w:r>
      <w:r>
        <w:t xml:space="preserve"> relating to the Status of Refugees</w:t>
      </w:r>
      <w:r w:rsidRPr="00F366A8">
        <w:t>, the Convention on the Rights of the Child (CRC), the International Convention on the Elimination of All Forms of Racial Discrimination (CERD), the Convention on the Elimination of All Forms of Discrimination against Women (CEDAW), and the Convention on the Rights of Persons with Disabilities (CRPD).</w:t>
      </w:r>
    </w:p>
  </w:footnote>
  <w:footnote w:id="6">
    <w:p w14:paraId="01873DA6" w14:textId="46BB5E19" w:rsidR="00230E82" w:rsidRPr="00A55FAB" w:rsidRDefault="00230E82" w:rsidP="007637ED">
      <w:pPr>
        <w:pStyle w:val="FootnoteText"/>
        <w:rPr>
          <w:lang w:val="en-US"/>
        </w:rPr>
      </w:pPr>
      <w:r>
        <w:rPr>
          <w:rStyle w:val="FootnoteReference"/>
        </w:rPr>
        <w:footnoteRef/>
      </w:r>
      <w:r>
        <w:t xml:space="preserve"> </w:t>
      </w:r>
      <w:hyperlink r:id="rId6" w:history="1">
        <w:r w:rsidR="00BB05D4" w:rsidRPr="00BD2314">
          <w:rPr>
            <w:rStyle w:val="Hyperlink"/>
          </w:rPr>
          <w:t>https://www.dfat.gov.au/international-relations/international-organisations/un/international-law</w:t>
        </w:r>
      </w:hyperlink>
      <w:r w:rsidR="00BB05D4">
        <w:t xml:space="preserve"> </w:t>
      </w:r>
    </w:p>
  </w:footnote>
  <w:footnote w:id="7">
    <w:p w14:paraId="2747EF29" w14:textId="4BF10E86" w:rsidR="009A0793" w:rsidRPr="009A0793" w:rsidRDefault="009A0793" w:rsidP="007637ED">
      <w:pPr>
        <w:pStyle w:val="FootnoteText"/>
        <w:rPr>
          <w:lang w:val="en-US"/>
        </w:rPr>
      </w:pPr>
      <w:r>
        <w:rPr>
          <w:rStyle w:val="FootnoteReference"/>
        </w:rPr>
        <w:footnoteRef/>
      </w:r>
      <w:r w:rsidR="0005631E">
        <w:t>Hood, A</w:t>
      </w:r>
      <w:r w:rsidR="009A5143">
        <w:t>nna,</w:t>
      </w:r>
      <w:r w:rsidR="0005631E">
        <w:t xml:space="preserve"> and Cormier, M</w:t>
      </w:r>
      <w:r w:rsidR="009A5143">
        <w:t xml:space="preserve">onique. </w:t>
      </w:r>
      <w:r w:rsidR="00A07BD5">
        <w:t>“</w:t>
      </w:r>
      <w:r w:rsidR="0005631E">
        <w:t>Prosecuting International Crimes in Australia: The Case of the Sri Lankan President”. Melbourne Journal of International Law, 13(1),</w:t>
      </w:r>
      <w:r w:rsidR="00E945AF">
        <w:t xml:space="preserve"> (2012): </w:t>
      </w:r>
      <w:r w:rsidR="0005631E">
        <w:t xml:space="preserve">1-31. </w:t>
      </w:r>
      <w:hyperlink r:id="rId7" w:history="1">
        <w:r w:rsidR="0005631E" w:rsidRPr="004924BF">
          <w:rPr>
            <w:rStyle w:val="Hyperlink"/>
            <w:lang w:val="en-US"/>
          </w:rPr>
          <w:t>https://law.unimelb.edu.au/__data/assets/pdf_file/0010/1687249/Hood-and-</w:t>
        </w:r>
        <w:r w:rsidR="0005631E" w:rsidRPr="004924BF">
          <w:rPr>
            <w:rStyle w:val="Hyperlink"/>
          </w:rPr>
          <w:t>Cormier</w:t>
        </w:r>
        <w:r w:rsidR="0005631E" w:rsidRPr="004924BF">
          <w:rPr>
            <w:rStyle w:val="Hyperlink"/>
            <w:lang w:val="en-US"/>
          </w:rPr>
          <w:t>.pdf</w:t>
        </w:r>
      </w:hyperlink>
      <w:r w:rsidR="001E664E" w:rsidRPr="00672E37">
        <w:rPr>
          <w:lang w:val="en-US"/>
        </w:rPr>
        <w:t xml:space="preserve"> </w:t>
      </w:r>
    </w:p>
  </w:footnote>
  <w:footnote w:id="8">
    <w:p w14:paraId="5DB3B4AE" w14:textId="6B57F6B3" w:rsidR="005E549E" w:rsidRPr="005E549E" w:rsidRDefault="005E549E" w:rsidP="007637ED">
      <w:pPr>
        <w:pStyle w:val="FootnoteText"/>
        <w:rPr>
          <w:lang w:val="en-US"/>
        </w:rPr>
      </w:pPr>
      <w:r>
        <w:rPr>
          <w:rStyle w:val="FootnoteReference"/>
        </w:rPr>
        <w:footnoteRef/>
      </w:r>
      <w:r>
        <w:t xml:space="preserve"> </w:t>
      </w:r>
      <w:r w:rsidR="00E05EB5" w:rsidRPr="00A306F0">
        <w:rPr>
          <w:i/>
          <w:iCs/>
          <w:lang w:val="en-US"/>
        </w:rPr>
        <w:t>Azimitabar v. Commonwealth of Australia</w:t>
      </w:r>
      <w:r w:rsidR="00E05EB5">
        <w:rPr>
          <w:lang w:val="en-US"/>
        </w:rPr>
        <w:t>, [2023] FCA 760 (6 July 2023)</w:t>
      </w:r>
    </w:p>
  </w:footnote>
  <w:footnote w:id="9">
    <w:p w14:paraId="498AC800" w14:textId="2CABA027" w:rsidR="0004041C" w:rsidRDefault="0004041C" w:rsidP="007637ED">
      <w:pPr>
        <w:pStyle w:val="FootnoteText"/>
      </w:pPr>
      <w:r>
        <w:rPr>
          <w:rStyle w:val="FootnoteReference"/>
        </w:rPr>
        <w:footnoteRef/>
      </w:r>
      <w:r>
        <w:t xml:space="preserve"> </w:t>
      </w:r>
      <w:r w:rsidR="007637ED">
        <w:t>Edwards, Alice. “Legal and Protection Policy Research Series. Back to Basics: The Right to Liberty and Security of Person and ‘Alternatives to Detention’ of Refugees, Asylum-Seekers, Stateless Persons and Other Migrants”. April 2011</w:t>
      </w:r>
      <w:r w:rsidR="00113E50">
        <w:t xml:space="preserve">. </w:t>
      </w:r>
      <w:hyperlink r:id="rId8" w:history="1">
        <w:r w:rsidR="00113E50" w:rsidRPr="004924BF">
          <w:rPr>
            <w:rStyle w:val="Hyperlink"/>
          </w:rPr>
          <w:t>https://www.refworld.org/pdfid/4dc935fd2.pdf</w:t>
        </w:r>
      </w:hyperlink>
    </w:p>
    <w:p w14:paraId="63EB78CD" w14:textId="77777777" w:rsidR="00113E50" w:rsidRPr="0004041C" w:rsidRDefault="00113E50" w:rsidP="007637ED">
      <w:pPr>
        <w:pStyle w:val="FootnoteText"/>
        <w:rPr>
          <w:lang w:val="en-US"/>
        </w:rPr>
      </w:pPr>
    </w:p>
  </w:footnote>
  <w:footnote w:id="10">
    <w:p w14:paraId="1A978479" w14:textId="14CD4FD7" w:rsidR="00A306F0" w:rsidRDefault="00DD188C" w:rsidP="007637ED">
      <w:pPr>
        <w:pStyle w:val="FootnoteText"/>
      </w:pPr>
      <w:r>
        <w:rPr>
          <w:rStyle w:val="FootnoteReference"/>
        </w:rPr>
        <w:footnoteRef/>
      </w:r>
      <w:r>
        <w:t xml:space="preserve"> </w:t>
      </w:r>
      <w:hyperlink r:id="rId9" w:history="1">
        <w:r w:rsidR="00A306F0" w:rsidRPr="004924BF">
          <w:rPr>
            <w:rStyle w:val="Hyperlink"/>
          </w:rPr>
          <w:t>https://www.ohchr.org/en/press-releases/2022/10/un-torture-prevention-body-suspends-visit-australia-citing-lack-co-operation</w:t>
        </w:r>
      </w:hyperlink>
    </w:p>
    <w:p w14:paraId="2905A769" w14:textId="77777777" w:rsidR="00A306F0" w:rsidRPr="00A306F0" w:rsidRDefault="00A306F0" w:rsidP="007637ED">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1B2713"/>
    <w:multiLevelType w:val="hybridMultilevel"/>
    <w:tmpl w:val="BCFA79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6852860"/>
    <w:multiLevelType w:val="multilevel"/>
    <w:tmpl w:val="40EE3F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69073375">
    <w:abstractNumId w:val="0"/>
  </w:num>
  <w:num w:numId="2" w16cid:durableId="134554753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ice Edwards">
    <w15:presenceInfo w15:providerId="Windows Live" w15:userId="36387219_tp_dropbo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2B9"/>
    <w:rsid w:val="00007125"/>
    <w:rsid w:val="00007FFC"/>
    <w:rsid w:val="000101C8"/>
    <w:rsid w:val="00010543"/>
    <w:rsid w:val="00015BBB"/>
    <w:rsid w:val="00015E4E"/>
    <w:rsid w:val="00021B37"/>
    <w:rsid w:val="0002220F"/>
    <w:rsid w:val="00030F75"/>
    <w:rsid w:val="00031935"/>
    <w:rsid w:val="00033DD9"/>
    <w:rsid w:val="0004041C"/>
    <w:rsid w:val="00040D37"/>
    <w:rsid w:val="00041800"/>
    <w:rsid w:val="0004219D"/>
    <w:rsid w:val="00044830"/>
    <w:rsid w:val="00045CC4"/>
    <w:rsid w:val="00055F68"/>
    <w:rsid w:val="0005606C"/>
    <w:rsid w:val="0005631E"/>
    <w:rsid w:val="00066DC9"/>
    <w:rsid w:val="00067763"/>
    <w:rsid w:val="0007132A"/>
    <w:rsid w:val="000811A6"/>
    <w:rsid w:val="00084883"/>
    <w:rsid w:val="00085132"/>
    <w:rsid w:val="00090319"/>
    <w:rsid w:val="00095376"/>
    <w:rsid w:val="000A1A94"/>
    <w:rsid w:val="000A6AC5"/>
    <w:rsid w:val="000B24A5"/>
    <w:rsid w:val="000C0100"/>
    <w:rsid w:val="000C5B74"/>
    <w:rsid w:val="000D1A15"/>
    <w:rsid w:val="000F7252"/>
    <w:rsid w:val="00105D63"/>
    <w:rsid w:val="00106F8D"/>
    <w:rsid w:val="001131C0"/>
    <w:rsid w:val="00113E50"/>
    <w:rsid w:val="001178CA"/>
    <w:rsid w:val="00123E8F"/>
    <w:rsid w:val="001318B1"/>
    <w:rsid w:val="00135300"/>
    <w:rsid w:val="00156FE0"/>
    <w:rsid w:val="00163D9F"/>
    <w:rsid w:val="001658BD"/>
    <w:rsid w:val="00177F29"/>
    <w:rsid w:val="00184D9D"/>
    <w:rsid w:val="00190AEB"/>
    <w:rsid w:val="00191C30"/>
    <w:rsid w:val="00193749"/>
    <w:rsid w:val="00196C53"/>
    <w:rsid w:val="00196FD3"/>
    <w:rsid w:val="001B6712"/>
    <w:rsid w:val="001C4316"/>
    <w:rsid w:val="001C76D1"/>
    <w:rsid w:val="001C7AFF"/>
    <w:rsid w:val="001D01C2"/>
    <w:rsid w:val="001E1216"/>
    <w:rsid w:val="001E14C8"/>
    <w:rsid w:val="001E664E"/>
    <w:rsid w:val="002065E9"/>
    <w:rsid w:val="00210EFC"/>
    <w:rsid w:val="002114C0"/>
    <w:rsid w:val="002130A2"/>
    <w:rsid w:val="002169AC"/>
    <w:rsid w:val="00224262"/>
    <w:rsid w:val="00226192"/>
    <w:rsid w:val="00230E82"/>
    <w:rsid w:val="00234D64"/>
    <w:rsid w:val="00236C41"/>
    <w:rsid w:val="00236ECA"/>
    <w:rsid w:val="00237F61"/>
    <w:rsid w:val="00253832"/>
    <w:rsid w:val="00276584"/>
    <w:rsid w:val="002909FE"/>
    <w:rsid w:val="002C2F65"/>
    <w:rsid w:val="002E74B3"/>
    <w:rsid w:val="002E7F10"/>
    <w:rsid w:val="002F1064"/>
    <w:rsid w:val="002F2AF9"/>
    <w:rsid w:val="00306442"/>
    <w:rsid w:val="00307EE6"/>
    <w:rsid w:val="003351D8"/>
    <w:rsid w:val="0033539C"/>
    <w:rsid w:val="0035281F"/>
    <w:rsid w:val="00365E0E"/>
    <w:rsid w:val="00373D3A"/>
    <w:rsid w:val="00375D82"/>
    <w:rsid w:val="0037670B"/>
    <w:rsid w:val="0038195B"/>
    <w:rsid w:val="00382A80"/>
    <w:rsid w:val="00391D22"/>
    <w:rsid w:val="00392DE8"/>
    <w:rsid w:val="00393A15"/>
    <w:rsid w:val="0039643C"/>
    <w:rsid w:val="00396B79"/>
    <w:rsid w:val="003A63E9"/>
    <w:rsid w:val="003B327E"/>
    <w:rsid w:val="003B645E"/>
    <w:rsid w:val="003C29F6"/>
    <w:rsid w:val="003D5906"/>
    <w:rsid w:val="003D66AA"/>
    <w:rsid w:val="003D7351"/>
    <w:rsid w:val="003E758A"/>
    <w:rsid w:val="00416D16"/>
    <w:rsid w:val="00424E88"/>
    <w:rsid w:val="0043182D"/>
    <w:rsid w:val="00431FBA"/>
    <w:rsid w:val="004407D0"/>
    <w:rsid w:val="00440A98"/>
    <w:rsid w:val="004417B4"/>
    <w:rsid w:val="00447496"/>
    <w:rsid w:val="00457FE1"/>
    <w:rsid w:val="00463AC3"/>
    <w:rsid w:val="0047248B"/>
    <w:rsid w:val="00485ED1"/>
    <w:rsid w:val="00491865"/>
    <w:rsid w:val="0049708B"/>
    <w:rsid w:val="004A799F"/>
    <w:rsid w:val="004B0493"/>
    <w:rsid w:val="004B4BDD"/>
    <w:rsid w:val="004C47AC"/>
    <w:rsid w:val="004E21EF"/>
    <w:rsid w:val="004F7863"/>
    <w:rsid w:val="00500632"/>
    <w:rsid w:val="005044EB"/>
    <w:rsid w:val="00505F5A"/>
    <w:rsid w:val="00506227"/>
    <w:rsid w:val="005209CA"/>
    <w:rsid w:val="00530246"/>
    <w:rsid w:val="00552AED"/>
    <w:rsid w:val="00553AEA"/>
    <w:rsid w:val="00557542"/>
    <w:rsid w:val="00557F62"/>
    <w:rsid w:val="005618AB"/>
    <w:rsid w:val="00561C90"/>
    <w:rsid w:val="00577B72"/>
    <w:rsid w:val="00583172"/>
    <w:rsid w:val="00583E78"/>
    <w:rsid w:val="00585219"/>
    <w:rsid w:val="00592944"/>
    <w:rsid w:val="005942ED"/>
    <w:rsid w:val="0059594F"/>
    <w:rsid w:val="00597027"/>
    <w:rsid w:val="005B0599"/>
    <w:rsid w:val="005B146F"/>
    <w:rsid w:val="005B362D"/>
    <w:rsid w:val="005C7D00"/>
    <w:rsid w:val="005D2889"/>
    <w:rsid w:val="005D3189"/>
    <w:rsid w:val="005D4E80"/>
    <w:rsid w:val="005E2E89"/>
    <w:rsid w:val="005E549E"/>
    <w:rsid w:val="005F3B9F"/>
    <w:rsid w:val="00604055"/>
    <w:rsid w:val="0060522C"/>
    <w:rsid w:val="00606ADF"/>
    <w:rsid w:val="00610EFE"/>
    <w:rsid w:val="00622B50"/>
    <w:rsid w:val="0063048A"/>
    <w:rsid w:val="006347C6"/>
    <w:rsid w:val="006600BF"/>
    <w:rsid w:val="00661ECB"/>
    <w:rsid w:val="00672E37"/>
    <w:rsid w:val="0067458E"/>
    <w:rsid w:val="00677D55"/>
    <w:rsid w:val="00680853"/>
    <w:rsid w:val="006812B0"/>
    <w:rsid w:val="0068187A"/>
    <w:rsid w:val="00690DCA"/>
    <w:rsid w:val="00694966"/>
    <w:rsid w:val="006A07D0"/>
    <w:rsid w:val="006A3E53"/>
    <w:rsid w:val="006A4CA1"/>
    <w:rsid w:val="006B43E3"/>
    <w:rsid w:val="006B449D"/>
    <w:rsid w:val="006B52C1"/>
    <w:rsid w:val="006B71BA"/>
    <w:rsid w:val="006C1502"/>
    <w:rsid w:val="006F4E14"/>
    <w:rsid w:val="006F5923"/>
    <w:rsid w:val="0070394D"/>
    <w:rsid w:val="007225FB"/>
    <w:rsid w:val="0072359C"/>
    <w:rsid w:val="00724550"/>
    <w:rsid w:val="00734449"/>
    <w:rsid w:val="007379DF"/>
    <w:rsid w:val="0074287C"/>
    <w:rsid w:val="00756C9B"/>
    <w:rsid w:val="007637ED"/>
    <w:rsid w:val="00765912"/>
    <w:rsid w:val="00770072"/>
    <w:rsid w:val="0077545C"/>
    <w:rsid w:val="00777452"/>
    <w:rsid w:val="007776BC"/>
    <w:rsid w:val="00780D78"/>
    <w:rsid w:val="007909A9"/>
    <w:rsid w:val="00795689"/>
    <w:rsid w:val="00797589"/>
    <w:rsid w:val="007A4180"/>
    <w:rsid w:val="007B60B2"/>
    <w:rsid w:val="007B7030"/>
    <w:rsid w:val="007C2406"/>
    <w:rsid w:val="007C668E"/>
    <w:rsid w:val="007D5455"/>
    <w:rsid w:val="007E1241"/>
    <w:rsid w:val="007E1D44"/>
    <w:rsid w:val="007E513E"/>
    <w:rsid w:val="007F04A9"/>
    <w:rsid w:val="007F133B"/>
    <w:rsid w:val="007F52B9"/>
    <w:rsid w:val="008037EF"/>
    <w:rsid w:val="00812D63"/>
    <w:rsid w:val="00817B81"/>
    <w:rsid w:val="00822B44"/>
    <w:rsid w:val="00830230"/>
    <w:rsid w:val="00831EF9"/>
    <w:rsid w:val="00832EE9"/>
    <w:rsid w:val="0084112C"/>
    <w:rsid w:val="008551FC"/>
    <w:rsid w:val="00865028"/>
    <w:rsid w:val="0087008B"/>
    <w:rsid w:val="00892C82"/>
    <w:rsid w:val="00895FFC"/>
    <w:rsid w:val="008A2825"/>
    <w:rsid w:val="008B7200"/>
    <w:rsid w:val="008C1485"/>
    <w:rsid w:val="008D0D92"/>
    <w:rsid w:val="008D6FA7"/>
    <w:rsid w:val="00911ADF"/>
    <w:rsid w:val="00923589"/>
    <w:rsid w:val="009257AD"/>
    <w:rsid w:val="0093149D"/>
    <w:rsid w:val="00941588"/>
    <w:rsid w:val="00943A43"/>
    <w:rsid w:val="00955F52"/>
    <w:rsid w:val="0098089D"/>
    <w:rsid w:val="00987435"/>
    <w:rsid w:val="00990702"/>
    <w:rsid w:val="009967CD"/>
    <w:rsid w:val="00996A79"/>
    <w:rsid w:val="009A0793"/>
    <w:rsid w:val="009A5143"/>
    <w:rsid w:val="009B1847"/>
    <w:rsid w:val="009C139C"/>
    <w:rsid w:val="009C26C8"/>
    <w:rsid w:val="009E53B3"/>
    <w:rsid w:val="009F6F45"/>
    <w:rsid w:val="00A046CA"/>
    <w:rsid w:val="00A07BD5"/>
    <w:rsid w:val="00A21025"/>
    <w:rsid w:val="00A251B0"/>
    <w:rsid w:val="00A278D9"/>
    <w:rsid w:val="00A306F0"/>
    <w:rsid w:val="00A32849"/>
    <w:rsid w:val="00A34D91"/>
    <w:rsid w:val="00A531DC"/>
    <w:rsid w:val="00A55DB7"/>
    <w:rsid w:val="00A55FAB"/>
    <w:rsid w:val="00A610A7"/>
    <w:rsid w:val="00A75CB4"/>
    <w:rsid w:val="00A767DB"/>
    <w:rsid w:val="00A81DD7"/>
    <w:rsid w:val="00AA02F0"/>
    <w:rsid w:val="00AC478A"/>
    <w:rsid w:val="00AD7C9F"/>
    <w:rsid w:val="00AE091C"/>
    <w:rsid w:val="00AE22B6"/>
    <w:rsid w:val="00AE797E"/>
    <w:rsid w:val="00AF225B"/>
    <w:rsid w:val="00AF4AB1"/>
    <w:rsid w:val="00B01404"/>
    <w:rsid w:val="00B0206F"/>
    <w:rsid w:val="00B029B9"/>
    <w:rsid w:val="00B02D03"/>
    <w:rsid w:val="00B07B96"/>
    <w:rsid w:val="00B12687"/>
    <w:rsid w:val="00B140AA"/>
    <w:rsid w:val="00B330BD"/>
    <w:rsid w:val="00B351A5"/>
    <w:rsid w:val="00B36B8B"/>
    <w:rsid w:val="00B3745B"/>
    <w:rsid w:val="00B50FB8"/>
    <w:rsid w:val="00B61677"/>
    <w:rsid w:val="00B64F54"/>
    <w:rsid w:val="00B65674"/>
    <w:rsid w:val="00B669F9"/>
    <w:rsid w:val="00B7798D"/>
    <w:rsid w:val="00B85281"/>
    <w:rsid w:val="00B91E6F"/>
    <w:rsid w:val="00B92C35"/>
    <w:rsid w:val="00B95161"/>
    <w:rsid w:val="00B96293"/>
    <w:rsid w:val="00B9741D"/>
    <w:rsid w:val="00B97D67"/>
    <w:rsid w:val="00BA5EB9"/>
    <w:rsid w:val="00BB05D4"/>
    <w:rsid w:val="00BB783F"/>
    <w:rsid w:val="00BC3BFC"/>
    <w:rsid w:val="00BC53D5"/>
    <w:rsid w:val="00BD4119"/>
    <w:rsid w:val="00BD5702"/>
    <w:rsid w:val="00BD65F6"/>
    <w:rsid w:val="00BE0504"/>
    <w:rsid w:val="00BE23F7"/>
    <w:rsid w:val="00BE6605"/>
    <w:rsid w:val="00BF322B"/>
    <w:rsid w:val="00BF52DC"/>
    <w:rsid w:val="00C15D79"/>
    <w:rsid w:val="00C20B91"/>
    <w:rsid w:val="00C22DBB"/>
    <w:rsid w:val="00C45FB5"/>
    <w:rsid w:val="00C52FDC"/>
    <w:rsid w:val="00C54F2D"/>
    <w:rsid w:val="00C5559A"/>
    <w:rsid w:val="00C61E4F"/>
    <w:rsid w:val="00C62E5B"/>
    <w:rsid w:val="00C64855"/>
    <w:rsid w:val="00C72FF8"/>
    <w:rsid w:val="00C92374"/>
    <w:rsid w:val="00CA2F75"/>
    <w:rsid w:val="00CB31CE"/>
    <w:rsid w:val="00CC22F7"/>
    <w:rsid w:val="00CE5880"/>
    <w:rsid w:val="00CF1FCD"/>
    <w:rsid w:val="00D04505"/>
    <w:rsid w:val="00D101E3"/>
    <w:rsid w:val="00D114D5"/>
    <w:rsid w:val="00D2655D"/>
    <w:rsid w:val="00D26B77"/>
    <w:rsid w:val="00D27A04"/>
    <w:rsid w:val="00D4239B"/>
    <w:rsid w:val="00D43C70"/>
    <w:rsid w:val="00D443AF"/>
    <w:rsid w:val="00D444C6"/>
    <w:rsid w:val="00D53F09"/>
    <w:rsid w:val="00D80252"/>
    <w:rsid w:val="00D824F8"/>
    <w:rsid w:val="00D92230"/>
    <w:rsid w:val="00D951E9"/>
    <w:rsid w:val="00DA433B"/>
    <w:rsid w:val="00DC5864"/>
    <w:rsid w:val="00DD188C"/>
    <w:rsid w:val="00DE2B0E"/>
    <w:rsid w:val="00DF664D"/>
    <w:rsid w:val="00E042D2"/>
    <w:rsid w:val="00E05E54"/>
    <w:rsid w:val="00E05EB5"/>
    <w:rsid w:val="00E22018"/>
    <w:rsid w:val="00E4247C"/>
    <w:rsid w:val="00E430C4"/>
    <w:rsid w:val="00E51248"/>
    <w:rsid w:val="00E5493B"/>
    <w:rsid w:val="00E55B4F"/>
    <w:rsid w:val="00E56BDD"/>
    <w:rsid w:val="00E605D6"/>
    <w:rsid w:val="00E65100"/>
    <w:rsid w:val="00E65EF7"/>
    <w:rsid w:val="00E66A6F"/>
    <w:rsid w:val="00E73CA4"/>
    <w:rsid w:val="00E945AF"/>
    <w:rsid w:val="00E95558"/>
    <w:rsid w:val="00ED476C"/>
    <w:rsid w:val="00EE1564"/>
    <w:rsid w:val="00EE25D7"/>
    <w:rsid w:val="00EE7B3E"/>
    <w:rsid w:val="00EF2702"/>
    <w:rsid w:val="00EF3D56"/>
    <w:rsid w:val="00F00F89"/>
    <w:rsid w:val="00F1157C"/>
    <w:rsid w:val="00F13762"/>
    <w:rsid w:val="00F14E6C"/>
    <w:rsid w:val="00F2083A"/>
    <w:rsid w:val="00F23B82"/>
    <w:rsid w:val="00F32C24"/>
    <w:rsid w:val="00F366A8"/>
    <w:rsid w:val="00F376B2"/>
    <w:rsid w:val="00F4231C"/>
    <w:rsid w:val="00F51A02"/>
    <w:rsid w:val="00F54117"/>
    <w:rsid w:val="00F5510C"/>
    <w:rsid w:val="00F61473"/>
    <w:rsid w:val="00F619EF"/>
    <w:rsid w:val="00F66928"/>
    <w:rsid w:val="00F822F8"/>
    <w:rsid w:val="00F874AE"/>
    <w:rsid w:val="00F96B35"/>
    <w:rsid w:val="00FA16E7"/>
    <w:rsid w:val="00FB0807"/>
    <w:rsid w:val="00FC4A8D"/>
    <w:rsid w:val="00FD634F"/>
    <w:rsid w:val="00FD6999"/>
    <w:rsid w:val="00FE3D5C"/>
    <w:rsid w:val="00FF150A"/>
    <w:rsid w:val="00FF4CC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C49A9"/>
  <w15:chartTrackingRefBased/>
  <w15:docId w15:val="{1DFD8EED-4299-F84D-B5ED-096C5DF3B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1588"/>
    <w:pPr>
      <w:ind w:left="720"/>
      <w:contextualSpacing/>
    </w:pPr>
  </w:style>
  <w:style w:type="paragraph" w:styleId="NormalWeb">
    <w:name w:val="Normal (Web)"/>
    <w:basedOn w:val="Normal"/>
    <w:uiPriority w:val="99"/>
    <w:semiHidden/>
    <w:unhideWhenUsed/>
    <w:rsid w:val="003B327E"/>
    <w:pPr>
      <w:spacing w:before="100" w:beforeAutospacing="1" w:after="100" w:afterAutospacing="1"/>
    </w:pPr>
    <w:rPr>
      <w:rFonts w:ascii="Times New Roman" w:eastAsia="Times New Roman" w:hAnsi="Times New Roman" w:cs="Times New Roman"/>
      <w:kern w:val="0"/>
      <w:lang w:val="en-CA" w:eastAsia="en-GB"/>
      <w14:ligatures w14:val="none"/>
    </w:rPr>
  </w:style>
  <w:style w:type="paragraph" w:styleId="Footer">
    <w:name w:val="footer"/>
    <w:basedOn w:val="Normal"/>
    <w:link w:val="FooterChar"/>
    <w:uiPriority w:val="99"/>
    <w:unhideWhenUsed/>
    <w:rsid w:val="009F6F45"/>
    <w:pPr>
      <w:tabs>
        <w:tab w:val="center" w:pos="4513"/>
        <w:tab w:val="right" w:pos="9026"/>
      </w:tabs>
    </w:pPr>
  </w:style>
  <w:style w:type="character" w:customStyle="1" w:styleId="FooterChar">
    <w:name w:val="Footer Char"/>
    <w:basedOn w:val="DefaultParagraphFont"/>
    <w:link w:val="Footer"/>
    <w:uiPriority w:val="99"/>
    <w:rsid w:val="009F6F45"/>
    <w:rPr>
      <w:lang w:val="en-GB"/>
    </w:rPr>
  </w:style>
  <w:style w:type="character" w:styleId="PageNumber">
    <w:name w:val="page number"/>
    <w:basedOn w:val="DefaultParagraphFont"/>
    <w:uiPriority w:val="99"/>
    <w:semiHidden/>
    <w:unhideWhenUsed/>
    <w:rsid w:val="009F6F45"/>
  </w:style>
  <w:style w:type="paragraph" w:styleId="FootnoteText">
    <w:name w:val="footnote text"/>
    <w:aliases w:val="Footnote Text Char1,Footnote Text Char Char,Footnote Text Char1 Char Char,Footnote Text Char Char Char Char,Footnote Text Char Char1,Footnote Text Char1 Char,Footnote Text Char Char Char,Footnote,n,footnotes,SUPERS,ftx,Char,C,f,FA Fu"/>
    <w:basedOn w:val="Normal"/>
    <w:link w:val="FootnoteTextChar"/>
    <w:autoRedefine/>
    <w:unhideWhenUsed/>
    <w:qFormat/>
    <w:rsid w:val="007637ED"/>
    <w:rPr>
      <w:color w:val="000000" w:themeColor="text1"/>
      <w:kern w:val="0"/>
      <w:sz w:val="20"/>
      <w:szCs w:val="20"/>
      <w14:ligatures w14:val="none"/>
    </w:rPr>
  </w:style>
  <w:style w:type="character" w:customStyle="1" w:styleId="FootnoteTextChar">
    <w:name w:val="Footnote Text Char"/>
    <w:aliases w:val="Footnote Text Char1 Char1,Footnote Text Char Char Char1,Footnote Text Char1 Char Char Char,Footnote Text Char Char Char Char Char,Footnote Text Char Char1 Char,Footnote Text Char1 Char Char1,Footnote Text Char Char Char Char1,n Char"/>
    <w:basedOn w:val="DefaultParagraphFont"/>
    <w:link w:val="FootnoteText"/>
    <w:rsid w:val="007637ED"/>
    <w:rPr>
      <w:color w:val="000000" w:themeColor="text1"/>
      <w:kern w:val="0"/>
      <w:sz w:val="20"/>
      <w:szCs w:val="20"/>
      <w:lang w:val="en-GB"/>
      <w14:ligatures w14:val="none"/>
    </w:rPr>
  </w:style>
  <w:style w:type="character" w:styleId="FootnoteReference">
    <w:name w:val="footnote reference"/>
    <w:aliases w:val="callout,Footnotes refss,Fußnotenzeichen_Raxen Car,SUPERS Car,Footnote symbol Car,Times 10 Point Car,Exposant 3 Point Car,En-tête Car Char Char Car,callout Car,Footnotes refss Car,callout Char Char Char Char Char,callout Char,4_G,fr,o"/>
    <w:basedOn w:val="DefaultParagraphFont"/>
    <w:link w:val="CharChar6CharCharCharCharCharChar"/>
    <w:uiPriority w:val="99"/>
    <w:unhideWhenUsed/>
    <w:qFormat/>
    <w:rsid w:val="00EE25D7"/>
    <w:rPr>
      <w:vertAlign w:val="superscript"/>
    </w:rPr>
  </w:style>
  <w:style w:type="character" w:customStyle="1" w:styleId="apple-converted-space">
    <w:name w:val="apple-converted-space"/>
    <w:basedOn w:val="DefaultParagraphFont"/>
    <w:rsid w:val="00EE25D7"/>
  </w:style>
  <w:style w:type="paragraph" w:customStyle="1" w:styleId="CharChar6CharCharCharCharCharChar">
    <w:name w:val="Char Char6 Char Char Char Char Char Char"/>
    <w:aliases w:val="Char6 Char Char Char Char Char Char Char"/>
    <w:basedOn w:val="Normal"/>
    <w:link w:val="FootnoteReference"/>
    <w:uiPriority w:val="99"/>
    <w:rsid w:val="00EE25D7"/>
    <w:pPr>
      <w:spacing w:line="360" w:lineRule="auto"/>
      <w:jc w:val="center"/>
    </w:pPr>
    <w:rPr>
      <w:vertAlign w:val="superscript"/>
      <w:lang w:val="en-CA"/>
    </w:rPr>
  </w:style>
  <w:style w:type="character" w:customStyle="1" w:styleId="s20">
    <w:name w:val="s20"/>
    <w:basedOn w:val="DefaultParagraphFont"/>
    <w:rsid w:val="00EE25D7"/>
  </w:style>
  <w:style w:type="character" w:styleId="CommentReference">
    <w:name w:val="annotation reference"/>
    <w:basedOn w:val="DefaultParagraphFont"/>
    <w:uiPriority w:val="99"/>
    <w:semiHidden/>
    <w:unhideWhenUsed/>
    <w:rsid w:val="006F5923"/>
    <w:rPr>
      <w:sz w:val="16"/>
      <w:szCs w:val="16"/>
    </w:rPr>
  </w:style>
  <w:style w:type="paragraph" w:styleId="CommentText">
    <w:name w:val="annotation text"/>
    <w:basedOn w:val="Normal"/>
    <w:link w:val="CommentTextChar"/>
    <w:uiPriority w:val="99"/>
    <w:semiHidden/>
    <w:unhideWhenUsed/>
    <w:rsid w:val="006F5923"/>
    <w:rPr>
      <w:sz w:val="20"/>
      <w:szCs w:val="20"/>
    </w:rPr>
  </w:style>
  <w:style w:type="character" w:customStyle="1" w:styleId="CommentTextChar">
    <w:name w:val="Comment Text Char"/>
    <w:basedOn w:val="DefaultParagraphFont"/>
    <w:link w:val="CommentText"/>
    <w:uiPriority w:val="99"/>
    <w:semiHidden/>
    <w:rsid w:val="006F5923"/>
    <w:rPr>
      <w:sz w:val="20"/>
      <w:szCs w:val="20"/>
      <w:lang w:val="en-GB"/>
    </w:rPr>
  </w:style>
  <w:style w:type="paragraph" w:styleId="CommentSubject">
    <w:name w:val="annotation subject"/>
    <w:basedOn w:val="CommentText"/>
    <w:next w:val="CommentText"/>
    <w:link w:val="CommentSubjectChar"/>
    <w:uiPriority w:val="99"/>
    <w:semiHidden/>
    <w:unhideWhenUsed/>
    <w:rsid w:val="006F5923"/>
    <w:rPr>
      <w:b/>
      <w:bCs/>
    </w:rPr>
  </w:style>
  <w:style w:type="character" w:customStyle="1" w:styleId="CommentSubjectChar">
    <w:name w:val="Comment Subject Char"/>
    <w:basedOn w:val="CommentTextChar"/>
    <w:link w:val="CommentSubject"/>
    <w:uiPriority w:val="99"/>
    <w:semiHidden/>
    <w:rsid w:val="006F5923"/>
    <w:rPr>
      <w:b/>
      <w:bCs/>
      <w:sz w:val="20"/>
      <w:szCs w:val="20"/>
      <w:lang w:val="en-GB"/>
    </w:rPr>
  </w:style>
  <w:style w:type="character" w:styleId="Hyperlink">
    <w:name w:val="Hyperlink"/>
    <w:basedOn w:val="DefaultParagraphFont"/>
    <w:uiPriority w:val="99"/>
    <w:unhideWhenUsed/>
    <w:rsid w:val="00236C41"/>
    <w:rPr>
      <w:color w:val="000000" w:themeColor="text1"/>
      <w:u w:val="single"/>
    </w:rPr>
  </w:style>
  <w:style w:type="character" w:styleId="UnresolvedMention">
    <w:name w:val="Unresolved Mention"/>
    <w:basedOn w:val="DefaultParagraphFont"/>
    <w:uiPriority w:val="99"/>
    <w:semiHidden/>
    <w:unhideWhenUsed/>
    <w:rsid w:val="001E664E"/>
    <w:rPr>
      <w:color w:val="605E5C"/>
      <w:shd w:val="clear" w:color="auto" w:fill="E1DFDD"/>
    </w:rPr>
  </w:style>
  <w:style w:type="paragraph" w:styleId="Revision">
    <w:name w:val="Revision"/>
    <w:hidden/>
    <w:uiPriority w:val="99"/>
    <w:semiHidden/>
    <w:rsid w:val="009C26C8"/>
    <w:rPr>
      <w:lang w:val="en-GB"/>
    </w:rPr>
  </w:style>
  <w:style w:type="character" w:styleId="FollowedHyperlink">
    <w:name w:val="FollowedHyperlink"/>
    <w:basedOn w:val="DefaultParagraphFont"/>
    <w:uiPriority w:val="99"/>
    <w:unhideWhenUsed/>
    <w:rsid w:val="005B146F"/>
    <w:rPr>
      <w:color w:val="000000" w:themeColor="text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724689">
      <w:bodyDiv w:val="1"/>
      <w:marLeft w:val="0"/>
      <w:marRight w:val="0"/>
      <w:marTop w:val="0"/>
      <w:marBottom w:val="0"/>
      <w:divBdr>
        <w:top w:val="none" w:sz="0" w:space="0" w:color="auto"/>
        <w:left w:val="none" w:sz="0" w:space="0" w:color="auto"/>
        <w:bottom w:val="none" w:sz="0" w:space="0" w:color="auto"/>
        <w:right w:val="none" w:sz="0" w:space="0" w:color="auto"/>
      </w:divBdr>
      <w:divsChild>
        <w:div w:id="1207640314">
          <w:marLeft w:val="0"/>
          <w:marRight w:val="0"/>
          <w:marTop w:val="0"/>
          <w:marBottom w:val="0"/>
          <w:divBdr>
            <w:top w:val="none" w:sz="0" w:space="0" w:color="auto"/>
            <w:left w:val="none" w:sz="0" w:space="0" w:color="auto"/>
            <w:bottom w:val="none" w:sz="0" w:space="0" w:color="auto"/>
            <w:right w:val="none" w:sz="0" w:space="0" w:color="auto"/>
          </w:divBdr>
          <w:divsChild>
            <w:div w:id="990789231">
              <w:marLeft w:val="0"/>
              <w:marRight w:val="0"/>
              <w:marTop w:val="0"/>
              <w:marBottom w:val="0"/>
              <w:divBdr>
                <w:top w:val="none" w:sz="0" w:space="0" w:color="auto"/>
                <w:left w:val="none" w:sz="0" w:space="0" w:color="auto"/>
                <w:bottom w:val="none" w:sz="0" w:space="0" w:color="auto"/>
                <w:right w:val="none" w:sz="0" w:space="0" w:color="auto"/>
              </w:divBdr>
              <w:divsChild>
                <w:div w:id="1035740501">
                  <w:marLeft w:val="0"/>
                  <w:marRight w:val="0"/>
                  <w:marTop w:val="0"/>
                  <w:marBottom w:val="0"/>
                  <w:divBdr>
                    <w:top w:val="none" w:sz="0" w:space="0" w:color="auto"/>
                    <w:left w:val="none" w:sz="0" w:space="0" w:color="auto"/>
                    <w:bottom w:val="none" w:sz="0" w:space="0" w:color="auto"/>
                    <w:right w:val="none" w:sz="0" w:space="0" w:color="auto"/>
                  </w:divBdr>
                  <w:divsChild>
                    <w:div w:id="208117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758635">
      <w:bodyDiv w:val="1"/>
      <w:marLeft w:val="0"/>
      <w:marRight w:val="0"/>
      <w:marTop w:val="0"/>
      <w:marBottom w:val="0"/>
      <w:divBdr>
        <w:top w:val="none" w:sz="0" w:space="0" w:color="auto"/>
        <w:left w:val="none" w:sz="0" w:space="0" w:color="auto"/>
        <w:bottom w:val="none" w:sz="0" w:space="0" w:color="auto"/>
        <w:right w:val="none" w:sz="0" w:space="0" w:color="auto"/>
      </w:divBdr>
      <w:divsChild>
        <w:div w:id="832181962">
          <w:marLeft w:val="0"/>
          <w:marRight w:val="0"/>
          <w:marTop w:val="0"/>
          <w:marBottom w:val="0"/>
          <w:divBdr>
            <w:top w:val="none" w:sz="0" w:space="0" w:color="auto"/>
            <w:left w:val="none" w:sz="0" w:space="0" w:color="auto"/>
            <w:bottom w:val="none" w:sz="0" w:space="0" w:color="auto"/>
            <w:right w:val="none" w:sz="0" w:space="0" w:color="auto"/>
          </w:divBdr>
          <w:divsChild>
            <w:div w:id="208417480">
              <w:marLeft w:val="0"/>
              <w:marRight w:val="0"/>
              <w:marTop w:val="0"/>
              <w:marBottom w:val="0"/>
              <w:divBdr>
                <w:top w:val="none" w:sz="0" w:space="0" w:color="auto"/>
                <w:left w:val="none" w:sz="0" w:space="0" w:color="auto"/>
                <w:bottom w:val="none" w:sz="0" w:space="0" w:color="auto"/>
                <w:right w:val="none" w:sz="0" w:space="0" w:color="auto"/>
              </w:divBdr>
              <w:divsChild>
                <w:div w:id="362443657">
                  <w:marLeft w:val="0"/>
                  <w:marRight w:val="0"/>
                  <w:marTop w:val="0"/>
                  <w:marBottom w:val="0"/>
                  <w:divBdr>
                    <w:top w:val="none" w:sz="0" w:space="0" w:color="auto"/>
                    <w:left w:val="none" w:sz="0" w:space="0" w:color="auto"/>
                    <w:bottom w:val="none" w:sz="0" w:space="0" w:color="auto"/>
                    <w:right w:val="none" w:sz="0" w:space="0" w:color="auto"/>
                  </w:divBdr>
                  <w:divsChild>
                    <w:div w:id="99754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707513">
      <w:bodyDiv w:val="1"/>
      <w:marLeft w:val="0"/>
      <w:marRight w:val="0"/>
      <w:marTop w:val="0"/>
      <w:marBottom w:val="0"/>
      <w:divBdr>
        <w:top w:val="none" w:sz="0" w:space="0" w:color="auto"/>
        <w:left w:val="none" w:sz="0" w:space="0" w:color="auto"/>
        <w:bottom w:val="none" w:sz="0" w:space="0" w:color="auto"/>
        <w:right w:val="none" w:sz="0" w:space="0" w:color="auto"/>
      </w:divBdr>
      <w:divsChild>
        <w:div w:id="1578008474">
          <w:marLeft w:val="0"/>
          <w:marRight w:val="0"/>
          <w:marTop w:val="0"/>
          <w:marBottom w:val="0"/>
          <w:divBdr>
            <w:top w:val="none" w:sz="0" w:space="0" w:color="auto"/>
            <w:left w:val="none" w:sz="0" w:space="0" w:color="auto"/>
            <w:bottom w:val="none" w:sz="0" w:space="0" w:color="auto"/>
            <w:right w:val="none" w:sz="0" w:space="0" w:color="auto"/>
          </w:divBdr>
          <w:divsChild>
            <w:div w:id="275332196">
              <w:marLeft w:val="0"/>
              <w:marRight w:val="0"/>
              <w:marTop w:val="0"/>
              <w:marBottom w:val="0"/>
              <w:divBdr>
                <w:top w:val="none" w:sz="0" w:space="0" w:color="auto"/>
                <w:left w:val="none" w:sz="0" w:space="0" w:color="auto"/>
                <w:bottom w:val="none" w:sz="0" w:space="0" w:color="auto"/>
                <w:right w:val="none" w:sz="0" w:space="0" w:color="auto"/>
              </w:divBdr>
              <w:divsChild>
                <w:div w:id="216403769">
                  <w:marLeft w:val="0"/>
                  <w:marRight w:val="0"/>
                  <w:marTop w:val="0"/>
                  <w:marBottom w:val="0"/>
                  <w:divBdr>
                    <w:top w:val="none" w:sz="0" w:space="0" w:color="auto"/>
                    <w:left w:val="none" w:sz="0" w:space="0" w:color="auto"/>
                    <w:bottom w:val="none" w:sz="0" w:space="0" w:color="auto"/>
                    <w:right w:val="none" w:sz="0" w:space="0" w:color="auto"/>
                  </w:divBdr>
                  <w:divsChild>
                    <w:div w:id="185148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298323">
      <w:bodyDiv w:val="1"/>
      <w:marLeft w:val="0"/>
      <w:marRight w:val="0"/>
      <w:marTop w:val="0"/>
      <w:marBottom w:val="0"/>
      <w:divBdr>
        <w:top w:val="none" w:sz="0" w:space="0" w:color="auto"/>
        <w:left w:val="none" w:sz="0" w:space="0" w:color="auto"/>
        <w:bottom w:val="none" w:sz="0" w:space="0" w:color="auto"/>
        <w:right w:val="none" w:sz="0" w:space="0" w:color="auto"/>
      </w:divBdr>
      <w:divsChild>
        <w:div w:id="1949922265">
          <w:marLeft w:val="0"/>
          <w:marRight w:val="0"/>
          <w:marTop w:val="0"/>
          <w:marBottom w:val="0"/>
          <w:divBdr>
            <w:top w:val="none" w:sz="0" w:space="0" w:color="auto"/>
            <w:left w:val="none" w:sz="0" w:space="0" w:color="auto"/>
            <w:bottom w:val="none" w:sz="0" w:space="0" w:color="auto"/>
            <w:right w:val="none" w:sz="0" w:space="0" w:color="auto"/>
          </w:divBdr>
          <w:divsChild>
            <w:div w:id="417364960">
              <w:marLeft w:val="0"/>
              <w:marRight w:val="0"/>
              <w:marTop w:val="0"/>
              <w:marBottom w:val="0"/>
              <w:divBdr>
                <w:top w:val="none" w:sz="0" w:space="0" w:color="auto"/>
                <w:left w:val="none" w:sz="0" w:space="0" w:color="auto"/>
                <w:bottom w:val="none" w:sz="0" w:space="0" w:color="auto"/>
                <w:right w:val="none" w:sz="0" w:space="0" w:color="auto"/>
              </w:divBdr>
              <w:divsChild>
                <w:div w:id="748774057">
                  <w:marLeft w:val="0"/>
                  <w:marRight w:val="0"/>
                  <w:marTop w:val="0"/>
                  <w:marBottom w:val="0"/>
                  <w:divBdr>
                    <w:top w:val="none" w:sz="0" w:space="0" w:color="auto"/>
                    <w:left w:val="none" w:sz="0" w:space="0" w:color="auto"/>
                    <w:bottom w:val="none" w:sz="0" w:space="0" w:color="auto"/>
                    <w:right w:val="none" w:sz="0" w:space="0" w:color="auto"/>
                  </w:divBdr>
                  <w:divsChild>
                    <w:div w:id="31807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www.refworld.org/pdfid/4dc935fd2.pdf" TargetMode="External"/><Relationship Id="rId3" Type="http://schemas.openxmlformats.org/officeDocument/2006/relationships/hyperlink" Target="https://www.dfat.gov.au/international-relations/international-organisations/un/united-nations-un" TargetMode="External"/><Relationship Id="rId7" Type="http://schemas.openxmlformats.org/officeDocument/2006/relationships/hyperlink" Target="https://law.unimelb.edu.au/__data/assets/pdf_file/0010/1687249/Hood-and-Cormier.pdf" TargetMode="External"/><Relationship Id="rId2" Type="http://schemas.openxmlformats.org/officeDocument/2006/relationships/hyperlink" Target="https://unsceb.org/fs-revenue-government-donor" TargetMode="External"/><Relationship Id="rId1" Type="http://schemas.openxmlformats.org/officeDocument/2006/relationships/hyperlink" Target="https://www.gevans.org/speeches/Speech734.html" TargetMode="External"/><Relationship Id="rId6" Type="http://schemas.openxmlformats.org/officeDocument/2006/relationships/hyperlink" Target="https://www.dfat.gov.au/international-relations/international-organisations/un/international-law" TargetMode="External"/><Relationship Id="rId5" Type="http://schemas.openxmlformats.org/officeDocument/2006/relationships/hyperlink" Target="https://peacekeeping.un.org/en/troop-and-police-contributors" TargetMode="External"/><Relationship Id="rId4" Type="http://schemas.openxmlformats.org/officeDocument/2006/relationships/hyperlink" Target="https://unsceb.org/fs-revenue-government-donor" TargetMode="External"/><Relationship Id="rId9" Type="http://schemas.openxmlformats.org/officeDocument/2006/relationships/hyperlink" Target="https://www.ohchr.org/en/press-releases/2022/10/un-torture-prevention-body-suspends-visit-australia-citing-lack-co-ope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1488A-6B6F-B34E-A956-4E48D17FD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11</Pages>
  <Words>3800</Words>
  <Characters>21665</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Chen</dc:creator>
  <cp:keywords/>
  <dc:description/>
  <cp:lastModifiedBy>Grace Chen</cp:lastModifiedBy>
  <cp:revision>20</cp:revision>
  <dcterms:created xsi:type="dcterms:W3CDTF">2023-07-24T11:32:00Z</dcterms:created>
  <dcterms:modified xsi:type="dcterms:W3CDTF">2023-07-24T13:18:00Z</dcterms:modified>
</cp:coreProperties>
</file>