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2D30" w14:textId="77777777" w:rsidR="0051689A" w:rsidRPr="001E4D25" w:rsidRDefault="0051689A" w:rsidP="00B56B09">
      <w:pPr>
        <w:spacing w:line="240" w:lineRule="auto"/>
        <w:rPr>
          <w:rFonts w:ascii="Times New Roman" w:eastAsia="Verdana" w:hAnsi="Times New Roman" w:cs="Times New Roman"/>
          <w:b/>
          <w:sz w:val="24"/>
          <w:szCs w:val="24"/>
        </w:rPr>
      </w:pPr>
    </w:p>
    <w:p w14:paraId="56C74AF3" w14:textId="0CA69A50" w:rsidR="0051689A" w:rsidRPr="003F714E" w:rsidRDefault="0051689A" w:rsidP="0051689A">
      <w:pPr>
        <w:spacing w:line="240" w:lineRule="auto"/>
        <w:jc w:val="center"/>
        <w:rPr>
          <w:rFonts w:ascii="Times New Roman" w:eastAsia="Verdana" w:hAnsi="Times New Roman" w:cs="Times New Roman"/>
          <w:b/>
          <w:sz w:val="24"/>
          <w:szCs w:val="24"/>
          <w:lang w:val="fr-CA"/>
        </w:rPr>
      </w:pPr>
      <w:r w:rsidRPr="003F714E">
        <w:rPr>
          <w:rFonts w:ascii="Times New Roman" w:eastAsia="Verdana" w:hAnsi="Times New Roman" w:cs="Times New Roman"/>
          <w:b/>
          <w:sz w:val="24"/>
          <w:szCs w:val="24"/>
          <w:lang w:val="fr-CA"/>
        </w:rPr>
        <w:t>Modèle pour les contributions à</w:t>
      </w:r>
    </w:p>
    <w:p w14:paraId="66BBC901" w14:textId="50362217" w:rsidR="0051689A" w:rsidRPr="003F714E" w:rsidRDefault="003F714E" w:rsidP="0051689A">
      <w:pPr>
        <w:spacing w:line="240" w:lineRule="auto"/>
        <w:jc w:val="center"/>
        <w:rPr>
          <w:rFonts w:ascii="Times New Roman" w:eastAsia="Verdana" w:hAnsi="Times New Roman" w:cs="Times New Roman"/>
          <w:b/>
          <w:sz w:val="24"/>
          <w:szCs w:val="24"/>
          <w:lang w:val="fr-CA"/>
        </w:rPr>
      </w:pPr>
      <w:r w:rsidRPr="003F714E">
        <w:rPr>
          <w:rFonts w:ascii="Times New Roman" w:eastAsia="Verdana" w:hAnsi="Times New Roman" w:cs="Times New Roman"/>
          <w:b/>
          <w:sz w:val="24"/>
          <w:szCs w:val="24"/>
          <w:lang w:val="fr-CA"/>
        </w:rPr>
        <w:t>Étude</w:t>
      </w:r>
      <w:r w:rsidR="0051689A" w:rsidRPr="003F714E">
        <w:rPr>
          <w:rFonts w:ascii="Times New Roman" w:eastAsia="Verdana" w:hAnsi="Times New Roman" w:cs="Times New Roman"/>
          <w:b/>
          <w:sz w:val="24"/>
          <w:szCs w:val="24"/>
          <w:lang w:val="fr-CA"/>
        </w:rPr>
        <w:t xml:space="preserve"> </w:t>
      </w:r>
      <w:r w:rsidRPr="003F714E">
        <w:rPr>
          <w:rFonts w:ascii="Times New Roman" w:eastAsia="Verdana" w:hAnsi="Times New Roman" w:cs="Times New Roman"/>
          <w:b/>
          <w:sz w:val="24"/>
          <w:szCs w:val="24"/>
          <w:lang w:val="fr-CA"/>
        </w:rPr>
        <w:t>globale</w:t>
      </w:r>
      <w:r w:rsidR="0051689A" w:rsidRPr="003F714E">
        <w:rPr>
          <w:rFonts w:ascii="Times New Roman" w:eastAsia="Verdana" w:hAnsi="Times New Roman" w:cs="Times New Roman"/>
          <w:b/>
          <w:sz w:val="24"/>
          <w:szCs w:val="24"/>
          <w:lang w:val="fr-CA"/>
        </w:rPr>
        <w:t xml:space="preserve"> sur l’impact des mesures antiterroristes </w:t>
      </w:r>
    </w:p>
    <w:p w14:paraId="3693352E" w14:textId="0C1D9A79" w:rsidR="0051689A" w:rsidRPr="003F714E" w:rsidRDefault="0051689A" w:rsidP="0051689A">
      <w:pPr>
        <w:spacing w:line="240" w:lineRule="auto"/>
        <w:jc w:val="center"/>
        <w:rPr>
          <w:rFonts w:ascii="Times New Roman" w:eastAsia="Verdana" w:hAnsi="Times New Roman" w:cs="Times New Roman"/>
          <w:b/>
          <w:sz w:val="24"/>
          <w:szCs w:val="24"/>
          <w:lang w:val="fr-CA"/>
        </w:rPr>
      </w:pPr>
      <w:proofErr w:type="gramStart"/>
      <w:r w:rsidRPr="003F714E">
        <w:rPr>
          <w:rFonts w:ascii="Times New Roman" w:eastAsia="Verdana" w:hAnsi="Times New Roman" w:cs="Times New Roman"/>
          <w:b/>
          <w:sz w:val="24"/>
          <w:szCs w:val="24"/>
          <w:lang w:val="fr-CA"/>
        </w:rPr>
        <w:t>sur</w:t>
      </w:r>
      <w:proofErr w:type="gramEnd"/>
      <w:r w:rsidRPr="003F714E">
        <w:rPr>
          <w:rFonts w:ascii="Times New Roman" w:eastAsia="Verdana" w:hAnsi="Times New Roman" w:cs="Times New Roman"/>
          <w:b/>
          <w:sz w:val="24"/>
          <w:szCs w:val="24"/>
          <w:lang w:val="fr-CA"/>
        </w:rPr>
        <w:t xml:space="preserve"> la société civile et l’espace civique </w:t>
      </w:r>
    </w:p>
    <w:p w14:paraId="486BE493" w14:textId="77777777" w:rsidR="0051689A" w:rsidRPr="003F714E" w:rsidRDefault="0051689A" w:rsidP="0051689A">
      <w:pPr>
        <w:spacing w:after="160" w:line="240" w:lineRule="auto"/>
        <w:rPr>
          <w:rFonts w:ascii="Times New Roman" w:eastAsia="Verdana" w:hAnsi="Times New Roman" w:cs="Times New Roman"/>
          <w:sz w:val="24"/>
          <w:szCs w:val="24"/>
          <w:lang w:val="fr-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689A" w:rsidRPr="00F53ED1" w14:paraId="467962F1" w14:textId="77777777" w:rsidTr="00E36A75">
        <w:tc>
          <w:tcPr>
            <w:tcW w:w="9360" w:type="dxa"/>
            <w:shd w:val="clear" w:color="auto" w:fill="auto"/>
            <w:tcMar>
              <w:top w:w="100" w:type="dxa"/>
              <w:left w:w="100" w:type="dxa"/>
              <w:bottom w:w="100" w:type="dxa"/>
              <w:right w:w="100" w:type="dxa"/>
            </w:tcMar>
          </w:tcPr>
          <w:p w14:paraId="6E2CC473" w14:textId="2E779495" w:rsidR="0051689A" w:rsidRPr="003F714E" w:rsidRDefault="0051689A" w:rsidP="00E36A75">
            <w:pPr>
              <w:widowControl w:val="0"/>
              <w:spacing w:line="240" w:lineRule="auto"/>
              <w:rPr>
                <w:rFonts w:ascii="Times New Roman" w:eastAsia="Verdana" w:hAnsi="Times New Roman" w:cs="Times New Roman"/>
                <w:b/>
                <w:sz w:val="24"/>
                <w:szCs w:val="24"/>
                <w:lang w:val="fr-CA"/>
              </w:rPr>
            </w:pPr>
            <w:r w:rsidRPr="003F714E">
              <w:rPr>
                <w:rFonts w:ascii="Times New Roman" w:eastAsia="Verdana" w:hAnsi="Times New Roman" w:cs="Times New Roman"/>
                <w:b/>
                <w:sz w:val="24"/>
                <w:szCs w:val="24"/>
                <w:lang w:val="fr-CA"/>
              </w:rPr>
              <w:t xml:space="preserve">Nom de l’organisation, entité ou </w:t>
            </w:r>
            <w:r w:rsidR="003F714E" w:rsidRPr="003F714E">
              <w:rPr>
                <w:rFonts w:ascii="Times New Roman" w:eastAsia="Verdana" w:hAnsi="Times New Roman" w:cs="Times New Roman"/>
                <w:b/>
                <w:sz w:val="24"/>
                <w:szCs w:val="24"/>
                <w:lang w:val="fr-CA"/>
              </w:rPr>
              <w:t>État</w:t>
            </w:r>
            <w:r w:rsidRPr="003F714E">
              <w:rPr>
                <w:rFonts w:ascii="Times New Roman" w:eastAsia="Verdana" w:hAnsi="Times New Roman" w:cs="Times New Roman"/>
                <w:b/>
                <w:sz w:val="24"/>
                <w:szCs w:val="24"/>
                <w:lang w:val="fr-CA"/>
              </w:rPr>
              <w:t>-</w:t>
            </w:r>
            <w:r w:rsidR="003F714E" w:rsidRPr="003F714E">
              <w:rPr>
                <w:rFonts w:ascii="Times New Roman" w:eastAsia="Verdana" w:hAnsi="Times New Roman" w:cs="Times New Roman"/>
                <w:b/>
                <w:sz w:val="24"/>
                <w:szCs w:val="24"/>
                <w:lang w:val="fr-CA"/>
              </w:rPr>
              <w:t>membre :</w:t>
            </w:r>
          </w:p>
        </w:tc>
      </w:tr>
      <w:tr w:rsidR="0051689A" w:rsidRPr="00F53ED1" w14:paraId="5245AED8" w14:textId="77777777" w:rsidTr="00E36A75">
        <w:tc>
          <w:tcPr>
            <w:tcW w:w="9360" w:type="dxa"/>
            <w:shd w:val="clear" w:color="auto" w:fill="auto"/>
            <w:tcMar>
              <w:top w:w="100" w:type="dxa"/>
              <w:left w:w="100" w:type="dxa"/>
              <w:bottom w:w="100" w:type="dxa"/>
              <w:right w:w="100" w:type="dxa"/>
            </w:tcMar>
          </w:tcPr>
          <w:p w14:paraId="39D5986F" w14:textId="7CC98230" w:rsidR="0051689A" w:rsidRPr="003F714E" w:rsidRDefault="0051689A" w:rsidP="00E36A75">
            <w:pPr>
              <w:widowControl w:val="0"/>
              <w:spacing w:line="240" w:lineRule="auto"/>
              <w:rPr>
                <w:rFonts w:ascii="Times New Roman" w:eastAsia="Verdana" w:hAnsi="Times New Roman" w:cs="Times New Roman"/>
                <w:sz w:val="24"/>
                <w:szCs w:val="24"/>
                <w:lang w:val="fr-CA"/>
              </w:rPr>
            </w:pPr>
            <w:r w:rsidRPr="003F714E">
              <w:rPr>
                <w:rFonts w:ascii="Times New Roman" w:eastAsia="Verdana" w:hAnsi="Times New Roman" w:cs="Times New Roman"/>
                <w:b/>
                <w:sz w:val="24"/>
                <w:szCs w:val="24"/>
                <w:lang w:val="fr-CA"/>
              </w:rPr>
              <w:t xml:space="preserve">Nom de la personne à </w:t>
            </w:r>
            <w:r w:rsidR="003F714E" w:rsidRPr="003F714E">
              <w:rPr>
                <w:rFonts w:ascii="Times New Roman" w:eastAsia="Verdana" w:hAnsi="Times New Roman" w:cs="Times New Roman"/>
                <w:b/>
                <w:sz w:val="24"/>
                <w:szCs w:val="24"/>
                <w:lang w:val="fr-CA"/>
              </w:rPr>
              <w:t>contacter :</w:t>
            </w:r>
            <w:r w:rsidRPr="003F714E">
              <w:rPr>
                <w:rFonts w:ascii="Times New Roman" w:eastAsia="Verdana" w:hAnsi="Times New Roman" w:cs="Times New Roman"/>
                <w:b/>
                <w:sz w:val="24"/>
                <w:szCs w:val="24"/>
                <w:lang w:val="fr-CA"/>
              </w:rPr>
              <w:t xml:space="preserve"> </w:t>
            </w:r>
          </w:p>
        </w:tc>
      </w:tr>
      <w:tr w:rsidR="0051689A" w:rsidRPr="003F714E" w14:paraId="0C60A59E" w14:textId="77777777" w:rsidTr="00E36A75">
        <w:tc>
          <w:tcPr>
            <w:tcW w:w="9360" w:type="dxa"/>
            <w:shd w:val="clear" w:color="auto" w:fill="auto"/>
            <w:tcMar>
              <w:top w:w="100" w:type="dxa"/>
              <w:left w:w="100" w:type="dxa"/>
              <w:bottom w:w="100" w:type="dxa"/>
              <w:right w:w="100" w:type="dxa"/>
            </w:tcMar>
          </w:tcPr>
          <w:p w14:paraId="56516A1C" w14:textId="79665818" w:rsidR="0051689A" w:rsidRPr="003F714E" w:rsidRDefault="0051689A" w:rsidP="00E36A75">
            <w:pPr>
              <w:widowControl w:val="0"/>
              <w:spacing w:line="240" w:lineRule="auto"/>
              <w:rPr>
                <w:rFonts w:ascii="Times New Roman" w:eastAsia="Verdana" w:hAnsi="Times New Roman" w:cs="Times New Roman"/>
                <w:b/>
                <w:sz w:val="24"/>
                <w:szCs w:val="24"/>
                <w:lang w:val="fr-CA"/>
              </w:rPr>
            </w:pPr>
            <w:r w:rsidRPr="003F714E">
              <w:rPr>
                <w:rFonts w:ascii="Times New Roman" w:eastAsia="Verdana" w:hAnsi="Times New Roman" w:cs="Times New Roman"/>
                <w:b/>
                <w:sz w:val="24"/>
                <w:szCs w:val="24"/>
                <w:lang w:val="fr-CA"/>
              </w:rPr>
              <w:t xml:space="preserve">Titre: </w:t>
            </w:r>
          </w:p>
        </w:tc>
      </w:tr>
      <w:tr w:rsidR="0051689A" w:rsidRPr="00F53ED1" w14:paraId="42620988" w14:textId="77777777" w:rsidTr="00E36A75">
        <w:tc>
          <w:tcPr>
            <w:tcW w:w="9360" w:type="dxa"/>
            <w:shd w:val="clear" w:color="auto" w:fill="auto"/>
            <w:tcMar>
              <w:top w:w="100" w:type="dxa"/>
              <w:left w:w="100" w:type="dxa"/>
              <w:bottom w:w="100" w:type="dxa"/>
              <w:right w:w="100" w:type="dxa"/>
            </w:tcMar>
          </w:tcPr>
          <w:p w14:paraId="72BE5205" w14:textId="6E09588C" w:rsidR="0051689A" w:rsidRPr="003F714E" w:rsidRDefault="0051689A" w:rsidP="00E36A75">
            <w:pPr>
              <w:widowControl w:val="0"/>
              <w:spacing w:line="240" w:lineRule="auto"/>
              <w:rPr>
                <w:rFonts w:ascii="Times New Roman" w:eastAsia="Verdana" w:hAnsi="Times New Roman" w:cs="Times New Roman"/>
                <w:b/>
                <w:sz w:val="24"/>
                <w:szCs w:val="24"/>
                <w:lang w:val="fr-CA"/>
              </w:rPr>
            </w:pPr>
            <w:r w:rsidRPr="003F714E">
              <w:rPr>
                <w:rFonts w:ascii="Times New Roman" w:eastAsia="Verdana" w:hAnsi="Times New Roman" w:cs="Times New Roman"/>
                <w:b/>
                <w:sz w:val="24"/>
                <w:szCs w:val="24"/>
                <w:lang w:val="fr-CA"/>
              </w:rPr>
              <w:t xml:space="preserve">Adresse </w:t>
            </w:r>
            <w:proofErr w:type="gramStart"/>
            <w:r w:rsidRPr="003F714E">
              <w:rPr>
                <w:rFonts w:ascii="Times New Roman" w:eastAsia="Verdana" w:hAnsi="Times New Roman" w:cs="Times New Roman"/>
                <w:b/>
                <w:sz w:val="24"/>
                <w:szCs w:val="24"/>
                <w:lang w:val="fr-CA"/>
              </w:rPr>
              <w:t>email</w:t>
            </w:r>
            <w:proofErr w:type="gramEnd"/>
            <w:r w:rsidRPr="003F714E">
              <w:rPr>
                <w:rFonts w:ascii="Times New Roman" w:eastAsia="Verdana" w:hAnsi="Times New Roman" w:cs="Times New Roman"/>
                <w:sz w:val="24"/>
                <w:szCs w:val="24"/>
                <w:lang w:val="fr-CA"/>
              </w:rPr>
              <w:t xml:space="preserve"> (veuillez noter que ces informations seront supprimées si les contributions sont publiées en ligne): </w:t>
            </w:r>
          </w:p>
          <w:p w14:paraId="0A5D8FCB" w14:textId="77777777" w:rsidR="0051689A" w:rsidRPr="003F714E" w:rsidRDefault="0051689A" w:rsidP="00E36A75">
            <w:pPr>
              <w:widowControl w:val="0"/>
              <w:spacing w:line="240" w:lineRule="auto"/>
              <w:rPr>
                <w:rFonts w:ascii="Times New Roman" w:eastAsia="Verdana" w:hAnsi="Times New Roman" w:cs="Times New Roman"/>
                <w:b/>
                <w:sz w:val="24"/>
                <w:szCs w:val="24"/>
                <w:lang w:val="fr-CA"/>
              </w:rPr>
            </w:pPr>
          </w:p>
        </w:tc>
      </w:tr>
      <w:tr w:rsidR="0051689A" w:rsidRPr="00F53ED1" w14:paraId="19E7F550" w14:textId="77777777" w:rsidTr="00E36A75">
        <w:tc>
          <w:tcPr>
            <w:tcW w:w="9360" w:type="dxa"/>
            <w:shd w:val="clear" w:color="auto" w:fill="auto"/>
            <w:tcMar>
              <w:top w:w="100" w:type="dxa"/>
              <w:left w:w="100" w:type="dxa"/>
              <w:bottom w:w="100" w:type="dxa"/>
              <w:right w:w="100" w:type="dxa"/>
            </w:tcMar>
          </w:tcPr>
          <w:p w14:paraId="46147561" w14:textId="41F36D94" w:rsidR="0051689A" w:rsidRPr="003F714E" w:rsidRDefault="0051689A" w:rsidP="00E36A75">
            <w:pPr>
              <w:widowControl w:val="0"/>
              <w:spacing w:line="240" w:lineRule="auto"/>
              <w:rPr>
                <w:rFonts w:ascii="Times New Roman" w:eastAsia="Verdana" w:hAnsi="Times New Roman" w:cs="Times New Roman"/>
                <w:b/>
                <w:sz w:val="24"/>
                <w:szCs w:val="24"/>
                <w:lang w:val="fr-CA"/>
              </w:rPr>
            </w:pPr>
            <w:r w:rsidRPr="003F714E">
              <w:rPr>
                <w:rFonts w:ascii="Times New Roman" w:eastAsia="Verdana" w:hAnsi="Times New Roman" w:cs="Times New Roman"/>
                <w:b/>
                <w:sz w:val="24"/>
                <w:szCs w:val="24"/>
                <w:lang w:val="fr-CA"/>
              </w:rPr>
              <w:t xml:space="preserve">Veuillez indiquer si votre organisation ou entité souhaite que vos contributions soient publiées en ligne </w:t>
            </w:r>
            <w:r w:rsidRPr="003F714E">
              <w:rPr>
                <w:rFonts w:ascii="Times New Roman" w:eastAsia="Verdana" w:hAnsi="Times New Roman" w:cs="Times New Roman"/>
                <w:sz w:val="24"/>
                <w:szCs w:val="24"/>
                <w:lang w:val="fr-CA"/>
              </w:rPr>
              <w:t>(Oui/Non)</w:t>
            </w:r>
            <w:r w:rsidRPr="003F714E">
              <w:rPr>
                <w:rFonts w:ascii="Times New Roman" w:eastAsia="Verdana" w:hAnsi="Times New Roman" w:cs="Times New Roman"/>
                <w:b/>
                <w:sz w:val="24"/>
                <w:szCs w:val="24"/>
                <w:lang w:val="fr-CA"/>
              </w:rPr>
              <w:t>:</w:t>
            </w:r>
          </w:p>
        </w:tc>
      </w:tr>
      <w:tr w:rsidR="0051689A" w:rsidRPr="00F53ED1" w14:paraId="0278876F" w14:textId="77777777" w:rsidTr="00E36A75">
        <w:tc>
          <w:tcPr>
            <w:tcW w:w="9360" w:type="dxa"/>
            <w:shd w:val="clear" w:color="auto" w:fill="auto"/>
            <w:tcMar>
              <w:top w:w="100" w:type="dxa"/>
              <w:left w:w="100" w:type="dxa"/>
              <w:bottom w:w="100" w:type="dxa"/>
              <w:right w:w="100" w:type="dxa"/>
            </w:tcMar>
          </w:tcPr>
          <w:p w14:paraId="72BAC731" w14:textId="51870C63" w:rsidR="0051689A" w:rsidRPr="003F714E" w:rsidRDefault="0051689A" w:rsidP="00E36A75">
            <w:pPr>
              <w:widowControl w:val="0"/>
              <w:spacing w:line="240" w:lineRule="auto"/>
              <w:rPr>
                <w:rFonts w:ascii="Times New Roman" w:eastAsia="Verdana" w:hAnsi="Times New Roman" w:cs="Times New Roman"/>
                <w:sz w:val="24"/>
                <w:szCs w:val="24"/>
                <w:lang w:val="fr-CA"/>
              </w:rPr>
            </w:pPr>
            <w:r w:rsidRPr="003F714E">
              <w:rPr>
                <w:rFonts w:ascii="Times New Roman" w:eastAsia="Verdana" w:hAnsi="Times New Roman" w:cs="Times New Roman"/>
                <w:b/>
                <w:sz w:val="24"/>
                <w:szCs w:val="24"/>
                <w:lang w:val="fr-CA"/>
              </w:rPr>
              <w:t xml:space="preserve">Veuillez fournir toute description, exemple, ou évaluation des questions ci-dessous: </w:t>
            </w:r>
          </w:p>
        </w:tc>
      </w:tr>
      <w:tr w:rsidR="0051689A" w:rsidRPr="00F53ED1" w14:paraId="38A6FBA9" w14:textId="77777777" w:rsidTr="00E36A75">
        <w:tc>
          <w:tcPr>
            <w:tcW w:w="9360" w:type="dxa"/>
            <w:shd w:val="clear" w:color="auto" w:fill="auto"/>
            <w:tcMar>
              <w:top w:w="100" w:type="dxa"/>
              <w:left w:w="100" w:type="dxa"/>
              <w:bottom w:w="100" w:type="dxa"/>
              <w:right w:w="100" w:type="dxa"/>
            </w:tcMar>
          </w:tcPr>
          <w:p w14:paraId="64F05EB3" w14:textId="786BDAC3" w:rsidR="0051689A" w:rsidRPr="003F714E" w:rsidRDefault="0051689A" w:rsidP="00F537D2">
            <w:pPr>
              <w:widowControl w:val="0"/>
              <w:numPr>
                <w:ilvl w:val="0"/>
                <w:numId w:val="1"/>
              </w:numPr>
              <w:spacing w:line="240" w:lineRule="auto"/>
              <w:jc w:val="both"/>
              <w:rPr>
                <w:rFonts w:ascii="Times New Roman" w:hAnsi="Times New Roman" w:cs="Times New Roman"/>
                <w:sz w:val="24"/>
                <w:szCs w:val="24"/>
                <w:lang w:val="fr-CA"/>
              </w:rPr>
            </w:pPr>
            <w:r w:rsidRPr="003F714E">
              <w:rPr>
                <w:rFonts w:ascii="Times New Roman" w:eastAsia="Verdana" w:hAnsi="Times New Roman" w:cs="Times New Roman"/>
                <w:b/>
                <w:sz w:val="24"/>
                <w:szCs w:val="24"/>
                <w:lang w:val="fr-CA"/>
              </w:rPr>
              <w:t xml:space="preserve">Participation de la société civile aux lois, politiques, programmes ou pratiques nationales de lutte antiterroriste et de </w:t>
            </w:r>
            <w:bookmarkStart w:id="0" w:name="_Hlk117585964"/>
            <w:r w:rsidRPr="003F714E">
              <w:rPr>
                <w:rFonts w:ascii="Times New Roman" w:eastAsia="Verdana" w:hAnsi="Times New Roman" w:cs="Times New Roman"/>
                <w:b/>
                <w:sz w:val="24"/>
                <w:szCs w:val="24"/>
                <w:lang w:val="fr-CA"/>
              </w:rPr>
              <w:t>prévention/lutte contre l’extrémisme violent</w:t>
            </w:r>
            <w:r w:rsidR="00F537D2" w:rsidRPr="003F714E">
              <w:rPr>
                <w:rFonts w:ascii="Times New Roman" w:eastAsia="Verdana" w:hAnsi="Times New Roman" w:cs="Times New Roman"/>
                <w:b/>
                <w:sz w:val="24"/>
                <w:szCs w:val="24"/>
                <w:lang w:val="fr-CA"/>
              </w:rPr>
              <w:t xml:space="preserve"> </w:t>
            </w:r>
            <w:bookmarkEnd w:id="0"/>
            <w:r w:rsidR="00F537D2" w:rsidRPr="003F714E">
              <w:rPr>
                <w:rFonts w:ascii="Times New Roman" w:eastAsia="Verdana" w:hAnsi="Times New Roman" w:cs="Times New Roman"/>
                <w:b/>
                <w:sz w:val="24"/>
                <w:szCs w:val="24"/>
                <w:lang w:val="fr-CA"/>
              </w:rPr>
              <w:t>(P/CVE</w:t>
            </w:r>
            <w:r w:rsidR="003F714E">
              <w:rPr>
                <w:rFonts w:ascii="Times New Roman" w:eastAsia="Verdana" w:hAnsi="Times New Roman" w:cs="Times New Roman"/>
                <w:b/>
                <w:sz w:val="24"/>
                <w:szCs w:val="24"/>
                <w:lang w:val="fr-CA"/>
              </w:rPr>
              <w:t>*</w:t>
            </w:r>
            <w:r w:rsidR="003F714E">
              <w:rPr>
                <w:rStyle w:val="FootnoteReference"/>
                <w:rFonts w:ascii="Times New Roman" w:eastAsia="Verdana" w:hAnsi="Times New Roman" w:cs="Times New Roman"/>
                <w:b/>
                <w:sz w:val="24"/>
                <w:szCs w:val="24"/>
                <w:lang w:val="fr-CA"/>
              </w:rPr>
              <w:footnoteReference w:id="1"/>
            </w:r>
            <w:r w:rsidR="008D21EF" w:rsidRPr="003F714E">
              <w:rPr>
                <w:rFonts w:ascii="Times New Roman" w:eastAsia="Verdana" w:hAnsi="Times New Roman" w:cs="Times New Roman"/>
                <w:b/>
                <w:sz w:val="24"/>
                <w:szCs w:val="24"/>
                <w:lang w:val="fr-CA"/>
              </w:rPr>
              <w:t xml:space="preserve"> pour son acronyme en anglais</w:t>
            </w:r>
            <w:r w:rsidR="00F537D2" w:rsidRPr="003F714E">
              <w:rPr>
                <w:rFonts w:ascii="Times New Roman" w:eastAsia="Verdana" w:hAnsi="Times New Roman" w:cs="Times New Roman"/>
                <w:b/>
                <w:sz w:val="24"/>
                <w:szCs w:val="24"/>
                <w:lang w:val="fr-CA"/>
              </w:rPr>
              <w:t>)</w:t>
            </w:r>
            <w:r w:rsidRPr="003F714E">
              <w:rPr>
                <w:rFonts w:ascii="Times New Roman" w:eastAsia="Verdana" w:hAnsi="Times New Roman" w:cs="Times New Roman"/>
                <w:b/>
                <w:sz w:val="24"/>
                <w:szCs w:val="24"/>
                <w:lang w:val="fr-CA"/>
              </w:rPr>
              <w:t xml:space="preserve">. </w:t>
            </w:r>
            <w:r w:rsidRPr="003F714E">
              <w:rPr>
                <w:rFonts w:ascii="Times New Roman" w:eastAsia="Verdana" w:hAnsi="Times New Roman" w:cs="Times New Roman"/>
                <w:sz w:val="24"/>
                <w:szCs w:val="24"/>
                <w:lang w:val="fr-CA"/>
              </w:rPr>
              <w:t>E</w:t>
            </w:r>
            <w:r w:rsidR="00F537D2" w:rsidRPr="003F714E">
              <w:rPr>
                <w:rFonts w:ascii="Times New Roman" w:eastAsia="Verdana" w:hAnsi="Times New Roman" w:cs="Times New Roman"/>
                <w:sz w:val="24"/>
                <w:szCs w:val="24"/>
                <w:lang w:val="fr-CA"/>
              </w:rPr>
              <w:t>x:</w:t>
            </w:r>
            <w:r w:rsidRPr="003F714E">
              <w:rPr>
                <w:rFonts w:ascii="Times New Roman" w:eastAsia="Verdana" w:hAnsi="Times New Roman" w:cs="Times New Roman"/>
                <w:sz w:val="24"/>
                <w:szCs w:val="24"/>
                <w:lang w:val="fr-CA"/>
              </w:rPr>
              <w:t xml:space="preserve"> </w:t>
            </w:r>
            <w:r w:rsidR="00F537D2" w:rsidRPr="003F714E">
              <w:rPr>
                <w:rFonts w:ascii="Times New Roman" w:eastAsia="Verdana" w:hAnsi="Times New Roman" w:cs="Times New Roman"/>
                <w:sz w:val="24"/>
                <w:szCs w:val="24"/>
                <w:lang w:val="fr-CA"/>
              </w:rPr>
              <w:t xml:space="preserve">consultations publiques dans le processus d’élaborations de lois ou de règlements contre le terrorisme ou P/CVE </w:t>
            </w:r>
            <w:r w:rsidRPr="003F714E">
              <w:rPr>
                <w:rFonts w:ascii="Times New Roman" w:eastAsia="Verdana" w:hAnsi="Times New Roman" w:cs="Times New Roman"/>
                <w:sz w:val="24"/>
                <w:szCs w:val="24"/>
                <w:lang w:val="fr-CA"/>
              </w:rPr>
              <w:t xml:space="preserve">; </w:t>
            </w:r>
            <w:r w:rsidR="00F537D2" w:rsidRPr="003F714E">
              <w:rPr>
                <w:rFonts w:ascii="Times New Roman" w:eastAsia="Verdana" w:hAnsi="Times New Roman" w:cs="Times New Roman"/>
                <w:sz w:val="24"/>
                <w:szCs w:val="24"/>
                <w:lang w:val="fr-CA"/>
              </w:rPr>
              <w:t xml:space="preserve">engagement des autorités nationales ou régionales dans la conception et la mise en œuvre de programmes contre le terrorisme et P/CVE. Veuillez décrire l’étendue de cet engagement ou de cette participation. </w:t>
            </w:r>
            <w:r w:rsidRPr="003F714E">
              <w:rPr>
                <w:rFonts w:ascii="Times New Roman" w:eastAsia="Verdana" w:hAnsi="Times New Roman" w:cs="Times New Roman"/>
                <w:sz w:val="24"/>
                <w:szCs w:val="24"/>
                <w:lang w:val="fr-CA"/>
              </w:rPr>
              <w:t xml:space="preserve"> </w:t>
            </w:r>
          </w:p>
          <w:p w14:paraId="746DEDC4"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384768E5"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268FFA3A"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7C7F3F29" w14:textId="77777777" w:rsidR="0051689A" w:rsidRPr="003F714E" w:rsidRDefault="0051689A" w:rsidP="00E36A75">
            <w:pPr>
              <w:widowControl w:val="0"/>
              <w:spacing w:line="240" w:lineRule="auto"/>
              <w:rPr>
                <w:rFonts w:ascii="Times New Roman" w:eastAsia="Verdana" w:hAnsi="Times New Roman" w:cs="Times New Roman"/>
                <w:sz w:val="24"/>
                <w:szCs w:val="24"/>
                <w:lang w:val="fr-CA"/>
              </w:rPr>
            </w:pPr>
          </w:p>
        </w:tc>
      </w:tr>
      <w:tr w:rsidR="0051689A" w:rsidRPr="00F53ED1" w14:paraId="04A5CBF5" w14:textId="77777777" w:rsidTr="00E36A75">
        <w:tc>
          <w:tcPr>
            <w:tcW w:w="9360" w:type="dxa"/>
            <w:shd w:val="clear" w:color="auto" w:fill="auto"/>
            <w:tcMar>
              <w:top w:w="100" w:type="dxa"/>
              <w:left w:w="100" w:type="dxa"/>
              <w:bottom w:w="100" w:type="dxa"/>
              <w:right w:w="100" w:type="dxa"/>
            </w:tcMar>
          </w:tcPr>
          <w:p w14:paraId="79114E4B" w14:textId="6B4D2980" w:rsidR="0051689A" w:rsidRPr="003F714E" w:rsidRDefault="0051689A" w:rsidP="00863D00">
            <w:pPr>
              <w:widowControl w:val="0"/>
              <w:numPr>
                <w:ilvl w:val="0"/>
                <w:numId w:val="1"/>
              </w:numPr>
              <w:spacing w:line="240" w:lineRule="auto"/>
              <w:jc w:val="both"/>
              <w:rPr>
                <w:rFonts w:ascii="Times New Roman" w:hAnsi="Times New Roman" w:cs="Times New Roman"/>
                <w:sz w:val="24"/>
                <w:szCs w:val="24"/>
                <w:lang w:val="fr-CA"/>
              </w:rPr>
            </w:pPr>
            <w:r w:rsidRPr="003F714E">
              <w:rPr>
                <w:rFonts w:ascii="Times New Roman" w:eastAsia="Verdana" w:hAnsi="Times New Roman" w:cs="Times New Roman"/>
                <w:b/>
                <w:sz w:val="24"/>
                <w:szCs w:val="24"/>
                <w:lang w:val="fr-CA"/>
              </w:rPr>
              <w:t xml:space="preserve">Impact </w:t>
            </w:r>
            <w:r w:rsidR="008D21EF" w:rsidRPr="003F714E">
              <w:rPr>
                <w:rFonts w:ascii="Times New Roman" w:eastAsia="Verdana" w:hAnsi="Times New Roman" w:cs="Times New Roman"/>
                <w:b/>
                <w:sz w:val="24"/>
                <w:szCs w:val="24"/>
                <w:lang w:val="fr-CA"/>
              </w:rPr>
              <w:t>des lois, politiques ou pratiques nationales en matière de lutte antiterroriste ou de P/CVE</w:t>
            </w:r>
            <w:r w:rsidR="003F714E">
              <w:rPr>
                <w:rFonts w:ascii="Times New Roman" w:eastAsia="Verdana" w:hAnsi="Times New Roman" w:cs="Times New Roman"/>
                <w:b/>
                <w:sz w:val="24"/>
                <w:szCs w:val="24"/>
                <w:lang w:val="fr-CA"/>
              </w:rPr>
              <w:t>*</w:t>
            </w:r>
            <w:r w:rsidR="008D21EF" w:rsidRPr="003F714E">
              <w:rPr>
                <w:rFonts w:ascii="Times New Roman" w:eastAsia="Verdana" w:hAnsi="Times New Roman" w:cs="Times New Roman"/>
                <w:b/>
                <w:sz w:val="24"/>
                <w:szCs w:val="24"/>
                <w:lang w:val="fr-CA"/>
              </w:rPr>
              <w:t xml:space="preserve"> sur la société civile ou les groupes d’intérêt. </w:t>
            </w:r>
            <w:r w:rsidRPr="003F714E">
              <w:rPr>
                <w:rFonts w:ascii="Times New Roman" w:eastAsia="Verdana" w:hAnsi="Times New Roman" w:cs="Times New Roman"/>
                <w:sz w:val="24"/>
                <w:szCs w:val="24"/>
                <w:lang w:val="fr-CA"/>
              </w:rPr>
              <w:t>E</w:t>
            </w:r>
            <w:r w:rsidR="008D21EF" w:rsidRPr="003F714E">
              <w:rPr>
                <w:rFonts w:ascii="Times New Roman" w:eastAsia="Verdana" w:hAnsi="Times New Roman" w:cs="Times New Roman"/>
                <w:sz w:val="24"/>
                <w:szCs w:val="24"/>
                <w:lang w:val="fr-CA"/>
              </w:rPr>
              <w:t>x:</w:t>
            </w:r>
            <w:r w:rsidRPr="003F714E">
              <w:rPr>
                <w:rFonts w:ascii="Times New Roman" w:eastAsia="Verdana" w:hAnsi="Times New Roman" w:cs="Times New Roman"/>
                <w:sz w:val="24"/>
                <w:szCs w:val="24"/>
                <w:lang w:val="fr-CA"/>
              </w:rPr>
              <w:t xml:space="preserve"> </w:t>
            </w:r>
            <w:r w:rsidR="008D21EF" w:rsidRPr="003F714E">
              <w:rPr>
                <w:rFonts w:ascii="Times New Roman" w:eastAsia="Verdana" w:hAnsi="Times New Roman" w:cs="Times New Roman"/>
                <w:sz w:val="24"/>
                <w:szCs w:val="24"/>
                <w:lang w:val="fr-CA"/>
              </w:rPr>
              <w:t>impacts positifs ou négatifs de: incrimination du terrorisme ou de l’extrémisme (violent) dans le droit national; la réglementation du financement de la lutte antiterrorisme, notamment par le biais de l’élimination des risques bancaires et de l’audit ou de la dissolution des organisations ; les sanctions à l’encontre de la société civile et des organisations à but non-lucratif , ainsi que des personnes désignées</w:t>
            </w:r>
            <w:r w:rsidRPr="003F714E">
              <w:rPr>
                <w:rFonts w:ascii="Times New Roman" w:eastAsia="Verdana" w:hAnsi="Times New Roman" w:cs="Times New Roman"/>
                <w:sz w:val="24"/>
                <w:szCs w:val="24"/>
                <w:lang w:val="fr-CA"/>
              </w:rPr>
              <w:t>;</w:t>
            </w:r>
            <w:r w:rsidR="008D21EF" w:rsidRPr="003F714E">
              <w:rPr>
                <w:rFonts w:ascii="Times New Roman" w:eastAsia="Verdana" w:hAnsi="Times New Roman" w:cs="Times New Roman"/>
                <w:sz w:val="24"/>
                <w:szCs w:val="24"/>
                <w:lang w:val="fr-CA"/>
              </w:rPr>
              <w:t xml:space="preserve"> l’utilisation abusive des technologies émergentes tels que les logiciels d’espionnage numériques, la biométrie, les informations avancées sur les passagers et les données des dossiers passagers, et les systèmes d’aéronefs non-armés (drones) ;</w:t>
            </w:r>
            <w:r w:rsidRPr="003F714E">
              <w:rPr>
                <w:rFonts w:ascii="Times New Roman" w:eastAsia="Verdana" w:hAnsi="Times New Roman" w:cs="Times New Roman"/>
                <w:sz w:val="24"/>
                <w:szCs w:val="24"/>
                <w:lang w:val="fr-CA"/>
              </w:rPr>
              <w:t xml:space="preserve"> </w:t>
            </w:r>
            <w:r w:rsidR="008D21EF" w:rsidRPr="003F714E">
              <w:rPr>
                <w:rFonts w:ascii="Times New Roman" w:eastAsia="Verdana" w:hAnsi="Times New Roman" w:cs="Times New Roman"/>
                <w:sz w:val="24"/>
                <w:szCs w:val="24"/>
                <w:lang w:val="fr-CA"/>
              </w:rPr>
              <w:t xml:space="preserve">et des mesures administratives, telles que des restrictions en matière de résidence, de circulation, de sécurité sociale </w:t>
            </w:r>
            <w:r w:rsidR="00863D00" w:rsidRPr="003F714E">
              <w:rPr>
                <w:rFonts w:ascii="Times New Roman" w:eastAsia="Verdana" w:hAnsi="Times New Roman" w:cs="Times New Roman"/>
                <w:sz w:val="24"/>
                <w:szCs w:val="24"/>
                <w:lang w:val="fr-CA"/>
              </w:rPr>
              <w:t xml:space="preserve">ou d’autres droits/prestations, et des procédures d’immigration. </w:t>
            </w:r>
            <w:r w:rsidRPr="003F714E">
              <w:rPr>
                <w:rFonts w:ascii="Times New Roman" w:eastAsia="Roboto" w:hAnsi="Times New Roman" w:cs="Times New Roman"/>
                <w:sz w:val="24"/>
                <w:szCs w:val="24"/>
                <w:highlight w:val="white"/>
                <w:lang w:val="fr-CA"/>
              </w:rPr>
              <w:t xml:space="preserve"> </w:t>
            </w:r>
          </w:p>
          <w:p w14:paraId="27F59386" w14:textId="77777777" w:rsidR="0051689A" w:rsidRPr="003F714E" w:rsidRDefault="0051689A" w:rsidP="00E36A75">
            <w:pPr>
              <w:widowControl w:val="0"/>
              <w:spacing w:line="240" w:lineRule="auto"/>
              <w:ind w:left="720"/>
              <w:rPr>
                <w:rFonts w:ascii="Times New Roman" w:eastAsia="Verdana" w:hAnsi="Times New Roman" w:cs="Times New Roman"/>
                <w:sz w:val="24"/>
                <w:szCs w:val="24"/>
                <w:lang w:val="fr-CA"/>
              </w:rPr>
            </w:pPr>
          </w:p>
          <w:p w14:paraId="13295453" w14:textId="77777777" w:rsidR="0051689A" w:rsidRPr="003F714E" w:rsidRDefault="0051689A" w:rsidP="00E36A75">
            <w:pPr>
              <w:widowControl w:val="0"/>
              <w:spacing w:line="240" w:lineRule="auto"/>
              <w:rPr>
                <w:rFonts w:ascii="Times New Roman" w:eastAsia="Verdana" w:hAnsi="Times New Roman" w:cs="Times New Roman"/>
                <w:sz w:val="24"/>
                <w:szCs w:val="24"/>
                <w:lang w:val="fr-CA"/>
              </w:rPr>
            </w:pPr>
          </w:p>
          <w:p w14:paraId="3394A30F" w14:textId="77777777" w:rsidR="0051689A" w:rsidRPr="003F714E" w:rsidRDefault="0051689A" w:rsidP="00E36A75">
            <w:pPr>
              <w:widowControl w:val="0"/>
              <w:spacing w:line="240" w:lineRule="auto"/>
              <w:rPr>
                <w:rFonts w:ascii="Times New Roman" w:eastAsia="Verdana" w:hAnsi="Times New Roman" w:cs="Times New Roman"/>
                <w:sz w:val="24"/>
                <w:szCs w:val="24"/>
                <w:lang w:val="fr-CA"/>
              </w:rPr>
            </w:pPr>
          </w:p>
          <w:p w14:paraId="6840450C" w14:textId="77777777" w:rsidR="0051689A" w:rsidRPr="003F714E" w:rsidRDefault="0051689A" w:rsidP="00E36A75">
            <w:pPr>
              <w:widowControl w:val="0"/>
              <w:spacing w:line="240" w:lineRule="auto"/>
              <w:ind w:left="720"/>
              <w:rPr>
                <w:rFonts w:ascii="Times New Roman" w:eastAsia="Verdana" w:hAnsi="Times New Roman" w:cs="Times New Roman"/>
                <w:sz w:val="24"/>
                <w:szCs w:val="24"/>
                <w:lang w:val="fr-CA"/>
              </w:rPr>
            </w:pPr>
          </w:p>
        </w:tc>
      </w:tr>
      <w:tr w:rsidR="0051689A" w:rsidRPr="00F53ED1" w14:paraId="43CE4703" w14:textId="77777777" w:rsidTr="00E36A75">
        <w:tc>
          <w:tcPr>
            <w:tcW w:w="9360" w:type="dxa"/>
            <w:shd w:val="clear" w:color="auto" w:fill="auto"/>
            <w:tcMar>
              <w:top w:w="100" w:type="dxa"/>
              <w:left w:w="100" w:type="dxa"/>
              <w:bottom w:w="100" w:type="dxa"/>
              <w:right w:w="100" w:type="dxa"/>
            </w:tcMar>
          </w:tcPr>
          <w:p w14:paraId="678E2D60" w14:textId="0A3DF4FC" w:rsidR="0051689A" w:rsidRPr="003F714E" w:rsidRDefault="00863D00" w:rsidP="00B71D51">
            <w:pPr>
              <w:widowControl w:val="0"/>
              <w:numPr>
                <w:ilvl w:val="0"/>
                <w:numId w:val="1"/>
              </w:numPr>
              <w:spacing w:line="240" w:lineRule="auto"/>
              <w:jc w:val="both"/>
              <w:rPr>
                <w:rFonts w:ascii="Times New Roman" w:hAnsi="Times New Roman" w:cs="Times New Roman"/>
                <w:sz w:val="24"/>
                <w:szCs w:val="24"/>
                <w:lang w:val="fr-CA"/>
              </w:rPr>
            </w:pPr>
            <w:r w:rsidRPr="003F714E">
              <w:rPr>
                <w:rFonts w:ascii="Times New Roman" w:eastAsia="Verdana" w:hAnsi="Times New Roman" w:cs="Times New Roman"/>
                <w:b/>
                <w:sz w:val="24"/>
                <w:szCs w:val="24"/>
                <w:lang w:val="fr-CA"/>
              </w:rPr>
              <w:lastRenderedPageBreak/>
              <w:t>Impacts sexospécifiques des mesures nationales de lutte antiterrorisme ou de P/CVE</w:t>
            </w:r>
            <w:r w:rsidR="003F714E">
              <w:rPr>
                <w:rFonts w:ascii="Times New Roman" w:eastAsia="Verdana" w:hAnsi="Times New Roman" w:cs="Times New Roman"/>
                <w:b/>
                <w:sz w:val="24"/>
                <w:szCs w:val="24"/>
                <w:lang w:val="fr-CA"/>
              </w:rPr>
              <w:t>*</w:t>
            </w:r>
            <w:r w:rsidRPr="003F714E">
              <w:rPr>
                <w:rFonts w:ascii="Times New Roman" w:eastAsia="Verdana" w:hAnsi="Times New Roman" w:cs="Times New Roman"/>
                <w:b/>
                <w:sz w:val="24"/>
                <w:szCs w:val="24"/>
                <w:lang w:val="fr-CA"/>
              </w:rPr>
              <w:t xml:space="preserve">, en particulier sur les femmes, les filles, les garçons et les hommes, et ceux s’identifiant comme </w:t>
            </w:r>
            <w:r w:rsidR="0051689A" w:rsidRPr="003F714E">
              <w:rPr>
                <w:rFonts w:ascii="Times New Roman" w:eastAsia="Verdana" w:hAnsi="Times New Roman" w:cs="Times New Roman"/>
                <w:b/>
                <w:sz w:val="24"/>
                <w:szCs w:val="24"/>
                <w:lang w:val="fr-CA"/>
              </w:rPr>
              <w:t xml:space="preserve">LGBTQI+. </w:t>
            </w:r>
            <w:r w:rsidR="0051689A" w:rsidRPr="003F714E">
              <w:rPr>
                <w:rFonts w:ascii="Times New Roman" w:eastAsia="Verdana" w:hAnsi="Times New Roman" w:cs="Times New Roman"/>
                <w:sz w:val="24"/>
                <w:szCs w:val="24"/>
                <w:lang w:val="fr-CA"/>
              </w:rPr>
              <w:t>E</w:t>
            </w:r>
            <w:r w:rsidRPr="003F714E">
              <w:rPr>
                <w:rFonts w:ascii="Times New Roman" w:eastAsia="Verdana" w:hAnsi="Times New Roman" w:cs="Times New Roman"/>
                <w:sz w:val="24"/>
                <w:szCs w:val="24"/>
                <w:lang w:val="fr-CA"/>
              </w:rPr>
              <w:t>x:</w:t>
            </w:r>
            <w:r w:rsidR="0051689A" w:rsidRPr="003F714E">
              <w:rPr>
                <w:rFonts w:ascii="Times New Roman" w:eastAsia="Verdana" w:hAnsi="Times New Roman" w:cs="Times New Roman"/>
                <w:sz w:val="24"/>
                <w:szCs w:val="24"/>
                <w:lang w:val="fr-CA"/>
              </w:rPr>
              <w:t xml:space="preserve"> </w:t>
            </w:r>
            <w:r w:rsidR="001A4B35" w:rsidRPr="003F714E">
              <w:rPr>
                <w:rFonts w:ascii="Times New Roman" w:eastAsia="Verdana" w:hAnsi="Times New Roman" w:cs="Times New Roman"/>
                <w:sz w:val="24"/>
                <w:szCs w:val="24"/>
                <w:lang w:val="fr-CA"/>
              </w:rPr>
              <w:t>les poursuites pénales ou le harcèlement judiciaire basées sur le genre</w:t>
            </w:r>
            <w:r w:rsidR="0051689A" w:rsidRPr="003F714E">
              <w:rPr>
                <w:rFonts w:ascii="Times New Roman" w:eastAsia="Verdana" w:hAnsi="Times New Roman" w:cs="Times New Roman"/>
                <w:sz w:val="24"/>
                <w:szCs w:val="24"/>
                <w:lang w:val="fr-CA"/>
              </w:rPr>
              <w:t xml:space="preserve">; </w:t>
            </w:r>
            <w:r w:rsidR="001A4B35" w:rsidRPr="003F714E">
              <w:rPr>
                <w:rFonts w:ascii="Times New Roman" w:eastAsia="Verdana" w:hAnsi="Times New Roman" w:cs="Times New Roman"/>
                <w:sz w:val="24"/>
                <w:szCs w:val="24"/>
                <w:lang w:val="fr-CA"/>
              </w:rPr>
              <w:t>le ciblage des femmes défenseurs des droits de l’homme ou des organisations à but non-lucratif basées sur les femmes à cause de l’approche basée sur le genre de leur travail</w:t>
            </w:r>
            <w:r w:rsidR="0051689A" w:rsidRPr="003F714E">
              <w:rPr>
                <w:rFonts w:ascii="Times New Roman" w:eastAsia="Verdana" w:hAnsi="Times New Roman" w:cs="Times New Roman"/>
                <w:sz w:val="24"/>
                <w:szCs w:val="24"/>
                <w:lang w:val="fr-CA"/>
              </w:rPr>
              <w:t xml:space="preserve">, </w:t>
            </w:r>
            <w:r w:rsidR="001A4B35" w:rsidRPr="003F714E">
              <w:rPr>
                <w:rFonts w:ascii="Times New Roman" w:eastAsia="Verdana" w:hAnsi="Times New Roman" w:cs="Times New Roman"/>
                <w:sz w:val="24"/>
                <w:szCs w:val="24"/>
                <w:lang w:val="fr-CA"/>
              </w:rPr>
              <w:t>y compris par la surveillance numérique et les campagnes de dénigrement dans les médias ; les conséquences involontaires sur les mères</w:t>
            </w:r>
            <w:r w:rsidR="0051689A" w:rsidRPr="003F714E">
              <w:rPr>
                <w:rFonts w:ascii="Times New Roman" w:eastAsia="Verdana" w:hAnsi="Times New Roman" w:cs="Times New Roman"/>
                <w:sz w:val="24"/>
                <w:szCs w:val="24"/>
                <w:lang w:val="fr-CA"/>
              </w:rPr>
              <w:t xml:space="preserve">, </w:t>
            </w:r>
            <w:r w:rsidR="00B71D51" w:rsidRPr="003F714E">
              <w:rPr>
                <w:rFonts w:ascii="Times New Roman" w:eastAsia="Verdana" w:hAnsi="Times New Roman" w:cs="Times New Roman"/>
                <w:sz w:val="24"/>
                <w:szCs w:val="24"/>
                <w:lang w:val="fr-CA"/>
              </w:rPr>
              <w:t xml:space="preserve">les </w:t>
            </w:r>
            <w:r w:rsidR="001A4B35" w:rsidRPr="003F714E">
              <w:rPr>
                <w:rFonts w:ascii="Times New Roman" w:eastAsia="Verdana" w:hAnsi="Times New Roman" w:cs="Times New Roman"/>
                <w:sz w:val="24"/>
                <w:szCs w:val="24"/>
                <w:lang w:val="fr-CA"/>
              </w:rPr>
              <w:t xml:space="preserve">épouses </w:t>
            </w:r>
            <w:r w:rsidR="00B71D51" w:rsidRPr="003F714E">
              <w:rPr>
                <w:rFonts w:ascii="Times New Roman" w:eastAsia="Verdana" w:hAnsi="Times New Roman" w:cs="Times New Roman"/>
                <w:sz w:val="24"/>
                <w:szCs w:val="24"/>
                <w:lang w:val="fr-CA"/>
              </w:rPr>
              <w:t xml:space="preserve">et les filles dans les communautés affectées. </w:t>
            </w:r>
            <w:r w:rsidR="0051689A" w:rsidRPr="003F714E">
              <w:rPr>
                <w:rFonts w:ascii="Times New Roman" w:eastAsia="Verdana" w:hAnsi="Times New Roman" w:cs="Times New Roman"/>
                <w:sz w:val="24"/>
                <w:szCs w:val="24"/>
                <w:lang w:val="fr-CA"/>
              </w:rPr>
              <w:t xml:space="preserve"> </w:t>
            </w:r>
          </w:p>
          <w:p w14:paraId="546F9EA1" w14:textId="77777777" w:rsidR="0051689A" w:rsidRPr="003F714E" w:rsidRDefault="0051689A" w:rsidP="00E36A75">
            <w:pPr>
              <w:widowControl w:val="0"/>
              <w:spacing w:line="240" w:lineRule="auto"/>
              <w:rPr>
                <w:rFonts w:ascii="Times New Roman" w:eastAsia="Verdana" w:hAnsi="Times New Roman" w:cs="Times New Roman"/>
                <w:sz w:val="24"/>
                <w:szCs w:val="24"/>
                <w:lang w:val="fr-CA"/>
              </w:rPr>
            </w:pPr>
          </w:p>
          <w:p w14:paraId="59256FC3" w14:textId="77777777" w:rsidR="0051689A" w:rsidRPr="003F714E" w:rsidRDefault="0051689A" w:rsidP="00E36A75">
            <w:pPr>
              <w:widowControl w:val="0"/>
              <w:spacing w:line="240" w:lineRule="auto"/>
              <w:ind w:left="720"/>
              <w:rPr>
                <w:rFonts w:ascii="Times New Roman" w:eastAsia="Verdana" w:hAnsi="Times New Roman" w:cs="Times New Roman"/>
                <w:sz w:val="24"/>
                <w:szCs w:val="24"/>
                <w:lang w:val="fr-CA"/>
              </w:rPr>
            </w:pPr>
          </w:p>
          <w:p w14:paraId="0C3D6D8D" w14:textId="77777777" w:rsidR="0051689A" w:rsidRPr="003F714E" w:rsidRDefault="0051689A" w:rsidP="00E36A75">
            <w:pPr>
              <w:widowControl w:val="0"/>
              <w:spacing w:line="240" w:lineRule="auto"/>
              <w:ind w:left="720"/>
              <w:rPr>
                <w:rFonts w:ascii="Times New Roman" w:eastAsia="Verdana" w:hAnsi="Times New Roman" w:cs="Times New Roman"/>
                <w:sz w:val="24"/>
                <w:szCs w:val="24"/>
                <w:lang w:val="fr-CA"/>
              </w:rPr>
            </w:pPr>
          </w:p>
          <w:p w14:paraId="2BA0684E" w14:textId="77777777" w:rsidR="0051689A" w:rsidRPr="003F714E" w:rsidRDefault="0051689A" w:rsidP="00E36A75">
            <w:pPr>
              <w:widowControl w:val="0"/>
              <w:spacing w:line="240" w:lineRule="auto"/>
              <w:ind w:left="720"/>
              <w:rPr>
                <w:rFonts w:ascii="Times New Roman" w:eastAsia="Verdana" w:hAnsi="Times New Roman" w:cs="Times New Roman"/>
                <w:sz w:val="24"/>
                <w:szCs w:val="24"/>
                <w:lang w:val="fr-CA"/>
              </w:rPr>
            </w:pPr>
          </w:p>
        </w:tc>
      </w:tr>
      <w:tr w:rsidR="0051689A" w:rsidRPr="00F53ED1" w14:paraId="580AC7A0" w14:textId="77777777" w:rsidTr="00E36A75">
        <w:tc>
          <w:tcPr>
            <w:tcW w:w="9360" w:type="dxa"/>
            <w:shd w:val="clear" w:color="auto" w:fill="auto"/>
            <w:tcMar>
              <w:top w:w="100" w:type="dxa"/>
              <w:left w:w="100" w:type="dxa"/>
              <w:bottom w:w="100" w:type="dxa"/>
              <w:right w:w="100" w:type="dxa"/>
            </w:tcMar>
          </w:tcPr>
          <w:p w14:paraId="5B870D4A" w14:textId="05EC272A" w:rsidR="0051689A" w:rsidRPr="003F714E" w:rsidRDefault="0051689A" w:rsidP="00B71D51">
            <w:pPr>
              <w:widowControl w:val="0"/>
              <w:numPr>
                <w:ilvl w:val="0"/>
                <w:numId w:val="1"/>
              </w:numPr>
              <w:spacing w:line="240" w:lineRule="auto"/>
              <w:jc w:val="both"/>
              <w:rPr>
                <w:rFonts w:ascii="Times New Roman" w:hAnsi="Times New Roman" w:cs="Times New Roman"/>
                <w:sz w:val="24"/>
                <w:szCs w:val="24"/>
                <w:lang w:val="fr-CA"/>
              </w:rPr>
            </w:pPr>
            <w:r w:rsidRPr="003F714E">
              <w:rPr>
                <w:rFonts w:ascii="Times New Roman" w:eastAsia="Verdana" w:hAnsi="Times New Roman" w:cs="Times New Roman"/>
                <w:b/>
                <w:sz w:val="24"/>
                <w:szCs w:val="24"/>
                <w:lang w:val="fr-CA"/>
              </w:rPr>
              <w:t>Act</w:t>
            </w:r>
            <w:r w:rsidR="00B71D51" w:rsidRPr="003F714E">
              <w:rPr>
                <w:rFonts w:ascii="Times New Roman" w:eastAsia="Verdana" w:hAnsi="Times New Roman" w:cs="Times New Roman"/>
                <w:b/>
                <w:sz w:val="24"/>
                <w:szCs w:val="24"/>
                <w:lang w:val="fr-CA"/>
              </w:rPr>
              <w:t>es d’intimidation ou de représailles, y compris dans le cadre de la lutte antiterroriste ou de P/CVE</w:t>
            </w:r>
            <w:r w:rsidR="003F714E">
              <w:rPr>
                <w:rFonts w:ascii="Times New Roman" w:eastAsia="Verdana" w:hAnsi="Times New Roman" w:cs="Times New Roman"/>
                <w:b/>
                <w:sz w:val="24"/>
                <w:szCs w:val="24"/>
                <w:lang w:val="fr-CA"/>
              </w:rPr>
              <w:t>*</w:t>
            </w:r>
            <w:r w:rsidRPr="003F714E">
              <w:rPr>
                <w:rFonts w:ascii="Times New Roman" w:eastAsia="Verdana" w:hAnsi="Times New Roman" w:cs="Times New Roman"/>
                <w:b/>
                <w:sz w:val="24"/>
                <w:szCs w:val="24"/>
                <w:lang w:val="fr-CA"/>
              </w:rPr>
              <w:t xml:space="preserve">, </w:t>
            </w:r>
            <w:r w:rsidR="00B71D51" w:rsidRPr="003F714E">
              <w:rPr>
                <w:rFonts w:ascii="Times New Roman" w:eastAsia="Verdana" w:hAnsi="Times New Roman" w:cs="Times New Roman"/>
                <w:b/>
                <w:sz w:val="24"/>
                <w:szCs w:val="24"/>
                <w:lang w:val="fr-CA"/>
              </w:rPr>
              <w:t xml:space="preserve">pour avoir participé à du plaidoyer national. </w:t>
            </w:r>
            <w:r w:rsidRPr="003F714E">
              <w:rPr>
                <w:rFonts w:ascii="Times New Roman" w:eastAsia="Verdana" w:hAnsi="Times New Roman" w:cs="Times New Roman"/>
                <w:sz w:val="24"/>
                <w:szCs w:val="24"/>
                <w:lang w:val="fr-CA"/>
              </w:rPr>
              <w:t>E</w:t>
            </w:r>
            <w:r w:rsidR="00B71D51" w:rsidRPr="003F714E">
              <w:rPr>
                <w:rFonts w:ascii="Times New Roman" w:eastAsia="Verdana" w:hAnsi="Times New Roman" w:cs="Times New Roman"/>
                <w:sz w:val="24"/>
                <w:szCs w:val="24"/>
                <w:lang w:val="fr-CA"/>
              </w:rPr>
              <w:t>x:</w:t>
            </w:r>
            <w:r w:rsidRPr="003F714E">
              <w:rPr>
                <w:rFonts w:ascii="Times New Roman" w:eastAsia="Verdana" w:hAnsi="Times New Roman" w:cs="Times New Roman"/>
                <w:sz w:val="24"/>
                <w:szCs w:val="24"/>
                <w:lang w:val="fr-CA"/>
              </w:rPr>
              <w:t xml:space="preserve"> </w:t>
            </w:r>
            <w:r w:rsidRPr="003F714E">
              <w:rPr>
                <w:rFonts w:ascii="Times New Roman" w:eastAsia="Verdana" w:hAnsi="Times New Roman" w:cs="Times New Roman"/>
                <w:sz w:val="24"/>
                <w:szCs w:val="24"/>
                <w:highlight w:val="white"/>
                <w:lang w:val="fr-CA"/>
              </w:rPr>
              <w:t xml:space="preserve">sanctions, </w:t>
            </w:r>
            <w:r w:rsidR="00B71D51" w:rsidRPr="003F714E">
              <w:rPr>
                <w:rFonts w:ascii="Times New Roman" w:eastAsia="Verdana" w:hAnsi="Times New Roman" w:cs="Times New Roman"/>
                <w:sz w:val="24"/>
                <w:szCs w:val="24"/>
                <w:highlight w:val="white"/>
                <w:lang w:val="fr-CA"/>
              </w:rPr>
              <w:t>interdictions de voyages, menaces and harcèlement, y compris de la part des fonctionnaires, campagnes de diffamation</w:t>
            </w:r>
            <w:r w:rsidRPr="003F714E">
              <w:rPr>
                <w:rFonts w:ascii="Times New Roman" w:eastAsia="Verdana" w:hAnsi="Times New Roman" w:cs="Times New Roman"/>
                <w:sz w:val="24"/>
                <w:szCs w:val="24"/>
                <w:highlight w:val="white"/>
                <w:lang w:val="fr-CA"/>
              </w:rPr>
              <w:t xml:space="preserve">, surveillance, introduction </w:t>
            </w:r>
            <w:r w:rsidR="00B71D51" w:rsidRPr="003F714E">
              <w:rPr>
                <w:rFonts w:ascii="Times New Roman" w:eastAsia="Verdana" w:hAnsi="Times New Roman" w:cs="Times New Roman"/>
                <w:sz w:val="24"/>
                <w:szCs w:val="24"/>
                <w:highlight w:val="white"/>
                <w:lang w:val="fr-CA"/>
              </w:rPr>
              <w:t>d’une législation restrictive</w:t>
            </w:r>
            <w:r w:rsidRPr="003F714E">
              <w:rPr>
                <w:rFonts w:ascii="Times New Roman" w:eastAsia="Verdana" w:hAnsi="Times New Roman" w:cs="Times New Roman"/>
                <w:sz w:val="24"/>
                <w:szCs w:val="24"/>
                <w:highlight w:val="white"/>
                <w:lang w:val="fr-CA"/>
              </w:rPr>
              <w:t xml:space="preserve">, </w:t>
            </w:r>
            <w:r w:rsidR="00B71D51" w:rsidRPr="003F714E">
              <w:rPr>
                <w:rFonts w:ascii="Times New Roman" w:eastAsia="Verdana" w:hAnsi="Times New Roman" w:cs="Times New Roman"/>
                <w:sz w:val="24"/>
                <w:szCs w:val="24"/>
                <w:highlight w:val="white"/>
                <w:lang w:val="fr-CA"/>
              </w:rPr>
              <w:t xml:space="preserve">les attaques physiques, les arrestations et détentions arbitraires, la torture et les mauvais traitements, y compris les violences sexuelles ou autres violences/préjudices fondées sur le genre </w:t>
            </w:r>
            <w:r w:rsidR="003F714E" w:rsidRPr="003F714E">
              <w:rPr>
                <w:rFonts w:ascii="Times New Roman" w:eastAsia="Verdana" w:hAnsi="Times New Roman" w:cs="Times New Roman"/>
                <w:sz w:val="24"/>
                <w:szCs w:val="24"/>
                <w:highlight w:val="white"/>
                <w:lang w:val="fr-CA"/>
              </w:rPr>
              <w:t>ou le</w:t>
            </w:r>
            <w:r w:rsidR="00B71D51" w:rsidRPr="003F714E">
              <w:rPr>
                <w:rFonts w:ascii="Times New Roman" w:eastAsia="Verdana" w:hAnsi="Times New Roman" w:cs="Times New Roman"/>
                <w:sz w:val="24"/>
                <w:szCs w:val="24"/>
                <w:highlight w:val="white"/>
                <w:lang w:val="fr-CA"/>
              </w:rPr>
              <w:t xml:space="preserve"> refus d’accès aux soins médicaux, les meurtres et autres formes</w:t>
            </w:r>
            <w:r w:rsidRPr="003F714E">
              <w:rPr>
                <w:rFonts w:ascii="Times New Roman" w:eastAsia="Verdana" w:hAnsi="Times New Roman" w:cs="Times New Roman"/>
                <w:sz w:val="24"/>
                <w:szCs w:val="24"/>
                <w:highlight w:val="white"/>
                <w:lang w:val="fr-CA"/>
              </w:rPr>
              <w:t xml:space="preserve">. </w:t>
            </w:r>
            <w:r w:rsidR="00B71D51" w:rsidRPr="003F714E">
              <w:rPr>
                <w:rFonts w:ascii="Times New Roman" w:eastAsia="Verdana" w:hAnsi="Times New Roman" w:cs="Times New Roman"/>
                <w:sz w:val="24"/>
                <w:szCs w:val="24"/>
                <w:highlight w:val="white"/>
                <w:lang w:val="fr-CA"/>
              </w:rPr>
              <w:t xml:space="preserve">Veuillez indiquer si les représailles ou les intimidations sont directement liées à l’utilisation de la législation et de la politique de lutte antiterroriste ou de prévention/lutte contre l’extrémisme violent. </w:t>
            </w:r>
          </w:p>
          <w:p w14:paraId="6715A97F" w14:textId="77777777" w:rsidR="0051689A" w:rsidRPr="003F714E" w:rsidRDefault="0051689A" w:rsidP="00E36A75">
            <w:pPr>
              <w:widowControl w:val="0"/>
              <w:spacing w:line="240" w:lineRule="auto"/>
              <w:ind w:left="720"/>
              <w:rPr>
                <w:rFonts w:ascii="Times New Roman" w:eastAsia="Verdana" w:hAnsi="Times New Roman" w:cs="Times New Roman"/>
                <w:sz w:val="24"/>
                <w:szCs w:val="24"/>
                <w:highlight w:val="white"/>
                <w:lang w:val="fr-CA"/>
              </w:rPr>
            </w:pPr>
          </w:p>
          <w:p w14:paraId="45145044" w14:textId="77777777" w:rsidR="0051689A" w:rsidRPr="003F714E" w:rsidRDefault="0051689A" w:rsidP="00E36A75">
            <w:pPr>
              <w:widowControl w:val="0"/>
              <w:spacing w:line="240" w:lineRule="auto"/>
              <w:ind w:left="720"/>
              <w:rPr>
                <w:rFonts w:ascii="Times New Roman" w:eastAsia="Verdana" w:hAnsi="Times New Roman" w:cs="Times New Roman"/>
                <w:sz w:val="24"/>
                <w:szCs w:val="24"/>
                <w:highlight w:val="white"/>
                <w:lang w:val="fr-CA"/>
              </w:rPr>
            </w:pPr>
          </w:p>
          <w:p w14:paraId="37582675" w14:textId="77777777" w:rsidR="0051689A" w:rsidRPr="003F714E" w:rsidRDefault="0051689A" w:rsidP="00E36A75">
            <w:pPr>
              <w:widowControl w:val="0"/>
              <w:spacing w:line="240" w:lineRule="auto"/>
              <w:ind w:left="720"/>
              <w:rPr>
                <w:rFonts w:ascii="Times New Roman" w:eastAsia="Verdana" w:hAnsi="Times New Roman" w:cs="Times New Roman"/>
                <w:sz w:val="24"/>
                <w:szCs w:val="24"/>
                <w:highlight w:val="white"/>
                <w:lang w:val="fr-CA"/>
              </w:rPr>
            </w:pPr>
          </w:p>
          <w:p w14:paraId="4BC8239B" w14:textId="77777777" w:rsidR="0051689A" w:rsidRPr="003F714E" w:rsidRDefault="0051689A" w:rsidP="00E36A75">
            <w:pPr>
              <w:widowControl w:val="0"/>
              <w:spacing w:line="240" w:lineRule="auto"/>
              <w:rPr>
                <w:rFonts w:ascii="Times New Roman" w:eastAsia="Verdana" w:hAnsi="Times New Roman" w:cs="Times New Roman"/>
                <w:sz w:val="24"/>
                <w:szCs w:val="24"/>
                <w:highlight w:val="white"/>
                <w:lang w:val="fr-CA"/>
              </w:rPr>
            </w:pPr>
          </w:p>
        </w:tc>
      </w:tr>
      <w:tr w:rsidR="0051689A" w:rsidRPr="00F53ED1" w14:paraId="3224E197" w14:textId="77777777" w:rsidTr="00E36A75">
        <w:tc>
          <w:tcPr>
            <w:tcW w:w="9360" w:type="dxa"/>
            <w:shd w:val="clear" w:color="auto" w:fill="auto"/>
            <w:tcMar>
              <w:top w:w="100" w:type="dxa"/>
              <w:left w:w="100" w:type="dxa"/>
              <w:bottom w:w="100" w:type="dxa"/>
              <w:right w:w="100" w:type="dxa"/>
            </w:tcMar>
          </w:tcPr>
          <w:p w14:paraId="7EB5AAD8" w14:textId="4FA731E6" w:rsidR="0051689A" w:rsidRPr="003F714E" w:rsidRDefault="00B71D51" w:rsidP="007428A2">
            <w:pPr>
              <w:widowControl w:val="0"/>
              <w:numPr>
                <w:ilvl w:val="0"/>
                <w:numId w:val="1"/>
              </w:numPr>
              <w:spacing w:line="240" w:lineRule="auto"/>
              <w:jc w:val="both"/>
              <w:rPr>
                <w:rFonts w:ascii="Times New Roman" w:eastAsia="Verdana" w:hAnsi="Times New Roman" w:cs="Times New Roman"/>
                <w:b/>
                <w:sz w:val="24"/>
                <w:szCs w:val="24"/>
                <w:lang w:val="fr-CA"/>
              </w:rPr>
            </w:pPr>
            <w:r w:rsidRPr="003F714E">
              <w:rPr>
                <w:rFonts w:ascii="Times New Roman" w:eastAsia="Verdana" w:hAnsi="Times New Roman" w:cs="Times New Roman"/>
                <w:b/>
                <w:sz w:val="24"/>
                <w:szCs w:val="24"/>
                <w:lang w:val="fr-CA"/>
              </w:rPr>
              <w:t xml:space="preserve">Les actes d’intimidation ou de représailles, y compris dans le cadre de la </w:t>
            </w:r>
            <w:r w:rsidR="007428A2" w:rsidRPr="003F714E">
              <w:rPr>
                <w:rFonts w:ascii="Times New Roman" w:eastAsia="Verdana" w:hAnsi="Times New Roman" w:cs="Times New Roman"/>
                <w:b/>
                <w:sz w:val="24"/>
                <w:szCs w:val="24"/>
                <w:lang w:val="fr-CA"/>
              </w:rPr>
              <w:t>politique</w:t>
            </w:r>
            <w:r w:rsidRPr="003F714E">
              <w:rPr>
                <w:rFonts w:ascii="Times New Roman" w:eastAsia="Verdana" w:hAnsi="Times New Roman" w:cs="Times New Roman"/>
                <w:b/>
                <w:sz w:val="24"/>
                <w:szCs w:val="24"/>
                <w:lang w:val="fr-CA"/>
              </w:rPr>
              <w:t xml:space="preserve"> antiterroriste</w:t>
            </w:r>
            <w:r w:rsidR="007428A2" w:rsidRPr="003F714E">
              <w:rPr>
                <w:rFonts w:ascii="Times New Roman" w:eastAsia="Verdana" w:hAnsi="Times New Roman" w:cs="Times New Roman"/>
                <w:b/>
                <w:sz w:val="24"/>
                <w:szCs w:val="24"/>
                <w:lang w:val="fr-CA"/>
              </w:rPr>
              <w:t xml:space="preserve"> ou de P/CVE</w:t>
            </w:r>
            <w:r w:rsidR="003F714E">
              <w:rPr>
                <w:rFonts w:ascii="Times New Roman" w:eastAsia="Verdana" w:hAnsi="Times New Roman" w:cs="Times New Roman"/>
                <w:b/>
                <w:sz w:val="24"/>
                <w:szCs w:val="24"/>
                <w:lang w:val="fr-CA"/>
              </w:rPr>
              <w:t>*</w:t>
            </w:r>
            <w:r w:rsidR="007428A2" w:rsidRPr="003F714E">
              <w:rPr>
                <w:rFonts w:ascii="Times New Roman" w:eastAsia="Verdana" w:hAnsi="Times New Roman" w:cs="Times New Roman"/>
                <w:b/>
                <w:sz w:val="24"/>
                <w:szCs w:val="24"/>
                <w:lang w:val="fr-CA"/>
              </w:rPr>
              <w:t xml:space="preserve">, pour avoir participé è des évènements, programmes, politiques ou autres mécanismes des Nations Unies. </w:t>
            </w:r>
          </w:p>
          <w:p w14:paraId="1A6829D1" w14:textId="77777777" w:rsidR="0051689A" w:rsidRPr="003F714E" w:rsidRDefault="0051689A" w:rsidP="00E36A75">
            <w:pPr>
              <w:widowControl w:val="0"/>
              <w:spacing w:line="240" w:lineRule="auto"/>
              <w:rPr>
                <w:rFonts w:ascii="Times New Roman" w:eastAsia="Verdana" w:hAnsi="Times New Roman" w:cs="Times New Roman"/>
                <w:b/>
                <w:sz w:val="24"/>
                <w:szCs w:val="24"/>
                <w:lang w:val="fr-CA"/>
              </w:rPr>
            </w:pPr>
          </w:p>
          <w:p w14:paraId="2918E875" w14:textId="77777777" w:rsidR="0051689A" w:rsidRPr="003F714E" w:rsidRDefault="0051689A" w:rsidP="00E36A75">
            <w:pPr>
              <w:widowControl w:val="0"/>
              <w:spacing w:line="240" w:lineRule="auto"/>
              <w:rPr>
                <w:rFonts w:ascii="Times New Roman" w:eastAsia="Verdana" w:hAnsi="Times New Roman" w:cs="Times New Roman"/>
                <w:b/>
                <w:sz w:val="24"/>
                <w:szCs w:val="24"/>
                <w:lang w:val="fr-CA"/>
              </w:rPr>
            </w:pPr>
          </w:p>
          <w:p w14:paraId="3B9A8674" w14:textId="77777777" w:rsidR="0051689A" w:rsidRPr="003F714E" w:rsidRDefault="0051689A" w:rsidP="00E36A75">
            <w:pPr>
              <w:widowControl w:val="0"/>
              <w:spacing w:line="240" w:lineRule="auto"/>
              <w:rPr>
                <w:rFonts w:ascii="Times New Roman" w:eastAsia="Verdana" w:hAnsi="Times New Roman" w:cs="Times New Roman"/>
                <w:b/>
                <w:sz w:val="24"/>
                <w:szCs w:val="24"/>
                <w:lang w:val="fr-CA"/>
              </w:rPr>
            </w:pPr>
          </w:p>
        </w:tc>
      </w:tr>
      <w:tr w:rsidR="0051689A" w:rsidRPr="00F53ED1" w14:paraId="49DCC075" w14:textId="77777777" w:rsidTr="00E36A75">
        <w:tc>
          <w:tcPr>
            <w:tcW w:w="9360" w:type="dxa"/>
            <w:shd w:val="clear" w:color="auto" w:fill="auto"/>
            <w:tcMar>
              <w:top w:w="100" w:type="dxa"/>
              <w:left w:w="100" w:type="dxa"/>
              <w:bottom w:w="100" w:type="dxa"/>
              <w:right w:w="100" w:type="dxa"/>
            </w:tcMar>
          </w:tcPr>
          <w:p w14:paraId="4BEF2257" w14:textId="74DD93F3" w:rsidR="0051689A" w:rsidRPr="003F714E" w:rsidRDefault="0051689A" w:rsidP="00E36A75">
            <w:pPr>
              <w:widowControl w:val="0"/>
              <w:numPr>
                <w:ilvl w:val="0"/>
                <w:numId w:val="1"/>
              </w:numPr>
              <w:spacing w:line="240" w:lineRule="auto"/>
              <w:rPr>
                <w:rFonts w:ascii="Times New Roman" w:eastAsia="Verdana" w:hAnsi="Times New Roman" w:cs="Times New Roman"/>
                <w:b/>
                <w:sz w:val="24"/>
                <w:szCs w:val="24"/>
                <w:lang w:val="fr-CA"/>
              </w:rPr>
            </w:pPr>
            <w:r w:rsidRPr="003F714E">
              <w:rPr>
                <w:rFonts w:ascii="Times New Roman" w:eastAsia="Verdana" w:hAnsi="Times New Roman" w:cs="Times New Roman"/>
                <w:b/>
                <w:sz w:val="24"/>
                <w:szCs w:val="24"/>
                <w:lang w:val="fr-CA"/>
              </w:rPr>
              <w:t xml:space="preserve">Impact </w:t>
            </w:r>
            <w:r w:rsidR="007428A2" w:rsidRPr="003F714E">
              <w:rPr>
                <w:rFonts w:ascii="Times New Roman" w:eastAsia="Verdana" w:hAnsi="Times New Roman" w:cs="Times New Roman"/>
                <w:b/>
                <w:sz w:val="24"/>
                <w:szCs w:val="24"/>
                <w:lang w:val="fr-CA"/>
              </w:rPr>
              <w:t xml:space="preserve">du terrorisme et des mesures antiterroristes sur les droits des victimes du terrorisme, </w:t>
            </w:r>
            <w:r w:rsidR="007428A2" w:rsidRPr="003F714E">
              <w:rPr>
                <w:rFonts w:ascii="Times New Roman" w:eastAsia="Verdana" w:hAnsi="Times New Roman" w:cs="Times New Roman"/>
                <w:bCs/>
                <w:sz w:val="24"/>
                <w:szCs w:val="24"/>
                <w:lang w:val="fr-CA"/>
              </w:rPr>
              <w:t xml:space="preserve">notamment sur l’inclusion et la participation significative des victimes du terrorisme et de la mesure dans laquelle les réponses sont ou pourraient être inclusives, centrées sur les survivants et conformes avec les droits de victimes du terrorisme. </w:t>
            </w:r>
            <w:r w:rsidRPr="003F714E">
              <w:rPr>
                <w:rFonts w:ascii="Times New Roman" w:eastAsia="Verdana" w:hAnsi="Times New Roman" w:cs="Times New Roman"/>
                <w:bCs/>
                <w:sz w:val="24"/>
                <w:szCs w:val="24"/>
                <w:lang w:val="fr-CA"/>
              </w:rPr>
              <w:t xml:space="preserve"> </w:t>
            </w:r>
          </w:p>
          <w:p w14:paraId="30053E32" w14:textId="77777777" w:rsidR="0051689A" w:rsidRPr="003F714E" w:rsidRDefault="0051689A" w:rsidP="00E36A75">
            <w:pPr>
              <w:widowControl w:val="0"/>
              <w:spacing w:line="240" w:lineRule="auto"/>
              <w:rPr>
                <w:rFonts w:ascii="Times New Roman" w:eastAsia="Verdana" w:hAnsi="Times New Roman" w:cs="Times New Roman"/>
                <w:b/>
                <w:sz w:val="24"/>
                <w:szCs w:val="24"/>
                <w:lang w:val="fr-CA"/>
              </w:rPr>
            </w:pPr>
          </w:p>
          <w:p w14:paraId="542FCECB" w14:textId="77777777" w:rsidR="0051689A" w:rsidRPr="003F714E" w:rsidRDefault="0051689A" w:rsidP="00E36A75">
            <w:pPr>
              <w:widowControl w:val="0"/>
              <w:spacing w:line="240" w:lineRule="auto"/>
              <w:rPr>
                <w:rFonts w:ascii="Times New Roman" w:eastAsia="Verdana" w:hAnsi="Times New Roman" w:cs="Times New Roman"/>
                <w:b/>
                <w:sz w:val="24"/>
                <w:szCs w:val="24"/>
                <w:lang w:val="fr-CA"/>
              </w:rPr>
            </w:pPr>
          </w:p>
          <w:p w14:paraId="491D184A" w14:textId="77777777" w:rsidR="0051689A" w:rsidRPr="003F714E" w:rsidRDefault="0051689A" w:rsidP="00E36A75">
            <w:pPr>
              <w:widowControl w:val="0"/>
              <w:spacing w:line="240" w:lineRule="auto"/>
              <w:rPr>
                <w:rFonts w:ascii="Times New Roman" w:eastAsia="Verdana" w:hAnsi="Times New Roman" w:cs="Times New Roman"/>
                <w:b/>
                <w:sz w:val="24"/>
                <w:szCs w:val="24"/>
                <w:lang w:val="fr-CA"/>
              </w:rPr>
            </w:pPr>
          </w:p>
          <w:p w14:paraId="7C39A0DA" w14:textId="77777777" w:rsidR="0051689A" w:rsidRPr="003F714E" w:rsidRDefault="0051689A" w:rsidP="00E36A75">
            <w:pPr>
              <w:widowControl w:val="0"/>
              <w:spacing w:line="240" w:lineRule="auto"/>
              <w:rPr>
                <w:rFonts w:ascii="Times New Roman" w:eastAsia="Verdana" w:hAnsi="Times New Roman" w:cs="Times New Roman"/>
                <w:b/>
                <w:sz w:val="24"/>
                <w:szCs w:val="24"/>
                <w:lang w:val="fr-CA"/>
              </w:rPr>
            </w:pPr>
          </w:p>
        </w:tc>
      </w:tr>
      <w:tr w:rsidR="0051689A" w:rsidRPr="00F53ED1" w14:paraId="52347190" w14:textId="77777777" w:rsidTr="00E36A75">
        <w:tc>
          <w:tcPr>
            <w:tcW w:w="9360" w:type="dxa"/>
            <w:shd w:val="clear" w:color="auto" w:fill="auto"/>
            <w:tcMar>
              <w:top w:w="100" w:type="dxa"/>
              <w:left w:w="100" w:type="dxa"/>
              <w:bottom w:w="100" w:type="dxa"/>
              <w:right w:w="100" w:type="dxa"/>
            </w:tcMar>
          </w:tcPr>
          <w:p w14:paraId="34D02CAF" w14:textId="7FD2E149" w:rsidR="0051689A" w:rsidRPr="003F714E" w:rsidRDefault="007428A2" w:rsidP="00E36A75">
            <w:pPr>
              <w:widowControl w:val="0"/>
              <w:numPr>
                <w:ilvl w:val="0"/>
                <w:numId w:val="1"/>
              </w:numPr>
              <w:spacing w:line="240" w:lineRule="auto"/>
              <w:rPr>
                <w:rFonts w:ascii="Times New Roman" w:hAnsi="Times New Roman" w:cs="Times New Roman"/>
                <w:sz w:val="24"/>
                <w:szCs w:val="24"/>
                <w:lang w:val="fr-CA"/>
              </w:rPr>
            </w:pPr>
            <w:r w:rsidRPr="003F714E">
              <w:rPr>
                <w:rFonts w:ascii="Times New Roman" w:eastAsia="Verdana" w:hAnsi="Times New Roman" w:cs="Times New Roman"/>
                <w:b/>
                <w:sz w:val="24"/>
                <w:szCs w:val="24"/>
                <w:lang w:val="fr-CA"/>
              </w:rPr>
              <w:t xml:space="preserve">Rapatriement et réinstallation des combattants étrangers (terroristes) et de leurs familles à partir des zones de conflits. </w:t>
            </w:r>
            <w:r w:rsidR="0051689A" w:rsidRPr="003F714E">
              <w:rPr>
                <w:rFonts w:ascii="Times New Roman" w:eastAsia="Verdana" w:hAnsi="Times New Roman" w:cs="Times New Roman"/>
                <w:sz w:val="24"/>
                <w:szCs w:val="24"/>
                <w:lang w:val="fr-CA"/>
              </w:rPr>
              <w:t>E</w:t>
            </w:r>
            <w:r w:rsidRPr="003F714E">
              <w:rPr>
                <w:rFonts w:ascii="Times New Roman" w:eastAsia="Verdana" w:hAnsi="Times New Roman" w:cs="Times New Roman"/>
                <w:sz w:val="24"/>
                <w:szCs w:val="24"/>
                <w:lang w:val="fr-CA"/>
              </w:rPr>
              <w:t xml:space="preserve">x: participation aux efforts de rapatriement ou de réinstallation, y compris la réhabilitation au sein des communautés affectées. </w:t>
            </w:r>
          </w:p>
          <w:p w14:paraId="314F09CB" w14:textId="77777777" w:rsidR="0051689A" w:rsidRPr="003F714E" w:rsidRDefault="0051689A" w:rsidP="00E36A75">
            <w:pPr>
              <w:widowControl w:val="0"/>
              <w:spacing w:line="240" w:lineRule="auto"/>
              <w:ind w:left="720"/>
              <w:rPr>
                <w:rFonts w:ascii="Times New Roman" w:eastAsia="Verdana" w:hAnsi="Times New Roman" w:cs="Times New Roman"/>
                <w:sz w:val="24"/>
                <w:szCs w:val="24"/>
                <w:lang w:val="fr-CA"/>
              </w:rPr>
            </w:pPr>
          </w:p>
          <w:p w14:paraId="403790E1" w14:textId="77777777" w:rsidR="0051689A" w:rsidRPr="003F714E" w:rsidRDefault="0051689A" w:rsidP="00E36A75">
            <w:pPr>
              <w:widowControl w:val="0"/>
              <w:spacing w:line="240" w:lineRule="auto"/>
              <w:ind w:left="720"/>
              <w:rPr>
                <w:rFonts w:ascii="Times New Roman" w:eastAsia="Verdana" w:hAnsi="Times New Roman" w:cs="Times New Roman"/>
                <w:sz w:val="24"/>
                <w:szCs w:val="24"/>
                <w:lang w:val="fr-CA"/>
              </w:rPr>
            </w:pPr>
          </w:p>
          <w:p w14:paraId="2EBDE34D" w14:textId="77777777" w:rsidR="0051689A" w:rsidRPr="003F714E" w:rsidRDefault="0051689A" w:rsidP="00E36A75">
            <w:pPr>
              <w:widowControl w:val="0"/>
              <w:spacing w:line="240" w:lineRule="auto"/>
              <w:ind w:left="720"/>
              <w:rPr>
                <w:rFonts w:ascii="Times New Roman" w:eastAsia="Verdana" w:hAnsi="Times New Roman" w:cs="Times New Roman"/>
                <w:sz w:val="24"/>
                <w:szCs w:val="24"/>
                <w:lang w:val="fr-CA"/>
              </w:rPr>
            </w:pPr>
          </w:p>
          <w:p w14:paraId="45C5D977" w14:textId="77777777" w:rsidR="0051689A" w:rsidRPr="003F714E" w:rsidRDefault="0051689A" w:rsidP="00E36A75">
            <w:pPr>
              <w:widowControl w:val="0"/>
              <w:spacing w:line="240" w:lineRule="auto"/>
              <w:rPr>
                <w:rFonts w:ascii="Times New Roman" w:eastAsia="Verdana" w:hAnsi="Times New Roman" w:cs="Times New Roman"/>
                <w:sz w:val="24"/>
                <w:szCs w:val="24"/>
                <w:lang w:val="fr-CA"/>
              </w:rPr>
            </w:pPr>
          </w:p>
        </w:tc>
      </w:tr>
      <w:tr w:rsidR="0051689A" w:rsidRPr="00F53ED1" w14:paraId="129727DB" w14:textId="77777777" w:rsidTr="00E36A75">
        <w:tc>
          <w:tcPr>
            <w:tcW w:w="9360" w:type="dxa"/>
            <w:shd w:val="clear" w:color="auto" w:fill="auto"/>
            <w:tcMar>
              <w:top w:w="100" w:type="dxa"/>
              <w:left w:w="100" w:type="dxa"/>
              <w:bottom w:w="100" w:type="dxa"/>
              <w:right w:w="100" w:type="dxa"/>
            </w:tcMar>
          </w:tcPr>
          <w:p w14:paraId="240F5E04" w14:textId="57A152FE" w:rsidR="0051689A" w:rsidRPr="003F714E" w:rsidRDefault="007428A2" w:rsidP="007428A2">
            <w:pPr>
              <w:widowControl w:val="0"/>
              <w:numPr>
                <w:ilvl w:val="0"/>
                <w:numId w:val="1"/>
              </w:numPr>
              <w:spacing w:line="240" w:lineRule="auto"/>
              <w:rPr>
                <w:rFonts w:ascii="Times New Roman" w:eastAsia="Verdana" w:hAnsi="Times New Roman" w:cs="Times New Roman"/>
                <w:bCs/>
                <w:sz w:val="24"/>
                <w:szCs w:val="24"/>
                <w:lang w:val="fr-CA"/>
              </w:rPr>
            </w:pPr>
            <w:r w:rsidRPr="003F714E">
              <w:rPr>
                <w:rFonts w:ascii="Times New Roman" w:eastAsia="Verdana" w:hAnsi="Times New Roman" w:cs="Times New Roman"/>
                <w:b/>
                <w:sz w:val="24"/>
                <w:szCs w:val="24"/>
                <w:lang w:val="fr-CA"/>
              </w:rPr>
              <w:lastRenderedPageBreak/>
              <w:t xml:space="preserve">Degré de participation et d'influence de la société civile dans les efforts de lutte antiterroriste des Nations unies. </w:t>
            </w:r>
            <w:r w:rsidRPr="003F714E">
              <w:rPr>
                <w:rFonts w:ascii="Times New Roman" w:eastAsia="Verdana" w:hAnsi="Times New Roman" w:cs="Times New Roman"/>
                <w:bCs/>
                <w:sz w:val="24"/>
                <w:szCs w:val="24"/>
                <w:lang w:val="fr-CA"/>
              </w:rPr>
              <w:t>Ex : l'étendue de l'inclusion de la société civile dans la programmation de l'ONU en matière de lutte antiterroriste et de P/CVE ; l'évaluation de l'intégration des droits de l'homme et du genre par l'ONU, y compris dans leur engagement avec la société civile ; l'impact positif et négatif de la programmation de l'ONU en matière de lutte antiterroriste et de P/CVE sur l'espace civique sur le terrain.</w:t>
            </w:r>
          </w:p>
          <w:p w14:paraId="7C967DDD" w14:textId="77777777" w:rsidR="0051689A" w:rsidRPr="003F714E" w:rsidRDefault="0051689A" w:rsidP="00E36A75">
            <w:pPr>
              <w:widowControl w:val="0"/>
              <w:spacing w:line="240" w:lineRule="auto"/>
              <w:rPr>
                <w:rFonts w:ascii="Times New Roman" w:eastAsia="Verdana" w:hAnsi="Times New Roman" w:cs="Times New Roman"/>
                <w:sz w:val="24"/>
                <w:szCs w:val="24"/>
                <w:highlight w:val="white"/>
                <w:lang w:val="fr-CA"/>
              </w:rPr>
            </w:pPr>
          </w:p>
          <w:p w14:paraId="34679341" w14:textId="77777777" w:rsidR="0051689A" w:rsidRPr="003F714E" w:rsidRDefault="0051689A" w:rsidP="00E36A75">
            <w:pPr>
              <w:widowControl w:val="0"/>
              <w:spacing w:line="240" w:lineRule="auto"/>
              <w:rPr>
                <w:rFonts w:ascii="Times New Roman" w:eastAsia="Verdana" w:hAnsi="Times New Roman" w:cs="Times New Roman"/>
                <w:sz w:val="24"/>
                <w:szCs w:val="24"/>
                <w:highlight w:val="white"/>
                <w:lang w:val="fr-CA"/>
              </w:rPr>
            </w:pPr>
          </w:p>
          <w:p w14:paraId="0488E3C8"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tc>
      </w:tr>
      <w:tr w:rsidR="0051689A" w:rsidRPr="00F53ED1" w14:paraId="6BE6604B" w14:textId="77777777" w:rsidTr="00E36A75">
        <w:tc>
          <w:tcPr>
            <w:tcW w:w="9360" w:type="dxa"/>
            <w:shd w:val="clear" w:color="auto" w:fill="auto"/>
            <w:tcMar>
              <w:top w:w="100" w:type="dxa"/>
              <w:left w:w="100" w:type="dxa"/>
              <w:bottom w:w="100" w:type="dxa"/>
              <w:right w:w="100" w:type="dxa"/>
            </w:tcMar>
          </w:tcPr>
          <w:p w14:paraId="07214BAF" w14:textId="290B3043" w:rsidR="0051689A" w:rsidRPr="003F714E" w:rsidRDefault="007428A2" w:rsidP="007428A2">
            <w:pPr>
              <w:pStyle w:val="ListParagraph"/>
              <w:widowControl w:val="0"/>
              <w:numPr>
                <w:ilvl w:val="0"/>
                <w:numId w:val="1"/>
              </w:numPr>
              <w:spacing w:line="240" w:lineRule="auto"/>
              <w:rPr>
                <w:rFonts w:ascii="Times New Roman" w:eastAsia="Verdana" w:hAnsi="Times New Roman" w:cs="Times New Roman"/>
                <w:sz w:val="24"/>
                <w:szCs w:val="24"/>
                <w:highlight w:val="white"/>
                <w:lang w:val="fr-CA"/>
              </w:rPr>
            </w:pPr>
            <w:r w:rsidRPr="003F714E">
              <w:rPr>
                <w:rFonts w:ascii="Times New Roman" w:eastAsia="Verdana" w:hAnsi="Times New Roman" w:cs="Times New Roman"/>
                <w:b/>
                <w:sz w:val="24"/>
                <w:szCs w:val="24"/>
                <w:lang w:val="fr-CA"/>
              </w:rPr>
              <w:t xml:space="preserve">Degré de participation et d'influence de la société civile dans les efforts de lutte contre le terrorisme des États membres. </w:t>
            </w:r>
          </w:p>
          <w:p w14:paraId="2361380A" w14:textId="77777777" w:rsidR="0051689A" w:rsidRPr="003F714E" w:rsidRDefault="0051689A" w:rsidP="00E36A75">
            <w:pPr>
              <w:widowControl w:val="0"/>
              <w:spacing w:line="240" w:lineRule="auto"/>
              <w:ind w:left="720"/>
              <w:rPr>
                <w:rFonts w:ascii="Times New Roman" w:eastAsia="Verdana" w:hAnsi="Times New Roman" w:cs="Times New Roman"/>
                <w:sz w:val="24"/>
                <w:szCs w:val="24"/>
                <w:highlight w:val="white"/>
                <w:lang w:val="fr-CA"/>
              </w:rPr>
            </w:pPr>
          </w:p>
          <w:p w14:paraId="63AFABB3" w14:textId="77777777" w:rsidR="0051689A" w:rsidRPr="003F714E" w:rsidRDefault="0051689A" w:rsidP="00E36A75">
            <w:pPr>
              <w:widowControl w:val="0"/>
              <w:spacing w:line="240" w:lineRule="auto"/>
              <w:ind w:left="720"/>
              <w:rPr>
                <w:rFonts w:ascii="Times New Roman" w:eastAsia="Verdana" w:hAnsi="Times New Roman" w:cs="Times New Roman"/>
                <w:sz w:val="24"/>
                <w:szCs w:val="24"/>
                <w:highlight w:val="white"/>
                <w:lang w:val="fr-CA"/>
              </w:rPr>
            </w:pPr>
          </w:p>
          <w:p w14:paraId="655AEA96" w14:textId="77777777" w:rsidR="0051689A" w:rsidRPr="003F714E" w:rsidRDefault="0051689A" w:rsidP="00E36A75">
            <w:pPr>
              <w:widowControl w:val="0"/>
              <w:spacing w:line="240" w:lineRule="auto"/>
              <w:rPr>
                <w:rFonts w:ascii="Times New Roman" w:eastAsia="Verdana" w:hAnsi="Times New Roman" w:cs="Times New Roman"/>
                <w:sz w:val="24"/>
                <w:szCs w:val="24"/>
                <w:highlight w:val="white"/>
                <w:lang w:val="fr-CA"/>
              </w:rPr>
            </w:pPr>
          </w:p>
        </w:tc>
      </w:tr>
      <w:tr w:rsidR="0051689A" w:rsidRPr="00F53ED1" w14:paraId="2CA44E57" w14:textId="77777777" w:rsidTr="00E36A75">
        <w:tc>
          <w:tcPr>
            <w:tcW w:w="9360" w:type="dxa"/>
            <w:shd w:val="clear" w:color="auto" w:fill="auto"/>
            <w:tcMar>
              <w:top w:w="100" w:type="dxa"/>
              <w:left w:w="100" w:type="dxa"/>
              <w:bottom w:w="100" w:type="dxa"/>
              <w:right w:w="100" w:type="dxa"/>
            </w:tcMar>
          </w:tcPr>
          <w:p w14:paraId="786B1A24" w14:textId="12ADC4D5" w:rsidR="0051689A" w:rsidRPr="003F714E" w:rsidRDefault="007428A2" w:rsidP="007428A2">
            <w:pPr>
              <w:pStyle w:val="ListParagraph"/>
              <w:widowControl w:val="0"/>
              <w:numPr>
                <w:ilvl w:val="0"/>
                <w:numId w:val="1"/>
              </w:numPr>
              <w:spacing w:line="240" w:lineRule="auto"/>
              <w:rPr>
                <w:rFonts w:ascii="Times New Roman" w:eastAsia="Verdana" w:hAnsi="Times New Roman" w:cs="Times New Roman"/>
                <w:b/>
                <w:sz w:val="24"/>
                <w:szCs w:val="24"/>
                <w:highlight w:val="white"/>
                <w:lang w:val="fr-CA"/>
              </w:rPr>
            </w:pPr>
            <w:r w:rsidRPr="003F714E">
              <w:rPr>
                <w:rFonts w:ascii="Times New Roman" w:eastAsia="Verdana" w:hAnsi="Times New Roman" w:cs="Times New Roman"/>
                <w:b/>
                <w:sz w:val="24"/>
                <w:szCs w:val="24"/>
                <w:lang w:val="fr-CA"/>
              </w:rPr>
              <w:t xml:space="preserve">Degré de participation et d'influence des victimes/survivants du terrorisme dans les efforts de lutte contre le terrorisme des Nations unies ou des États membres. </w:t>
            </w:r>
          </w:p>
          <w:p w14:paraId="3FD6DE1A"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311358D9"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4E4448A9"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tc>
      </w:tr>
      <w:tr w:rsidR="0051689A" w:rsidRPr="003F714E" w14:paraId="583EB70B" w14:textId="77777777" w:rsidTr="00E36A75">
        <w:tc>
          <w:tcPr>
            <w:tcW w:w="9360" w:type="dxa"/>
            <w:shd w:val="clear" w:color="auto" w:fill="auto"/>
            <w:tcMar>
              <w:top w:w="100" w:type="dxa"/>
              <w:left w:w="100" w:type="dxa"/>
              <w:bottom w:w="100" w:type="dxa"/>
              <w:right w:w="100" w:type="dxa"/>
            </w:tcMar>
          </w:tcPr>
          <w:p w14:paraId="365E3C5E" w14:textId="6A3421AC"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r w:rsidRPr="003F714E">
              <w:rPr>
                <w:rFonts w:ascii="Times New Roman" w:eastAsia="Verdana" w:hAnsi="Times New Roman" w:cs="Times New Roman"/>
                <w:b/>
                <w:sz w:val="24"/>
                <w:szCs w:val="24"/>
                <w:highlight w:val="white"/>
                <w:lang w:val="fr-CA"/>
              </w:rPr>
              <w:t>Questions</w:t>
            </w:r>
            <w:r w:rsidR="007428A2" w:rsidRPr="003F714E">
              <w:rPr>
                <w:rFonts w:ascii="Times New Roman" w:eastAsia="Verdana" w:hAnsi="Times New Roman" w:cs="Times New Roman"/>
                <w:b/>
                <w:sz w:val="24"/>
                <w:szCs w:val="24"/>
                <w:highlight w:val="white"/>
                <w:lang w:val="fr-CA"/>
              </w:rPr>
              <w:t xml:space="preserve"> Supplémentaires</w:t>
            </w:r>
            <w:r w:rsidRPr="003F714E">
              <w:rPr>
                <w:rFonts w:ascii="Times New Roman" w:eastAsia="Verdana" w:hAnsi="Times New Roman" w:cs="Times New Roman"/>
                <w:b/>
                <w:sz w:val="24"/>
                <w:szCs w:val="24"/>
                <w:highlight w:val="white"/>
                <w:lang w:val="fr-CA"/>
              </w:rPr>
              <w:t>:</w:t>
            </w:r>
          </w:p>
        </w:tc>
      </w:tr>
      <w:tr w:rsidR="0051689A" w:rsidRPr="00F53ED1" w14:paraId="5114B9F6" w14:textId="77777777" w:rsidTr="00E36A75">
        <w:tc>
          <w:tcPr>
            <w:tcW w:w="9360" w:type="dxa"/>
            <w:shd w:val="clear" w:color="auto" w:fill="auto"/>
            <w:tcMar>
              <w:top w:w="100" w:type="dxa"/>
              <w:left w:w="100" w:type="dxa"/>
              <w:bottom w:w="100" w:type="dxa"/>
              <w:right w:w="100" w:type="dxa"/>
            </w:tcMar>
          </w:tcPr>
          <w:p w14:paraId="347BA2BC" w14:textId="165F3998" w:rsidR="0051689A" w:rsidRPr="003F714E" w:rsidRDefault="007428A2" w:rsidP="007428A2">
            <w:pPr>
              <w:pStyle w:val="ListParagraph"/>
              <w:widowControl w:val="0"/>
              <w:numPr>
                <w:ilvl w:val="0"/>
                <w:numId w:val="1"/>
              </w:numPr>
              <w:spacing w:line="240" w:lineRule="auto"/>
              <w:jc w:val="both"/>
              <w:rPr>
                <w:rFonts w:ascii="Times New Roman" w:eastAsia="Verdana" w:hAnsi="Times New Roman" w:cs="Times New Roman"/>
                <w:b/>
                <w:sz w:val="24"/>
                <w:szCs w:val="24"/>
                <w:highlight w:val="white"/>
                <w:lang w:val="fr-CA"/>
              </w:rPr>
            </w:pPr>
            <w:r w:rsidRPr="003F714E">
              <w:rPr>
                <w:rFonts w:ascii="Times New Roman" w:eastAsia="Verdana" w:hAnsi="Times New Roman" w:cs="Times New Roman"/>
                <w:b/>
                <w:sz w:val="24"/>
                <w:szCs w:val="24"/>
                <w:lang w:val="fr-CA"/>
              </w:rPr>
              <w:t>Comment votre organisation définirait-elle une participation significative de la société civile aux efforts nationaux, régionaux et internationaux de lutte contre le terrorisme ? Veuillez également inclure tout exemple de bonne pratique concernant l'inclusion de la société civile dans les efforts de lutte contre le terrorisme dans votre contexte national, régional ou mondial ?</w:t>
            </w:r>
          </w:p>
          <w:p w14:paraId="061EE23D"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69D9ECC3"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685CF44A"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tc>
      </w:tr>
      <w:tr w:rsidR="0051689A" w:rsidRPr="00F53ED1" w14:paraId="7311EB13" w14:textId="77777777" w:rsidTr="00E36A75">
        <w:tc>
          <w:tcPr>
            <w:tcW w:w="9360" w:type="dxa"/>
            <w:shd w:val="clear" w:color="auto" w:fill="auto"/>
            <w:tcMar>
              <w:top w:w="100" w:type="dxa"/>
              <w:left w:w="100" w:type="dxa"/>
              <w:bottom w:w="100" w:type="dxa"/>
              <w:right w:w="100" w:type="dxa"/>
            </w:tcMar>
          </w:tcPr>
          <w:p w14:paraId="5A847AC9" w14:textId="4CBCEB01" w:rsidR="0051689A" w:rsidRPr="003F714E" w:rsidRDefault="007428A2" w:rsidP="007428A2">
            <w:pPr>
              <w:pStyle w:val="ListParagraph"/>
              <w:widowControl w:val="0"/>
              <w:numPr>
                <w:ilvl w:val="0"/>
                <w:numId w:val="1"/>
              </w:numPr>
              <w:spacing w:line="240" w:lineRule="auto"/>
              <w:rPr>
                <w:rFonts w:ascii="Times New Roman" w:eastAsia="Verdana" w:hAnsi="Times New Roman" w:cs="Times New Roman"/>
                <w:b/>
                <w:sz w:val="24"/>
                <w:szCs w:val="24"/>
                <w:highlight w:val="white"/>
                <w:lang w:val="fr-CA"/>
              </w:rPr>
            </w:pPr>
            <w:r w:rsidRPr="003F714E">
              <w:rPr>
                <w:rFonts w:ascii="Times New Roman" w:eastAsia="Verdana" w:hAnsi="Times New Roman" w:cs="Times New Roman"/>
                <w:b/>
                <w:sz w:val="24"/>
                <w:szCs w:val="24"/>
                <w:lang w:val="fr-CA"/>
              </w:rPr>
              <w:t xml:space="preserve">Quelles recommandations votre organisation adresse-t-elle aux États pour garantir une participation adéquate de la société civile et la prise en compte des impacts de la lutte antiterroriste sur la société civile. </w:t>
            </w:r>
          </w:p>
          <w:p w14:paraId="27675FFD"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43DA4720"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27E764C7"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tc>
      </w:tr>
      <w:tr w:rsidR="0051689A" w:rsidRPr="00F53ED1" w14:paraId="1F349789" w14:textId="77777777" w:rsidTr="00E36A75">
        <w:tc>
          <w:tcPr>
            <w:tcW w:w="9360" w:type="dxa"/>
            <w:shd w:val="clear" w:color="auto" w:fill="auto"/>
            <w:tcMar>
              <w:top w:w="100" w:type="dxa"/>
              <w:left w:w="100" w:type="dxa"/>
              <w:bottom w:w="100" w:type="dxa"/>
              <w:right w:w="100" w:type="dxa"/>
            </w:tcMar>
          </w:tcPr>
          <w:p w14:paraId="3123865E" w14:textId="2FC2D37C" w:rsidR="0051689A" w:rsidRPr="003F714E" w:rsidRDefault="0051689A" w:rsidP="00676A65">
            <w:pPr>
              <w:pStyle w:val="ListParagraph"/>
              <w:widowControl w:val="0"/>
              <w:numPr>
                <w:ilvl w:val="0"/>
                <w:numId w:val="1"/>
              </w:numPr>
              <w:spacing w:line="240" w:lineRule="auto"/>
              <w:jc w:val="both"/>
              <w:rPr>
                <w:rFonts w:ascii="Times New Roman" w:eastAsia="Verdana" w:hAnsi="Times New Roman" w:cs="Times New Roman"/>
                <w:b/>
                <w:sz w:val="24"/>
                <w:szCs w:val="24"/>
                <w:highlight w:val="white"/>
                <w:lang w:val="fr-CA"/>
              </w:rPr>
            </w:pPr>
            <w:r w:rsidRPr="003F714E">
              <w:rPr>
                <w:rFonts w:ascii="Times New Roman" w:eastAsia="Verdana" w:hAnsi="Times New Roman" w:cs="Times New Roman"/>
                <w:b/>
                <w:sz w:val="24"/>
                <w:szCs w:val="24"/>
                <w:highlight w:val="white"/>
                <w:lang w:val="fr-CA"/>
              </w:rPr>
              <w:t xml:space="preserve"> </w:t>
            </w:r>
            <w:r w:rsidR="00676A65" w:rsidRPr="003F714E">
              <w:rPr>
                <w:rFonts w:ascii="Times New Roman" w:eastAsia="Verdana" w:hAnsi="Times New Roman" w:cs="Times New Roman"/>
                <w:b/>
                <w:sz w:val="24"/>
                <w:szCs w:val="24"/>
                <w:lang w:val="fr-CA"/>
              </w:rPr>
              <w:t>Quelles recommandations votre organisation adresse-t-elle aux organisations régionales et internationales pour assurer une participation adéquate de la société civile et la prise en compte des impacts de la lutte antiterroriste sur la société civile ?</w:t>
            </w:r>
          </w:p>
          <w:p w14:paraId="3AE6A328"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3D0E1BA9"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6147EBF9"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tc>
      </w:tr>
      <w:tr w:rsidR="0051689A" w:rsidRPr="00F53ED1" w14:paraId="2564CE04" w14:textId="77777777" w:rsidTr="00E36A75">
        <w:tc>
          <w:tcPr>
            <w:tcW w:w="9360" w:type="dxa"/>
            <w:shd w:val="clear" w:color="auto" w:fill="auto"/>
            <w:tcMar>
              <w:top w:w="100" w:type="dxa"/>
              <w:left w:w="100" w:type="dxa"/>
              <w:bottom w:w="100" w:type="dxa"/>
              <w:right w:w="100" w:type="dxa"/>
            </w:tcMar>
          </w:tcPr>
          <w:p w14:paraId="63680CC5" w14:textId="6D31012E" w:rsidR="0051689A" w:rsidRPr="003F714E" w:rsidRDefault="0051689A" w:rsidP="00676A65">
            <w:pPr>
              <w:pStyle w:val="ListParagraph"/>
              <w:widowControl w:val="0"/>
              <w:numPr>
                <w:ilvl w:val="0"/>
                <w:numId w:val="1"/>
              </w:numPr>
              <w:spacing w:line="240" w:lineRule="auto"/>
              <w:jc w:val="both"/>
              <w:rPr>
                <w:rFonts w:ascii="Times New Roman" w:eastAsia="Verdana" w:hAnsi="Times New Roman" w:cs="Times New Roman"/>
                <w:b/>
                <w:sz w:val="24"/>
                <w:szCs w:val="24"/>
                <w:highlight w:val="white"/>
                <w:lang w:val="fr-CA"/>
              </w:rPr>
            </w:pPr>
            <w:r w:rsidRPr="003F714E">
              <w:rPr>
                <w:rFonts w:ascii="Times New Roman" w:eastAsia="Verdana" w:hAnsi="Times New Roman" w:cs="Times New Roman"/>
                <w:b/>
                <w:sz w:val="24"/>
                <w:szCs w:val="24"/>
                <w:highlight w:val="white"/>
                <w:lang w:val="fr-CA"/>
              </w:rPr>
              <w:t xml:space="preserve"> </w:t>
            </w:r>
            <w:r w:rsidR="00676A65" w:rsidRPr="003F714E">
              <w:rPr>
                <w:rFonts w:ascii="Times New Roman" w:eastAsia="Verdana" w:hAnsi="Times New Roman" w:cs="Times New Roman"/>
                <w:b/>
                <w:sz w:val="24"/>
                <w:szCs w:val="24"/>
                <w:lang w:val="fr-CA"/>
              </w:rPr>
              <w:t xml:space="preserve">Quelles sont les recommandations de votre organisation à la société civile pour assurer une participation adéquate de la société civile et la prise en compte des </w:t>
            </w:r>
            <w:r w:rsidR="00676A65" w:rsidRPr="003F714E">
              <w:rPr>
                <w:rFonts w:ascii="Times New Roman" w:eastAsia="Verdana" w:hAnsi="Times New Roman" w:cs="Times New Roman"/>
                <w:b/>
                <w:sz w:val="24"/>
                <w:szCs w:val="24"/>
                <w:lang w:val="fr-CA"/>
              </w:rPr>
              <w:lastRenderedPageBreak/>
              <w:t>impacts de la lutte antiterroriste sur la société civile ?</w:t>
            </w:r>
          </w:p>
          <w:p w14:paraId="29BED09D"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1855D1DB"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p w14:paraId="2F608897" w14:textId="77777777" w:rsidR="0051689A" w:rsidRPr="003F714E" w:rsidRDefault="0051689A" w:rsidP="00E36A75">
            <w:pPr>
              <w:widowControl w:val="0"/>
              <w:spacing w:line="240" w:lineRule="auto"/>
              <w:rPr>
                <w:rFonts w:ascii="Times New Roman" w:eastAsia="Verdana" w:hAnsi="Times New Roman" w:cs="Times New Roman"/>
                <w:b/>
                <w:sz w:val="24"/>
                <w:szCs w:val="24"/>
                <w:highlight w:val="white"/>
                <w:lang w:val="fr-CA"/>
              </w:rPr>
            </w:pPr>
          </w:p>
        </w:tc>
      </w:tr>
      <w:tr w:rsidR="0051689A" w:rsidRPr="00F53ED1" w14:paraId="36F8A126" w14:textId="77777777" w:rsidTr="00E36A75">
        <w:tc>
          <w:tcPr>
            <w:tcW w:w="9360" w:type="dxa"/>
            <w:shd w:val="clear" w:color="auto" w:fill="auto"/>
            <w:tcMar>
              <w:top w:w="100" w:type="dxa"/>
              <w:left w:w="100" w:type="dxa"/>
              <w:bottom w:w="100" w:type="dxa"/>
              <w:right w:w="100" w:type="dxa"/>
            </w:tcMar>
          </w:tcPr>
          <w:p w14:paraId="27403C08" w14:textId="3BBEEDCA" w:rsidR="0051689A" w:rsidRPr="003F714E" w:rsidRDefault="0051689A" w:rsidP="00676A6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Verdana" w:hAnsi="Times New Roman" w:cs="Times New Roman"/>
                <w:b/>
                <w:sz w:val="24"/>
                <w:szCs w:val="24"/>
                <w:highlight w:val="white"/>
                <w:lang w:val="fr-CA"/>
              </w:rPr>
            </w:pPr>
            <w:r w:rsidRPr="003F714E">
              <w:rPr>
                <w:rFonts w:ascii="Times New Roman" w:eastAsia="Verdana" w:hAnsi="Times New Roman" w:cs="Times New Roman"/>
                <w:b/>
                <w:sz w:val="24"/>
                <w:szCs w:val="24"/>
                <w:highlight w:val="white"/>
                <w:lang w:val="fr-CA"/>
              </w:rPr>
              <w:lastRenderedPageBreak/>
              <w:t xml:space="preserve"> </w:t>
            </w:r>
            <w:r w:rsidR="00676A65" w:rsidRPr="003F714E">
              <w:rPr>
                <w:rFonts w:ascii="Times New Roman" w:eastAsia="Verdana" w:hAnsi="Times New Roman" w:cs="Times New Roman"/>
                <w:b/>
                <w:sz w:val="24"/>
                <w:szCs w:val="24"/>
                <w:lang w:val="fr-CA"/>
              </w:rPr>
              <w:t xml:space="preserve">Quelles sont les recommandations de votre organisation aux </w:t>
            </w:r>
            <w:proofErr w:type="spellStart"/>
            <w:r w:rsidR="00676A65" w:rsidRPr="003F714E">
              <w:rPr>
                <w:rFonts w:ascii="Times New Roman" w:eastAsia="Verdana" w:hAnsi="Times New Roman" w:cs="Times New Roman"/>
                <w:b/>
                <w:sz w:val="24"/>
                <w:szCs w:val="24"/>
                <w:lang w:val="fr-CA"/>
              </w:rPr>
              <w:t>Etats</w:t>
            </w:r>
            <w:proofErr w:type="spellEnd"/>
            <w:r w:rsidR="00676A65" w:rsidRPr="003F714E">
              <w:rPr>
                <w:rFonts w:ascii="Times New Roman" w:eastAsia="Verdana" w:hAnsi="Times New Roman" w:cs="Times New Roman"/>
                <w:b/>
                <w:sz w:val="24"/>
                <w:szCs w:val="24"/>
                <w:lang w:val="fr-CA"/>
              </w:rPr>
              <w:t>, aux Nations Unies, ou aux associations de victimes/survivants et à la société civile sur les impacts du terrorisme et des mesures antiterroristes sur les droits des victimes du terrorisme ?</w:t>
            </w:r>
          </w:p>
          <w:p w14:paraId="664BCACE" w14:textId="77777777" w:rsidR="0051689A" w:rsidRPr="003F714E" w:rsidRDefault="0051689A" w:rsidP="00E3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Verdana" w:hAnsi="Times New Roman" w:cs="Times New Roman"/>
                <w:b/>
                <w:sz w:val="24"/>
                <w:szCs w:val="24"/>
                <w:highlight w:val="white"/>
                <w:lang w:val="fr-CA"/>
              </w:rPr>
            </w:pPr>
          </w:p>
          <w:p w14:paraId="04B0411E" w14:textId="77777777" w:rsidR="0051689A" w:rsidRPr="003F714E" w:rsidRDefault="0051689A" w:rsidP="00E3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Verdana" w:hAnsi="Times New Roman" w:cs="Times New Roman"/>
                <w:b/>
                <w:sz w:val="24"/>
                <w:szCs w:val="24"/>
                <w:highlight w:val="white"/>
                <w:lang w:val="fr-CA"/>
              </w:rPr>
            </w:pPr>
          </w:p>
          <w:p w14:paraId="78BECE2C" w14:textId="77777777" w:rsidR="0051689A" w:rsidRPr="003F714E" w:rsidRDefault="0051689A" w:rsidP="00E3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Verdana" w:hAnsi="Times New Roman" w:cs="Times New Roman"/>
                <w:b/>
                <w:sz w:val="24"/>
                <w:szCs w:val="24"/>
                <w:highlight w:val="white"/>
                <w:lang w:val="fr-CA"/>
              </w:rPr>
            </w:pPr>
          </w:p>
          <w:p w14:paraId="4AF8699E" w14:textId="77777777" w:rsidR="0051689A" w:rsidRPr="003F714E" w:rsidRDefault="0051689A" w:rsidP="00E3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Verdana" w:hAnsi="Times New Roman" w:cs="Times New Roman"/>
                <w:b/>
                <w:sz w:val="24"/>
                <w:szCs w:val="24"/>
                <w:highlight w:val="white"/>
                <w:lang w:val="fr-CA"/>
              </w:rPr>
            </w:pPr>
          </w:p>
        </w:tc>
      </w:tr>
    </w:tbl>
    <w:p w14:paraId="31980414" w14:textId="5C3234DF" w:rsidR="0051689A" w:rsidRDefault="0051689A">
      <w:pPr>
        <w:rPr>
          <w:lang w:val="fr-CA"/>
        </w:rPr>
      </w:pPr>
    </w:p>
    <w:p w14:paraId="0D233392" w14:textId="1A7E1260" w:rsidR="003F714E" w:rsidRDefault="003F714E">
      <w:pPr>
        <w:rPr>
          <w:lang w:val="fr-CA"/>
        </w:rPr>
      </w:pPr>
    </w:p>
    <w:p w14:paraId="7193B866" w14:textId="4B1624DA" w:rsidR="003F714E" w:rsidRDefault="003F714E">
      <w:pPr>
        <w:rPr>
          <w:lang w:val="fr-CA"/>
        </w:rPr>
      </w:pPr>
    </w:p>
    <w:p w14:paraId="2B90AC84" w14:textId="68371E51" w:rsidR="003F714E" w:rsidRDefault="003F714E">
      <w:pPr>
        <w:rPr>
          <w:lang w:val="fr-CA"/>
        </w:rPr>
      </w:pPr>
    </w:p>
    <w:p w14:paraId="2592E584" w14:textId="0F7BB580" w:rsidR="003F714E" w:rsidRDefault="003F714E">
      <w:pPr>
        <w:rPr>
          <w:lang w:val="fr-CA"/>
        </w:rPr>
      </w:pPr>
    </w:p>
    <w:p w14:paraId="17EE99FD" w14:textId="37963203" w:rsidR="003F714E" w:rsidRDefault="003F714E">
      <w:pPr>
        <w:rPr>
          <w:lang w:val="fr-CA"/>
        </w:rPr>
      </w:pPr>
    </w:p>
    <w:p w14:paraId="18097249" w14:textId="3D722227" w:rsidR="003F714E" w:rsidRDefault="003F714E">
      <w:pPr>
        <w:rPr>
          <w:lang w:val="fr-CA"/>
        </w:rPr>
      </w:pPr>
    </w:p>
    <w:p w14:paraId="5E94FE85" w14:textId="14F511AE" w:rsidR="003F714E" w:rsidRDefault="003F714E">
      <w:pPr>
        <w:rPr>
          <w:lang w:val="fr-CA"/>
        </w:rPr>
      </w:pPr>
    </w:p>
    <w:p w14:paraId="18B40021" w14:textId="4C75A324" w:rsidR="003F714E" w:rsidRDefault="003F714E">
      <w:pPr>
        <w:rPr>
          <w:lang w:val="fr-CA"/>
        </w:rPr>
      </w:pPr>
    </w:p>
    <w:p w14:paraId="58007BE9" w14:textId="259E7FB3" w:rsidR="003F714E" w:rsidRDefault="003F714E">
      <w:pPr>
        <w:rPr>
          <w:lang w:val="fr-CA"/>
        </w:rPr>
      </w:pPr>
    </w:p>
    <w:p w14:paraId="4C95B8A3" w14:textId="26D9316A" w:rsidR="003F714E" w:rsidRDefault="003F714E">
      <w:pPr>
        <w:rPr>
          <w:lang w:val="fr-CA"/>
        </w:rPr>
      </w:pPr>
    </w:p>
    <w:p w14:paraId="75496E12" w14:textId="1D109C15" w:rsidR="003F714E" w:rsidRDefault="003F714E">
      <w:pPr>
        <w:rPr>
          <w:lang w:val="fr-CA"/>
        </w:rPr>
      </w:pPr>
    </w:p>
    <w:p w14:paraId="214088B4" w14:textId="43C92846" w:rsidR="003F714E" w:rsidRDefault="003F714E">
      <w:pPr>
        <w:rPr>
          <w:lang w:val="fr-CA"/>
        </w:rPr>
      </w:pPr>
    </w:p>
    <w:p w14:paraId="171AD8D4" w14:textId="7BFCF6DB" w:rsidR="003F714E" w:rsidRDefault="003F714E">
      <w:pPr>
        <w:rPr>
          <w:lang w:val="fr-CA"/>
        </w:rPr>
      </w:pPr>
    </w:p>
    <w:p w14:paraId="32973874" w14:textId="6E5D8E95" w:rsidR="003F714E" w:rsidRDefault="003F714E">
      <w:pPr>
        <w:rPr>
          <w:lang w:val="fr-CA"/>
        </w:rPr>
      </w:pPr>
    </w:p>
    <w:p w14:paraId="16A221DB" w14:textId="64F9918B" w:rsidR="003F714E" w:rsidRDefault="003F714E">
      <w:pPr>
        <w:rPr>
          <w:lang w:val="fr-CA"/>
        </w:rPr>
      </w:pPr>
    </w:p>
    <w:p w14:paraId="55516A2C" w14:textId="2F62EA4F" w:rsidR="003F714E" w:rsidRDefault="003F714E">
      <w:pPr>
        <w:rPr>
          <w:lang w:val="fr-CA"/>
        </w:rPr>
      </w:pPr>
    </w:p>
    <w:p w14:paraId="00C3A7C1" w14:textId="6D073C6D" w:rsidR="003F714E" w:rsidRDefault="003F714E">
      <w:pPr>
        <w:rPr>
          <w:lang w:val="fr-CA"/>
        </w:rPr>
      </w:pPr>
    </w:p>
    <w:p w14:paraId="49A60CF9" w14:textId="024C76B7" w:rsidR="003F714E" w:rsidRDefault="003F714E">
      <w:pPr>
        <w:rPr>
          <w:lang w:val="fr-CA"/>
        </w:rPr>
      </w:pPr>
    </w:p>
    <w:p w14:paraId="6684221C" w14:textId="5AE01A8B" w:rsidR="003F714E" w:rsidRPr="003F714E" w:rsidRDefault="003F714E">
      <w:pPr>
        <w:rPr>
          <w:lang w:val="fr-CA"/>
        </w:rPr>
      </w:pPr>
    </w:p>
    <w:sectPr w:rsidR="003F714E" w:rsidRPr="003F71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7174" w14:textId="77777777" w:rsidR="003F714E" w:rsidRDefault="003F714E" w:rsidP="003F714E">
      <w:pPr>
        <w:spacing w:line="240" w:lineRule="auto"/>
      </w:pPr>
      <w:r>
        <w:separator/>
      </w:r>
    </w:p>
  </w:endnote>
  <w:endnote w:type="continuationSeparator" w:id="0">
    <w:p w14:paraId="6F07F22D" w14:textId="77777777" w:rsidR="003F714E" w:rsidRDefault="003F714E" w:rsidP="003F7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547A" w14:textId="77777777" w:rsidR="003F714E" w:rsidRDefault="003F714E" w:rsidP="003F714E">
      <w:pPr>
        <w:spacing w:line="240" w:lineRule="auto"/>
      </w:pPr>
      <w:r>
        <w:separator/>
      </w:r>
    </w:p>
  </w:footnote>
  <w:footnote w:type="continuationSeparator" w:id="0">
    <w:p w14:paraId="282BABAD" w14:textId="77777777" w:rsidR="003F714E" w:rsidRDefault="003F714E" w:rsidP="003F714E">
      <w:pPr>
        <w:spacing w:line="240" w:lineRule="auto"/>
      </w:pPr>
      <w:r>
        <w:continuationSeparator/>
      </w:r>
    </w:p>
  </w:footnote>
  <w:footnote w:id="1">
    <w:p w14:paraId="5CB46678" w14:textId="2F7FF4D3" w:rsidR="003F714E" w:rsidRPr="003F714E" w:rsidRDefault="003F714E">
      <w:pPr>
        <w:pStyle w:val="FootnoteText"/>
        <w:rPr>
          <w:lang w:val="en-GB"/>
        </w:rPr>
      </w:pPr>
      <w:r>
        <w:rPr>
          <w:lang w:val="en-GB"/>
        </w:rPr>
        <w:t>*</w:t>
      </w:r>
      <w:r w:rsidRPr="003F714E">
        <w:rPr>
          <w:rFonts w:ascii="Times New Roman" w:eastAsia="Verdana" w:hAnsi="Times New Roman" w:cs="Times New Roman"/>
          <w:b/>
          <w:sz w:val="24"/>
          <w:szCs w:val="24"/>
          <w:lang w:val="fr-CA"/>
        </w:rPr>
        <w:t xml:space="preserve"> </w:t>
      </w:r>
      <w:r>
        <w:rPr>
          <w:bCs/>
          <w:lang w:val="fr-CA"/>
        </w:rPr>
        <w:t>P</w:t>
      </w:r>
      <w:r w:rsidRPr="003F714E">
        <w:rPr>
          <w:bCs/>
          <w:lang w:val="fr-CA"/>
        </w:rPr>
        <w:t>révention/lutte contre l’extrémisme violent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0CDA" w14:textId="55BDA2D0" w:rsidR="00B56B09" w:rsidRPr="00F53ED1" w:rsidRDefault="00F53ED1" w:rsidP="00B56B09">
    <w:pPr>
      <w:pStyle w:val="Header"/>
      <w:jc w:val="center"/>
      <w:rPr>
        <w:lang w:val="fr-CA"/>
      </w:rPr>
    </w:pPr>
    <w:r w:rsidRPr="00F53ED1">
      <w:rPr>
        <w:lang w:val="fr-CA"/>
      </w:rPr>
      <w:t xml:space="preserve">[L'organisation qui soumet </w:t>
    </w:r>
    <w:r>
      <w:rPr>
        <w:lang w:val="fr-CA"/>
      </w:rPr>
      <w:t>ses contributions</w:t>
    </w:r>
    <w:r w:rsidRPr="00F53ED1">
      <w:rPr>
        <w:lang w:val="fr-CA"/>
      </w:rPr>
      <w:t xml:space="preserve"> peut</w:t>
    </w:r>
    <w:r>
      <w:rPr>
        <w:lang w:val="fr-CA"/>
      </w:rPr>
      <w:t xml:space="preserve">, si elle le souhaite, </w:t>
    </w:r>
    <w:r w:rsidRPr="00F53ED1">
      <w:rPr>
        <w:lang w:val="fr-CA"/>
      </w:rPr>
      <w:t>inclure son logo ici].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4F02"/>
    <w:multiLevelType w:val="multilevel"/>
    <w:tmpl w:val="23643132"/>
    <w:lvl w:ilvl="0">
      <w:start w:val="1"/>
      <w:numFmt w:val="decimal"/>
      <w:lvlText w:val="%1."/>
      <w:lvlJc w:val="left"/>
      <w:pPr>
        <w:ind w:left="720" w:hanging="360"/>
      </w:pPr>
      <w:rPr>
        <w:rFonts w:ascii="Times New Roman" w:eastAsia="Arial" w:hAnsi="Times New Roman" w:cs="Times New Roman" w:hint="default"/>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9A"/>
    <w:rsid w:val="001A4B35"/>
    <w:rsid w:val="003F714E"/>
    <w:rsid w:val="0051689A"/>
    <w:rsid w:val="00676A65"/>
    <w:rsid w:val="007428A2"/>
    <w:rsid w:val="00863D00"/>
    <w:rsid w:val="008D21EF"/>
    <w:rsid w:val="00B56B09"/>
    <w:rsid w:val="00B71D51"/>
    <w:rsid w:val="00F537D2"/>
    <w:rsid w:val="00F5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35D5"/>
  <w15:chartTrackingRefBased/>
  <w15:docId w15:val="{01EFDD8D-85BD-4BF2-A5AA-D81A86E4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89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9A"/>
    <w:pPr>
      <w:ind w:left="720"/>
      <w:contextualSpacing/>
    </w:pPr>
  </w:style>
  <w:style w:type="paragraph" w:styleId="FootnoteText">
    <w:name w:val="footnote text"/>
    <w:basedOn w:val="Normal"/>
    <w:link w:val="FootnoteTextChar"/>
    <w:uiPriority w:val="99"/>
    <w:semiHidden/>
    <w:unhideWhenUsed/>
    <w:rsid w:val="003F714E"/>
    <w:pPr>
      <w:spacing w:line="240" w:lineRule="auto"/>
    </w:pPr>
    <w:rPr>
      <w:sz w:val="20"/>
      <w:szCs w:val="20"/>
    </w:rPr>
  </w:style>
  <w:style w:type="character" w:customStyle="1" w:styleId="FootnoteTextChar">
    <w:name w:val="Footnote Text Char"/>
    <w:basedOn w:val="DefaultParagraphFont"/>
    <w:link w:val="FootnoteText"/>
    <w:uiPriority w:val="99"/>
    <w:semiHidden/>
    <w:rsid w:val="003F714E"/>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3F714E"/>
    <w:rPr>
      <w:vertAlign w:val="superscript"/>
    </w:rPr>
  </w:style>
  <w:style w:type="paragraph" w:styleId="Header">
    <w:name w:val="header"/>
    <w:basedOn w:val="Normal"/>
    <w:link w:val="HeaderChar"/>
    <w:uiPriority w:val="99"/>
    <w:unhideWhenUsed/>
    <w:rsid w:val="00B56B09"/>
    <w:pPr>
      <w:tabs>
        <w:tab w:val="center" w:pos="4513"/>
        <w:tab w:val="right" w:pos="9026"/>
      </w:tabs>
      <w:spacing w:line="240" w:lineRule="auto"/>
    </w:pPr>
  </w:style>
  <w:style w:type="character" w:customStyle="1" w:styleId="HeaderChar">
    <w:name w:val="Header Char"/>
    <w:basedOn w:val="DefaultParagraphFont"/>
    <w:link w:val="Header"/>
    <w:uiPriority w:val="99"/>
    <w:rsid w:val="00B56B09"/>
    <w:rPr>
      <w:rFonts w:ascii="Arial" w:eastAsia="Arial" w:hAnsi="Arial" w:cs="Arial"/>
      <w:lang w:val="en"/>
    </w:rPr>
  </w:style>
  <w:style w:type="paragraph" w:styleId="Footer">
    <w:name w:val="footer"/>
    <w:basedOn w:val="Normal"/>
    <w:link w:val="FooterChar"/>
    <w:uiPriority w:val="99"/>
    <w:unhideWhenUsed/>
    <w:rsid w:val="00B56B09"/>
    <w:pPr>
      <w:tabs>
        <w:tab w:val="center" w:pos="4513"/>
        <w:tab w:val="right" w:pos="9026"/>
      </w:tabs>
      <w:spacing w:line="240" w:lineRule="auto"/>
    </w:pPr>
  </w:style>
  <w:style w:type="character" w:customStyle="1" w:styleId="FooterChar">
    <w:name w:val="Footer Char"/>
    <w:basedOn w:val="DefaultParagraphFont"/>
    <w:link w:val="Footer"/>
    <w:uiPriority w:val="99"/>
    <w:rsid w:val="00B56B0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ECA9-B784-4AAC-B4C7-57A3D09B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891</Words>
  <Characters>5723</Characters>
  <Application>Microsoft Office Word</Application>
  <DocSecurity>0</DocSecurity>
  <Lines>178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TESPRDD Aude Defline</dc:creator>
  <cp:keywords/>
  <dc:description/>
  <cp:lastModifiedBy>Karen Lorena Reyes Tolosa</cp:lastModifiedBy>
  <cp:revision>4</cp:revision>
  <dcterms:created xsi:type="dcterms:W3CDTF">2022-10-25T08:28:00Z</dcterms:created>
  <dcterms:modified xsi:type="dcterms:W3CDTF">2022-10-26T17:14:00Z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5744536fe225b6214a20c847419724c6f3aa9ada0da96c8059d6084e3f2a24ba</vt:lpwstr>
  </property>
</Properties>
</file>