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05431" w14:textId="77777777" w:rsidR="00B83B22" w:rsidRDefault="00B83B22" w:rsidP="00B91885">
      <w:pPr>
        <w:pBdr>
          <w:bottom w:val="single" w:sz="12" w:space="1" w:color="auto"/>
        </w:pBdr>
        <w:spacing w:before="120" w:after="0" w:line="360" w:lineRule="auto"/>
        <w:ind w:left="-284" w:hanging="357"/>
        <w:jc w:val="center"/>
        <w:rPr>
          <w:rFonts w:ascii="Montserrat" w:eastAsia="Calibri" w:hAnsi="Montserrat" w:cs="Times New Roman"/>
          <w:b/>
          <w:smallCaps/>
          <w:sz w:val="32"/>
          <w:szCs w:val="32"/>
          <w:lang w:eastAsia="en-US"/>
        </w:rPr>
      </w:pPr>
      <w:bookmarkStart w:id="0" w:name="_Toc129251665"/>
      <w:bookmarkStart w:id="1" w:name="_Toc129251895"/>
      <w:bookmarkStart w:id="2" w:name="_Toc129252151"/>
      <w:bookmarkStart w:id="3" w:name="_Toc129941434"/>
      <w:r w:rsidRPr="00131914">
        <w:rPr>
          <w:rFonts w:ascii="Times New Roman" w:eastAsia="Calibri" w:hAnsi="Times New Roman" w:cs="Times New Roman"/>
          <w:noProof/>
          <w:sz w:val="24"/>
          <w:lang w:eastAsia="es-MX"/>
        </w:rPr>
        <w:drawing>
          <wp:inline distT="0" distB="0" distL="0" distR="0" wp14:anchorId="48538A4D" wp14:editId="47ED83B7">
            <wp:extent cx="2626290" cy="877618"/>
            <wp:effectExtent l="0" t="0" r="3175" b="0"/>
            <wp:docPr id="2" name="Imagen 2" descr="cid:image001.png@01D91A00.029F3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91A00.029F32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64418" cy="890359"/>
                    </a:xfrm>
                    <a:prstGeom prst="rect">
                      <a:avLst/>
                    </a:prstGeom>
                    <a:noFill/>
                    <a:ln>
                      <a:noFill/>
                    </a:ln>
                  </pic:spPr>
                </pic:pic>
              </a:graphicData>
            </a:graphic>
          </wp:inline>
        </w:drawing>
      </w:r>
      <w:bookmarkEnd w:id="0"/>
      <w:bookmarkEnd w:id="1"/>
      <w:bookmarkEnd w:id="2"/>
      <w:bookmarkEnd w:id="3"/>
    </w:p>
    <w:p w14:paraId="51BAA408" w14:textId="77777777" w:rsidR="00B83B22" w:rsidRPr="00131914" w:rsidRDefault="00B83B22" w:rsidP="00B91885">
      <w:pPr>
        <w:pBdr>
          <w:bottom w:val="single" w:sz="12" w:space="1" w:color="auto"/>
        </w:pBdr>
        <w:spacing w:before="120" w:after="0" w:line="360" w:lineRule="auto"/>
        <w:ind w:left="-284" w:hanging="357"/>
        <w:jc w:val="center"/>
        <w:rPr>
          <w:rFonts w:ascii="Montserrat" w:eastAsia="Calibri" w:hAnsi="Montserrat" w:cs="Times New Roman"/>
          <w:b/>
          <w:smallCaps/>
          <w:sz w:val="32"/>
          <w:szCs w:val="32"/>
          <w:lang w:eastAsia="en-US"/>
        </w:rPr>
      </w:pPr>
      <w:r w:rsidRPr="00131914">
        <w:rPr>
          <w:rFonts w:ascii="Montserrat" w:eastAsia="Calibri" w:hAnsi="Montserrat" w:cs="Times New Roman"/>
          <w:b/>
          <w:smallCaps/>
          <w:sz w:val="32"/>
          <w:szCs w:val="32"/>
          <w:lang w:eastAsia="en-US"/>
        </w:rPr>
        <w:t>Estados Unidos Mexicanos</w:t>
      </w:r>
    </w:p>
    <w:p w14:paraId="0033A4A5" w14:textId="77777777" w:rsidR="00B83B22" w:rsidRPr="00131914" w:rsidRDefault="00B83B22" w:rsidP="00B91885">
      <w:pPr>
        <w:pBdr>
          <w:bottom w:val="single" w:sz="12" w:space="1" w:color="auto"/>
        </w:pBdr>
        <w:spacing w:before="120" w:after="0" w:line="360" w:lineRule="auto"/>
        <w:ind w:left="-284" w:hanging="357"/>
        <w:jc w:val="center"/>
        <w:rPr>
          <w:rFonts w:ascii="Montserrat" w:eastAsia="Calibri" w:hAnsi="Montserrat" w:cs="Times New Roman"/>
          <w:b/>
          <w:sz w:val="24"/>
          <w:szCs w:val="24"/>
          <w:lang w:eastAsia="en-US"/>
        </w:rPr>
      </w:pPr>
    </w:p>
    <w:p w14:paraId="58400A55" w14:textId="77777777" w:rsidR="00B83B22" w:rsidRPr="00131914" w:rsidRDefault="00B83B22" w:rsidP="00B91885">
      <w:pPr>
        <w:pBdr>
          <w:bottom w:val="single" w:sz="12" w:space="1" w:color="auto"/>
        </w:pBdr>
        <w:spacing w:before="120" w:after="0" w:line="360" w:lineRule="auto"/>
        <w:ind w:left="-284" w:hanging="357"/>
        <w:jc w:val="center"/>
        <w:rPr>
          <w:rFonts w:ascii="Montserrat" w:eastAsia="Calibri" w:hAnsi="Montserrat" w:cs="Times New Roman"/>
          <w:b/>
          <w:sz w:val="24"/>
          <w:szCs w:val="24"/>
          <w:lang w:eastAsia="en-US"/>
        </w:rPr>
      </w:pPr>
    </w:p>
    <w:p w14:paraId="2BD94828" w14:textId="77777777" w:rsidR="00B83B22" w:rsidRPr="00131914" w:rsidRDefault="00B83B22" w:rsidP="00B91885">
      <w:pPr>
        <w:pBdr>
          <w:bottom w:val="single" w:sz="12" w:space="1" w:color="auto"/>
        </w:pBdr>
        <w:spacing w:before="120" w:after="0" w:line="360" w:lineRule="auto"/>
        <w:ind w:left="-284" w:hanging="357"/>
        <w:jc w:val="center"/>
        <w:rPr>
          <w:rFonts w:ascii="Montserrat" w:eastAsia="Calibri" w:hAnsi="Montserrat" w:cs="Times New Roman"/>
          <w:b/>
          <w:sz w:val="24"/>
          <w:szCs w:val="24"/>
          <w:lang w:eastAsia="en-US"/>
        </w:rPr>
      </w:pPr>
    </w:p>
    <w:p w14:paraId="49B1F043" w14:textId="77777777" w:rsidR="00B83B22" w:rsidRPr="00131914" w:rsidRDefault="00B83B22" w:rsidP="00B91885">
      <w:pPr>
        <w:pBdr>
          <w:bottom w:val="single" w:sz="12" w:space="1" w:color="auto"/>
        </w:pBdr>
        <w:tabs>
          <w:tab w:val="left" w:pos="1485"/>
        </w:tabs>
        <w:spacing w:before="120" w:after="0" w:line="360" w:lineRule="auto"/>
        <w:ind w:left="-284" w:hanging="357"/>
        <w:jc w:val="center"/>
        <w:rPr>
          <w:rFonts w:ascii="Montserrat" w:eastAsia="Calibri" w:hAnsi="Montserrat" w:cs="Times New Roman"/>
          <w:b/>
          <w:sz w:val="24"/>
          <w:szCs w:val="24"/>
          <w:lang w:eastAsia="en-US"/>
        </w:rPr>
      </w:pPr>
    </w:p>
    <w:p w14:paraId="4A5B09FD" w14:textId="77777777" w:rsidR="00B83B22" w:rsidRDefault="00D0644F" w:rsidP="00B91885">
      <w:pPr>
        <w:spacing w:before="120" w:after="0" w:line="240" w:lineRule="auto"/>
        <w:ind w:left="-284" w:hanging="357"/>
        <w:jc w:val="center"/>
        <w:rPr>
          <w:rFonts w:ascii="Montserrat" w:hAnsi="Montserrat"/>
          <w:sz w:val="32"/>
          <w:szCs w:val="24"/>
          <w:vertAlign w:val="subscript"/>
          <w:lang w:eastAsia="en-US"/>
          <w14:cntxtAlts/>
        </w:rPr>
      </w:pPr>
      <w:r>
        <w:rPr>
          <w:rFonts w:ascii="Montserrat" w:hAnsi="Montserrat"/>
          <w:sz w:val="32"/>
          <w:szCs w:val="24"/>
          <w:vertAlign w:val="subscript"/>
          <w:lang w:eastAsia="en-US"/>
          <w14:cntxtAlts/>
        </w:rPr>
        <w:t xml:space="preserve">"ÉL USO DE LA TECNOLOGIA PARA FACILITAR Y PREVENIR OLAS FORMAS CONTEMPORANEAS DE LA ESCLAVITUD” </w:t>
      </w:r>
    </w:p>
    <w:p w14:paraId="219B0BF9" w14:textId="77777777" w:rsidR="00B83B22" w:rsidRPr="00131914" w:rsidRDefault="00B83B22" w:rsidP="00B91885">
      <w:pPr>
        <w:spacing w:before="120" w:after="0" w:line="240" w:lineRule="auto"/>
        <w:ind w:left="-284" w:hanging="357"/>
        <w:jc w:val="center"/>
        <w:rPr>
          <w:rFonts w:ascii="Montserrat" w:hAnsi="Montserrat"/>
          <w:sz w:val="32"/>
          <w:szCs w:val="24"/>
          <w:vertAlign w:val="subscript"/>
          <w:lang w:eastAsia="en-US"/>
          <w14:cntxtAlts/>
        </w:rPr>
      </w:pPr>
    </w:p>
    <w:p w14:paraId="542719DC" w14:textId="77777777" w:rsidR="00D0644F" w:rsidRDefault="00B83B22" w:rsidP="00B91885">
      <w:pPr>
        <w:spacing w:before="120" w:after="0" w:line="240" w:lineRule="auto"/>
        <w:ind w:left="-284" w:hanging="357"/>
        <w:jc w:val="center"/>
        <w:rPr>
          <w:rFonts w:ascii="Montserrat" w:hAnsi="Montserrat"/>
          <w:b/>
          <w:sz w:val="32"/>
          <w:szCs w:val="24"/>
          <w:vertAlign w:val="subscript"/>
          <w:lang w:eastAsia="en-US"/>
          <w14:cntxtAlts/>
        </w:rPr>
      </w:pPr>
      <w:r>
        <w:rPr>
          <w:rFonts w:ascii="Montserrat" w:hAnsi="Montserrat"/>
          <w:b/>
          <w:sz w:val="32"/>
          <w:szCs w:val="24"/>
          <w:vertAlign w:val="subscript"/>
          <w:lang w:eastAsia="en-US"/>
          <w14:cntxtAlts/>
        </w:rPr>
        <w:t xml:space="preserve">RELATOR ESPECIAL SOBRE </w:t>
      </w:r>
      <w:r w:rsidR="00D0644F">
        <w:rPr>
          <w:rFonts w:ascii="Montserrat" w:hAnsi="Montserrat"/>
          <w:b/>
          <w:sz w:val="32"/>
          <w:szCs w:val="24"/>
          <w:vertAlign w:val="subscript"/>
          <w:lang w:eastAsia="en-US"/>
          <w14:cntxtAlts/>
        </w:rPr>
        <w:t>LAS FORMAS CONTEMPORANEAS DE ESCLAVITUD SUS CAUSAS Y CONSECUENCIAS.</w:t>
      </w:r>
    </w:p>
    <w:p w14:paraId="7B17F4EB" w14:textId="77777777" w:rsidR="00B83B22" w:rsidRPr="00131914" w:rsidRDefault="00CC73E5" w:rsidP="00B91885">
      <w:pPr>
        <w:spacing w:before="120" w:after="0" w:line="240" w:lineRule="auto"/>
        <w:ind w:left="-284" w:hanging="357"/>
        <w:jc w:val="center"/>
        <w:rPr>
          <w:rFonts w:ascii="Montserrat" w:eastAsia="Calibri" w:hAnsi="Montserrat" w:cs="Times New Roman"/>
          <w:smallCaps/>
          <w:sz w:val="24"/>
          <w:szCs w:val="24"/>
          <w:lang w:eastAsia="en-US"/>
        </w:rPr>
      </w:pPr>
      <w:r>
        <w:rPr>
          <w:rFonts w:ascii="Montserrat" w:hAnsi="Montserrat"/>
          <w:b/>
          <w:sz w:val="32"/>
          <w:szCs w:val="24"/>
          <w:vertAlign w:val="subscript"/>
          <w:lang w:eastAsia="en-US"/>
          <w14:cntxtAlts/>
        </w:rPr>
        <w:t xml:space="preserve">INFORME TEMATICO Al </w:t>
      </w:r>
      <w:r w:rsidR="004B0945">
        <w:rPr>
          <w:rFonts w:ascii="Montserrat" w:hAnsi="Montserrat"/>
          <w:b/>
          <w:sz w:val="32"/>
          <w:szCs w:val="24"/>
          <w:vertAlign w:val="subscript"/>
          <w:lang w:eastAsia="en-US"/>
          <w14:cntxtAlts/>
        </w:rPr>
        <w:t xml:space="preserve">78° </w:t>
      </w:r>
      <w:r w:rsidR="00D0644F">
        <w:rPr>
          <w:rFonts w:ascii="Montserrat" w:hAnsi="Montserrat"/>
          <w:b/>
          <w:sz w:val="32"/>
          <w:szCs w:val="24"/>
          <w:vertAlign w:val="subscript"/>
          <w:lang w:eastAsia="en-US"/>
          <w14:cntxtAlts/>
        </w:rPr>
        <w:t xml:space="preserve">PERIODO DE SESIONES </w:t>
      </w:r>
      <w:r w:rsidR="004B0945">
        <w:rPr>
          <w:rFonts w:ascii="Montserrat" w:hAnsi="Montserrat"/>
          <w:b/>
          <w:sz w:val="32"/>
          <w:szCs w:val="24"/>
          <w:vertAlign w:val="subscript"/>
          <w:lang w:eastAsia="en-US"/>
          <w14:cntxtAlts/>
        </w:rPr>
        <w:t>DE LA ASAMBLEA GENERAL</w:t>
      </w:r>
    </w:p>
    <w:p w14:paraId="611BE011" w14:textId="77777777" w:rsidR="00B83B22" w:rsidRDefault="00B83B22" w:rsidP="00B91885">
      <w:pPr>
        <w:spacing w:before="120" w:after="0" w:line="240" w:lineRule="auto"/>
        <w:ind w:left="-284"/>
        <w:jc w:val="center"/>
        <w:rPr>
          <w:rFonts w:ascii="Montserrat" w:eastAsia="Calibri" w:hAnsi="Montserrat" w:cs="Times New Roman"/>
          <w:smallCaps/>
          <w:sz w:val="24"/>
          <w:szCs w:val="24"/>
          <w:lang w:eastAsia="en-US"/>
        </w:rPr>
      </w:pPr>
    </w:p>
    <w:p w14:paraId="056FE065" w14:textId="77777777" w:rsidR="00901341" w:rsidRDefault="00901341" w:rsidP="00B91885">
      <w:pPr>
        <w:spacing w:before="120" w:after="0" w:line="240" w:lineRule="auto"/>
        <w:ind w:left="-284"/>
        <w:jc w:val="center"/>
        <w:rPr>
          <w:rFonts w:ascii="Montserrat" w:eastAsia="Calibri" w:hAnsi="Montserrat" w:cs="Times New Roman"/>
          <w:smallCaps/>
          <w:sz w:val="24"/>
          <w:szCs w:val="24"/>
          <w:lang w:eastAsia="en-US"/>
        </w:rPr>
      </w:pPr>
    </w:p>
    <w:p w14:paraId="30002B9B" w14:textId="77777777" w:rsidR="00901341" w:rsidRDefault="00901341" w:rsidP="00B91885">
      <w:pPr>
        <w:spacing w:before="120" w:after="0" w:line="240" w:lineRule="auto"/>
        <w:ind w:left="-284"/>
        <w:jc w:val="center"/>
        <w:rPr>
          <w:rFonts w:ascii="Montserrat" w:eastAsia="Calibri" w:hAnsi="Montserrat" w:cs="Times New Roman"/>
          <w:smallCaps/>
          <w:sz w:val="24"/>
          <w:szCs w:val="24"/>
          <w:lang w:eastAsia="en-US"/>
        </w:rPr>
      </w:pPr>
    </w:p>
    <w:p w14:paraId="11959388" w14:textId="77777777" w:rsidR="00901341" w:rsidRDefault="00901341" w:rsidP="00B91885">
      <w:pPr>
        <w:spacing w:before="120" w:after="0" w:line="240" w:lineRule="auto"/>
        <w:ind w:left="-284"/>
        <w:jc w:val="center"/>
        <w:rPr>
          <w:rFonts w:ascii="Montserrat" w:eastAsia="Calibri" w:hAnsi="Montserrat" w:cs="Times New Roman"/>
          <w:smallCaps/>
          <w:sz w:val="24"/>
          <w:szCs w:val="24"/>
          <w:lang w:eastAsia="en-US"/>
        </w:rPr>
      </w:pPr>
    </w:p>
    <w:p w14:paraId="3249810E" w14:textId="77777777" w:rsidR="00901341" w:rsidRDefault="00901341" w:rsidP="00B91885">
      <w:pPr>
        <w:spacing w:before="120" w:after="0" w:line="240" w:lineRule="auto"/>
        <w:ind w:left="-284"/>
        <w:jc w:val="center"/>
        <w:rPr>
          <w:rFonts w:ascii="Montserrat" w:eastAsia="Calibri" w:hAnsi="Montserrat" w:cs="Times New Roman"/>
          <w:smallCaps/>
          <w:sz w:val="24"/>
          <w:szCs w:val="24"/>
          <w:lang w:eastAsia="en-US"/>
        </w:rPr>
      </w:pPr>
    </w:p>
    <w:p w14:paraId="48E8B5DA" w14:textId="77777777" w:rsidR="00901341" w:rsidRDefault="00901341" w:rsidP="00B91885">
      <w:pPr>
        <w:spacing w:before="120" w:after="0" w:line="240" w:lineRule="auto"/>
        <w:ind w:left="-284"/>
        <w:jc w:val="center"/>
        <w:rPr>
          <w:rFonts w:ascii="Montserrat" w:eastAsia="Calibri" w:hAnsi="Montserrat" w:cs="Times New Roman"/>
          <w:smallCaps/>
          <w:sz w:val="24"/>
          <w:szCs w:val="24"/>
          <w:lang w:eastAsia="en-US"/>
        </w:rPr>
      </w:pPr>
    </w:p>
    <w:p w14:paraId="229535C7" w14:textId="77777777" w:rsidR="00901341" w:rsidRDefault="00901341" w:rsidP="00B91885">
      <w:pPr>
        <w:spacing w:before="120" w:after="0" w:line="240" w:lineRule="auto"/>
        <w:ind w:left="-284"/>
        <w:jc w:val="center"/>
        <w:rPr>
          <w:rFonts w:ascii="Montserrat" w:eastAsia="Calibri" w:hAnsi="Montserrat" w:cs="Times New Roman"/>
          <w:smallCaps/>
          <w:sz w:val="24"/>
          <w:szCs w:val="24"/>
          <w:lang w:eastAsia="en-US"/>
        </w:rPr>
      </w:pPr>
    </w:p>
    <w:p w14:paraId="513CD501" w14:textId="77777777" w:rsidR="00901341" w:rsidRPr="00131914" w:rsidRDefault="00901341" w:rsidP="00B91885">
      <w:pPr>
        <w:spacing w:before="120" w:after="0" w:line="240" w:lineRule="auto"/>
        <w:ind w:left="-284"/>
        <w:jc w:val="center"/>
        <w:rPr>
          <w:rFonts w:ascii="Montserrat" w:eastAsia="Calibri" w:hAnsi="Montserrat" w:cs="Times New Roman"/>
          <w:smallCaps/>
          <w:sz w:val="24"/>
          <w:szCs w:val="24"/>
          <w:lang w:eastAsia="en-US"/>
        </w:rPr>
      </w:pPr>
    </w:p>
    <w:p w14:paraId="25C46CAB" w14:textId="77777777" w:rsidR="00B83B22" w:rsidRDefault="00B83B22" w:rsidP="00B91885">
      <w:pPr>
        <w:spacing w:before="120" w:after="0" w:line="240" w:lineRule="auto"/>
        <w:ind w:left="-284" w:hanging="357"/>
        <w:jc w:val="center"/>
        <w:rPr>
          <w:rFonts w:ascii="Montserrat" w:eastAsia="Calibri" w:hAnsi="Montserrat" w:cs="Times New Roman"/>
          <w:sz w:val="24"/>
          <w:szCs w:val="24"/>
          <w:lang w:eastAsia="en-US"/>
        </w:rPr>
      </w:pPr>
      <w:r w:rsidRPr="00131914">
        <w:rPr>
          <w:rFonts w:ascii="Montserrat" w:eastAsia="Calibri" w:hAnsi="Montserrat" w:cs="Times New Roman"/>
          <w:sz w:val="24"/>
          <w:szCs w:val="24"/>
          <w:lang w:eastAsia="en-US"/>
        </w:rPr>
        <w:t xml:space="preserve">Ciudad de México, a </w:t>
      </w:r>
      <w:r w:rsidR="00D0644F">
        <w:rPr>
          <w:rFonts w:ascii="Montserrat" w:eastAsia="Calibri" w:hAnsi="Montserrat" w:cs="Times New Roman"/>
          <w:sz w:val="24"/>
          <w:szCs w:val="24"/>
          <w:lang w:eastAsia="en-US"/>
        </w:rPr>
        <w:t xml:space="preserve">14 de abril de </w:t>
      </w:r>
      <w:r w:rsidRPr="00131914">
        <w:rPr>
          <w:rFonts w:ascii="Montserrat" w:eastAsia="Calibri" w:hAnsi="Montserrat" w:cs="Times New Roman"/>
          <w:sz w:val="24"/>
          <w:szCs w:val="24"/>
          <w:lang w:eastAsia="en-US"/>
        </w:rPr>
        <w:t>2023</w:t>
      </w:r>
    </w:p>
    <w:p w14:paraId="7B89A5C6" w14:textId="77777777" w:rsidR="00B83B22" w:rsidRDefault="00B83B22" w:rsidP="00B91885">
      <w:pPr>
        <w:spacing w:before="120" w:after="0" w:line="240" w:lineRule="auto"/>
        <w:ind w:left="-284" w:hanging="357"/>
        <w:jc w:val="center"/>
        <w:rPr>
          <w:rFonts w:ascii="Montserrat" w:eastAsia="Calibri" w:hAnsi="Montserrat" w:cs="Times New Roman"/>
          <w:sz w:val="24"/>
          <w:szCs w:val="24"/>
          <w:lang w:eastAsia="en-US"/>
        </w:rPr>
      </w:pPr>
    </w:p>
    <w:p w14:paraId="6AA98BF9" w14:textId="77777777" w:rsidR="004B0945" w:rsidRDefault="004B0945" w:rsidP="00B91885">
      <w:pPr>
        <w:ind w:left="-284"/>
        <w:jc w:val="both"/>
        <w:rPr>
          <w:rFonts w:ascii="Montserrat" w:eastAsia="Calibri" w:hAnsi="Montserrat" w:cs="Times New Roman"/>
          <w:sz w:val="24"/>
          <w:szCs w:val="24"/>
          <w:lang w:eastAsia="en-US"/>
        </w:rPr>
      </w:pPr>
    </w:p>
    <w:p w14:paraId="056BB0CB" w14:textId="77777777" w:rsidR="00901341" w:rsidRDefault="00901341" w:rsidP="00B91885">
      <w:pPr>
        <w:ind w:left="-284"/>
        <w:jc w:val="both"/>
        <w:rPr>
          <w:rFonts w:ascii="Montserrat" w:eastAsia="Calibri" w:hAnsi="Montserrat" w:cs="Times New Roman"/>
          <w:sz w:val="24"/>
          <w:szCs w:val="24"/>
          <w:lang w:eastAsia="en-US"/>
        </w:rPr>
      </w:pPr>
    </w:p>
    <w:p w14:paraId="0F6A0D5A" w14:textId="77777777" w:rsidR="00901341" w:rsidRDefault="00901341" w:rsidP="00B91885">
      <w:pPr>
        <w:ind w:left="-284"/>
        <w:jc w:val="both"/>
        <w:rPr>
          <w:rFonts w:ascii="Montserrat" w:eastAsia="Calibri" w:hAnsi="Montserrat" w:cs="Times New Roman"/>
          <w:sz w:val="24"/>
          <w:szCs w:val="24"/>
          <w:lang w:eastAsia="en-US"/>
        </w:rPr>
      </w:pPr>
    </w:p>
    <w:p w14:paraId="728EF29C" w14:textId="77777777" w:rsidR="00901341" w:rsidRDefault="00901341" w:rsidP="00B91885">
      <w:pPr>
        <w:ind w:left="-284"/>
        <w:jc w:val="both"/>
        <w:rPr>
          <w:rFonts w:ascii="Montserrat" w:eastAsia="Calibri" w:hAnsi="Montserrat" w:cs="Times New Roman"/>
          <w:sz w:val="24"/>
          <w:szCs w:val="24"/>
          <w:lang w:eastAsia="en-US"/>
        </w:rPr>
      </w:pPr>
    </w:p>
    <w:p w14:paraId="70FE3E5C" w14:textId="77777777" w:rsidR="00901341" w:rsidRDefault="00901341" w:rsidP="00B91885">
      <w:pPr>
        <w:ind w:left="-284"/>
        <w:jc w:val="both"/>
      </w:pPr>
    </w:p>
    <w:p w14:paraId="64AB3AA4" w14:textId="77777777" w:rsidR="00B03713" w:rsidRPr="004B0945" w:rsidRDefault="00B03713" w:rsidP="00B91885">
      <w:pPr>
        <w:spacing w:before="120" w:after="0" w:line="360" w:lineRule="auto"/>
        <w:ind w:left="-284" w:hanging="357"/>
        <w:jc w:val="center"/>
        <w:rPr>
          <w:rFonts w:ascii="Montserrat" w:eastAsia="Calibri" w:hAnsi="Montserrat" w:cs="Times New Roman"/>
          <w:b/>
          <w:sz w:val="24"/>
          <w:szCs w:val="24"/>
          <w:lang w:eastAsia="en-US"/>
        </w:rPr>
      </w:pPr>
      <w:r w:rsidRPr="00131914">
        <w:rPr>
          <w:rFonts w:ascii="Montserrat" w:eastAsia="Calibri" w:hAnsi="Montserrat" w:cs="Times New Roman"/>
          <w:b/>
          <w:sz w:val="24"/>
          <w:szCs w:val="24"/>
          <w:lang w:eastAsia="en-US"/>
        </w:rPr>
        <w:t>ÍNDICE</w:t>
      </w:r>
    </w:p>
    <w:sdt>
      <w:sdtPr>
        <w:rPr>
          <w:rFonts w:asciiTheme="minorHAnsi" w:eastAsiaTheme="minorEastAsia" w:hAnsiTheme="minorHAnsi" w:cstheme="minorBidi"/>
          <w:color w:val="auto"/>
          <w:sz w:val="22"/>
          <w:szCs w:val="22"/>
          <w:lang w:val="es-ES" w:eastAsia="ko-KR"/>
        </w:rPr>
        <w:id w:val="1566365716"/>
        <w:docPartObj>
          <w:docPartGallery w:val="Table of Contents"/>
          <w:docPartUnique/>
        </w:docPartObj>
      </w:sdtPr>
      <w:sdtEndPr>
        <w:rPr>
          <w:b/>
          <w:bCs/>
        </w:rPr>
      </w:sdtEndPr>
      <w:sdtContent>
        <w:p w14:paraId="17F5A316" w14:textId="77777777" w:rsidR="00B03713" w:rsidRPr="00131914" w:rsidRDefault="00B03713" w:rsidP="00B91885">
          <w:pPr>
            <w:pStyle w:val="TOCHeading"/>
            <w:ind w:left="-284"/>
            <w:jc w:val="both"/>
            <w:rPr>
              <w:color w:val="auto"/>
            </w:rPr>
          </w:pPr>
        </w:p>
        <w:p w14:paraId="457E3FFC" w14:textId="77777777" w:rsidR="000506FE" w:rsidRDefault="00B03713">
          <w:pPr>
            <w:pStyle w:val="TOC1"/>
            <w:rPr>
              <w:noProof/>
              <w:lang w:eastAsia="es-MX"/>
            </w:rPr>
          </w:pPr>
          <w:r w:rsidRPr="00131914">
            <w:rPr>
              <w:b/>
              <w:bCs/>
              <w:lang w:val="es-ES"/>
            </w:rPr>
            <w:fldChar w:fldCharType="begin"/>
          </w:r>
          <w:r w:rsidRPr="00B03713">
            <w:rPr>
              <w:b/>
              <w:bCs/>
              <w:lang w:val="es-ES"/>
            </w:rPr>
            <w:instrText xml:space="preserve"> TOC \o "1-3" \h \z \u </w:instrText>
          </w:r>
          <w:r w:rsidRPr="00131914">
            <w:rPr>
              <w:b/>
              <w:bCs/>
              <w:lang w:val="es-ES"/>
            </w:rPr>
            <w:fldChar w:fldCharType="separate"/>
          </w:r>
          <w:hyperlink w:anchor="_Toc132096653" w:history="1">
            <w:r w:rsidR="000506FE" w:rsidRPr="00180252">
              <w:rPr>
                <w:rStyle w:val="Hyperlink"/>
                <w:rFonts w:ascii="Montserrat" w:hAnsi="Montserrat"/>
                <w:b/>
                <w:noProof/>
              </w:rPr>
              <w:t>Introducción</w:t>
            </w:r>
            <w:r w:rsidR="000506FE">
              <w:rPr>
                <w:noProof/>
                <w:webHidden/>
              </w:rPr>
              <w:tab/>
            </w:r>
            <w:r w:rsidR="000506FE">
              <w:rPr>
                <w:noProof/>
                <w:webHidden/>
              </w:rPr>
              <w:fldChar w:fldCharType="begin"/>
            </w:r>
            <w:r w:rsidR="000506FE">
              <w:rPr>
                <w:noProof/>
                <w:webHidden/>
              </w:rPr>
              <w:instrText xml:space="preserve"> PAGEREF _Toc132096653 \h </w:instrText>
            </w:r>
            <w:r w:rsidR="000506FE">
              <w:rPr>
                <w:noProof/>
                <w:webHidden/>
              </w:rPr>
            </w:r>
            <w:r w:rsidR="000506FE">
              <w:rPr>
                <w:noProof/>
                <w:webHidden/>
              </w:rPr>
              <w:fldChar w:fldCharType="separate"/>
            </w:r>
            <w:r w:rsidR="000506FE">
              <w:rPr>
                <w:noProof/>
                <w:webHidden/>
              </w:rPr>
              <w:t>3</w:t>
            </w:r>
            <w:r w:rsidR="000506FE">
              <w:rPr>
                <w:noProof/>
                <w:webHidden/>
              </w:rPr>
              <w:fldChar w:fldCharType="end"/>
            </w:r>
          </w:hyperlink>
        </w:p>
        <w:p w14:paraId="17697AD8" w14:textId="77777777" w:rsidR="000506FE" w:rsidRDefault="001321B9">
          <w:pPr>
            <w:pStyle w:val="TOC1"/>
            <w:tabs>
              <w:tab w:val="left" w:pos="440"/>
            </w:tabs>
            <w:rPr>
              <w:noProof/>
              <w:lang w:eastAsia="es-MX"/>
            </w:rPr>
          </w:pPr>
          <w:hyperlink w:anchor="_Toc132096654" w:history="1">
            <w:r w:rsidR="000506FE" w:rsidRPr="00180252">
              <w:rPr>
                <w:rStyle w:val="Hyperlink"/>
                <w:rFonts w:ascii="Montserrat" w:hAnsi="Montserrat"/>
                <w:b/>
                <w:noProof/>
              </w:rPr>
              <w:t>1.</w:t>
            </w:r>
            <w:r w:rsidR="000506FE">
              <w:rPr>
                <w:noProof/>
                <w:lang w:eastAsia="es-MX"/>
              </w:rPr>
              <w:tab/>
            </w:r>
            <w:r w:rsidR="000506FE" w:rsidRPr="00180252">
              <w:rPr>
                <w:rStyle w:val="Hyperlink"/>
                <w:rFonts w:ascii="Montserrat" w:hAnsi="Montserrat"/>
                <w:b/>
                <w:noProof/>
              </w:rPr>
              <w:t>Pruebas de que la tecnología moderna es utilizada para reclutar y someter a personas a formas contemporáneas de esclavitud en México.</w:t>
            </w:r>
            <w:r w:rsidR="000506FE">
              <w:rPr>
                <w:noProof/>
                <w:webHidden/>
              </w:rPr>
              <w:tab/>
            </w:r>
            <w:r w:rsidR="000506FE">
              <w:rPr>
                <w:noProof/>
                <w:webHidden/>
              </w:rPr>
              <w:fldChar w:fldCharType="begin"/>
            </w:r>
            <w:r w:rsidR="000506FE">
              <w:rPr>
                <w:noProof/>
                <w:webHidden/>
              </w:rPr>
              <w:instrText xml:space="preserve"> PAGEREF _Toc132096654 \h </w:instrText>
            </w:r>
            <w:r w:rsidR="000506FE">
              <w:rPr>
                <w:noProof/>
                <w:webHidden/>
              </w:rPr>
            </w:r>
            <w:r w:rsidR="000506FE">
              <w:rPr>
                <w:noProof/>
                <w:webHidden/>
              </w:rPr>
              <w:fldChar w:fldCharType="separate"/>
            </w:r>
            <w:r w:rsidR="000506FE">
              <w:rPr>
                <w:noProof/>
                <w:webHidden/>
              </w:rPr>
              <w:t>3</w:t>
            </w:r>
            <w:r w:rsidR="000506FE">
              <w:rPr>
                <w:noProof/>
                <w:webHidden/>
              </w:rPr>
              <w:fldChar w:fldCharType="end"/>
            </w:r>
          </w:hyperlink>
        </w:p>
        <w:p w14:paraId="449A7135" w14:textId="77777777" w:rsidR="000506FE" w:rsidRDefault="001321B9">
          <w:pPr>
            <w:pStyle w:val="TOC1"/>
            <w:tabs>
              <w:tab w:val="left" w:pos="440"/>
            </w:tabs>
            <w:rPr>
              <w:noProof/>
              <w:lang w:eastAsia="es-MX"/>
            </w:rPr>
          </w:pPr>
          <w:hyperlink w:anchor="_Toc132096655" w:history="1">
            <w:r w:rsidR="000506FE" w:rsidRPr="00180252">
              <w:rPr>
                <w:rStyle w:val="Hyperlink"/>
                <w:rFonts w:ascii="Montserrat" w:hAnsi="Montserrat"/>
                <w:b/>
                <w:noProof/>
              </w:rPr>
              <w:t>2.</w:t>
            </w:r>
            <w:r w:rsidR="000506FE">
              <w:rPr>
                <w:noProof/>
                <w:lang w:eastAsia="es-MX"/>
              </w:rPr>
              <w:tab/>
            </w:r>
            <w:r w:rsidR="000506FE" w:rsidRPr="00180252">
              <w:rPr>
                <w:rStyle w:val="Hyperlink"/>
                <w:rFonts w:ascii="Montserrat" w:hAnsi="Montserrat"/>
                <w:b/>
                <w:noProof/>
              </w:rPr>
              <w:t>Ejemplos de medidas positivas adoptadas por México para impedir que la tecnología moderna sea utilizada para facilitar las formas contemporáneas de esclavitud.</w:t>
            </w:r>
            <w:r w:rsidR="000506FE">
              <w:rPr>
                <w:noProof/>
                <w:webHidden/>
              </w:rPr>
              <w:tab/>
            </w:r>
            <w:r w:rsidR="000506FE">
              <w:rPr>
                <w:noProof/>
                <w:webHidden/>
              </w:rPr>
              <w:fldChar w:fldCharType="begin"/>
            </w:r>
            <w:r w:rsidR="000506FE">
              <w:rPr>
                <w:noProof/>
                <w:webHidden/>
              </w:rPr>
              <w:instrText xml:space="preserve"> PAGEREF _Toc132096655 \h </w:instrText>
            </w:r>
            <w:r w:rsidR="000506FE">
              <w:rPr>
                <w:noProof/>
                <w:webHidden/>
              </w:rPr>
            </w:r>
            <w:r w:rsidR="000506FE">
              <w:rPr>
                <w:noProof/>
                <w:webHidden/>
              </w:rPr>
              <w:fldChar w:fldCharType="separate"/>
            </w:r>
            <w:r w:rsidR="000506FE">
              <w:rPr>
                <w:noProof/>
                <w:webHidden/>
              </w:rPr>
              <w:t>3</w:t>
            </w:r>
            <w:r w:rsidR="000506FE">
              <w:rPr>
                <w:noProof/>
                <w:webHidden/>
              </w:rPr>
              <w:fldChar w:fldCharType="end"/>
            </w:r>
          </w:hyperlink>
        </w:p>
        <w:p w14:paraId="73F5D5B1" w14:textId="77777777" w:rsidR="000506FE" w:rsidRDefault="001321B9">
          <w:pPr>
            <w:pStyle w:val="TOC1"/>
            <w:tabs>
              <w:tab w:val="left" w:pos="440"/>
            </w:tabs>
            <w:rPr>
              <w:noProof/>
              <w:lang w:eastAsia="es-MX"/>
            </w:rPr>
          </w:pPr>
          <w:hyperlink w:anchor="_Toc132096656" w:history="1">
            <w:r w:rsidR="000506FE" w:rsidRPr="00180252">
              <w:rPr>
                <w:rStyle w:val="Hyperlink"/>
                <w:rFonts w:ascii="Montserrat" w:hAnsi="Montserrat"/>
                <w:b/>
                <w:noProof/>
              </w:rPr>
              <w:t>3.</w:t>
            </w:r>
            <w:r w:rsidR="000506FE">
              <w:rPr>
                <w:noProof/>
                <w:lang w:eastAsia="es-MX"/>
              </w:rPr>
              <w:tab/>
            </w:r>
            <w:r w:rsidR="000506FE" w:rsidRPr="00180252">
              <w:rPr>
                <w:rStyle w:val="Hyperlink"/>
                <w:rFonts w:ascii="Montserrat" w:hAnsi="Montserrat"/>
                <w:b/>
                <w:noProof/>
              </w:rPr>
              <w:t>Ejemplos de medidas positivas adoptadas por las empresas tecnológicas para impedir que sus tecnologías y plataformas se utilicen para facilitar las formas contemporáneas de esclavitud.</w:t>
            </w:r>
            <w:r w:rsidR="000506FE">
              <w:rPr>
                <w:noProof/>
                <w:webHidden/>
              </w:rPr>
              <w:tab/>
            </w:r>
            <w:r w:rsidR="000506FE">
              <w:rPr>
                <w:noProof/>
                <w:webHidden/>
              </w:rPr>
              <w:fldChar w:fldCharType="begin"/>
            </w:r>
            <w:r w:rsidR="000506FE">
              <w:rPr>
                <w:noProof/>
                <w:webHidden/>
              </w:rPr>
              <w:instrText xml:space="preserve"> PAGEREF _Toc132096656 \h </w:instrText>
            </w:r>
            <w:r w:rsidR="000506FE">
              <w:rPr>
                <w:noProof/>
                <w:webHidden/>
              </w:rPr>
            </w:r>
            <w:r w:rsidR="000506FE">
              <w:rPr>
                <w:noProof/>
                <w:webHidden/>
              </w:rPr>
              <w:fldChar w:fldCharType="separate"/>
            </w:r>
            <w:r w:rsidR="000506FE">
              <w:rPr>
                <w:noProof/>
                <w:webHidden/>
              </w:rPr>
              <w:t>5</w:t>
            </w:r>
            <w:r w:rsidR="000506FE">
              <w:rPr>
                <w:noProof/>
                <w:webHidden/>
              </w:rPr>
              <w:fldChar w:fldCharType="end"/>
            </w:r>
          </w:hyperlink>
        </w:p>
        <w:p w14:paraId="3913E688" w14:textId="77777777" w:rsidR="000506FE" w:rsidRDefault="001321B9">
          <w:pPr>
            <w:pStyle w:val="TOC1"/>
            <w:tabs>
              <w:tab w:val="left" w:pos="440"/>
            </w:tabs>
            <w:rPr>
              <w:noProof/>
              <w:lang w:eastAsia="es-MX"/>
            </w:rPr>
          </w:pPr>
          <w:hyperlink w:anchor="_Toc132096657" w:history="1">
            <w:r w:rsidR="000506FE" w:rsidRPr="00180252">
              <w:rPr>
                <w:rStyle w:val="Hyperlink"/>
                <w:rFonts w:ascii="Montserrat" w:hAnsi="Montserrat"/>
                <w:b/>
                <w:noProof/>
              </w:rPr>
              <w:t>4.</w:t>
            </w:r>
            <w:r w:rsidR="000506FE">
              <w:rPr>
                <w:noProof/>
                <w:lang w:eastAsia="es-MX"/>
              </w:rPr>
              <w:tab/>
            </w:r>
            <w:r w:rsidR="000506FE" w:rsidRPr="00180252">
              <w:rPr>
                <w:rStyle w:val="Hyperlink"/>
                <w:rFonts w:ascii="Montserrat" w:hAnsi="Montserrat"/>
                <w:b/>
                <w:noProof/>
              </w:rPr>
              <w:t>Ejemplos de medidas positivas adoptadas y cooperativas por las empresas tecnológicas para promover el acceso de las víctimas a la protección, la justicia y los recursos.</w:t>
            </w:r>
            <w:r w:rsidR="000506FE">
              <w:rPr>
                <w:noProof/>
                <w:webHidden/>
              </w:rPr>
              <w:tab/>
            </w:r>
            <w:r w:rsidR="000506FE">
              <w:rPr>
                <w:noProof/>
                <w:webHidden/>
              </w:rPr>
              <w:fldChar w:fldCharType="begin"/>
            </w:r>
            <w:r w:rsidR="000506FE">
              <w:rPr>
                <w:noProof/>
                <w:webHidden/>
              </w:rPr>
              <w:instrText xml:space="preserve"> PAGEREF _Toc132096657 \h </w:instrText>
            </w:r>
            <w:r w:rsidR="000506FE">
              <w:rPr>
                <w:noProof/>
                <w:webHidden/>
              </w:rPr>
            </w:r>
            <w:r w:rsidR="000506FE">
              <w:rPr>
                <w:noProof/>
                <w:webHidden/>
              </w:rPr>
              <w:fldChar w:fldCharType="separate"/>
            </w:r>
            <w:r w:rsidR="000506FE">
              <w:rPr>
                <w:noProof/>
                <w:webHidden/>
              </w:rPr>
              <w:t>5</w:t>
            </w:r>
            <w:r w:rsidR="000506FE">
              <w:rPr>
                <w:noProof/>
                <w:webHidden/>
              </w:rPr>
              <w:fldChar w:fldCharType="end"/>
            </w:r>
          </w:hyperlink>
        </w:p>
        <w:p w14:paraId="4B7FB35E" w14:textId="77777777" w:rsidR="000506FE" w:rsidRDefault="001321B9">
          <w:pPr>
            <w:pStyle w:val="TOC1"/>
            <w:tabs>
              <w:tab w:val="left" w:pos="440"/>
            </w:tabs>
            <w:rPr>
              <w:noProof/>
              <w:lang w:eastAsia="es-MX"/>
            </w:rPr>
          </w:pPr>
          <w:hyperlink w:anchor="_Toc132096658" w:history="1">
            <w:r w:rsidR="000506FE" w:rsidRPr="00180252">
              <w:rPr>
                <w:rStyle w:val="Hyperlink"/>
                <w:rFonts w:ascii="Montserrat" w:hAnsi="Montserrat"/>
                <w:b/>
                <w:noProof/>
              </w:rPr>
              <w:t>5.</w:t>
            </w:r>
            <w:r w:rsidR="000506FE">
              <w:rPr>
                <w:noProof/>
                <w:lang w:eastAsia="es-MX"/>
              </w:rPr>
              <w:tab/>
            </w:r>
            <w:r w:rsidR="000506FE" w:rsidRPr="00180252">
              <w:rPr>
                <w:rStyle w:val="Hyperlink"/>
                <w:rFonts w:ascii="Montserrat" w:hAnsi="Montserrat"/>
                <w:b/>
                <w:noProof/>
              </w:rPr>
              <w:t>Ejemplos de medidas positivas adoptadas por organizaciones de la sociedad civil y otras partes no gubernamentales para evitar que la tecnología moderna se utilice para facilitar las formas contemporáneas de esclavitud</w:t>
            </w:r>
            <w:r w:rsidR="000506FE">
              <w:rPr>
                <w:noProof/>
                <w:webHidden/>
              </w:rPr>
              <w:tab/>
            </w:r>
            <w:r w:rsidR="000506FE">
              <w:rPr>
                <w:noProof/>
                <w:webHidden/>
              </w:rPr>
              <w:fldChar w:fldCharType="begin"/>
            </w:r>
            <w:r w:rsidR="000506FE">
              <w:rPr>
                <w:noProof/>
                <w:webHidden/>
              </w:rPr>
              <w:instrText xml:space="preserve"> PAGEREF _Toc132096658 \h </w:instrText>
            </w:r>
            <w:r w:rsidR="000506FE">
              <w:rPr>
                <w:noProof/>
                <w:webHidden/>
              </w:rPr>
            </w:r>
            <w:r w:rsidR="000506FE">
              <w:rPr>
                <w:noProof/>
                <w:webHidden/>
              </w:rPr>
              <w:fldChar w:fldCharType="separate"/>
            </w:r>
            <w:r w:rsidR="000506FE">
              <w:rPr>
                <w:noProof/>
                <w:webHidden/>
              </w:rPr>
              <w:t>6</w:t>
            </w:r>
            <w:r w:rsidR="000506FE">
              <w:rPr>
                <w:noProof/>
                <w:webHidden/>
              </w:rPr>
              <w:fldChar w:fldCharType="end"/>
            </w:r>
          </w:hyperlink>
        </w:p>
        <w:p w14:paraId="7D10ED51" w14:textId="77777777" w:rsidR="000506FE" w:rsidRDefault="001321B9">
          <w:pPr>
            <w:pStyle w:val="TOC1"/>
            <w:tabs>
              <w:tab w:val="left" w:pos="440"/>
            </w:tabs>
            <w:rPr>
              <w:noProof/>
              <w:lang w:eastAsia="es-MX"/>
            </w:rPr>
          </w:pPr>
          <w:hyperlink w:anchor="_Toc132096659" w:history="1">
            <w:r w:rsidR="000506FE" w:rsidRPr="00180252">
              <w:rPr>
                <w:rStyle w:val="Hyperlink"/>
                <w:rFonts w:ascii="Montserrat" w:hAnsi="Montserrat"/>
                <w:b/>
                <w:noProof/>
              </w:rPr>
              <w:t>7.</w:t>
            </w:r>
            <w:r w:rsidR="000506FE">
              <w:rPr>
                <w:noProof/>
                <w:lang w:eastAsia="es-MX"/>
              </w:rPr>
              <w:tab/>
            </w:r>
            <w:r w:rsidR="000506FE" w:rsidRPr="00180252">
              <w:rPr>
                <w:rStyle w:val="Hyperlink"/>
                <w:rFonts w:ascii="Montserrat" w:hAnsi="Montserrat"/>
                <w:b/>
                <w:noProof/>
              </w:rPr>
              <w:t>Recomendaciones prácticas a los gobiernos y empresas tecnológicas para superar los retos.</w:t>
            </w:r>
            <w:r w:rsidR="000506FE">
              <w:rPr>
                <w:noProof/>
                <w:webHidden/>
              </w:rPr>
              <w:tab/>
            </w:r>
            <w:r w:rsidR="000506FE">
              <w:rPr>
                <w:noProof/>
                <w:webHidden/>
              </w:rPr>
              <w:fldChar w:fldCharType="begin"/>
            </w:r>
            <w:r w:rsidR="000506FE">
              <w:rPr>
                <w:noProof/>
                <w:webHidden/>
              </w:rPr>
              <w:instrText xml:space="preserve"> PAGEREF _Toc132096659 \h </w:instrText>
            </w:r>
            <w:r w:rsidR="000506FE">
              <w:rPr>
                <w:noProof/>
                <w:webHidden/>
              </w:rPr>
            </w:r>
            <w:r w:rsidR="000506FE">
              <w:rPr>
                <w:noProof/>
                <w:webHidden/>
              </w:rPr>
              <w:fldChar w:fldCharType="separate"/>
            </w:r>
            <w:r w:rsidR="000506FE">
              <w:rPr>
                <w:noProof/>
                <w:webHidden/>
              </w:rPr>
              <w:t>6</w:t>
            </w:r>
            <w:r w:rsidR="000506FE">
              <w:rPr>
                <w:noProof/>
                <w:webHidden/>
              </w:rPr>
              <w:fldChar w:fldCharType="end"/>
            </w:r>
          </w:hyperlink>
        </w:p>
        <w:p w14:paraId="0D6D4A45" w14:textId="77777777" w:rsidR="000506FE" w:rsidRDefault="001321B9">
          <w:pPr>
            <w:pStyle w:val="TOC1"/>
            <w:tabs>
              <w:tab w:val="left" w:pos="440"/>
            </w:tabs>
            <w:rPr>
              <w:noProof/>
              <w:lang w:eastAsia="es-MX"/>
            </w:rPr>
          </w:pPr>
          <w:hyperlink w:anchor="_Toc132096660" w:history="1">
            <w:r w:rsidR="000506FE" w:rsidRPr="00180252">
              <w:rPr>
                <w:rStyle w:val="Hyperlink"/>
                <w:rFonts w:ascii="Montserrat" w:hAnsi="Montserrat"/>
                <w:b/>
                <w:noProof/>
              </w:rPr>
              <w:t>8.</w:t>
            </w:r>
            <w:r w:rsidR="000506FE">
              <w:rPr>
                <w:noProof/>
                <w:lang w:eastAsia="es-MX"/>
              </w:rPr>
              <w:tab/>
            </w:r>
            <w:r w:rsidR="000506FE" w:rsidRPr="00180252">
              <w:rPr>
                <w:rStyle w:val="Hyperlink"/>
                <w:rFonts w:ascii="Montserrat" w:hAnsi="Montserrat"/>
                <w:b/>
                <w:noProof/>
              </w:rPr>
              <w:t>Pruebas de que la tecnología moderna se utiliza para prevenir las formas contemporáneas de esclavitud. (Aplicaciones, inteligencia artificial y tecnología blockchain)</w:t>
            </w:r>
            <w:r w:rsidR="000506FE">
              <w:rPr>
                <w:noProof/>
                <w:webHidden/>
              </w:rPr>
              <w:tab/>
            </w:r>
            <w:r w:rsidR="000506FE">
              <w:rPr>
                <w:noProof/>
                <w:webHidden/>
              </w:rPr>
              <w:fldChar w:fldCharType="begin"/>
            </w:r>
            <w:r w:rsidR="000506FE">
              <w:rPr>
                <w:noProof/>
                <w:webHidden/>
              </w:rPr>
              <w:instrText xml:space="preserve"> PAGEREF _Toc132096660 \h </w:instrText>
            </w:r>
            <w:r w:rsidR="000506FE">
              <w:rPr>
                <w:noProof/>
                <w:webHidden/>
              </w:rPr>
            </w:r>
            <w:r w:rsidR="000506FE">
              <w:rPr>
                <w:noProof/>
                <w:webHidden/>
              </w:rPr>
              <w:fldChar w:fldCharType="separate"/>
            </w:r>
            <w:r w:rsidR="000506FE">
              <w:rPr>
                <w:noProof/>
                <w:webHidden/>
              </w:rPr>
              <w:t>7</w:t>
            </w:r>
            <w:r w:rsidR="000506FE">
              <w:rPr>
                <w:noProof/>
                <w:webHidden/>
              </w:rPr>
              <w:fldChar w:fldCharType="end"/>
            </w:r>
          </w:hyperlink>
        </w:p>
        <w:p w14:paraId="34C6E6B3" w14:textId="77777777" w:rsidR="000506FE" w:rsidRDefault="001321B9">
          <w:pPr>
            <w:pStyle w:val="TOC1"/>
            <w:tabs>
              <w:tab w:val="left" w:pos="440"/>
            </w:tabs>
            <w:rPr>
              <w:noProof/>
              <w:lang w:eastAsia="es-MX"/>
            </w:rPr>
          </w:pPr>
          <w:hyperlink w:anchor="_Toc132096661" w:history="1">
            <w:r w:rsidR="000506FE" w:rsidRPr="00180252">
              <w:rPr>
                <w:rStyle w:val="Hyperlink"/>
                <w:rFonts w:ascii="Montserrat" w:hAnsi="Montserrat"/>
                <w:b/>
                <w:noProof/>
              </w:rPr>
              <w:t>9.</w:t>
            </w:r>
            <w:r w:rsidR="000506FE">
              <w:rPr>
                <w:noProof/>
                <w:lang w:eastAsia="es-MX"/>
              </w:rPr>
              <w:tab/>
            </w:r>
            <w:r w:rsidR="000506FE" w:rsidRPr="00180252">
              <w:rPr>
                <w:rStyle w:val="Hyperlink"/>
                <w:rFonts w:ascii="Montserrat" w:hAnsi="Montserrat"/>
                <w:b/>
                <w:noProof/>
              </w:rPr>
              <w:t>Limitaciones y desafíos existentes en el uso de tales tecnologías.</w:t>
            </w:r>
            <w:r w:rsidR="000506FE">
              <w:rPr>
                <w:noProof/>
                <w:webHidden/>
              </w:rPr>
              <w:tab/>
            </w:r>
            <w:r w:rsidR="000506FE">
              <w:rPr>
                <w:noProof/>
                <w:webHidden/>
              </w:rPr>
              <w:fldChar w:fldCharType="begin"/>
            </w:r>
            <w:r w:rsidR="000506FE">
              <w:rPr>
                <w:noProof/>
                <w:webHidden/>
              </w:rPr>
              <w:instrText xml:space="preserve"> PAGEREF _Toc132096661 \h </w:instrText>
            </w:r>
            <w:r w:rsidR="000506FE">
              <w:rPr>
                <w:noProof/>
                <w:webHidden/>
              </w:rPr>
            </w:r>
            <w:r w:rsidR="000506FE">
              <w:rPr>
                <w:noProof/>
                <w:webHidden/>
              </w:rPr>
              <w:fldChar w:fldCharType="separate"/>
            </w:r>
            <w:r w:rsidR="000506FE">
              <w:rPr>
                <w:noProof/>
                <w:webHidden/>
              </w:rPr>
              <w:t>7</w:t>
            </w:r>
            <w:r w:rsidR="000506FE">
              <w:rPr>
                <w:noProof/>
                <w:webHidden/>
              </w:rPr>
              <w:fldChar w:fldCharType="end"/>
            </w:r>
          </w:hyperlink>
        </w:p>
        <w:p w14:paraId="4D8D2C41" w14:textId="77777777" w:rsidR="00B91885" w:rsidRPr="00B91885" w:rsidRDefault="00B03713" w:rsidP="00B91885">
          <w:pPr>
            <w:spacing w:before="120" w:after="0" w:line="240" w:lineRule="auto"/>
            <w:ind w:left="-284" w:hanging="357"/>
            <w:jc w:val="both"/>
            <w:rPr>
              <w:b/>
              <w:bCs/>
              <w:lang w:val="es-ES"/>
            </w:rPr>
          </w:pPr>
          <w:r w:rsidRPr="00131914">
            <w:rPr>
              <w:b/>
              <w:bCs/>
              <w:lang w:val="es-ES"/>
            </w:rPr>
            <w:fldChar w:fldCharType="end"/>
          </w:r>
        </w:p>
      </w:sdtContent>
    </w:sdt>
    <w:p w14:paraId="3BE7A18A" w14:textId="77777777" w:rsidR="006700CB" w:rsidRDefault="006700CB" w:rsidP="00B91885">
      <w:pPr>
        <w:ind w:left="-284"/>
        <w:jc w:val="both"/>
      </w:pPr>
    </w:p>
    <w:p w14:paraId="402D0280" w14:textId="77777777" w:rsidR="006700CB" w:rsidRDefault="006700CB" w:rsidP="00B91885">
      <w:pPr>
        <w:ind w:left="-284"/>
        <w:jc w:val="both"/>
      </w:pPr>
    </w:p>
    <w:p w14:paraId="19C5BA66" w14:textId="77777777" w:rsidR="006700CB" w:rsidRDefault="006700CB" w:rsidP="00B91885">
      <w:pPr>
        <w:ind w:left="-284"/>
        <w:jc w:val="both"/>
      </w:pPr>
    </w:p>
    <w:p w14:paraId="518CA2FC" w14:textId="77777777" w:rsidR="006700CB" w:rsidRDefault="006700CB" w:rsidP="00B91885">
      <w:pPr>
        <w:ind w:left="-284"/>
        <w:jc w:val="both"/>
      </w:pPr>
    </w:p>
    <w:p w14:paraId="1B5585C6" w14:textId="77777777" w:rsidR="006700CB" w:rsidRDefault="006700CB" w:rsidP="00B91885">
      <w:pPr>
        <w:ind w:left="-284"/>
        <w:jc w:val="both"/>
      </w:pPr>
    </w:p>
    <w:p w14:paraId="3AF9C9CF" w14:textId="77777777" w:rsidR="00B91885" w:rsidRDefault="00B91885" w:rsidP="00B91885">
      <w:pPr>
        <w:ind w:left="-284"/>
        <w:jc w:val="both"/>
      </w:pPr>
    </w:p>
    <w:p w14:paraId="1BBFCB9D" w14:textId="77777777" w:rsidR="00B91885" w:rsidRDefault="00B91885" w:rsidP="00B91885">
      <w:pPr>
        <w:ind w:left="-284"/>
        <w:jc w:val="both"/>
      </w:pPr>
    </w:p>
    <w:p w14:paraId="27F30F77" w14:textId="77777777" w:rsidR="006A4386" w:rsidRPr="006700CB" w:rsidRDefault="006A4386" w:rsidP="00B91885">
      <w:pPr>
        <w:ind w:left="-284"/>
        <w:jc w:val="both"/>
      </w:pPr>
    </w:p>
    <w:p w14:paraId="32A5225F" w14:textId="77777777" w:rsidR="00935E31" w:rsidRDefault="00B83B22" w:rsidP="00935E31">
      <w:pPr>
        <w:pStyle w:val="Heading1"/>
        <w:ind w:left="-284"/>
        <w:jc w:val="both"/>
        <w:rPr>
          <w:rFonts w:ascii="Montserrat" w:hAnsi="Montserrat"/>
          <w:b/>
          <w:color w:val="auto"/>
          <w:sz w:val="24"/>
          <w:szCs w:val="24"/>
        </w:rPr>
      </w:pPr>
      <w:bookmarkStart w:id="4" w:name="_Toc131060455"/>
      <w:bookmarkStart w:id="5" w:name="_Toc132096653"/>
      <w:r w:rsidRPr="006A4386">
        <w:rPr>
          <w:rFonts w:ascii="Montserrat" w:hAnsi="Montserrat"/>
          <w:b/>
          <w:color w:val="auto"/>
          <w:sz w:val="24"/>
          <w:szCs w:val="24"/>
        </w:rPr>
        <w:t>Introducción</w:t>
      </w:r>
      <w:bookmarkEnd w:id="4"/>
      <w:bookmarkEnd w:id="5"/>
    </w:p>
    <w:p w14:paraId="04245DB3" w14:textId="77777777" w:rsidR="00935E31" w:rsidRPr="00935E31" w:rsidRDefault="00935E31" w:rsidP="00935E31">
      <w:pPr>
        <w:ind w:hanging="426"/>
      </w:pPr>
    </w:p>
    <w:p w14:paraId="022B3E93" w14:textId="77777777" w:rsidR="00D0644F" w:rsidRDefault="006A4386" w:rsidP="00CF52DB">
      <w:pPr>
        <w:ind w:left="-284"/>
        <w:jc w:val="both"/>
        <w:rPr>
          <w:rFonts w:ascii="Montserrat" w:hAnsi="Montserrat"/>
          <w:sz w:val="24"/>
          <w:szCs w:val="24"/>
        </w:rPr>
      </w:pPr>
      <w:r>
        <w:rPr>
          <w:rFonts w:ascii="Montserrat" w:hAnsi="Montserrat"/>
          <w:sz w:val="24"/>
          <w:szCs w:val="24"/>
        </w:rPr>
        <w:t xml:space="preserve">Se </w:t>
      </w:r>
      <w:r w:rsidR="00E147E1">
        <w:rPr>
          <w:rFonts w:ascii="Montserrat" w:hAnsi="Montserrat"/>
          <w:sz w:val="24"/>
          <w:szCs w:val="24"/>
        </w:rPr>
        <w:t>da atención a la solicitud de</w:t>
      </w:r>
      <w:r>
        <w:rPr>
          <w:rFonts w:ascii="Montserrat" w:hAnsi="Montserrat"/>
          <w:sz w:val="24"/>
          <w:szCs w:val="24"/>
        </w:rPr>
        <w:t xml:space="preserve"> información </w:t>
      </w:r>
      <w:r w:rsidR="000506FE">
        <w:rPr>
          <w:rFonts w:ascii="Montserrat" w:hAnsi="Montserrat"/>
          <w:sz w:val="24"/>
          <w:szCs w:val="24"/>
        </w:rPr>
        <w:t xml:space="preserve">realizada </w:t>
      </w:r>
      <w:r w:rsidR="00B83B22" w:rsidRPr="00125F7D">
        <w:rPr>
          <w:rFonts w:ascii="Montserrat" w:hAnsi="Montserrat"/>
          <w:sz w:val="24"/>
          <w:szCs w:val="24"/>
        </w:rPr>
        <w:t xml:space="preserve">por parte del Relator Especial </w:t>
      </w:r>
      <w:r w:rsidR="00D0644F">
        <w:rPr>
          <w:rFonts w:ascii="Montserrat" w:hAnsi="Montserrat"/>
          <w:sz w:val="24"/>
          <w:szCs w:val="24"/>
        </w:rPr>
        <w:t>sobre las formas contemporáneas de la esclavitud, incluidas sus causas y consecuencias</w:t>
      </w:r>
      <w:r w:rsidR="00037089">
        <w:rPr>
          <w:rFonts w:ascii="Montserrat" w:hAnsi="Montserrat"/>
          <w:sz w:val="24"/>
          <w:szCs w:val="24"/>
        </w:rPr>
        <w:t>, Sr. Tomoya</w:t>
      </w:r>
      <w:r>
        <w:rPr>
          <w:rFonts w:ascii="Montserrat" w:hAnsi="Montserrat"/>
          <w:sz w:val="24"/>
          <w:szCs w:val="24"/>
        </w:rPr>
        <w:t xml:space="preserve"> Obokata en</w:t>
      </w:r>
      <w:r w:rsidR="00D0644F">
        <w:rPr>
          <w:rFonts w:ascii="Montserrat" w:hAnsi="Montserrat"/>
          <w:sz w:val="24"/>
          <w:szCs w:val="24"/>
        </w:rPr>
        <w:t xml:space="preserve"> el marco de “El uso de la tecnología para facilitar y prevenir las formas contemporáneas de la esclavitud” a fin de sustentar el</w:t>
      </w:r>
      <w:r w:rsidR="00E147E1">
        <w:rPr>
          <w:rFonts w:ascii="Montserrat" w:hAnsi="Montserrat"/>
          <w:sz w:val="24"/>
          <w:szCs w:val="24"/>
        </w:rPr>
        <w:t xml:space="preserve"> informe temático que presentará</w:t>
      </w:r>
      <w:r w:rsidR="00D0644F">
        <w:rPr>
          <w:rFonts w:ascii="Montserrat" w:hAnsi="Montserrat"/>
          <w:sz w:val="24"/>
          <w:szCs w:val="24"/>
        </w:rPr>
        <w:t xml:space="preserve"> ante la Asamblea General durante su </w:t>
      </w:r>
      <w:r w:rsidR="00663832" w:rsidRPr="00125F7D">
        <w:rPr>
          <w:rFonts w:ascii="Montserrat" w:hAnsi="Montserrat"/>
          <w:sz w:val="24"/>
          <w:szCs w:val="24"/>
        </w:rPr>
        <w:t>78° periodo de sesiones</w:t>
      </w:r>
      <w:r>
        <w:rPr>
          <w:rFonts w:ascii="Montserrat" w:hAnsi="Montserrat"/>
          <w:sz w:val="24"/>
          <w:szCs w:val="24"/>
        </w:rPr>
        <w:t>.</w:t>
      </w:r>
    </w:p>
    <w:p w14:paraId="500C36C3" w14:textId="77777777" w:rsidR="00D0644F" w:rsidRDefault="00037089" w:rsidP="00CF52DB">
      <w:pPr>
        <w:pStyle w:val="Heading1"/>
        <w:numPr>
          <w:ilvl w:val="0"/>
          <w:numId w:val="23"/>
        </w:numPr>
        <w:jc w:val="both"/>
        <w:rPr>
          <w:rFonts w:ascii="Montserrat" w:hAnsi="Montserrat"/>
          <w:b/>
          <w:color w:val="auto"/>
          <w:sz w:val="24"/>
          <w:szCs w:val="24"/>
        </w:rPr>
      </w:pPr>
      <w:bookmarkStart w:id="6" w:name="_Toc132096654"/>
      <w:r w:rsidRPr="00CF52DB">
        <w:rPr>
          <w:rFonts w:ascii="Montserrat" w:hAnsi="Montserrat"/>
          <w:b/>
          <w:color w:val="auto"/>
          <w:sz w:val="24"/>
          <w:szCs w:val="24"/>
        </w:rPr>
        <w:t>P</w:t>
      </w:r>
      <w:r w:rsidR="00D0644F" w:rsidRPr="00CF52DB">
        <w:rPr>
          <w:rFonts w:ascii="Montserrat" w:hAnsi="Montserrat"/>
          <w:b/>
          <w:color w:val="auto"/>
          <w:sz w:val="24"/>
          <w:szCs w:val="24"/>
        </w:rPr>
        <w:t>rueb</w:t>
      </w:r>
      <w:r w:rsidRPr="00CF52DB">
        <w:rPr>
          <w:rFonts w:ascii="Montserrat" w:hAnsi="Montserrat"/>
          <w:b/>
          <w:color w:val="auto"/>
          <w:sz w:val="24"/>
          <w:szCs w:val="24"/>
        </w:rPr>
        <w:t xml:space="preserve">as de que la tecnología moderna es utilizada para </w:t>
      </w:r>
      <w:r w:rsidR="00D0644F" w:rsidRPr="00CF52DB">
        <w:rPr>
          <w:rFonts w:ascii="Montserrat" w:hAnsi="Montserrat"/>
          <w:b/>
          <w:color w:val="auto"/>
          <w:sz w:val="24"/>
          <w:szCs w:val="24"/>
        </w:rPr>
        <w:t xml:space="preserve">reclutar </w:t>
      </w:r>
      <w:r w:rsidRPr="00CF52DB">
        <w:rPr>
          <w:rFonts w:ascii="Montserrat" w:hAnsi="Montserrat"/>
          <w:b/>
          <w:color w:val="auto"/>
          <w:sz w:val="24"/>
          <w:szCs w:val="24"/>
        </w:rPr>
        <w:t>y someter</w:t>
      </w:r>
      <w:r w:rsidR="00D0644F" w:rsidRPr="00CF52DB">
        <w:rPr>
          <w:rFonts w:ascii="Montserrat" w:hAnsi="Montserrat"/>
          <w:b/>
          <w:color w:val="auto"/>
          <w:sz w:val="24"/>
          <w:szCs w:val="24"/>
        </w:rPr>
        <w:t xml:space="preserve"> a personas a formas contemp</w:t>
      </w:r>
      <w:r w:rsidRPr="00CF52DB">
        <w:rPr>
          <w:rFonts w:ascii="Montserrat" w:hAnsi="Montserrat"/>
          <w:b/>
          <w:color w:val="auto"/>
          <w:sz w:val="24"/>
          <w:szCs w:val="24"/>
        </w:rPr>
        <w:t>oráneas de esclavitud en México.</w:t>
      </w:r>
      <w:bookmarkEnd w:id="6"/>
      <w:r w:rsidR="00D0644F" w:rsidRPr="00CF52DB">
        <w:rPr>
          <w:rFonts w:ascii="Montserrat" w:hAnsi="Montserrat"/>
          <w:b/>
          <w:color w:val="auto"/>
          <w:sz w:val="24"/>
          <w:szCs w:val="24"/>
        </w:rPr>
        <w:t xml:space="preserve"> </w:t>
      </w:r>
    </w:p>
    <w:p w14:paraId="7F9DBADE" w14:textId="77777777" w:rsidR="00935E31" w:rsidRPr="00935E31" w:rsidRDefault="00935E31" w:rsidP="00935E31"/>
    <w:p w14:paraId="6116DA4C" w14:textId="77777777" w:rsidR="006A4386" w:rsidRDefault="00E147E1" w:rsidP="00CF52DB">
      <w:pPr>
        <w:ind w:left="-284"/>
        <w:jc w:val="both"/>
        <w:rPr>
          <w:rFonts w:ascii="Montserrat" w:hAnsi="Montserrat"/>
          <w:sz w:val="24"/>
          <w:szCs w:val="24"/>
        </w:rPr>
      </w:pPr>
      <w:r>
        <w:rPr>
          <w:rFonts w:ascii="Montserrat" w:hAnsi="Montserrat"/>
          <w:sz w:val="24"/>
          <w:szCs w:val="24"/>
        </w:rPr>
        <w:t>El Estado mexicano, a través de la</w:t>
      </w:r>
      <w:r w:rsidR="006A4386" w:rsidRPr="006A4386">
        <w:rPr>
          <w:rFonts w:ascii="Montserrat" w:hAnsi="Montserrat"/>
          <w:sz w:val="24"/>
          <w:szCs w:val="24"/>
        </w:rPr>
        <w:t xml:space="preserve"> Comisión Nacional de los Derechos Humanos </w:t>
      </w:r>
      <w:r w:rsidR="00037089">
        <w:rPr>
          <w:rFonts w:ascii="Montserrat" w:hAnsi="Montserrat"/>
          <w:sz w:val="24"/>
          <w:szCs w:val="24"/>
        </w:rPr>
        <w:t xml:space="preserve">(CNDH) </w:t>
      </w:r>
      <w:r w:rsidR="00441BD8" w:rsidRPr="006A4386">
        <w:rPr>
          <w:rFonts w:ascii="Montserrat" w:hAnsi="Montserrat"/>
          <w:sz w:val="24"/>
          <w:szCs w:val="24"/>
        </w:rPr>
        <w:t>ha tenido conocimiento de que, a través de</w:t>
      </w:r>
      <w:r w:rsidR="006A4386" w:rsidRPr="006A4386">
        <w:rPr>
          <w:rFonts w:ascii="Montserrat" w:hAnsi="Montserrat"/>
          <w:sz w:val="24"/>
          <w:szCs w:val="24"/>
        </w:rPr>
        <w:t xml:space="preserve"> plataformas de redes sociales, como lo son </w:t>
      </w:r>
      <w:r w:rsidR="00441BD8" w:rsidRPr="006A4386">
        <w:rPr>
          <w:rFonts w:ascii="Montserrat" w:hAnsi="Montserrat"/>
          <w:sz w:val="24"/>
          <w:szCs w:val="24"/>
        </w:rPr>
        <w:t xml:space="preserve">Facebook y WhatsApp, se recluta y somete a personas a esclavitud. Particularmente, se ha observado que esta forma de captación se dirige a mujeres </w:t>
      </w:r>
      <w:r w:rsidR="000506FE">
        <w:rPr>
          <w:rFonts w:ascii="Montserrat" w:hAnsi="Montserrat"/>
          <w:sz w:val="24"/>
          <w:szCs w:val="24"/>
        </w:rPr>
        <w:t xml:space="preserve">y </w:t>
      </w:r>
      <w:r w:rsidR="00441BD8" w:rsidRPr="006A4386">
        <w:rPr>
          <w:rFonts w:ascii="Montserrat" w:hAnsi="Montserrat"/>
          <w:sz w:val="24"/>
          <w:szCs w:val="24"/>
        </w:rPr>
        <w:t xml:space="preserve">jóvenes, a través de ofertas de relaciones de amistad en Facebook; respecto a WhatsApp, se ha observado que las personas tratantes presionan a las víctimas, o posibles víctimas, mediante mecanismos de control para efecto de </w:t>
      </w:r>
      <w:r w:rsidR="006A4386" w:rsidRPr="006A4386">
        <w:rPr>
          <w:rFonts w:ascii="Montserrat" w:hAnsi="Montserrat"/>
          <w:sz w:val="24"/>
          <w:szCs w:val="24"/>
        </w:rPr>
        <w:t>geo</w:t>
      </w:r>
      <w:r w:rsidR="00441BD8" w:rsidRPr="006A4386">
        <w:rPr>
          <w:rFonts w:ascii="Montserrat" w:hAnsi="Montserrat"/>
          <w:sz w:val="24"/>
          <w:szCs w:val="24"/>
        </w:rPr>
        <w:t>localizarlas.</w:t>
      </w:r>
      <w:r w:rsidR="00441BD8" w:rsidRPr="00441BD8">
        <w:rPr>
          <w:rFonts w:ascii="Montserrat" w:hAnsi="Montserrat"/>
          <w:sz w:val="24"/>
          <w:szCs w:val="24"/>
        </w:rPr>
        <w:t xml:space="preserve"> </w:t>
      </w:r>
    </w:p>
    <w:p w14:paraId="44C174FE" w14:textId="77777777" w:rsidR="00E06941" w:rsidRPr="00E06941" w:rsidRDefault="00E06941" w:rsidP="00CF52DB">
      <w:pPr>
        <w:ind w:left="-284"/>
        <w:jc w:val="both"/>
        <w:rPr>
          <w:rFonts w:ascii="Montserrat" w:hAnsi="Montserrat"/>
          <w:sz w:val="24"/>
          <w:szCs w:val="24"/>
        </w:rPr>
      </w:pPr>
      <w:r w:rsidRPr="00E06941">
        <w:rPr>
          <w:rFonts w:ascii="Montserrat" w:hAnsi="Montserrat"/>
          <w:sz w:val="24"/>
          <w:szCs w:val="24"/>
        </w:rPr>
        <w:t>A</w:t>
      </w:r>
      <w:r>
        <w:rPr>
          <w:rFonts w:ascii="Montserrat" w:hAnsi="Montserrat"/>
          <w:sz w:val="24"/>
          <w:szCs w:val="24"/>
        </w:rPr>
        <w:t>simismo, a</w:t>
      </w:r>
      <w:r w:rsidRPr="00E06941">
        <w:rPr>
          <w:rFonts w:ascii="Montserrat" w:hAnsi="Montserrat"/>
          <w:sz w:val="24"/>
          <w:szCs w:val="24"/>
        </w:rPr>
        <w:t>unque la S</w:t>
      </w:r>
      <w:r>
        <w:rPr>
          <w:rFonts w:ascii="Montserrat" w:hAnsi="Montserrat"/>
          <w:sz w:val="24"/>
          <w:szCs w:val="24"/>
        </w:rPr>
        <w:t>uprema Corte de Justicia de la Nación (S</w:t>
      </w:r>
      <w:r w:rsidRPr="00E06941">
        <w:rPr>
          <w:rFonts w:ascii="Montserrat" w:hAnsi="Montserrat"/>
          <w:sz w:val="24"/>
          <w:szCs w:val="24"/>
        </w:rPr>
        <w:t>CJN</w:t>
      </w:r>
      <w:r>
        <w:rPr>
          <w:rFonts w:ascii="Montserrat" w:hAnsi="Montserrat"/>
          <w:sz w:val="24"/>
          <w:szCs w:val="24"/>
        </w:rPr>
        <w:t>)</w:t>
      </w:r>
      <w:r w:rsidRPr="00E06941">
        <w:rPr>
          <w:rFonts w:ascii="Montserrat" w:hAnsi="Montserrat"/>
          <w:sz w:val="24"/>
          <w:szCs w:val="24"/>
        </w:rPr>
        <w:t xml:space="preserve"> no ha tenido oportunidad de conocer asuntos en los que se analice el uso de la tecnología moderna para reclutar y/o someter a personas a las formas contemporáneas de esclavitud, a través de sus sentencias ha reconocido que existen prácticas que pueden considerarse como forma</w:t>
      </w:r>
      <w:r>
        <w:rPr>
          <w:rFonts w:ascii="Montserrat" w:hAnsi="Montserrat"/>
          <w:sz w:val="24"/>
          <w:szCs w:val="24"/>
        </w:rPr>
        <w:t>s contemporáneas de esclavitud: por ejemplo en el Amparo en revisión 51/2021</w:t>
      </w:r>
      <w:r>
        <w:rPr>
          <w:rStyle w:val="FootnoteReference"/>
          <w:rFonts w:ascii="Montserrat" w:hAnsi="Montserrat"/>
          <w:sz w:val="24"/>
          <w:szCs w:val="24"/>
        </w:rPr>
        <w:footnoteReference w:id="1"/>
      </w:r>
      <w:r>
        <w:rPr>
          <w:rFonts w:ascii="Montserrat" w:hAnsi="Montserrat"/>
          <w:sz w:val="24"/>
          <w:szCs w:val="24"/>
        </w:rPr>
        <w:t xml:space="preserve">, </w:t>
      </w:r>
      <w:r w:rsidR="006A4386" w:rsidRPr="00E06941">
        <w:rPr>
          <w:rFonts w:ascii="Montserrat" w:hAnsi="Montserrat"/>
          <w:sz w:val="24"/>
          <w:szCs w:val="24"/>
        </w:rPr>
        <w:t>la SCJN reconoció que los delitos de trata de personas y de explotación sexual son una forma contemporánea de esclavitud y deben considerarse como una forma de violencia a los derechos humanos de las personas que se encuentran en situaciones de vulnerabilidad, como muje</w:t>
      </w:r>
      <w:r w:rsidR="00935E31" w:rsidRPr="00E06941">
        <w:rPr>
          <w:rFonts w:ascii="Montserrat" w:hAnsi="Montserrat"/>
          <w:sz w:val="24"/>
          <w:szCs w:val="24"/>
        </w:rPr>
        <w:t xml:space="preserve">res, niñas, niños y migrantes. </w:t>
      </w:r>
    </w:p>
    <w:p w14:paraId="4CB216E1" w14:textId="77777777" w:rsidR="00037089" w:rsidRDefault="00037089" w:rsidP="00CF52DB">
      <w:pPr>
        <w:pStyle w:val="Heading1"/>
        <w:numPr>
          <w:ilvl w:val="0"/>
          <w:numId w:val="23"/>
        </w:numPr>
        <w:jc w:val="both"/>
        <w:rPr>
          <w:rFonts w:ascii="Montserrat" w:hAnsi="Montserrat"/>
          <w:b/>
          <w:color w:val="auto"/>
          <w:sz w:val="24"/>
          <w:szCs w:val="24"/>
        </w:rPr>
      </w:pPr>
      <w:bookmarkStart w:id="7" w:name="_Toc132096655"/>
      <w:r w:rsidRPr="00CF52DB">
        <w:rPr>
          <w:rFonts w:ascii="Montserrat" w:hAnsi="Montserrat"/>
          <w:b/>
          <w:color w:val="auto"/>
          <w:sz w:val="24"/>
          <w:szCs w:val="24"/>
        </w:rPr>
        <w:lastRenderedPageBreak/>
        <w:t>E</w:t>
      </w:r>
      <w:r w:rsidR="00441BD8" w:rsidRPr="00CF52DB">
        <w:rPr>
          <w:rFonts w:ascii="Montserrat" w:hAnsi="Montserrat"/>
          <w:b/>
          <w:color w:val="auto"/>
          <w:sz w:val="24"/>
          <w:szCs w:val="24"/>
        </w:rPr>
        <w:t>jemplos de medida</w:t>
      </w:r>
      <w:r w:rsidRPr="00CF52DB">
        <w:rPr>
          <w:rFonts w:ascii="Montserrat" w:hAnsi="Montserrat"/>
          <w:b/>
          <w:color w:val="auto"/>
          <w:sz w:val="24"/>
          <w:szCs w:val="24"/>
        </w:rPr>
        <w:t>s positivas adoptadas por México</w:t>
      </w:r>
      <w:r w:rsidR="00441BD8" w:rsidRPr="00CF52DB">
        <w:rPr>
          <w:rFonts w:ascii="Montserrat" w:hAnsi="Montserrat"/>
          <w:b/>
          <w:color w:val="auto"/>
          <w:sz w:val="24"/>
          <w:szCs w:val="24"/>
        </w:rPr>
        <w:t xml:space="preserve"> para impedir que la tecnología moderna se</w:t>
      </w:r>
      <w:r w:rsidRPr="00CF52DB">
        <w:rPr>
          <w:rFonts w:ascii="Montserrat" w:hAnsi="Montserrat"/>
          <w:b/>
          <w:color w:val="auto"/>
          <w:sz w:val="24"/>
          <w:szCs w:val="24"/>
        </w:rPr>
        <w:t>a utilizada</w:t>
      </w:r>
      <w:r w:rsidR="00441BD8" w:rsidRPr="00CF52DB">
        <w:rPr>
          <w:rFonts w:ascii="Montserrat" w:hAnsi="Montserrat"/>
          <w:b/>
          <w:color w:val="auto"/>
          <w:sz w:val="24"/>
          <w:szCs w:val="24"/>
        </w:rPr>
        <w:t xml:space="preserve"> para facilitar las formas contemporáneas de esclavitud</w:t>
      </w:r>
      <w:r w:rsidRPr="00CF52DB">
        <w:rPr>
          <w:rFonts w:ascii="Montserrat" w:hAnsi="Montserrat"/>
          <w:b/>
          <w:color w:val="auto"/>
          <w:sz w:val="24"/>
          <w:szCs w:val="24"/>
        </w:rPr>
        <w:t>.</w:t>
      </w:r>
      <w:bookmarkEnd w:id="7"/>
    </w:p>
    <w:p w14:paraId="67249113" w14:textId="77777777" w:rsidR="00935E31" w:rsidRPr="00935E31" w:rsidRDefault="00935E31" w:rsidP="00935E31"/>
    <w:p w14:paraId="00DE6FDB" w14:textId="77777777" w:rsidR="00441BD8" w:rsidRPr="00037089" w:rsidRDefault="00037089" w:rsidP="00CF52DB">
      <w:pPr>
        <w:ind w:left="-284"/>
        <w:jc w:val="both"/>
        <w:rPr>
          <w:rFonts w:ascii="Montserrat" w:hAnsi="Montserrat"/>
          <w:sz w:val="24"/>
          <w:szCs w:val="24"/>
        </w:rPr>
      </w:pPr>
      <w:r w:rsidRPr="00037089">
        <w:rPr>
          <w:rFonts w:ascii="Montserrat" w:hAnsi="Montserrat"/>
          <w:sz w:val="24"/>
          <w:szCs w:val="24"/>
        </w:rPr>
        <w:t>La CNDH</w:t>
      </w:r>
      <w:r w:rsidR="00441BD8" w:rsidRPr="00037089">
        <w:rPr>
          <w:rFonts w:ascii="Montserrat" w:hAnsi="Montserrat"/>
          <w:sz w:val="24"/>
          <w:szCs w:val="24"/>
        </w:rPr>
        <w:t xml:space="preserve"> considera que una medida positiva que se ha realizado a nivel federal, local y municipal, está relacionada a la prevención de la trata de personas, y consecuentemente de los delitos de explotación en los que esta de</w:t>
      </w:r>
      <w:r w:rsidRPr="00037089">
        <w:rPr>
          <w:rFonts w:ascii="Montserrat" w:hAnsi="Montserrat"/>
          <w:sz w:val="24"/>
          <w:szCs w:val="24"/>
        </w:rPr>
        <w:t xml:space="preserve">riva, tales como la esclavitud, </w:t>
      </w:r>
      <w:r w:rsidR="00441BD8" w:rsidRPr="00037089">
        <w:rPr>
          <w:rFonts w:ascii="Montserrat" w:hAnsi="Montserrat"/>
          <w:sz w:val="24"/>
          <w:szCs w:val="24"/>
        </w:rPr>
        <w:t xml:space="preserve">a través de campañas de difusión sobre dicho delito, las cuales alertan a la población sobre los riesgos, así como sobre los medios de contacto para su atención </w:t>
      </w:r>
      <w:r w:rsidRPr="00037089">
        <w:rPr>
          <w:rFonts w:ascii="Montserrat" w:hAnsi="Montserrat"/>
          <w:sz w:val="24"/>
          <w:szCs w:val="24"/>
        </w:rPr>
        <w:t>por parte de las autoridades.</w:t>
      </w:r>
    </w:p>
    <w:p w14:paraId="7075D1E3" w14:textId="77777777" w:rsidR="00441BD8" w:rsidRDefault="00E147E1" w:rsidP="00CF52DB">
      <w:pPr>
        <w:ind w:left="-284"/>
        <w:jc w:val="both"/>
        <w:rPr>
          <w:rFonts w:ascii="Montserrat" w:hAnsi="Montserrat"/>
          <w:sz w:val="24"/>
          <w:szCs w:val="24"/>
        </w:rPr>
      </w:pPr>
      <w:r>
        <w:rPr>
          <w:rFonts w:ascii="Montserrat" w:hAnsi="Montserrat"/>
          <w:sz w:val="24"/>
          <w:szCs w:val="24"/>
        </w:rPr>
        <w:t>Aunado</w:t>
      </w:r>
      <w:r w:rsidR="000506FE">
        <w:rPr>
          <w:rFonts w:ascii="Montserrat" w:hAnsi="Montserrat"/>
          <w:sz w:val="24"/>
          <w:szCs w:val="24"/>
        </w:rPr>
        <w:t xml:space="preserve"> a lo</w:t>
      </w:r>
      <w:r w:rsidR="00441BD8" w:rsidRPr="00037089">
        <w:rPr>
          <w:rFonts w:ascii="Montserrat" w:hAnsi="Montserrat"/>
          <w:sz w:val="24"/>
          <w:szCs w:val="24"/>
        </w:rPr>
        <w:t xml:space="preserve"> anterior, otras medidas importantes que contribuyen a disminuir los riesgos de las tecnologías frente a la trata de personas son las medidas de control parental, así como la instalación de policía cibernética que realiza monitoreo</w:t>
      </w:r>
      <w:r w:rsidR="00037089" w:rsidRPr="00037089">
        <w:rPr>
          <w:rFonts w:ascii="Montserrat" w:hAnsi="Montserrat"/>
          <w:sz w:val="24"/>
          <w:szCs w:val="24"/>
        </w:rPr>
        <w:t xml:space="preserve"> de cuentas sospechosas e</w:t>
      </w:r>
      <w:r w:rsidR="00441BD8" w:rsidRPr="00037089">
        <w:rPr>
          <w:rFonts w:ascii="Montserrat" w:hAnsi="Montserrat"/>
          <w:sz w:val="24"/>
          <w:szCs w:val="24"/>
        </w:rPr>
        <w:t xml:space="preserve"> investigación de cuentas o direcciones electrónicas que son denunciadas por víctimas.</w:t>
      </w:r>
    </w:p>
    <w:p w14:paraId="7301ED8B" w14:textId="77777777" w:rsidR="006A4386" w:rsidRPr="00E06941" w:rsidRDefault="006A4386" w:rsidP="00CF52DB">
      <w:pPr>
        <w:ind w:left="-284"/>
        <w:jc w:val="both"/>
        <w:rPr>
          <w:rFonts w:ascii="Montserrat" w:hAnsi="Montserrat"/>
          <w:sz w:val="24"/>
          <w:szCs w:val="24"/>
        </w:rPr>
      </w:pPr>
      <w:r w:rsidRPr="00E06941">
        <w:rPr>
          <w:rFonts w:ascii="Montserrat" w:hAnsi="Montserrat"/>
          <w:sz w:val="24"/>
          <w:szCs w:val="24"/>
        </w:rPr>
        <w:t xml:space="preserve">De manera complementaria, </w:t>
      </w:r>
      <w:r w:rsidR="00037089" w:rsidRPr="00E06941">
        <w:rPr>
          <w:rFonts w:ascii="Montserrat" w:hAnsi="Montserrat"/>
          <w:sz w:val="24"/>
          <w:szCs w:val="24"/>
        </w:rPr>
        <w:t xml:space="preserve">también </w:t>
      </w:r>
      <w:r w:rsidRPr="00E06941">
        <w:rPr>
          <w:rFonts w:ascii="Montserrat" w:hAnsi="Montserrat"/>
          <w:sz w:val="24"/>
          <w:szCs w:val="24"/>
        </w:rPr>
        <w:t>se destaca que la SCJN ha adoptado medidas de difusión y formación para incidir en la prevención y sanción de las formas contemporáne</w:t>
      </w:r>
      <w:r w:rsidR="00037089" w:rsidRPr="00E06941">
        <w:rPr>
          <w:rFonts w:ascii="Montserrat" w:hAnsi="Montserrat"/>
          <w:sz w:val="24"/>
          <w:szCs w:val="24"/>
        </w:rPr>
        <w:t>as de esclavitud</w:t>
      </w:r>
      <w:r w:rsidR="00E06941" w:rsidRPr="00E06941">
        <w:rPr>
          <w:rStyle w:val="FootnoteReference"/>
          <w:rFonts w:ascii="Montserrat" w:hAnsi="Montserrat"/>
          <w:sz w:val="24"/>
          <w:szCs w:val="24"/>
        </w:rPr>
        <w:footnoteReference w:id="2"/>
      </w:r>
      <w:r w:rsidR="00037089" w:rsidRPr="00E06941">
        <w:rPr>
          <w:rFonts w:ascii="Montserrat" w:hAnsi="Montserrat"/>
          <w:sz w:val="24"/>
          <w:szCs w:val="24"/>
        </w:rPr>
        <w:t>:</w:t>
      </w:r>
    </w:p>
    <w:p w14:paraId="2C02F172" w14:textId="77777777" w:rsidR="006A4386" w:rsidRPr="00DB1ED2" w:rsidRDefault="006A4386" w:rsidP="00DB1ED2">
      <w:pPr>
        <w:pStyle w:val="ListParagraph"/>
        <w:numPr>
          <w:ilvl w:val="0"/>
          <w:numId w:val="25"/>
        </w:numPr>
        <w:jc w:val="both"/>
        <w:rPr>
          <w:rFonts w:ascii="Montserrat" w:hAnsi="Montserrat"/>
          <w:sz w:val="24"/>
          <w:szCs w:val="24"/>
        </w:rPr>
      </w:pPr>
      <w:r w:rsidRPr="00DB1ED2">
        <w:rPr>
          <w:rFonts w:ascii="Montserrat" w:hAnsi="Montserrat"/>
          <w:sz w:val="24"/>
          <w:szCs w:val="24"/>
        </w:rPr>
        <w:t>El 30 de abril de 2019 se realizó un foro sobre los retos de los derechos de la infancia, en el que se impartió la ponencia “Matrimonio infant</w:t>
      </w:r>
      <w:r w:rsidR="00E147E1">
        <w:rPr>
          <w:rFonts w:ascii="Montserrat" w:hAnsi="Montserrat"/>
          <w:sz w:val="24"/>
          <w:szCs w:val="24"/>
        </w:rPr>
        <w:t xml:space="preserve">il. Perspectivas de análisis”. </w:t>
      </w:r>
      <w:r w:rsidRPr="00DB1ED2">
        <w:rPr>
          <w:rFonts w:ascii="Montserrat" w:hAnsi="Montserrat"/>
          <w:sz w:val="24"/>
          <w:szCs w:val="24"/>
        </w:rPr>
        <w:t>En la mesa se analizó el contenido de la acción de inconstit</w:t>
      </w:r>
      <w:r w:rsidR="00935E31" w:rsidRPr="00DB1ED2">
        <w:rPr>
          <w:rFonts w:ascii="Montserrat" w:hAnsi="Montserrat"/>
          <w:sz w:val="24"/>
          <w:szCs w:val="24"/>
        </w:rPr>
        <w:t>ucionalidad 22/2016.</w:t>
      </w:r>
    </w:p>
    <w:p w14:paraId="07F57750" w14:textId="77777777" w:rsidR="006A4386" w:rsidRPr="00DB1ED2" w:rsidRDefault="006A4386" w:rsidP="00DB1ED2">
      <w:pPr>
        <w:pStyle w:val="ListParagraph"/>
        <w:numPr>
          <w:ilvl w:val="0"/>
          <w:numId w:val="25"/>
        </w:numPr>
        <w:jc w:val="both"/>
        <w:rPr>
          <w:rFonts w:ascii="Montserrat" w:hAnsi="Montserrat"/>
          <w:sz w:val="24"/>
          <w:szCs w:val="24"/>
        </w:rPr>
      </w:pPr>
      <w:r w:rsidRPr="00DB1ED2">
        <w:rPr>
          <w:rFonts w:ascii="Montserrat" w:hAnsi="Montserrat"/>
          <w:sz w:val="24"/>
          <w:szCs w:val="24"/>
        </w:rPr>
        <w:t>El 2 de julio de 2020, se llevó a cabo el evento “Protección constitucional de la prohibición absoluta del matrimonio infantil”, en el que también se comentó la acción d</w:t>
      </w:r>
      <w:r w:rsidR="00935E31" w:rsidRPr="00DB1ED2">
        <w:rPr>
          <w:rFonts w:ascii="Montserrat" w:hAnsi="Montserrat"/>
          <w:sz w:val="24"/>
          <w:szCs w:val="24"/>
        </w:rPr>
        <w:t>e inconstitucionalidad 22/2016.</w:t>
      </w:r>
    </w:p>
    <w:p w14:paraId="6EEEE3D1" w14:textId="77777777" w:rsidR="006A4386" w:rsidRPr="00DB1ED2" w:rsidRDefault="006A4386" w:rsidP="00DB1ED2">
      <w:pPr>
        <w:pStyle w:val="ListParagraph"/>
        <w:numPr>
          <w:ilvl w:val="0"/>
          <w:numId w:val="25"/>
        </w:numPr>
        <w:jc w:val="both"/>
        <w:rPr>
          <w:rFonts w:ascii="Montserrat" w:hAnsi="Montserrat"/>
          <w:sz w:val="24"/>
          <w:szCs w:val="24"/>
        </w:rPr>
      </w:pPr>
      <w:r w:rsidRPr="00DB1ED2">
        <w:rPr>
          <w:rFonts w:ascii="Montserrat" w:hAnsi="Montserrat"/>
          <w:sz w:val="24"/>
          <w:szCs w:val="24"/>
        </w:rPr>
        <w:t>El 7 de diciembre de 2022 la D</w:t>
      </w:r>
      <w:r w:rsidR="00DB1ED2">
        <w:rPr>
          <w:rFonts w:ascii="Montserrat" w:hAnsi="Montserrat"/>
          <w:sz w:val="24"/>
          <w:szCs w:val="24"/>
        </w:rPr>
        <w:t xml:space="preserve">irección </w:t>
      </w:r>
      <w:r w:rsidRPr="00DB1ED2">
        <w:rPr>
          <w:rFonts w:ascii="Montserrat" w:hAnsi="Montserrat"/>
          <w:sz w:val="24"/>
          <w:szCs w:val="24"/>
        </w:rPr>
        <w:t>G</w:t>
      </w:r>
      <w:r w:rsidR="00DB1ED2">
        <w:rPr>
          <w:rFonts w:ascii="Montserrat" w:hAnsi="Montserrat"/>
          <w:sz w:val="24"/>
          <w:szCs w:val="24"/>
        </w:rPr>
        <w:t xml:space="preserve">eneral de </w:t>
      </w:r>
      <w:r w:rsidRPr="00DB1ED2">
        <w:rPr>
          <w:rFonts w:ascii="Montserrat" w:hAnsi="Montserrat"/>
          <w:sz w:val="24"/>
          <w:szCs w:val="24"/>
        </w:rPr>
        <w:t>D</w:t>
      </w:r>
      <w:r w:rsidR="00DB1ED2">
        <w:rPr>
          <w:rFonts w:ascii="Montserrat" w:hAnsi="Montserrat"/>
          <w:sz w:val="24"/>
          <w:szCs w:val="24"/>
        </w:rPr>
        <w:t xml:space="preserve">erechos </w:t>
      </w:r>
      <w:r w:rsidRPr="00DB1ED2">
        <w:rPr>
          <w:rFonts w:ascii="Montserrat" w:hAnsi="Montserrat"/>
          <w:sz w:val="24"/>
          <w:szCs w:val="24"/>
        </w:rPr>
        <w:t>H</w:t>
      </w:r>
      <w:r w:rsidR="00DB1ED2">
        <w:rPr>
          <w:rFonts w:ascii="Montserrat" w:hAnsi="Montserrat"/>
          <w:sz w:val="24"/>
          <w:szCs w:val="24"/>
        </w:rPr>
        <w:t>umanos de la SCJN</w:t>
      </w:r>
      <w:r w:rsidRPr="00DB1ED2">
        <w:rPr>
          <w:rFonts w:ascii="Montserrat" w:hAnsi="Montserrat"/>
          <w:sz w:val="24"/>
          <w:szCs w:val="24"/>
        </w:rPr>
        <w:t xml:space="preserve"> impartió el “Taller itinerante sobre jurisprudencia interamericana: e</w:t>
      </w:r>
      <w:r w:rsidR="00935E31" w:rsidRPr="00DB1ED2">
        <w:rPr>
          <w:rFonts w:ascii="Montserrat" w:hAnsi="Montserrat"/>
          <w:sz w:val="24"/>
          <w:szCs w:val="24"/>
        </w:rPr>
        <w:t xml:space="preserve">sclavitud y derechos humanos”, </w:t>
      </w:r>
      <w:r w:rsidRPr="00DB1ED2">
        <w:rPr>
          <w:rFonts w:ascii="Montserrat" w:hAnsi="Montserrat"/>
          <w:sz w:val="24"/>
          <w:szCs w:val="24"/>
        </w:rPr>
        <w:t>en el que se analizó la sentencia de la Corte Interamericana de Derechos Humanos sobre el caso de Hacienda Brasil Verde vs Brasil, en el que se reiteró la prohibición absoluta de la esclavitud.</w:t>
      </w:r>
    </w:p>
    <w:p w14:paraId="5DA6CC20" w14:textId="77777777" w:rsidR="006A4386" w:rsidRPr="000506FE" w:rsidRDefault="006A4386" w:rsidP="000506FE">
      <w:pPr>
        <w:pStyle w:val="ListParagraph"/>
        <w:numPr>
          <w:ilvl w:val="0"/>
          <w:numId w:val="25"/>
        </w:numPr>
        <w:jc w:val="both"/>
        <w:rPr>
          <w:rFonts w:ascii="Montserrat" w:hAnsi="Montserrat"/>
          <w:sz w:val="24"/>
          <w:szCs w:val="24"/>
        </w:rPr>
      </w:pPr>
      <w:r w:rsidRPr="00DB1ED2">
        <w:rPr>
          <w:rFonts w:ascii="Montserrat" w:hAnsi="Montserrat"/>
          <w:sz w:val="24"/>
          <w:szCs w:val="24"/>
        </w:rPr>
        <w:t xml:space="preserve">El 22 de abril de 2021, en el marco del “Programa de Formación Permanente sobre los derechos humanos en el contexto de la nueva </w:t>
      </w:r>
      <w:r w:rsidRPr="00DB1ED2">
        <w:rPr>
          <w:rFonts w:ascii="Montserrat" w:hAnsi="Montserrat"/>
          <w:sz w:val="24"/>
          <w:szCs w:val="24"/>
        </w:rPr>
        <w:lastRenderedPageBreak/>
        <w:t>justicia laboral”, se llevó a cabo el evento titulado "El trabajo infantil en México", con la participación de personas expertas en la materia, en el que se abordaron los retos y perspectivas del trabajo infantil en México.</w:t>
      </w:r>
    </w:p>
    <w:p w14:paraId="62F1C38F" w14:textId="77777777" w:rsidR="006A4386" w:rsidRPr="00DB1ED2" w:rsidRDefault="006A4386" w:rsidP="00DB1ED2">
      <w:pPr>
        <w:pStyle w:val="ListParagraph"/>
        <w:numPr>
          <w:ilvl w:val="0"/>
          <w:numId w:val="25"/>
        </w:numPr>
        <w:jc w:val="both"/>
        <w:rPr>
          <w:rFonts w:ascii="Montserrat" w:hAnsi="Montserrat"/>
          <w:sz w:val="24"/>
          <w:szCs w:val="24"/>
        </w:rPr>
      </w:pPr>
      <w:r w:rsidRPr="00DB1ED2">
        <w:rPr>
          <w:rFonts w:ascii="Montserrat" w:hAnsi="Montserrat"/>
          <w:sz w:val="24"/>
          <w:szCs w:val="24"/>
        </w:rPr>
        <w:t>Del 17 al 20 de enero de 2022 se celebró el “Congreso Nacional sobre Trata de Personas”, organizado por el Centro de Estudios Constitucionales de la SCJN.</w:t>
      </w:r>
      <w:r w:rsidR="00037089" w:rsidRPr="00DB1ED2">
        <w:rPr>
          <w:rFonts w:ascii="Montserrat" w:hAnsi="Montserrat"/>
          <w:sz w:val="24"/>
          <w:szCs w:val="24"/>
        </w:rPr>
        <w:t xml:space="preserve"> </w:t>
      </w:r>
    </w:p>
    <w:p w14:paraId="6FE84047" w14:textId="77777777" w:rsidR="00037089" w:rsidRDefault="00037089" w:rsidP="00CF52DB">
      <w:pPr>
        <w:pStyle w:val="Heading1"/>
        <w:numPr>
          <w:ilvl w:val="0"/>
          <w:numId w:val="23"/>
        </w:numPr>
        <w:jc w:val="both"/>
        <w:rPr>
          <w:rFonts w:ascii="Montserrat" w:hAnsi="Montserrat"/>
          <w:b/>
          <w:color w:val="auto"/>
          <w:sz w:val="24"/>
          <w:szCs w:val="24"/>
        </w:rPr>
      </w:pPr>
      <w:bookmarkStart w:id="8" w:name="_Toc132096656"/>
      <w:r w:rsidRPr="00CF52DB">
        <w:rPr>
          <w:rFonts w:ascii="Montserrat" w:hAnsi="Montserrat"/>
          <w:b/>
          <w:color w:val="auto"/>
          <w:sz w:val="24"/>
          <w:szCs w:val="24"/>
        </w:rPr>
        <w:t>Eje</w:t>
      </w:r>
      <w:r w:rsidR="00441BD8" w:rsidRPr="00CF52DB">
        <w:rPr>
          <w:rFonts w:ascii="Montserrat" w:hAnsi="Montserrat"/>
          <w:b/>
          <w:color w:val="auto"/>
          <w:sz w:val="24"/>
          <w:szCs w:val="24"/>
        </w:rPr>
        <w:t>mplos de medidas positivas adoptadas por las empresas tecnológicas para impedir que sus tecnologías y plataformas se utilicen para facilitar las formas contemporáneas de esclavitud</w:t>
      </w:r>
      <w:r w:rsidRPr="00CF52DB">
        <w:rPr>
          <w:rFonts w:ascii="Montserrat" w:hAnsi="Montserrat"/>
          <w:b/>
          <w:color w:val="auto"/>
          <w:sz w:val="24"/>
          <w:szCs w:val="24"/>
        </w:rPr>
        <w:t>.</w:t>
      </w:r>
      <w:bookmarkEnd w:id="8"/>
    </w:p>
    <w:p w14:paraId="3BF6E33F" w14:textId="77777777" w:rsidR="00935E31" w:rsidRPr="00935E31" w:rsidRDefault="00935E31" w:rsidP="00935E31"/>
    <w:p w14:paraId="0978C0AE" w14:textId="77777777" w:rsidR="00441BD8" w:rsidRPr="00441BD8" w:rsidRDefault="00037089" w:rsidP="00CF52DB">
      <w:pPr>
        <w:ind w:left="-284"/>
        <w:jc w:val="both"/>
        <w:rPr>
          <w:rFonts w:ascii="Montserrat" w:hAnsi="Montserrat"/>
          <w:sz w:val="24"/>
          <w:szCs w:val="24"/>
        </w:rPr>
      </w:pPr>
      <w:r>
        <w:rPr>
          <w:rFonts w:ascii="Montserrat" w:hAnsi="Montserrat"/>
          <w:sz w:val="24"/>
          <w:szCs w:val="24"/>
        </w:rPr>
        <w:t xml:space="preserve">Como se mencionaba anteriormente, las </w:t>
      </w:r>
      <w:r w:rsidR="00441BD8" w:rsidRPr="00441BD8">
        <w:rPr>
          <w:rFonts w:ascii="Montserrat" w:hAnsi="Montserrat"/>
          <w:sz w:val="24"/>
          <w:szCs w:val="24"/>
        </w:rPr>
        <w:t>medidas de control parental son un ejemplo de dichas medidas positivas adoptadas por las empresas tecnológicas respectivas. Estas tienen el objeto de disminuir los riesgos a los que las niñas, niños y adol</w:t>
      </w:r>
      <w:r>
        <w:rPr>
          <w:rFonts w:ascii="Montserrat" w:hAnsi="Montserrat"/>
          <w:sz w:val="24"/>
          <w:szCs w:val="24"/>
        </w:rPr>
        <w:t>escentes pueden estar expuestos</w:t>
      </w:r>
      <w:r w:rsidR="00441BD8" w:rsidRPr="00441BD8">
        <w:rPr>
          <w:rFonts w:ascii="Montserrat" w:hAnsi="Montserrat"/>
          <w:sz w:val="24"/>
          <w:szCs w:val="24"/>
        </w:rPr>
        <w:t xml:space="preserve"> </w:t>
      </w:r>
      <w:r>
        <w:rPr>
          <w:rFonts w:ascii="Montserrat" w:hAnsi="Montserrat"/>
          <w:sz w:val="24"/>
          <w:szCs w:val="24"/>
        </w:rPr>
        <w:t xml:space="preserve">por ejemplo: a </w:t>
      </w:r>
      <w:r w:rsidR="00441BD8" w:rsidRPr="00441BD8">
        <w:rPr>
          <w:rFonts w:ascii="Montserrat" w:hAnsi="Montserrat"/>
          <w:sz w:val="24"/>
          <w:szCs w:val="24"/>
        </w:rPr>
        <w:t>hablar con persona extrañas a ellas y ellos que pretendan engancharles a través de las plataformas de redes sociales, falsas promesas de empleo, conten</w:t>
      </w:r>
      <w:r>
        <w:rPr>
          <w:rFonts w:ascii="Montserrat" w:hAnsi="Montserrat"/>
          <w:sz w:val="24"/>
          <w:szCs w:val="24"/>
        </w:rPr>
        <w:t>ido inapropiado, entre otros.</w:t>
      </w:r>
    </w:p>
    <w:p w14:paraId="7884900D" w14:textId="77777777" w:rsidR="00441BD8" w:rsidRPr="00441BD8" w:rsidRDefault="00441BD8" w:rsidP="00CF52DB">
      <w:pPr>
        <w:ind w:left="-284"/>
        <w:jc w:val="both"/>
        <w:rPr>
          <w:rFonts w:ascii="Montserrat" w:hAnsi="Montserrat"/>
          <w:sz w:val="24"/>
          <w:szCs w:val="24"/>
        </w:rPr>
      </w:pPr>
      <w:r w:rsidRPr="00441BD8">
        <w:rPr>
          <w:rFonts w:ascii="Montserrat" w:hAnsi="Montserrat"/>
          <w:sz w:val="24"/>
          <w:szCs w:val="24"/>
        </w:rPr>
        <w:t>Otra medida relevante es la identificación de la venta de chips a personas mayores de edad; sin embargo, ello no confirma la identidad del usuario final,</w:t>
      </w:r>
      <w:r w:rsidR="00037089">
        <w:rPr>
          <w:rFonts w:ascii="Montserrat" w:hAnsi="Montserrat"/>
          <w:sz w:val="24"/>
          <w:szCs w:val="24"/>
        </w:rPr>
        <w:t xml:space="preserve"> solo la del comprador inicial.</w:t>
      </w:r>
    </w:p>
    <w:p w14:paraId="10972F72" w14:textId="77777777" w:rsidR="00441BD8" w:rsidRPr="00441BD8" w:rsidRDefault="00441BD8" w:rsidP="00CF52DB">
      <w:pPr>
        <w:ind w:left="-284"/>
        <w:jc w:val="both"/>
        <w:rPr>
          <w:rFonts w:ascii="Montserrat" w:hAnsi="Montserrat"/>
          <w:sz w:val="24"/>
          <w:szCs w:val="24"/>
        </w:rPr>
      </w:pPr>
      <w:r w:rsidRPr="00441BD8">
        <w:rPr>
          <w:rFonts w:ascii="Montserrat" w:hAnsi="Montserrat"/>
          <w:sz w:val="24"/>
          <w:szCs w:val="24"/>
        </w:rPr>
        <w:t>En este</w:t>
      </w:r>
      <w:r w:rsidR="00037089">
        <w:rPr>
          <w:rFonts w:ascii="Montserrat" w:hAnsi="Montserrat"/>
          <w:sz w:val="24"/>
          <w:szCs w:val="24"/>
        </w:rPr>
        <w:t xml:space="preserve"> mismo sentido, la CNDH</w:t>
      </w:r>
      <w:r w:rsidRPr="00441BD8">
        <w:rPr>
          <w:rFonts w:ascii="Montserrat" w:hAnsi="Montserrat"/>
          <w:sz w:val="24"/>
          <w:szCs w:val="24"/>
        </w:rPr>
        <w:t xml:space="preserve"> considera importante reconocer también las herramientas desarrolladas por otros actores, las cuales permiten una capacidad de respuesta óptima frente a la problemática de la esclavitud. Por ejemplo, la Universidad de Nottingham desarrolló la Web Slavery From Space, aplicación que permite identificar situaciones de explotación a través de imágenes satelitales.</w:t>
      </w:r>
    </w:p>
    <w:p w14:paraId="1303F179" w14:textId="77777777" w:rsidR="00037089" w:rsidRDefault="00037089" w:rsidP="00CF52DB">
      <w:pPr>
        <w:pStyle w:val="Heading1"/>
        <w:numPr>
          <w:ilvl w:val="0"/>
          <w:numId w:val="23"/>
        </w:numPr>
        <w:jc w:val="both"/>
        <w:rPr>
          <w:rFonts w:ascii="Montserrat" w:hAnsi="Montserrat"/>
          <w:b/>
          <w:color w:val="auto"/>
          <w:sz w:val="24"/>
          <w:szCs w:val="24"/>
        </w:rPr>
      </w:pPr>
      <w:bookmarkStart w:id="9" w:name="_Toc132096657"/>
      <w:r w:rsidRPr="00CF52DB">
        <w:rPr>
          <w:rFonts w:ascii="Montserrat" w:hAnsi="Montserrat"/>
          <w:b/>
          <w:color w:val="auto"/>
          <w:sz w:val="24"/>
          <w:szCs w:val="24"/>
        </w:rPr>
        <w:t>E</w:t>
      </w:r>
      <w:r w:rsidR="00441BD8" w:rsidRPr="00CF52DB">
        <w:rPr>
          <w:rFonts w:ascii="Montserrat" w:hAnsi="Montserrat"/>
          <w:b/>
          <w:color w:val="auto"/>
          <w:sz w:val="24"/>
          <w:szCs w:val="24"/>
        </w:rPr>
        <w:t>jemplos de medidas positivas adoptadas</w:t>
      </w:r>
      <w:r w:rsidRPr="00CF52DB">
        <w:rPr>
          <w:rFonts w:ascii="Montserrat" w:hAnsi="Montserrat"/>
          <w:b/>
          <w:color w:val="auto"/>
          <w:sz w:val="24"/>
          <w:szCs w:val="24"/>
        </w:rPr>
        <w:t xml:space="preserve"> y cooperativas</w:t>
      </w:r>
      <w:r w:rsidR="00441BD8" w:rsidRPr="00CF52DB">
        <w:rPr>
          <w:rFonts w:ascii="Montserrat" w:hAnsi="Montserrat"/>
          <w:b/>
          <w:color w:val="auto"/>
          <w:sz w:val="24"/>
          <w:szCs w:val="24"/>
        </w:rPr>
        <w:t xml:space="preserve"> por las empresas tecnológicas para promover el acceso de las víctimas a la protección, la justicia y los</w:t>
      </w:r>
      <w:r w:rsidRPr="00CF52DB">
        <w:rPr>
          <w:rFonts w:ascii="Montserrat" w:hAnsi="Montserrat"/>
          <w:b/>
          <w:color w:val="auto"/>
          <w:sz w:val="24"/>
          <w:szCs w:val="24"/>
        </w:rPr>
        <w:t xml:space="preserve"> recursos.</w:t>
      </w:r>
      <w:bookmarkEnd w:id="9"/>
    </w:p>
    <w:p w14:paraId="19536642" w14:textId="77777777" w:rsidR="00935E31" w:rsidRPr="00935E31" w:rsidRDefault="00935E31" w:rsidP="00935E31"/>
    <w:p w14:paraId="2F86A767" w14:textId="77777777" w:rsidR="00441BD8" w:rsidRPr="00441BD8" w:rsidRDefault="00441BD8" w:rsidP="00CF52DB">
      <w:pPr>
        <w:ind w:left="-284"/>
        <w:jc w:val="both"/>
        <w:rPr>
          <w:rFonts w:ascii="Montserrat" w:hAnsi="Montserrat"/>
          <w:sz w:val="24"/>
          <w:szCs w:val="24"/>
        </w:rPr>
      </w:pPr>
      <w:r w:rsidRPr="00441BD8">
        <w:rPr>
          <w:rFonts w:ascii="Montserrat" w:hAnsi="Montserrat"/>
          <w:sz w:val="24"/>
          <w:szCs w:val="24"/>
        </w:rPr>
        <w:t>La cooperación por parte de empresas se ha materializado en las investigaciones ministeriales del delito de trata de personas y los delitos de</w:t>
      </w:r>
      <w:r w:rsidR="00037089">
        <w:rPr>
          <w:rFonts w:ascii="Montserrat" w:hAnsi="Montserrat"/>
          <w:sz w:val="24"/>
          <w:szCs w:val="24"/>
        </w:rPr>
        <w:t xml:space="preserve"> explotación en los que deriva, dicha</w:t>
      </w:r>
      <w:r w:rsidRPr="00441BD8">
        <w:rPr>
          <w:rFonts w:ascii="Montserrat" w:hAnsi="Montserrat"/>
          <w:sz w:val="24"/>
          <w:szCs w:val="24"/>
        </w:rPr>
        <w:t xml:space="preserve"> cooperación ha consistido en la entrega de informes técnicos denominados “sábanas de llamadas” y en la asistencia para la geolocalización de equipos celulares, a través de la cual se puede establecer el último lugar donde fue contactada una víctima y/o posible víctima cuyo paradero se desconoce.</w:t>
      </w:r>
    </w:p>
    <w:p w14:paraId="5BD0E173" w14:textId="77777777" w:rsidR="00441BD8" w:rsidRPr="00441BD8" w:rsidRDefault="00441BD8" w:rsidP="00CF52DB">
      <w:pPr>
        <w:ind w:left="-284"/>
        <w:jc w:val="both"/>
        <w:rPr>
          <w:rFonts w:ascii="Montserrat" w:hAnsi="Montserrat"/>
          <w:b/>
          <w:sz w:val="24"/>
          <w:szCs w:val="24"/>
        </w:rPr>
      </w:pPr>
    </w:p>
    <w:p w14:paraId="7765DA1B" w14:textId="77777777" w:rsidR="00037089" w:rsidRDefault="00037089" w:rsidP="00CF52DB">
      <w:pPr>
        <w:pStyle w:val="Heading1"/>
        <w:numPr>
          <w:ilvl w:val="0"/>
          <w:numId w:val="23"/>
        </w:numPr>
        <w:jc w:val="both"/>
        <w:rPr>
          <w:rFonts w:ascii="Montserrat" w:hAnsi="Montserrat"/>
          <w:b/>
          <w:color w:val="auto"/>
          <w:sz w:val="24"/>
          <w:szCs w:val="24"/>
        </w:rPr>
      </w:pPr>
      <w:bookmarkStart w:id="10" w:name="_Toc132096658"/>
      <w:r w:rsidRPr="00CF52DB">
        <w:rPr>
          <w:rFonts w:ascii="Montserrat" w:hAnsi="Montserrat"/>
          <w:b/>
          <w:color w:val="auto"/>
          <w:sz w:val="24"/>
          <w:szCs w:val="24"/>
        </w:rPr>
        <w:t>E</w:t>
      </w:r>
      <w:r w:rsidR="00441BD8" w:rsidRPr="00CF52DB">
        <w:rPr>
          <w:rFonts w:ascii="Montserrat" w:hAnsi="Montserrat"/>
          <w:b/>
          <w:color w:val="auto"/>
          <w:sz w:val="24"/>
          <w:szCs w:val="24"/>
        </w:rPr>
        <w:t>jemplos de medidas positivas adoptadas por organizaciones de la sociedad civil y otras partes no gubernamentales para evitar que la tecnología moderna se utilice para facilitar las forma</w:t>
      </w:r>
      <w:r w:rsidRPr="00CF52DB">
        <w:rPr>
          <w:rFonts w:ascii="Montserrat" w:hAnsi="Montserrat"/>
          <w:b/>
          <w:color w:val="auto"/>
          <w:sz w:val="24"/>
          <w:szCs w:val="24"/>
        </w:rPr>
        <w:t>s contemporáneas de esclavitud</w:t>
      </w:r>
      <w:bookmarkEnd w:id="10"/>
    </w:p>
    <w:p w14:paraId="196D3C24" w14:textId="77777777" w:rsidR="00935E31" w:rsidRPr="00935E31" w:rsidRDefault="00935E31" w:rsidP="00935E31"/>
    <w:p w14:paraId="0EA8EE26" w14:textId="77777777" w:rsidR="00D118BC" w:rsidRDefault="00037089" w:rsidP="00CF52DB">
      <w:pPr>
        <w:ind w:left="-284"/>
        <w:jc w:val="both"/>
        <w:rPr>
          <w:rFonts w:ascii="Montserrat" w:hAnsi="Montserrat"/>
          <w:sz w:val="24"/>
          <w:szCs w:val="24"/>
        </w:rPr>
      </w:pPr>
      <w:r>
        <w:rPr>
          <w:rFonts w:ascii="Montserrat" w:hAnsi="Montserrat"/>
          <w:sz w:val="24"/>
          <w:szCs w:val="24"/>
        </w:rPr>
        <w:t>Sobre las</w:t>
      </w:r>
      <w:r w:rsidR="00441BD8" w:rsidRPr="00441BD8">
        <w:rPr>
          <w:rFonts w:ascii="Montserrat" w:hAnsi="Montserrat"/>
          <w:sz w:val="24"/>
          <w:szCs w:val="24"/>
        </w:rPr>
        <w:t xml:space="preserve"> medidas positivas</w:t>
      </w:r>
      <w:r>
        <w:rPr>
          <w:rFonts w:ascii="Montserrat" w:hAnsi="Montserrat"/>
          <w:sz w:val="24"/>
          <w:szCs w:val="24"/>
        </w:rPr>
        <w:t xml:space="preserve"> adoptadas,</w:t>
      </w:r>
      <w:r w:rsidR="00441BD8" w:rsidRPr="00441BD8">
        <w:rPr>
          <w:rFonts w:ascii="Montserrat" w:hAnsi="Montserrat"/>
          <w:sz w:val="24"/>
          <w:szCs w:val="24"/>
        </w:rPr>
        <w:t xml:space="preserve"> generalmente versan sobre la difusión de información, particularmente sobre las situaciones de riesgo, a través de campañas que alertan a las personas que tienen la obligación de guardia y custodia de niñas, niños y adolescentes, así como a personas usuarias de redes sociales, sobre el peligro de contactar a personas de las que se desconoce su identidad real o de aceptar relaciones mediante plataformas de redes sociales que no permiten verificar la autenticidad de la persona con la que se interactúa.</w:t>
      </w:r>
    </w:p>
    <w:p w14:paraId="01C4DCB5" w14:textId="77777777" w:rsidR="00935E31" w:rsidRPr="00935E31" w:rsidRDefault="00037089" w:rsidP="00935E31">
      <w:pPr>
        <w:pStyle w:val="ListParagraph"/>
        <w:numPr>
          <w:ilvl w:val="0"/>
          <w:numId w:val="23"/>
        </w:numPr>
        <w:jc w:val="both"/>
        <w:rPr>
          <w:rFonts w:ascii="Montserrat" w:hAnsi="Montserrat"/>
          <w:b/>
          <w:sz w:val="24"/>
          <w:szCs w:val="24"/>
        </w:rPr>
      </w:pPr>
      <w:r w:rsidRPr="00CF52DB">
        <w:rPr>
          <w:rFonts w:ascii="Montserrat" w:hAnsi="Montserrat"/>
          <w:b/>
          <w:sz w:val="24"/>
          <w:szCs w:val="24"/>
        </w:rPr>
        <w:t>R</w:t>
      </w:r>
      <w:r w:rsidR="00441BD8" w:rsidRPr="00CF52DB">
        <w:rPr>
          <w:rFonts w:ascii="Montserrat" w:hAnsi="Montserrat"/>
          <w:b/>
          <w:sz w:val="24"/>
          <w:szCs w:val="24"/>
        </w:rPr>
        <w:t>etos pendientes para evitar que la tecnología moderna se utilice para facilitar las formas</w:t>
      </w:r>
      <w:r w:rsidRPr="00CF52DB">
        <w:rPr>
          <w:rFonts w:ascii="Montserrat" w:hAnsi="Montserrat"/>
          <w:b/>
          <w:sz w:val="24"/>
          <w:szCs w:val="24"/>
        </w:rPr>
        <w:t xml:space="preserve"> contemporáneas de esclavitud.</w:t>
      </w:r>
    </w:p>
    <w:p w14:paraId="7853C85E" w14:textId="77777777" w:rsidR="00441BD8" w:rsidRPr="00441BD8" w:rsidRDefault="00037089" w:rsidP="00CF52DB">
      <w:pPr>
        <w:ind w:left="-284"/>
        <w:jc w:val="both"/>
        <w:rPr>
          <w:rFonts w:ascii="Montserrat" w:hAnsi="Montserrat"/>
          <w:sz w:val="24"/>
          <w:szCs w:val="24"/>
        </w:rPr>
      </w:pPr>
      <w:r>
        <w:rPr>
          <w:rFonts w:ascii="Montserrat" w:hAnsi="Montserrat"/>
          <w:sz w:val="24"/>
          <w:szCs w:val="24"/>
        </w:rPr>
        <w:t>R</w:t>
      </w:r>
      <w:r w:rsidR="00441BD8" w:rsidRPr="00441BD8">
        <w:rPr>
          <w:rFonts w:ascii="Montserrat" w:hAnsi="Montserrat"/>
          <w:sz w:val="24"/>
          <w:szCs w:val="24"/>
        </w:rPr>
        <w:t>esulta esencial un control real sobre el uso de tecnologías modernas, principalmente respecto a la verificación de autenticidad de la identidad de las personas usu</w:t>
      </w:r>
      <w:r>
        <w:rPr>
          <w:rFonts w:ascii="Montserrat" w:hAnsi="Montserrat"/>
          <w:sz w:val="24"/>
          <w:szCs w:val="24"/>
        </w:rPr>
        <w:t>arias de plataformas digitales, sin embargo</w:t>
      </w:r>
      <w:r w:rsidR="00441BD8" w:rsidRPr="00441BD8">
        <w:rPr>
          <w:rFonts w:ascii="Montserrat" w:hAnsi="Montserrat"/>
          <w:sz w:val="24"/>
          <w:szCs w:val="24"/>
        </w:rPr>
        <w:t>, algo que ayudaría a combatir esta problemática sería que las empresas asumieran responsabilidades respecto a los daños y perjuicios a los que son susceptibles sus usuarios por la ausencia de controles en sus productos. Por ejemplo, a través de la eliminación de cláusulas que eximen de responsabilidad a las empresas frente a los usuarios, las cuales son aceptadas por estos últimos al momento de celebrar los contratos por los que se adquiere o recibe el producto o servicio en cuestión.</w:t>
      </w:r>
    </w:p>
    <w:p w14:paraId="413ABC55" w14:textId="77777777" w:rsidR="00441BD8" w:rsidRDefault="00037089" w:rsidP="00CF52DB">
      <w:pPr>
        <w:pStyle w:val="Heading1"/>
        <w:numPr>
          <w:ilvl w:val="0"/>
          <w:numId w:val="23"/>
        </w:numPr>
        <w:jc w:val="both"/>
        <w:rPr>
          <w:rFonts w:ascii="Montserrat" w:hAnsi="Montserrat"/>
          <w:b/>
          <w:color w:val="auto"/>
          <w:sz w:val="24"/>
          <w:szCs w:val="24"/>
        </w:rPr>
      </w:pPr>
      <w:bookmarkStart w:id="11" w:name="_Toc132096659"/>
      <w:r w:rsidRPr="00CF52DB">
        <w:rPr>
          <w:rFonts w:ascii="Montserrat" w:hAnsi="Montserrat"/>
          <w:b/>
          <w:color w:val="auto"/>
          <w:sz w:val="24"/>
          <w:szCs w:val="24"/>
        </w:rPr>
        <w:t>R</w:t>
      </w:r>
      <w:r w:rsidR="00441BD8" w:rsidRPr="00CF52DB">
        <w:rPr>
          <w:rFonts w:ascii="Montserrat" w:hAnsi="Montserrat"/>
          <w:b/>
          <w:color w:val="auto"/>
          <w:sz w:val="24"/>
          <w:szCs w:val="24"/>
        </w:rPr>
        <w:t>eco</w:t>
      </w:r>
      <w:r w:rsidRPr="00CF52DB">
        <w:rPr>
          <w:rFonts w:ascii="Montserrat" w:hAnsi="Montserrat"/>
          <w:b/>
          <w:color w:val="auto"/>
          <w:sz w:val="24"/>
          <w:szCs w:val="24"/>
        </w:rPr>
        <w:t>mendaciones prácticas a los gobiernos y</w:t>
      </w:r>
      <w:r w:rsidR="00441BD8" w:rsidRPr="00CF52DB">
        <w:rPr>
          <w:rFonts w:ascii="Montserrat" w:hAnsi="Montserrat"/>
          <w:b/>
          <w:color w:val="auto"/>
          <w:sz w:val="24"/>
          <w:szCs w:val="24"/>
        </w:rPr>
        <w:t xml:space="preserve"> empresas tecnológicas</w:t>
      </w:r>
      <w:r w:rsidRPr="00CF52DB">
        <w:rPr>
          <w:rFonts w:ascii="Montserrat" w:hAnsi="Montserrat"/>
          <w:b/>
          <w:color w:val="auto"/>
          <w:sz w:val="24"/>
          <w:szCs w:val="24"/>
        </w:rPr>
        <w:t xml:space="preserve"> para superar los retos.</w:t>
      </w:r>
      <w:bookmarkEnd w:id="11"/>
    </w:p>
    <w:p w14:paraId="0557CEF1" w14:textId="77777777" w:rsidR="00935E31" w:rsidRPr="00935E31" w:rsidRDefault="00935E31" w:rsidP="00935E31"/>
    <w:p w14:paraId="14AAA0A9" w14:textId="77777777" w:rsidR="00CF52DB" w:rsidRDefault="00037089" w:rsidP="00CF52DB">
      <w:pPr>
        <w:ind w:left="-284"/>
        <w:jc w:val="both"/>
        <w:rPr>
          <w:rFonts w:ascii="Montserrat" w:hAnsi="Montserrat"/>
          <w:sz w:val="24"/>
          <w:szCs w:val="24"/>
        </w:rPr>
      </w:pPr>
      <w:r>
        <w:rPr>
          <w:rFonts w:ascii="Montserrat" w:hAnsi="Montserrat"/>
          <w:sz w:val="24"/>
          <w:szCs w:val="24"/>
        </w:rPr>
        <w:t xml:space="preserve">La CNDH </w:t>
      </w:r>
      <w:r w:rsidR="00441BD8" w:rsidRPr="00441BD8">
        <w:rPr>
          <w:rFonts w:ascii="Montserrat" w:hAnsi="Montserrat"/>
          <w:sz w:val="24"/>
          <w:szCs w:val="24"/>
        </w:rPr>
        <w:t>considera esencial el fortalecimiento de la ética empresarial y la aplicación de valores en los mecanismos encaminados a la asunción de responsabilidad empresarial respecto al uso de los productos de la empresa. Asimismo, considera relevante el establecimiento de obligaciones de transparencia para las empresas dedicadas a la tecnología y a plataformas digitales.</w:t>
      </w:r>
    </w:p>
    <w:p w14:paraId="70E23434" w14:textId="77777777" w:rsidR="00935E31" w:rsidRPr="00042D47" w:rsidRDefault="00037089" w:rsidP="00042D47">
      <w:pPr>
        <w:pStyle w:val="Heading1"/>
        <w:numPr>
          <w:ilvl w:val="0"/>
          <w:numId w:val="23"/>
        </w:numPr>
        <w:jc w:val="both"/>
        <w:rPr>
          <w:rFonts w:ascii="Montserrat" w:hAnsi="Montserrat"/>
          <w:b/>
          <w:color w:val="auto"/>
          <w:sz w:val="24"/>
          <w:szCs w:val="24"/>
        </w:rPr>
      </w:pPr>
      <w:bookmarkStart w:id="12" w:name="_Toc132096660"/>
      <w:r w:rsidRPr="00CF52DB">
        <w:rPr>
          <w:rFonts w:ascii="Montserrat" w:hAnsi="Montserrat"/>
          <w:b/>
          <w:color w:val="auto"/>
          <w:sz w:val="24"/>
          <w:szCs w:val="24"/>
        </w:rPr>
        <w:lastRenderedPageBreak/>
        <w:t>P</w:t>
      </w:r>
      <w:r w:rsidR="00441BD8" w:rsidRPr="00CF52DB">
        <w:rPr>
          <w:rFonts w:ascii="Montserrat" w:hAnsi="Montserrat"/>
          <w:b/>
          <w:color w:val="auto"/>
          <w:sz w:val="24"/>
          <w:szCs w:val="24"/>
        </w:rPr>
        <w:t>rueb</w:t>
      </w:r>
      <w:r w:rsidRPr="00CF52DB">
        <w:rPr>
          <w:rFonts w:ascii="Montserrat" w:hAnsi="Montserrat"/>
          <w:b/>
          <w:color w:val="auto"/>
          <w:sz w:val="24"/>
          <w:szCs w:val="24"/>
        </w:rPr>
        <w:t xml:space="preserve">as de que la tecnología moderna </w:t>
      </w:r>
      <w:r w:rsidR="00441BD8" w:rsidRPr="00CF52DB">
        <w:rPr>
          <w:rFonts w:ascii="Montserrat" w:hAnsi="Montserrat"/>
          <w:b/>
          <w:color w:val="auto"/>
          <w:sz w:val="24"/>
          <w:szCs w:val="24"/>
        </w:rPr>
        <w:t>se utiliza para prevenir las formas contemporáneas</w:t>
      </w:r>
      <w:r w:rsidRPr="00CF52DB">
        <w:rPr>
          <w:rFonts w:ascii="Montserrat" w:hAnsi="Montserrat"/>
          <w:b/>
          <w:color w:val="auto"/>
          <w:sz w:val="24"/>
          <w:szCs w:val="24"/>
        </w:rPr>
        <w:t xml:space="preserve"> de esclavitud</w:t>
      </w:r>
      <w:r w:rsidR="00042D47">
        <w:rPr>
          <w:rFonts w:ascii="Montserrat" w:hAnsi="Montserrat"/>
          <w:b/>
          <w:color w:val="auto"/>
          <w:sz w:val="24"/>
          <w:szCs w:val="24"/>
        </w:rPr>
        <w:t>. (</w:t>
      </w:r>
      <w:r w:rsidR="00042D47" w:rsidRPr="00042D47">
        <w:rPr>
          <w:rFonts w:ascii="Montserrat" w:hAnsi="Montserrat"/>
          <w:b/>
          <w:color w:val="auto"/>
          <w:sz w:val="24"/>
          <w:szCs w:val="24"/>
        </w:rPr>
        <w:t>Aplicaciones,</w:t>
      </w:r>
      <w:r w:rsidR="00042D47">
        <w:rPr>
          <w:rFonts w:ascii="Montserrat" w:hAnsi="Montserrat"/>
          <w:b/>
          <w:color w:val="auto"/>
          <w:sz w:val="24"/>
          <w:szCs w:val="24"/>
        </w:rPr>
        <w:t xml:space="preserve"> </w:t>
      </w:r>
      <w:r w:rsidR="00042D47" w:rsidRPr="00042D47">
        <w:rPr>
          <w:rFonts w:ascii="Montserrat" w:hAnsi="Montserrat"/>
          <w:b/>
          <w:color w:val="auto"/>
          <w:sz w:val="24"/>
          <w:szCs w:val="24"/>
        </w:rPr>
        <w:t>inteligencia artificial y tecnología blockchain)</w:t>
      </w:r>
      <w:bookmarkEnd w:id="12"/>
    </w:p>
    <w:p w14:paraId="30F9B3AA" w14:textId="77777777" w:rsidR="00935E31" w:rsidRPr="00935E31" w:rsidRDefault="00935E31" w:rsidP="00935E31"/>
    <w:p w14:paraId="766E5580" w14:textId="77777777" w:rsidR="0085313C" w:rsidRPr="00CF52DB" w:rsidRDefault="00037089" w:rsidP="00E147E1">
      <w:pPr>
        <w:ind w:left="-284"/>
        <w:jc w:val="both"/>
        <w:rPr>
          <w:rFonts w:ascii="Montserrat" w:hAnsi="Montserrat"/>
          <w:sz w:val="24"/>
          <w:szCs w:val="24"/>
        </w:rPr>
      </w:pPr>
      <w:r w:rsidRPr="00B371D2">
        <w:rPr>
          <w:rFonts w:ascii="Montserrat" w:hAnsi="Montserrat"/>
          <w:sz w:val="24"/>
          <w:szCs w:val="24"/>
        </w:rPr>
        <w:t xml:space="preserve">La CNDH </w:t>
      </w:r>
      <w:r w:rsidR="00441BD8" w:rsidRPr="00B371D2">
        <w:rPr>
          <w:rFonts w:ascii="Montserrat" w:hAnsi="Montserrat"/>
          <w:sz w:val="24"/>
          <w:szCs w:val="24"/>
        </w:rPr>
        <w:t>considera un caso de éxito el de la International Business</w:t>
      </w:r>
      <w:r w:rsidR="006D3B99" w:rsidRPr="00B371D2">
        <w:rPr>
          <w:rFonts w:ascii="Montserrat" w:hAnsi="Montserrat"/>
          <w:sz w:val="24"/>
          <w:szCs w:val="24"/>
        </w:rPr>
        <w:t xml:space="preserve"> Machines </w:t>
      </w:r>
      <w:proofErr w:type="spellStart"/>
      <w:r w:rsidR="006D3B99" w:rsidRPr="00B371D2">
        <w:rPr>
          <w:rFonts w:ascii="Montserrat" w:hAnsi="Montserrat"/>
          <w:sz w:val="24"/>
          <w:szCs w:val="24"/>
        </w:rPr>
        <w:t>Corporation</w:t>
      </w:r>
      <w:proofErr w:type="spellEnd"/>
      <w:r w:rsidR="006D3B99" w:rsidRPr="00B371D2">
        <w:rPr>
          <w:rFonts w:ascii="Montserrat" w:hAnsi="Montserrat"/>
          <w:sz w:val="24"/>
          <w:szCs w:val="24"/>
        </w:rPr>
        <w:t xml:space="preserve"> (IBM), la </w:t>
      </w:r>
      <w:r w:rsidR="00441BD8" w:rsidRPr="00B371D2">
        <w:rPr>
          <w:rFonts w:ascii="Montserrat" w:hAnsi="Montserrat"/>
          <w:sz w:val="24"/>
          <w:szCs w:val="24"/>
        </w:rPr>
        <w:t xml:space="preserve">cual </w:t>
      </w:r>
      <w:r w:rsidR="0085313C" w:rsidRPr="00B371D2">
        <w:rPr>
          <w:rFonts w:ascii="Montserrat" w:hAnsi="Montserrat"/>
          <w:sz w:val="24"/>
          <w:szCs w:val="24"/>
        </w:rPr>
        <w:t>busca</w:t>
      </w:r>
      <w:r w:rsidR="006D3B99" w:rsidRPr="00B371D2">
        <w:rPr>
          <w:rFonts w:ascii="Montserrat" w:hAnsi="Montserrat"/>
          <w:sz w:val="24"/>
          <w:szCs w:val="24"/>
        </w:rPr>
        <w:t xml:space="preserve"> de garantizar seguridad de los datos </w:t>
      </w:r>
      <w:r w:rsidR="0085313C" w:rsidRPr="00B371D2">
        <w:rPr>
          <w:rFonts w:ascii="Montserrat" w:hAnsi="Montserrat"/>
          <w:sz w:val="24"/>
          <w:szCs w:val="24"/>
        </w:rPr>
        <w:t xml:space="preserve">y detener la trata de personas, la IBM junto con su asociación </w:t>
      </w:r>
      <w:r w:rsidR="006D3B99" w:rsidRPr="00B371D2">
        <w:rPr>
          <w:rFonts w:ascii="Montserrat" w:hAnsi="Montserrat"/>
          <w:sz w:val="24"/>
          <w:szCs w:val="24"/>
        </w:rPr>
        <w:t xml:space="preserve">Stop the </w:t>
      </w:r>
      <w:proofErr w:type="spellStart"/>
      <w:r w:rsidR="006D3B99" w:rsidRPr="00B371D2">
        <w:rPr>
          <w:rFonts w:ascii="Montserrat" w:hAnsi="Montserrat"/>
          <w:sz w:val="24"/>
          <w:szCs w:val="24"/>
        </w:rPr>
        <w:t>Traffik</w:t>
      </w:r>
      <w:proofErr w:type="spellEnd"/>
      <w:r w:rsidR="006D3B99" w:rsidRPr="00B371D2">
        <w:rPr>
          <w:rFonts w:ascii="Montserrat" w:hAnsi="Montserrat"/>
          <w:sz w:val="24"/>
          <w:szCs w:val="24"/>
        </w:rPr>
        <w:t xml:space="preserve"> surgió</w:t>
      </w:r>
      <w:r w:rsidR="0085313C" w:rsidRPr="00B371D2">
        <w:rPr>
          <w:rFonts w:ascii="Montserrat" w:hAnsi="Montserrat"/>
          <w:sz w:val="24"/>
          <w:szCs w:val="24"/>
        </w:rPr>
        <w:t xml:space="preserve"> el concepto de </w:t>
      </w:r>
      <w:proofErr w:type="spellStart"/>
      <w:r w:rsidR="00042D47" w:rsidRPr="00B371D2">
        <w:rPr>
          <w:rFonts w:ascii="Montserrat" w:hAnsi="Montserrat"/>
          <w:sz w:val="24"/>
          <w:szCs w:val="24"/>
        </w:rPr>
        <w:t>Traffik</w:t>
      </w:r>
      <w:proofErr w:type="spellEnd"/>
      <w:r w:rsidR="00042D47" w:rsidRPr="00B371D2">
        <w:rPr>
          <w:rFonts w:ascii="Montserrat" w:hAnsi="Montserrat"/>
          <w:sz w:val="24"/>
          <w:szCs w:val="24"/>
        </w:rPr>
        <w:t xml:space="preserve"> </w:t>
      </w:r>
      <w:proofErr w:type="spellStart"/>
      <w:r w:rsidR="00042D47" w:rsidRPr="00B371D2">
        <w:rPr>
          <w:rFonts w:ascii="Montserrat" w:hAnsi="Montserrat"/>
          <w:sz w:val="24"/>
          <w:szCs w:val="24"/>
        </w:rPr>
        <w:t>Analysis</w:t>
      </w:r>
      <w:proofErr w:type="spellEnd"/>
      <w:r w:rsidR="00042D47" w:rsidRPr="00B371D2">
        <w:rPr>
          <w:rFonts w:ascii="Montserrat" w:hAnsi="Montserrat"/>
          <w:sz w:val="24"/>
          <w:szCs w:val="24"/>
        </w:rPr>
        <w:t xml:space="preserve"> Hub; para apoyar un entorno de colaboración y confianza, y superar las barreras y la renuencia al</w:t>
      </w:r>
      <w:r w:rsidR="0085313C" w:rsidRPr="00B371D2">
        <w:rPr>
          <w:rFonts w:ascii="Montserrat" w:hAnsi="Montserrat"/>
          <w:sz w:val="24"/>
          <w:szCs w:val="24"/>
        </w:rPr>
        <w:t xml:space="preserve"> compartir información. Con esto IBM utiliza tecnología de inteligencia artificial para analizar y procesar rápidamente volúmenes de datos de una variedad de fuentes, garantizando su</w:t>
      </w:r>
      <w:r w:rsidR="006D3B99" w:rsidRPr="00B371D2">
        <w:rPr>
          <w:rFonts w:ascii="Montserrat" w:hAnsi="Montserrat"/>
          <w:sz w:val="24"/>
          <w:szCs w:val="24"/>
        </w:rPr>
        <w:t xml:space="preserve"> seguridad e integridad de las personas.</w:t>
      </w:r>
      <w:r w:rsidR="0085313C" w:rsidRPr="00B371D2">
        <w:rPr>
          <w:rFonts w:ascii="Montserrat" w:hAnsi="Montserrat"/>
          <w:sz w:val="24"/>
          <w:szCs w:val="24"/>
        </w:rPr>
        <w:t xml:space="preserve"> </w:t>
      </w:r>
      <w:r w:rsidR="000506FE" w:rsidRPr="00B371D2">
        <w:rPr>
          <w:rStyle w:val="FootnoteReference"/>
          <w:rFonts w:ascii="Montserrat" w:hAnsi="Montserrat"/>
          <w:sz w:val="24"/>
          <w:szCs w:val="24"/>
        </w:rPr>
        <w:footnoteReference w:id="3"/>
      </w:r>
    </w:p>
    <w:p w14:paraId="01D2FA0D" w14:textId="77777777" w:rsidR="000506FE" w:rsidRDefault="00037089" w:rsidP="00E147E1">
      <w:pPr>
        <w:pStyle w:val="Heading1"/>
        <w:numPr>
          <w:ilvl w:val="0"/>
          <w:numId w:val="23"/>
        </w:numPr>
        <w:rPr>
          <w:rFonts w:ascii="Montserrat" w:hAnsi="Montserrat"/>
          <w:b/>
          <w:color w:val="auto"/>
          <w:sz w:val="24"/>
          <w:szCs w:val="24"/>
        </w:rPr>
      </w:pPr>
      <w:bookmarkStart w:id="13" w:name="_Toc132096661"/>
      <w:r w:rsidRPr="000506FE">
        <w:rPr>
          <w:rFonts w:ascii="Montserrat" w:hAnsi="Montserrat"/>
          <w:b/>
          <w:color w:val="auto"/>
          <w:sz w:val="24"/>
          <w:szCs w:val="24"/>
        </w:rPr>
        <w:t>L</w:t>
      </w:r>
      <w:r w:rsidR="00441BD8" w:rsidRPr="000506FE">
        <w:rPr>
          <w:rFonts w:ascii="Montserrat" w:hAnsi="Montserrat"/>
          <w:b/>
          <w:color w:val="auto"/>
          <w:sz w:val="24"/>
          <w:szCs w:val="24"/>
        </w:rPr>
        <w:t>imitaciones y desafíos existentes en el uso de tales tecnología</w:t>
      </w:r>
      <w:r w:rsidR="00CF52DB" w:rsidRPr="000506FE">
        <w:rPr>
          <w:rFonts w:ascii="Montserrat" w:hAnsi="Montserrat"/>
          <w:b/>
          <w:color w:val="auto"/>
          <w:sz w:val="24"/>
          <w:szCs w:val="24"/>
        </w:rPr>
        <w:t>s.</w:t>
      </w:r>
      <w:bookmarkEnd w:id="13"/>
    </w:p>
    <w:p w14:paraId="15CF8397" w14:textId="77777777" w:rsidR="00E147E1" w:rsidRPr="00E147E1" w:rsidRDefault="00E147E1" w:rsidP="00E147E1"/>
    <w:p w14:paraId="54F7FA8B" w14:textId="77777777" w:rsidR="00CC7ECE" w:rsidRPr="00CF52DB" w:rsidRDefault="00441BD8" w:rsidP="00CF52DB">
      <w:pPr>
        <w:ind w:left="-284"/>
        <w:jc w:val="both"/>
        <w:rPr>
          <w:rFonts w:ascii="Montserrat" w:hAnsi="Montserrat"/>
          <w:b/>
          <w:sz w:val="24"/>
          <w:szCs w:val="24"/>
        </w:rPr>
      </w:pPr>
      <w:r w:rsidRPr="00CF52DB">
        <w:rPr>
          <w:rFonts w:ascii="Montserrat" w:eastAsia="Calibri" w:hAnsi="Montserrat" w:cs="Calibri"/>
          <w:sz w:val="24"/>
          <w:szCs w:val="24"/>
        </w:rPr>
        <w:t>Las limitaciones principales se encuentran en la ausencia de un compromiso social por parte de las empresas, así como en la falta de involucramiento en procesos de corresponsabilidad respecto al uso de sus productos. Ello se exacerba por la carencia de marcos teóricos y jurídicos encaminados a crear obligaciones para dichas entidades como protectoras en el desarrollo de las tecnologías que comercian, y como supervisoras del uso de sus productos periódicamente.</w:t>
      </w:r>
    </w:p>
    <w:sectPr w:rsidR="00CC7ECE" w:rsidRPr="00CF52D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CBA9E" w14:textId="77777777" w:rsidR="0044480D" w:rsidRDefault="0044480D" w:rsidP="00B83B22">
      <w:pPr>
        <w:spacing w:after="0" w:line="240" w:lineRule="auto"/>
      </w:pPr>
      <w:r>
        <w:separator/>
      </w:r>
    </w:p>
  </w:endnote>
  <w:endnote w:type="continuationSeparator" w:id="0">
    <w:p w14:paraId="6BFCF826" w14:textId="77777777" w:rsidR="0044480D" w:rsidRDefault="0044480D" w:rsidP="00B83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2D1DA" w14:textId="77777777" w:rsidR="0044480D" w:rsidRDefault="0044480D" w:rsidP="00B83B22">
      <w:pPr>
        <w:spacing w:after="0" w:line="240" w:lineRule="auto"/>
      </w:pPr>
      <w:r>
        <w:separator/>
      </w:r>
    </w:p>
  </w:footnote>
  <w:footnote w:type="continuationSeparator" w:id="0">
    <w:p w14:paraId="7C72930F" w14:textId="77777777" w:rsidR="0044480D" w:rsidRDefault="0044480D" w:rsidP="00B83B22">
      <w:pPr>
        <w:spacing w:after="0" w:line="240" w:lineRule="auto"/>
      </w:pPr>
      <w:r>
        <w:continuationSeparator/>
      </w:r>
    </w:p>
  </w:footnote>
  <w:footnote w:id="1">
    <w:p w14:paraId="08FF25AA" w14:textId="77777777" w:rsidR="00E06941" w:rsidRPr="00E147E1" w:rsidRDefault="00E06941">
      <w:pPr>
        <w:pStyle w:val="FootnoteText"/>
        <w:rPr>
          <w:rFonts w:ascii="Montserrat" w:hAnsi="Montserrat"/>
        </w:rPr>
      </w:pPr>
      <w:r w:rsidRPr="00E147E1">
        <w:rPr>
          <w:rStyle w:val="FootnoteReference"/>
          <w:rFonts w:ascii="Montserrat" w:hAnsi="Montserrat"/>
        </w:rPr>
        <w:footnoteRef/>
      </w:r>
      <w:r w:rsidRPr="00E147E1">
        <w:rPr>
          <w:rFonts w:ascii="Montserrat" w:hAnsi="Montserrat"/>
        </w:rPr>
        <w:t xml:space="preserve"> Amparo en revisión 51/2021 del 14 de julio de 2021, Primera Sala, párr. 59.</w:t>
      </w:r>
    </w:p>
  </w:footnote>
  <w:footnote w:id="2">
    <w:p w14:paraId="3F549970" w14:textId="77777777" w:rsidR="00E06941" w:rsidRPr="00E147E1" w:rsidRDefault="00E06941" w:rsidP="00E147E1">
      <w:pPr>
        <w:pStyle w:val="FootnoteText"/>
        <w:jc w:val="both"/>
        <w:rPr>
          <w:rFonts w:ascii="Montserrat" w:hAnsi="Montserrat"/>
        </w:rPr>
      </w:pPr>
      <w:r w:rsidRPr="00E147E1">
        <w:rPr>
          <w:rStyle w:val="FootnoteReference"/>
          <w:rFonts w:ascii="Montserrat" w:hAnsi="Montserrat"/>
        </w:rPr>
        <w:footnoteRef/>
      </w:r>
      <w:r w:rsidRPr="00E147E1">
        <w:rPr>
          <w:rFonts w:ascii="Montserrat" w:hAnsi="Montserrat"/>
        </w:rPr>
        <w:t xml:space="preserve"> De conformidad con lo desarrollado por la relatoría, se comprenderán como “formas contemporáneas de esclavitud”, la esclavitud tradicional, el trabajo forzoso, la servidumbre por deudas, la servidumbre de la gleba, el trabajo infantil en condiciones de esclavitud o análogas a ésta, la servidumbre doméstica, la esclavitud sexual y los matrimonios serviles, sin que esa lista sea exhaustiva o limitativa. </w:t>
      </w:r>
      <w:hyperlink r:id="rId1" w:history="1">
        <w:r w:rsidRPr="00E147E1">
          <w:rPr>
            <w:rStyle w:val="Hyperlink"/>
            <w:rFonts w:ascii="Montserrat" w:hAnsi="Montserrat"/>
          </w:rPr>
          <w:t>https://www.ohchr.org/es/special-procedures/sr-slavery</w:t>
        </w:r>
      </w:hyperlink>
      <w:r w:rsidRPr="00E147E1">
        <w:rPr>
          <w:rFonts w:ascii="Montserrat" w:hAnsi="Montserrat"/>
        </w:rPr>
        <w:t xml:space="preserve">  </w:t>
      </w:r>
    </w:p>
  </w:footnote>
  <w:footnote w:id="3">
    <w:p w14:paraId="2B8F3DBF" w14:textId="77777777" w:rsidR="000506FE" w:rsidRPr="00E147E1" w:rsidRDefault="000506FE" w:rsidP="00E147E1">
      <w:pPr>
        <w:pStyle w:val="FootnoteText"/>
        <w:jc w:val="both"/>
        <w:rPr>
          <w:rFonts w:ascii="Montserrat" w:hAnsi="Montserrat"/>
          <w:sz w:val="18"/>
        </w:rPr>
      </w:pPr>
      <w:r w:rsidRPr="00E147E1">
        <w:rPr>
          <w:rStyle w:val="FootnoteReference"/>
          <w:rFonts w:ascii="Montserrat" w:hAnsi="Montserrat"/>
        </w:rPr>
        <w:footnoteRef/>
      </w:r>
      <w:r w:rsidRPr="00E147E1">
        <w:rPr>
          <w:rFonts w:ascii="Montserrat" w:hAnsi="Montserrat"/>
        </w:rPr>
        <w:t xml:space="preserve"> </w:t>
      </w:r>
      <w:r w:rsidRPr="00E147E1">
        <w:rPr>
          <w:rFonts w:ascii="Montserrat" w:hAnsi="Montserrat"/>
          <w:sz w:val="18"/>
        </w:rPr>
        <w:t xml:space="preserve">IBM </w:t>
      </w:r>
      <w:r w:rsidRPr="00E147E1">
        <w:rPr>
          <w:rFonts w:ascii="Montserrat" w:hAnsi="Montserrat"/>
          <w:i/>
          <w:sz w:val="18"/>
        </w:rPr>
        <w:t xml:space="preserve">Esfuerzos para combatir la trata de personas Disponible en: </w:t>
      </w:r>
      <w:hyperlink r:id="rId2" w:history="1">
        <w:r w:rsidRPr="00E147E1">
          <w:rPr>
            <w:rStyle w:val="Hyperlink"/>
            <w:rFonts w:ascii="Montserrat" w:hAnsi="Montserrat"/>
            <w:i/>
            <w:sz w:val="18"/>
          </w:rPr>
          <w:t>https://www.ibm.com/blogs/transformacion/2020/07/21/esfuerzos-para-combatir-la-trata-de-personas/</w:t>
        </w:r>
      </w:hyperlink>
      <w:r w:rsidRPr="00E147E1">
        <w:rPr>
          <w:rFonts w:ascii="Montserrat" w:hAnsi="Montserrat"/>
          <w:i/>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D6C"/>
    <w:multiLevelType w:val="hybridMultilevel"/>
    <w:tmpl w:val="17BE2CE8"/>
    <w:lvl w:ilvl="0" w:tplc="03DA2014">
      <w:start w:val="1"/>
      <w:numFmt w:val="decimal"/>
      <w:lvlText w:val="%1."/>
      <w:lvlJc w:val="left"/>
    </w:lvl>
    <w:lvl w:ilvl="1" w:tplc="E7FA0A1E">
      <w:start w:val="1"/>
      <w:numFmt w:val="lowerLetter"/>
      <w:lvlText w:val="(%2)"/>
      <w:lvlJc w:val="left"/>
    </w:lvl>
    <w:lvl w:ilvl="2" w:tplc="6A362F36">
      <w:numFmt w:val="decimal"/>
      <w:lvlText w:val=""/>
      <w:lvlJc w:val="left"/>
    </w:lvl>
    <w:lvl w:ilvl="3" w:tplc="867A699E">
      <w:numFmt w:val="decimal"/>
      <w:lvlText w:val=""/>
      <w:lvlJc w:val="left"/>
    </w:lvl>
    <w:lvl w:ilvl="4" w:tplc="2EEC7BDE">
      <w:numFmt w:val="decimal"/>
      <w:lvlText w:val=""/>
      <w:lvlJc w:val="left"/>
    </w:lvl>
    <w:lvl w:ilvl="5" w:tplc="66880CCE">
      <w:numFmt w:val="decimal"/>
      <w:lvlText w:val=""/>
      <w:lvlJc w:val="left"/>
    </w:lvl>
    <w:lvl w:ilvl="6" w:tplc="9ACAA220">
      <w:numFmt w:val="decimal"/>
      <w:lvlText w:val=""/>
      <w:lvlJc w:val="left"/>
    </w:lvl>
    <w:lvl w:ilvl="7" w:tplc="507649C4">
      <w:numFmt w:val="decimal"/>
      <w:lvlText w:val=""/>
      <w:lvlJc w:val="left"/>
    </w:lvl>
    <w:lvl w:ilvl="8" w:tplc="5E10FC3E">
      <w:numFmt w:val="decimal"/>
      <w:lvlText w:val=""/>
      <w:lvlJc w:val="left"/>
    </w:lvl>
  </w:abstractNum>
  <w:abstractNum w:abstractNumId="1" w15:restartNumberingAfterBreak="0">
    <w:nsid w:val="08374B05"/>
    <w:multiLevelType w:val="hybridMultilevel"/>
    <w:tmpl w:val="D554A348"/>
    <w:lvl w:ilvl="0" w:tplc="B420D1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CC6378"/>
    <w:multiLevelType w:val="hybridMultilevel"/>
    <w:tmpl w:val="77C8BEE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 w15:restartNumberingAfterBreak="0">
    <w:nsid w:val="17F41A5C"/>
    <w:multiLevelType w:val="hybridMultilevel"/>
    <w:tmpl w:val="C7FE03E8"/>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4" w15:restartNumberingAfterBreak="0">
    <w:nsid w:val="19BD234C"/>
    <w:multiLevelType w:val="hybridMultilevel"/>
    <w:tmpl w:val="81284118"/>
    <w:lvl w:ilvl="0" w:tplc="080A0017">
      <w:start w:val="1"/>
      <w:numFmt w:val="lowerLetter"/>
      <w:lvlText w:val="%1)"/>
      <w:lvlJc w:val="left"/>
      <w:pPr>
        <w:ind w:left="436" w:hanging="360"/>
      </w:pPr>
    </w:lvl>
    <w:lvl w:ilvl="1" w:tplc="080A0019" w:tentative="1">
      <w:start w:val="1"/>
      <w:numFmt w:val="lowerLetter"/>
      <w:lvlText w:val="%2."/>
      <w:lvlJc w:val="left"/>
      <w:pPr>
        <w:ind w:left="1156" w:hanging="360"/>
      </w:pPr>
    </w:lvl>
    <w:lvl w:ilvl="2" w:tplc="080A001B">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 w15:restartNumberingAfterBreak="0">
    <w:nsid w:val="1AB07B7E"/>
    <w:multiLevelType w:val="hybridMultilevel"/>
    <w:tmpl w:val="D25C8B40"/>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6" w15:restartNumberingAfterBreak="0">
    <w:nsid w:val="1AF42AED"/>
    <w:multiLevelType w:val="hybridMultilevel"/>
    <w:tmpl w:val="D6B448BC"/>
    <w:lvl w:ilvl="0" w:tplc="A9B61988">
      <w:start w:val="5"/>
      <w:numFmt w:val="bullet"/>
      <w:lvlText w:val="•"/>
      <w:lvlJc w:val="left"/>
      <w:pPr>
        <w:ind w:left="704" w:hanging="420"/>
      </w:pPr>
      <w:rPr>
        <w:rFonts w:ascii="Montserrat" w:eastAsia="Calibri" w:hAnsi="Montserrat" w:cs="Calibri"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7" w15:restartNumberingAfterBreak="0">
    <w:nsid w:val="21434A52"/>
    <w:multiLevelType w:val="hybridMultilevel"/>
    <w:tmpl w:val="8A460BEA"/>
    <w:lvl w:ilvl="0" w:tplc="123038B2">
      <w:start w:val="6"/>
      <w:numFmt w:val="bullet"/>
      <w:lvlText w:val="-"/>
      <w:lvlJc w:val="left"/>
      <w:pPr>
        <w:ind w:left="76" w:hanging="360"/>
      </w:pPr>
      <w:rPr>
        <w:rFonts w:ascii="Montserrat" w:eastAsiaTheme="minorEastAsia" w:hAnsi="Montserrat" w:cstheme="minorBidi" w:hint="default"/>
      </w:rPr>
    </w:lvl>
    <w:lvl w:ilvl="1" w:tplc="080A0003" w:tentative="1">
      <w:start w:val="1"/>
      <w:numFmt w:val="bullet"/>
      <w:lvlText w:val="o"/>
      <w:lvlJc w:val="left"/>
      <w:pPr>
        <w:ind w:left="796" w:hanging="360"/>
      </w:pPr>
      <w:rPr>
        <w:rFonts w:ascii="Courier New" w:hAnsi="Courier New" w:cs="Courier New" w:hint="default"/>
      </w:rPr>
    </w:lvl>
    <w:lvl w:ilvl="2" w:tplc="080A0005" w:tentative="1">
      <w:start w:val="1"/>
      <w:numFmt w:val="bullet"/>
      <w:lvlText w:val=""/>
      <w:lvlJc w:val="left"/>
      <w:pPr>
        <w:ind w:left="1516" w:hanging="360"/>
      </w:pPr>
      <w:rPr>
        <w:rFonts w:ascii="Wingdings" w:hAnsi="Wingdings" w:hint="default"/>
      </w:rPr>
    </w:lvl>
    <w:lvl w:ilvl="3" w:tplc="080A0001" w:tentative="1">
      <w:start w:val="1"/>
      <w:numFmt w:val="bullet"/>
      <w:lvlText w:val=""/>
      <w:lvlJc w:val="left"/>
      <w:pPr>
        <w:ind w:left="2236" w:hanging="360"/>
      </w:pPr>
      <w:rPr>
        <w:rFonts w:ascii="Symbol" w:hAnsi="Symbol" w:hint="default"/>
      </w:rPr>
    </w:lvl>
    <w:lvl w:ilvl="4" w:tplc="080A0003" w:tentative="1">
      <w:start w:val="1"/>
      <w:numFmt w:val="bullet"/>
      <w:lvlText w:val="o"/>
      <w:lvlJc w:val="left"/>
      <w:pPr>
        <w:ind w:left="2956" w:hanging="360"/>
      </w:pPr>
      <w:rPr>
        <w:rFonts w:ascii="Courier New" w:hAnsi="Courier New" w:cs="Courier New" w:hint="default"/>
      </w:rPr>
    </w:lvl>
    <w:lvl w:ilvl="5" w:tplc="080A0005" w:tentative="1">
      <w:start w:val="1"/>
      <w:numFmt w:val="bullet"/>
      <w:lvlText w:val=""/>
      <w:lvlJc w:val="left"/>
      <w:pPr>
        <w:ind w:left="3676" w:hanging="360"/>
      </w:pPr>
      <w:rPr>
        <w:rFonts w:ascii="Wingdings" w:hAnsi="Wingdings" w:hint="default"/>
      </w:rPr>
    </w:lvl>
    <w:lvl w:ilvl="6" w:tplc="080A0001" w:tentative="1">
      <w:start w:val="1"/>
      <w:numFmt w:val="bullet"/>
      <w:lvlText w:val=""/>
      <w:lvlJc w:val="left"/>
      <w:pPr>
        <w:ind w:left="4396" w:hanging="360"/>
      </w:pPr>
      <w:rPr>
        <w:rFonts w:ascii="Symbol" w:hAnsi="Symbol" w:hint="default"/>
      </w:rPr>
    </w:lvl>
    <w:lvl w:ilvl="7" w:tplc="080A0003" w:tentative="1">
      <w:start w:val="1"/>
      <w:numFmt w:val="bullet"/>
      <w:lvlText w:val="o"/>
      <w:lvlJc w:val="left"/>
      <w:pPr>
        <w:ind w:left="5116" w:hanging="360"/>
      </w:pPr>
      <w:rPr>
        <w:rFonts w:ascii="Courier New" w:hAnsi="Courier New" w:cs="Courier New" w:hint="default"/>
      </w:rPr>
    </w:lvl>
    <w:lvl w:ilvl="8" w:tplc="080A0005" w:tentative="1">
      <w:start w:val="1"/>
      <w:numFmt w:val="bullet"/>
      <w:lvlText w:val=""/>
      <w:lvlJc w:val="left"/>
      <w:pPr>
        <w:ind w:left="5836" w:hanging="360"/>
      </w:pPr>
      <w:rPr>
        <w:rFonts w:ascii="Wingdings" w:hAnsi="Wingdings" w:hint="default"/>
      </w:rPr>
    </w:lvl>
  </w:abstractNum>
  <w:abstractNum w:abstractNumId="8" w15:restartNumberingAfterBreak="0">
    <w:nsid w:val="34B53FE7"/>
    <w:multiLevelType w:val="hybridMultilevel"/>
    <w:tmpl w:val="A17A3EF6"/>
    <w:lvl w:ilvl="0" w:tplc="080A0017">
      <w:start w:val="1"/>
      <w:numFmt w:val="lowerLetter"/>
      <w:lvlText w:val="%1)"/>
      <w:lvlJc w:val="left"/>
      <w:pPr>
        <w:ind w:left="502" w:hanging="360"/>
      </w:pPr>
    </w:lvl>
    <w:lvl w:ilvl="1" w:tplc="080A0017">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 w15:restartNumberingAfterBreak="0">
    <w:nsid w:val="38AB2F0E"/>
    <w:multiLevelType w:val="hybridMultilevel"/>
    <w:tmpl w:val="E72885F4"/>
    <w:lvl w:ilvl="0" w:tplc="080A0017">
      <w:start w:val="1"/>
      <w:numFmt w:val="lowerLetter"/>
      <w:lvlText w:val="%1)"/>
      <w:lvlJc w:val="left"/>
      <w:pPr>
        <w:ind w:left="720" w:hanging="360"/>
      </w:pPr>
      <w:rPr>
        <w:rFonts w:hint="default"/>
      </w:rPr>
    </w:lvl>
    <w:lvl w:ilvl="1" w:tplc="2104E50A">
      <w:start w:val="5"/>
      <w:numFmt w:val="bullet"/>
      <w:lvlText w:val="•"/>
      <w:lvlJc w:val="left"/>
      <w:pPr>
        <w:ind w:left="1650" w:hanging="570"/>
      </w:pPr>
      <w:rPr>
        <w:rFonts w:ascii="Montserrat" w:eastAsia="Calibri" w:hAnsi="Montserrat" w:cs="Calibri" w:hint="default"/>
      </w:rPr>
    </w:lvl>
    <w:lvl w:ilvl="2" w:tplc="4DB0D9D4">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073E47"/>
    <w:multiLevelType w:val="hybridMultilevel"/>
    <w:tmpl w:val="50FC3FE4"/>
    <w:lvl w:ilvl="0" w:tplc="8F9CFDBE">
      <w:start w:val="1"/>
      <w:numFmt w:val="decimal"/>
      <w:lvlText w:val="%1."/>
      <w:lvlJc w:val="left"/>
      <w:pPr>
        <w:ind w:left="720" w:hanging="360"/>
      </w:pPr>
      <w:rPr>
        <w:rFonts w:hint="default"/>
      </w:rPr>
    </w:lvl>
    <w:lvl w:ilvl="1" w:tplc="2104E50A">
      <w:start w:val="5"/>
      <w:numFmt w:val="bullet"/>
      <w:lvlText w:val="•"/>
      <w:lvlJc w:val="left"/>
      <w:pPr>
        <w:ind w:left="1650" w:hanging="570"/>
      </w:pPr>
      <w:rPr>
        <w:rFonts w:ascii="Montserrat" w:eastAsia="Calibri" w:hAnsi="Montserrat" w:cs="Calibri" w:hint="default"/>
      </w:rPr>
    </w:lvl>
    <w:lvl w:ilvl="2" w:tplc="4DB0D9D4">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F84779"/>
    <w:multiLevelType w:val="hybridMultilevel"/>
    <w:tmpl w:val="35765574"/>
    <w:lvl w:ilvl="0" w:tplc="99CCCD3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CE63E8"/>
    <w:multiLevelType w:val="hybridMultilevel"/>
    <w:tmpl w:val="3F2C02FE"/>
    <w:lvl w:ilvl="0" w:tplc="080A0001">
      <w:start w:val="1"/>
      <w:numFmt w:val="bullet"/>
      <w:lvlText w:val=""/>
      <w:lvlJc w:val="left"/>
      <w:rPr>
        <w:rFonts w:ascii="Symbol" w:hAnsi="Symbol" w:hint="default"/>
      </w:rPr>
    </w:lvl>
    <w:lvl w:ilvl="1" w:tplc="E7FA0A1E">
      <w:start w:val="1"/>
      <w:numFmt w:val="lowerLetter"/>
      <w:lvlText w:val="(%2)"/>
      <w:lvlJc w:val="left"/>
    </w:lvl>
    <w:lvl w:ilvl="2" w:tplc="6A362F36">
      <w:numFmt w:val="decimal"/>
      <w:lvlText w:val=""/>
      <w:lvlJc w:val="left"/>
    </w:lvl>
    <w:lvl w:ilvl="3" w:tplc="867A699E">
      <w:numFmt w:val="decimal"/>
      <w:lvlText w:val=""/>
      <w:lvlJc w:val="left"/>
    </w:lvl>
    <w:lvl w:ilvl="4" w:tplc="2EEC7BDE">
      <w:numFmt w:val="decimal"/>
      <w:lvlText w:val=""/>
      <w:lvlJc w:val="left"/>
    </w:lvl>
    <w:lvl w:ilvl="5" w:tplc="66880CCE">
      <w:numFmt w:val="decimal"/>
      <w:lvlText w:val=""/>
      <w:lvlJc w:val="left"/>
    </w:lvl>
    <w:lvl w:ilvl="6" w:tplc="9ACAA220">
      <w:numFmt w:val="decimal"/>
      <w:lvlText w:val=""/>
      <w:lvlJc w:val="left"/>
    </w:lvl>
    <w:lvl w:ilvl="7" w:tplc="507649C4">
      <w:numFmt w:val="decimal"/>
      <w:lvlText w:val=""/>
      <w:lvlJc w:val="left"/>
    </w:lvl>
    <w:lvl w:ilvl="8" w:tplc="5E10FC3E">
      <w:numFmt w:val="decimal"/>
      <w:lvlText w:val=""/>
      <w:lvlJc w:val="left"/>
    </w:lvl>
  </w:abstractNum>
  <w:abstractNum w:abstractNumId="13" w15:restartNumberingAfterBreak="0">
    <w:nsid w:val="4FDE49E1"/>
    <w:multiLevelType w:val="hybridMultilevel"/>
    <w:tmpl w:val="171C0734"/>
    <w:lvl w:ilvl="0" w:tplc="ED52E7F4">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D746CD"/>
    <w:multiLevelType w:val="hybridMultilevel"/>
    <w:tmpl w:val="E7DA49A8"/>
    <w:lvl w:ilvl="0" w:tplc="5B345F0E">
      <w:start w:val="1"/>
      <w:numFmt w:val="upperRoman"/>
      <w:lvlText w:val="I%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581B4CDF"/>
    <w:multiLevelType w:val="hybridMultilevel"/>
    <w:tmpl w:val="87FC61A8"/>
    <w:lvl w:ilvl="0" w:tplc="080A0001">
      <w:start w:val="1"/>
      <w:numFmt w:val="bullet"/>
      <w:lvlText w:val=""/>
      <w:lvlJc w:val="left"/>
      <w:pPr>
        <w:ind w:left="1856" w:hanging="360"/>
      </w:pPr>
      <w:rPr>
        <w:rFonts w:ascii="Symbol" w:hAnsi="Symbol" w:hint="default"/>
      </w:rPr>
    </w:lvl>
    <w:lvl w:ilvl="1" w:tplc="080A0003" w:tentative="1">
      <w:start w:val="1"/>
      <w:numFmt w:val="bullet"/>
      <w:lvlText w:val="o"/>
      <w:lvlJc w:val="left"/>
      <w:pPr>
        <w:ind w:left="2576" w:hanging="360"/>
      </w:pPr>
      <w:rPr>
        <w:rFonts w:ascii="Courier New" w:hAnsi="Courier New" w:cs="Courier New" w:hint="default"/>
      </w:rPr>
    </w:lvl>
    <w:lvl w:ilvl="2" w:tplc="080A0005" w:tentative="1">
      <w:start w:val="1"/>
      <w:numFmt w:val="bullet"/>
      <w:lvlText w:val=""/>
      <w:lvlJc w:val="left"/>
      <w:pPr>
        <w:ind w:left="3296" w:hanging="360"/>
      </w:pPr>
      <w:rPr>
        <w:rFonts w:ascii="Wingdings" w:hAnsi="Wingdings" w:hint="default"/>
      </w:rPr>
    </w:lvl>
    <w:lvl w:ilvl="3" w:tplc="080A0001" w:tentative="1">
      <w:start w:val="1"/>
      <w:numFmt w:val="bullet"/>
      <w:lvlText w:val=""/>
      <w:lvlJc w:val="left"/>
      <w:pPr>
        <w:ind w:left="4016" w:hanging="360"/>
      </w:pPr>
      <w:rPr>
        <w:rFonts w:ascii="Symbol" w:hAnsi="Symbol" w:hint="default"/>
      </w:rPr>
    </w:lvl>
    <w:lvl w:ilvl="4" w:tplc="080A0003" w:tentative="1">
      <w:start w:val="1"/>
      <w:numFmt w:val="bullet"/>
      <w:lvlText w:val="o"/>
      <w:lvlJc w:val="left"/>
      <w:pPr>
        <w:ind w:left="4736" w:hanging="360"/>
      </w:pPr>
      <w:rPr>
        <w:rFonts w:ascii="Courier New" w:hAnsi="Courier New" w:cs="Courier New" w:hint="default"/>
      </w:rPr>
    </w:lvl>
    <w:lvl w:ilvl="5" w:tplc="080A0005" w:tentative="1">
      <w:start w:val="1"/>
      <w:numFmt w:val="bullet"/>
      <w:lvlText w:val=""/>
      <w:lvlJc w:val="left"/>
      <w:pPr>
        <w:ind w:left="5456" w:hanging="360"/>
      </w:pPr>
      <w:rPr>
        <w:rFonts w:ascii="Wingdings" w:hAnsi="Wingdings" w:hint="default"/>
      </w:rPr>
    </w:lvl>
    <w:lvl w:ilvl="6" w:tplc="080A0001" w:tentative="1">
      <w:start w:val="1"/>
      <w:numFmt w:val="bullet"/>
      <w:lvlText w:val=""/>
      <w:lvlJc w:val="left"/>
      <w:pPr>
        <w:ind w:left="6176" w:hanging="360"/>
      </w:pPr>
      <w:rPr>
        <w:rFonts w:ascii="Symbol" w:hAnsi="Symbol" w:hint="default"/>
      </w:rPr>
    </w:lvl>
    <w:lvl w:ilvl="7" w:tplc="080A0003" w:tentative="1">
      <w:start w:val="1"/>
      <w:numFmt w:val="bullet"/>
      <w:lvlText w:val="o"/>
      <w:lvlJc w:val="left"/>
      <w:pPr>
        <w:ind w:left="6896" w:hanging="360"/>
      </w:pPr>
      <w:rPr>
        <w:rFonts w:ascii="Courier New" w:hAnsi="Courier New" w:cs="Courier New" w:hint="default"/>
      </w:rPr>
    </w:lvl>
    <w:lvl w:ilvl="8" w:tplc="080A0005" w:tentative="1">
      <w:start w:val="1"/>
      <w:numFmt w:val="bullet"/>
      <w:lvlText w:val=""/>
      <w:lvlJc w:val="left"/>
      <w:pPr>
        <w:ind w:left="7616" w:hanging="360"/>
      </w:pPr>
      <w:rPr>
        <w:rFonts w:ascii="Wingdings" w:hAnsi="Wingdings" w:hint="default"/>
      </w:rPr>
    </w:lvl>
  </w:abstractNum>
  <w:abstractNum w:abstractNumId="16" w15:restartNumberingAfterBreak="0">
    <w:nsid w:val="5DB410E7"/>
    <w:multiLevelType w:val="hybridMultilevel"/>
    <w:tmpl w:val="9FC0FFC0"/>
    <w:lvl w:ilvl="0" w:tplc="7EBA03BC">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7" w15:restartNumberingAfterBreak="0">
    <w:nsid w:val="60B8366F"/>
    <w:multiLevelType w:val="hybridMultilevel"/>
    <w:tmpl w:val="F3328B00"/>
    <w:lvl w:ilvl="0" w:tplc="080A0017">
      <w:start w:val="1"/>
      <w:numFmt w:val="lowerLetter"/>
      <w:lvlText w:val="%1)"/>
      <w:lvlJc w:val="left"/>
      <w:pPr>
        <w:ind w:left="1004" w:hanging="360"/>
      </w:pPr>
    </w:lvl>
    <w:lvl w:ilvl="1" w:tplc="080A0019">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8" w15:restartNumberingAfterBreak="0">
    <w:nsid w:val="61814BE6"/>
    <w:multiLevelType w:val="hybridMultilevel"/>
    <w:tmpl w:val="E8629DD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62797DB6"/>
    <w:multiLevelType w:val="hybridMultilevel"/>
    <w:tmpl w:val="1E2E420C"/>
    <w:lvl w:ilvl="0" w:tplc="08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62E07455"/>
    <w:multiLevelType w:val="hybridMultilevel"/>
    <w:tmpl w:val="61FECC82"/>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1" w15:restartNumberingAfterBreak="0">
    <w:nsid w:val="702F16DE"/>
    <w:multiLevelType w:val="hybridMultilevel"/>
    <w:tmpl w:val="097886D8"/>
    <w:lvl w:ilvl="0" w:tplc="080A0001">
      <w:start w:val="1"/>
      <w:numFmt w:val="bullet"/>
      <w:lvlText w:val=""/>
      <w:lvlJc w:val="left"/>
      <w:rPr>
        <w:rFonts w:ascii="Symbol" w:hAnsi="Symbol" w:hint="default"/>
      </w:rPr>
    </w:lvl>
    <w:lvl w:ilvl="1" w:tplc="E7FA0A1E">
      <w:start w:val="1"/>
      <w:numFmt w:val="lowerLetter"/>
      <w:lvlText w:val="(%2)"/>
      <w:lvlJc w:val="left"/>
    </w:lvl>
    <w:lvl w:ilvl="2" w:tplc="6A362F36">
      <w:numFmt w:val="decimal"/>
      <w:lvlText w:val=""/>
      <w:lvlJc w:val="left"/>
    </w:lvl>
    <w:lvl w:ilvl="3" w:tplc="867A699E">
      <w:numFmt w:val="decimal"/>
      <w:lvlText w:val=""/>
      <w:lvlJc w:val="left"/>
    </w:lvl>
    <w:lvl w:ilvl="4" w:tplc="2EEC7BDE">
      <w:numFmt w:val="decimal"/>
      <w:lvlText w:val=""/>
      <w:lvlJc w:val="left"/>
    </w:lvl>
    <w:lvl w:ilvl="5" w:tplc="66880CCE">
      <w:numFmt w:val="decimal"/>
      <w:lvlText w:val=""/>
      <w:lvlJc w:val="left"/>
    </w:lvl>
    <w:lvl w:ilvl="6" w:tplc="9ACAA220">
      <w:numFmt w:val="decimal"/>
      <w:lvlText w:val=""/>
      <w:lvlJc w:val="left"/>
    </w:lvl>
    <w:lvl w:ilvl="7" w:tplc="507649C4">
      <w:numFmt w:val="decimal"/>
      <w:lvlText w:val=""/>
      <w:lvlJc w:val="left"/>
    </w:lvl>
    <w:lvl w:ilvl="8" w:tplc="5E10FC3E">
      <w:numFmt w:val="decimal"/>
      <w:lvlText w:val=""/>
      <w:lvlJc w:val="left"/>
    </w:lvl>
  </w:abstractNum>
  <w:abstractNum w:abstractNumId="22" w15:restartNumberingAfterBreak="0">
    <w:nsid w:val="736E10DB"/>
    <w:multiLevelType w:val="hybridMultilevel"/>
    <w:tmpl w:val="A600E7E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3" w15:restartNumberingAfterBreak="0">
    <w:nsid w:val="744F4F3E"/>
    <w:multiLevelType w:val="hybridMultilevel"/>
    <w:tmpl w:val="634846C2"/>
    <w:lvl w:ilvl="0" w:tplc="080A0001">
      <w:start w:val="1"/>
      <w:numFmt w:val="bullet"/>
      <w:lvlText w:val=""/>
      <w:lvlJc w:val="left"/>
      <w:rPr>
        <w:rFonts w:ascii="Symbol" w:hAnsi="Symbol" w:hint="default"/>
      </w:rPr>
    </w:lvl>
    <w:lvl w:ilvl="1" w:tplc="E7FA0A1E">
      <w:start w:val="1"/>
      <w:numFmt w:val="lowerLetter"/>
      <w:lvlText w:val="(%2)"/>
      <w:lvlJc w:val="left"/>
    </w:lvl>
    <w:lvl w:ilvl="2" w:tplc="6A362F36">
      <w:numFmt w:val="decimal"/>
      <w:lvlText w:val=""/>
      <w:lvlJc w:val="left"/>
    </w:lvl>
    <w:lvl w:ilvl="3" w:tplc="867A699E">
      <w:numFmt w:val="decimal"/>
      <w:lvlText w:val=""/>
      <w:lvlJc w:val="left"/>
    </w:lvl>
    <w:lvl w:ilvl="4" w:tplc="2EEC7BDE">
      <w:numFmt w:val="decimal"/>
      <w:lvlText w:val=""/>
      <w:lvlJc w:val="left"/>
    </w:lvl>
    <w:lvl w:ilvl="5" w:tplc="66880CCE">
      <w:numFmt w:val="decimal"/>
      <w:lvlText w:val=""/>
      <w:lvlJc w:val="left"/>
    </w:lvl>
    <w:lvl w:ilvl="6" w:tplc="9ACAA220">
      <w:numFmt w:val="decimal"/>
      <w:lvlText w:val=""/>
      <w:lvlJc w:val="left"/>
    </w:lvl>
    <w:lvl w:ilvl="7" w:tplc="507649C4">
      <w:numFmt w:val="decimal"/>
      <w:lvlText w:val=""/>
      <w:lvlJc w:val="left"/>
    </w:lvl>
    <w:lvl w:ilvl="8" w:tplc="5E10FC3E">
      <w:numFmt w:val="decimal"/>
      <w:lvlText w:val=""/>
      <w:lvlJc w:val="left"/>
    </w:lvl>
  </w:abstractNum>
  <w:abstractNum w:abstractNumId="24" w15:restartNumberingAfterBreak="0">
    <w:nsid w:val="74B75384"/>
    <w:multiLevelType w:val="hybridMultilevel"/>
    <w:tmpl w:val="EE30416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5C736F3"/>
    <w:multiLevelType w:val="hybridMultilevel"/>
    <w:tmpl w:val="515A5136"/>
    <w:lvl w:ilvl="0" w:tplc="7EBA03BC">
      <w:start w:val="1"/>
      <w:numFmt w:val="decimal"/>
      <w:lvlText w:val="%1."/>
      <w:lvlJc w:val="left"/>
      <w:pPr>
        <w:ind w:left="7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89791696">
    <w:abstractNumId w:val="24"/>
  </w:num>
  <w:num w:numId="2" w16cid:durableId="997461043">
    <w:abstractNumId w:val="11"/>
  </w:num>
  <w:num w:numId="3" w16cid:durableId="545945832">
    <w:abstractNumId w:val="0"/>
  </w:num>
  <w:num w:numId="4" w16cid:durableId="1453017144">
    <w:abstractNumId w:val="12"/>
  </w:num>
  <w:num w:numId="5" w16cid:durableId="1578443186">
    <w:abstractNumId w:val="23"/>
  </w:num>
  <w:num w:numId="6" w16cid:durableId="280459229">
    <w:abstractNumId w:val="21"/>
  </w:num>
  <w:num w:numId="7" w16cid:durableId="887378438">
    <w:abstractNumId w:val="17"/>
  </w:num>
  <w:num w:numId="8" w16cid:durableId="1752117052">
    <w:abstractNumId w:val="8"/>
  </w:num>
  <w:num w:numId="9" w16cid:durableId="1871141348">
    <w:abstractNumId w:val="22"/>
  </w:num>
  <w:num w:numId="10" w16cid:durableId="1651211115">
    <w:abstractNumId w:val="6"/>
  </w:num>
  <w:num w:numId="11" w16cid:durableId="1214273606">
    <w:abstractNumId w:val="15"/>
  </w:num>
  <w:num w:numId="12" w16cid:durableId="1166170681">
    <w:abstractNumId w:val="10"/>
  </w:num>
  <w:num w:numId="13" w16cid:durableId="731778094">
    <w:abstractNumId w:val="5"/>
  </w:num>
  <w:num w:numId="14" w16cid:durableId="2061250547">
    <w:abstractNumId w:val="2"/>
  </w:num>
  <w:num w:numId="15" w16cid:durableId="954025359">
    <w:abstractNumId w:val="13"/>
  </w:num>
  <w:num w:numId="16" w16cid:durableId="1621569984">
    <w:abstractNumId w:val="4"/>
  </w:num>
  <w:num w:numId="17" w16cid:durableId="57048486">
    <w:abstractNumId w:val="9"/>
  </w:num>
  <w:num w:numId="18" w16cid:durableId="1617834035">
    <w:abstractNumId w:val="18"/>
  </w:num>
  <w:num w:numId="19" w16cid:durableId="1540048445">
    <w:abstractNumId w:val="19"/>
  </w:num>
  <w:num w:numId="20" w16cid:durableId="413208127">
    <w:abstractNumId w:val="14"/>
  </w:num>
  <w:num w:numId="21" w16cid:durableId="1707489762">
    <w:abstractNumId w:val="1"/>
  </w:num>
  <w:num w:numId="22" w16cid:durableId="1460873575">
    <w:abstractNumId w:val="16"/>
  </w:num>
  <w:num w:numId="23" w16cid:durableId="20211339">
    <w:abstractNumId w:val="25"/>
  </w:num>
  <w:num w:numId="24" w16cid:durableId="1106190671">
    <w:abstractNumId w:val="3"/>
  </w:num>
  <w:num w:numId="25" w16cid:durableId="274753359">
    <w:abstractNumId w:val="7"/>
  </w:num>
  <w:num w:numId="26" w16cid:durableId="191431206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22"/>
    <w:rsid w:val="00037089"/>
    <w:rsid w:val="00042C1A"/>
    <w:rsid w:val="00042D47"/>
    <w:rsid w:val="000506FE"/>
    <w:rsid w:val="00056DCE"/>
    <w:rsid w:val="000F189D"/>
    <w:rsid w:val="001138F0"/>
    <w:rsid w:val="00125F7D"/>
    <w:rsid w:val="001321B9"/>
    <w:rsid w:val="00162EAF"/>
    <w:rsid w:val="001B0C3F"/>
    <w:rsid w:val="00297285"/>
    <w:rsid w:val="00425635"/>
    <w:rsid w:val="00441BD8"/>
    <w:rsid w:val="0044296E"/>
    <w:rsid w:val="0044480D"/>
    <w:rsid w:val="004B0945"/>
    <w:rsid w:val="004F12C5"/>
    <w:rsid w:val="004F1D58"/>
    <w:rsid w:val="00541040"/>
    <w:rsid w:val="005B576F"/>
    <w:rsid w:val="005B6190"/>
    <w:rsid w:val="005F0DEB"/>
    <w:rsid w:val="00663832"/>
    <w:rsid w:val="006700CB"/>
    <w:rsid w:val="006A4386"/>
    <w:rsid w:val="006C0414"/>
    <w:rsid w:val="006D3B99"/>
    <w:rsid w:val="006D4D4A"/>
    <w:rsid w:val="007E12DF"/>
    <w:rsid w:val="007E7322"/>
    <w:rsid w:val="0085313C"/>
    <w:rsid w:val="00900868"/>
    <w:rsid w:val="00901341"/>
    <w:rsid w:val="00935E31"/>
    <w:rsid w:val="009570D4"/>
    <w:rsid w:val="00965F90"/>
    <w:rsid w:val="009E688F"/>
    <w:rsid w:val="00B03713"/>
    <w:rsid w:val="00B21670"/>
    <w:rsid w:val="00B31E52"/>
    <w:rsid w:val="00B371D2"/>
    <w:rsid w:val="00B83B22"/>
    <w:rsid w:val="00B91885"/>
    <w:rsid w:val="00BC3BD4"/>
    <w:rsid w:val="00C509D5"/>
    <w:rsid w:val="00C72DD8"/>
    <w:rsid w:val="00C9736F"/>
    <w:rsid w:val="00CA68E6"/>
    <w:rsid w:val="00CC73E5"/>
    <w:rsid w:val="00CC7ECE"/>
    <w:rsid w:val="00CF52DB"/>
    <w:rsid w:val="00D0644F"/>
    <w:rsid w:val="00D118BC"/>
    <w:rsid w:val="00D74570"/>
    <w:rsid w:val="00D74B1A"/>
    <w:rsid w:val="00DB1ED2"/>
    <w:rsid w:val="00E06941"/>
    <w:rsid w:val="00E147E1"/>
    <w:rsid w:val="00E81176"/>
    <w:rsid w:val="00ED2F31"/>
    <w:rsid w:val="00EE0F56"/>
    <w:rsid w:val="00EF5C62"/>
    <w:rsid w:val="00F70373"/>
    <w:rsid w:val="00FA4B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CA11"/>
  <w15:chartTrackingRefBased/>
  <w15:docId w15:val="{ECDA1062-86A5-462D-B3F9-85591A8E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22"/>
    <w:rPr>
      <w:rFonts w:eastAsiaTheme="minorEastAsia"/>
      <w:lang w:eastAsia="ko-KR"/>
    </w:rPr>
  </w:style>
  <w:style w:type="paragraph" w:styleId="Heading1">
    <w:name w:val="heading 1"/>
    <w:basedOn w:val="Normal"/>
    <w:next w:val="Normal"/>
    <w:link w:val="Heading1Char"/>
    <w:uiPriority w:val="9"/>
    <w:qFormat/>
    <w:rsid w:val="001138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65F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5F90"/>
    <w:rPr>
      <w:rFonts w:eastAsiaTheme="minorEastAsia"/>
      <w:sz w:val="20"/>
      <w:szCs w:val="20"/>
      <w:lang w:eastAsia="ko-KR"/>
    </w:rPr>
  </w:style>
  <w:style w:type="character" w:styleId="FootnoteReference">
    <w:name w:val="footnote reference"/>
    <w:basedOn w:val="DefaultParagraphFont"/>
    <w:uiPriority w:val="99"/>
    <w:semiHidden/>
    <w:unhideWhenUsed/>
    <w:rsid w:val="00965F90"/>
    <w:rPr>
      <w:vertAlign w:val="superscript"/>
    </w:rPr>
  </w:style>
  <w:style w:type="paragraph" w:customStyle="1" w:styleId="Textonotaalfinal1">
    <w:name w:val="Texto nota al final1"/>
    <w:basedOn w:val="Normal"/>
    <w:next w:val="EndnoteText"/>
    <w:link w:val="TextonotaalfinalCar"/>
    <w:uiPriority w:val="99"/>
    <w:unhideWhenUsed/>
    <w:rsid w:val="00965F90"/>
    <w:pPr>
      <w:spacing w:after="0" w:line="240" w:lineRule="auto"/>
    </w:pPr>
    <w:rPr>
      <w:rFonts w:ascii="Cambria" w:eastAsia="Cambria" w:hAnsi="Cambria" w:cs="Cambria"/>
      <w:sz w:val="20"/>
      <w:szCs w:val="20"/>
      <w:lang w:val="es-ES_tradnl" w:eastAsia="es-MX"/>
    </w:rPr>
  </w:style>
  <w:style w:type="character" w:customStyle="1" w:styleId="TextonotaalfinalCar">
    <w:name w:val="Texto nota al final Car"/>
    <w:basedOn w:val="DefaultParagraphFont"/>
    <w:link w:val="Textonotaalfinal1"/>
    <w:uiPriority w:val="99"/>
    <w:rsid w:val="00965F90"/>
    <w:rPr>
      <w:rFonts w:ascii="Cambria" w:eastAsia="Cambria" w:hAnsi="Cambria" w:cs="Cambria"/>
      <w:sz w:val="20"/>
      <w:szCs w:val="20"/>
      <w:lang w:val="es-ES_tradnl" w:eastAsia="es-MX"/>
    </w:rPr>
  </w:style>
  <w:style w:type="paragraph" w:styleId="EndnoteText">
    <w:name w:val="endnote text"/>
    <w:basedOn w:val="Normal"/>
    <w:link w:val="EndnoteTextChar"/>
    <w:uiPriority w:val="99"/>
    <w:unhideWhenUsed/>
    <w:rsid w:val="00965F90"/>
    <w:pPr>
      <w:spacing w:after="0" w:line="240" w:lineRule="auto"/>
    </w:pPr>
    <w:rPr>
      <w:sz w:val="20"/>
      <w:szCs w:val="20"/>
    </w:rPr>
  </w:style>
  <w:style w:type="character" w:customStyle="1" w:styleId="EndnoteTextChar">
    <w:name w:val="Endnote Text Char"/>
    <w:basedOn w:val="DefaultParagraphFont"/>
    <w:link w:val="EndnoteText"/>
    <w:uiPriority w:val="99"/>
    <w:rsid w:val="00965F90"/>
    <w:rPr>
      <w:rFonts w:eastAsiaTheme="minorEastAsia"/>
      <w:sz w:val="20"/>
      <w:szCs w:val="20"/>
      <w:lang w:eastAsia="ko-KR"/>
    </w:rPr>
  </w:style>
  <w:style w:type="character" w:styleId="Hyperlink">
    <w:name w:val="Hyperlink"/>
    <w:basedOn w:val="DefaultParagraphFont"/>
    <w:uiPriority w:val="99"/>
    <w:unhideWhenUsed/>
    <w:rsid w:val="00D74B1A"/>
    <w:rPr>
      <w:color w:val="0563C1" w:themeColor="hyperlink"/>
      <w:u w:val="single"/>
    </w:rPr>
  </w:style>
  <w:style w:type="character" w:customStyle="1" w:styleId="Heading1Char">
    <w:name w:val="Heading 1 Char"/>
    <w:basedOn w:val="DefaultParagraphFont"/>
    <w:link w:val="Heading1"/>
    <w:uiPriority w:val="9"/>
    <w:rsid w:val="001138F0"/>
    <w:rPr>
      <w:rFonts w:asciiTheme="majorHAnsi" w:eastAsiaTheme="majorEastAsia" w:hAnsiTheme="majorHAnsi" w:cstheme="majorBidi"/>
      <w:color w:val="2E74B5" w:themeColor="accent1" w:themeShade="BF"/>
      <w:sz w:val="32"/>
      <w:szCs w:val="32"/>
      <w:lang w:eastAsia="ko-KR"/>
    </w:rPr>
  </w:style>
  <w:style w:type="paragraph" w:styleId="TOC1">
    <w:name w:val="toc 1"/>
    <w:basedOn w:val="Normal"/>
    <w:next w:val="Normal"/>
    <w:autoRedefine/>
    <w:uiPriority w:val="39"/>
    <w:unhideWhenUsed/>
    <w:rsid w:val="00B03713"/>
    <w:pPr>
      <w:tabs>
        <w:tab w:val="right" w:leader="dot" w:pos="8828"/>
      </w:tabs>
      <w:spacing w:after="100"/>
      <w:jc w:val="both"/>
    </w:pPr>
  </w:style>
  <w:style w:type="paragraph" w:styleId="TOCHeading">
    <w:name w:val="TOC Heading"/>
    <w:basedOn w:val="Heading1"/>
    <w:next w:val="Normal"/>
    <w:uiPriority w:val="39"/>
    <w:unhideWhenUsed/>
    <w:qFormat/>
    <w:rsid w:val="00B03713"/>
    <w:pPr>
      <w:outlineLvl w:val="9"/>
    </w:pPr>
    <w:rPr>
      <w:lang w:eastAsia="es-MX"/>
    </w:rPr>
  </w:style>
  <w:style w:type="paragraph" w:styleId="ListParagraph">
    <w:name w:val="List Paragraph"/>
    <w:basedOn w:val="Normal"/>
    <w:uiPriority w:val="34"/>
    <w:qFormat/>
    <w:rsid w:val="009570D4"/>
    <w:pPr>
      <w:ind w:left="720"/>
      <w:contextualSpacing/>
    </w:pPr>
  </w:style>
  <w:style w:type="character" w:styleId="EndnoteReference">
    <w:name w:val="endnote reference"/>
    <w:basedOn w:val="DefaultParagraphFont"/>
    <w:uiPriority w:val="99"/>
    <w:unhideWhenUsed/>
    <w:rsid w:val="006C04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180929">
      <w:bodyDiv w:val="1"/>
      <w:marLeft w:val="0"/>
      <w:marRight w:val="0"/>
      <w:marTop w:val="0"/>
      <w:marBottom w:val="0"/>
      <w:divBdr>
        <w:top w:val="none" w:sz="0" w:space="0" w:color="auto"/>
        <w:left w:val="none" w:sz="0" w:space="0" w:color="auto"/>
        <w:bottom w:val="none" w:sz="0" w:space="0" w:color="auto"/>
        <w:right w:val="none" w:sz="0" w:space="0" w:color="auto"/>
      </w:divBdr>
    </w:div>
    <w:div w:id="1149899973">
      <w:bodyDiv w:val="1"/>
      <w:marLeft w:val="0"/>
      <w:marRight w:val="0"/>
      <w:marTop w:val="0"/>
      <w:marBottom w:val="0"/>
      <w:divBdr>
        <w:top w:val="none" w:sz="0" w:space="0" w:color="auto"/>
        <w:left w:val="none" w:sz="0" w:space="0" w:color="auto"/>
        <w:bottom w:val="none" w:sz="0" w:space="0" w:color="auto"/>
        <w:right w:val="none" w:sz="0" w:space="0" w:color="auto"/>
      </w:divBdr>
    </w:div>
    <w:div w:id="1562671497">
      <w:bodyDiv w:val="1"/>
      <w:marLeft w:val="0"/>
      <w:marRight w:val="0"/>
      <w:marTop w:val="0"/>
      <w:marBottom w:val="0"/>
      <w:divBdr>
        <w:top w:val="none" w:sz="0" w:space="0" w:color="auto"/>
        <w:left w:val="none" w:sz="0" w:space="0" w:color="auto"/>
        <w:bottom w:val="none" w:sz="0" w:space="0" w:color="auto"/>
        <w:right w:val="none" w:sz="0" w:space="0" w:color="auto"/>
      </w:divBdr>
    </w:div>
    <w:div w:id="183383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91A00.029F325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bm.com/blogs/transformacion/2020/07/21/esfuerzos-para-combatir-la-trata-de-personas/" TargetMode="External"/><Relationship Id="rId1" Type="http://schemas.openxmlformats.org/officeDocument/2006/relationships/hyperlink" Target="https://www.ohchr.org/es/special-procedures/sr-slaver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35CBA-2E2B-40B7-B1D1-C63F6840D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1752</Words>
  <Characters>9991</Characters>
  <Application>Microsoft Office Word</Application>
  <DocSecurity>4</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Social DGDH 08</dc:creator>
  <cp:keywords/>
  <dc:description/>
  <cp:lastModifiedBy>Satya Jennings Herrera Renteria</cp:lastModifiedBy>
  <cp:revision>2</cp:revision>
  <dcterms:created xsi:type="dcterms:W3CDTF">2023-04-12T15:32:00Z</dcterms:created>
  <dcterms:modified xsi:type="dcterms:W3CDTF">2023-04-12T15:32:00Z</dcterms:modified>
</cp:coreProperties>
</file>