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E696" w14:textId="77777777" w:rsidR="003B77BE" w:rsidRPr="004E2A1E" w:rsidRDefault="003B77BE" w:rsidP="00035F5C">
      <w:pPr>
        <w:jc w:val="both"/>
        <w:rPr>
          <w:rFonts w:ascii="Segoe UI" w:hAnsi="Segoe UI" w:cs="Segoe UI"/>
        </w:rPr>
      </w:pPr>
    </w:p>
    <w:p w14:paraId="483AD824" w14:textId="77777777" w:rsidR="004E2A1E" w:rsidRPr="004E2A1E" w:rsidRDefault="004E2A1E" w:rsidP="004E2A1E">
      <w:pPr>
        <w:jc w:val="center"/>
        <w:rPr>
          <w:rFonts w:ascii="Segoe UI" w:hAnsi="Segoe UI" w:cs="Segoe UI"/>
          <w:b/>
        </w:rPr>
      </w:pPr>
      <w:r w:rsidRPr="004E2A1E">
        <w:rPr>
          <w:rFonts w:ascii="Segoe UI" w:hAnsi="Segoe UI" w:cs="Segoe UI"/>
          <w:b/>
        </w:rPr>
        <w:t>CONTRIBUCIONES DEL ESTADO DE CHILE</w:t>
      </w:r>
      <w:r w:rsidR="00B21809">
        <w:rPr>
          <w:rStyle w:val="FootnoteReference"/>
          <w:rFonts w:ascii="Segoe UI" w:hAnsi="Segoe UI" w:cs="Segoe UI"/>
          <w:b/>
        </w:rPr>
        <w:footnoteReference w:id="1"/>
      </w:r>
    </w:p>
    <w:p w14:paraId="1482BA24" w14:textId="77777777" w:rsidR="004E2A1E" w:rsidRDefault="004E2A1E" w:rsidP="004E2A1E">
      <w:pPr>
        <w:jc w:val="center"/>
        <w:rPr>
          <w:rFonts w:ascii="Segoe UI" w:hAnsi="Segoe UI" w:cs="Segoe UI"/>
          <w:b/>
        </w:rPr>
      </w:pPr>
      <w:r w:rsidRPr="004E2A1E">
        <w:rPr>
          <w:rFonts w:ascii="Segoe UI" w:hAnsi="Segoe UI" w:cs="Segoe UI"/>
          <w:b/>
        </w:rPr>
        <w:t>Relator Especial sobre las formas contemporáneas de la esclavitud, incluidas sus causas y consecuencias - “El uso de la tecnología para facilitar y prevenir las formas contemporáneas de esclavitud”</w:t>
      </w:r>
    </w:p>
    <w:p w14:paraId="762BC17B" w14:textId="77777777" w:rsidR="00B21809" w:rsidRPr="004E2A1E" w:rsidRDefault="00B21809" w:rsidP="004E2A1E">
      <w:pPr>
        <w:jc w:val="center"/>
        <w:rPr>
          <w:rFonts w:ascii="Segoe UI" w:hAnsi="Segoe UI" w:cs="Segoe UI"/>
          <w:b/>
        </w:rPr>
      </w:pPr>
    </w:p>
    <w:p w14:paraId="07AA73B0" w14:textId="77777777" w:rsidR="004E2A1E" w:rsidRPr="00B21809" w:rsidRDefault="004E2A1E" w:rsidP="004E2A1E">
      <w:pPr>
        <w:pStyle w:val="ListParagraph"/>
        <w:numPr>
          <w:ilvl w:val="0"/>
          <w:numId w:val="6"/>
        </w:numPr>
        <w:jc w:val="both"/>
        <w:rPr>
          <w:rFonts w:ascii="Segoe UI" w:hAnsi="Segoe UI" w:cs="Segoe UI"/>
          <w:b/>
        </w:rPr>
      </w:pPr>
      <w:r w:rsidRPr="00B21809">
        <w:rPr>
          <w:rFonts w:ascii="Segoe UI" w:hAnsi="Segoe UI" w:cs="Segoe UI"/>
          <w:b/>
        </w:rPr>
        <w:t>INTRODUCCIÓN</w:t>
      </w:r>
    </w:p>
    <w:p w14:paraId="3124DEE9" w14:textId="77777777" w:rsidR="00DD4181" w:rsidRPr="007C2E24" w:rsidRDefault="004E2A1E" w:rsidP="00035F5C">
      <w:pPr>
        <w:jc w:val="both"/>
        <w:rPr>
          <w:rFonts w:ascii="Segoe UI" w:hAnsi="Segoe UI" w:cs="Segoe UI"/>
        </w:rPr>
      </w:pPr>
      <w:r w:rsidRPr="007C2E24">
        <w:rPr>
          <w:rFonts w:ascii="Segoe UI" w:hAnsi="Segoe UI" w:cs="Segoe UI"/>
        </w:rPr>
        <w:t xml:space="preserve">Atendido el espacio limitado disponible para las contribuciones (2.000 palabras para 9 preguntas), se acompaña un </w:t>
      </w:r>
      <w:r w:rsidRPr="007C2E24">
        <w:rPr>
          <w:rFonts w:ascii="Segoe UI" w:hAnsi="Segoe UI" w:cs="Segoe UI"/>
          <w:b/>
        </w:rPr>
        <w:t>Anexo I</w:t>
      </w:r>
      <w:r w:rsidRPr="007C2E24">
        <w:rPr>
          <w:rFonts w:ascii="Segoe UI" w:hAnsi="Segoe UI" w:cs="Segoe UI"/>
        </w:rPr>
        <w:t xml:space="preserve"> donde se</w:t>
      </w:r>
      <w:r w:rsidR="007C2E24">
        <w:rPr>
          <w:rFonts w:ascii="Segoe UI" w:hAnsi="Segoe UI" w:cs="Segoe UI"/>
        </w:rPr>
        <w:t xml:space="preserve"> entrega </w:t>
      </w:r>
      <w:r w:rsidR="007C2E24" w:rsidRPr="007C2E24">
        <w:rPr>
          <w:rFonts w:ascii="Segoe UI" w:hAnsi="Segoe UI" w:cs="Segoe UI"/>
        </w:rPr>
        <w:t>mayor detalle sobre la</w:t>
      </w:r>
      <w:r w:rsidR="007C2E24">
        <w:rPr>
          <w:rFonts w:ascii="Segoe UI" w:hAnsi="Segoe UI" w:cs="Segoe UI"/>
        </w:rPr>
        <w:t>s leyes y políticas chilenas</w:t>
      </w:r>
      <w:r w:rsidR="00C671D6">
        <w:rPr>
          <w:rFonts w:ascii="Segoe UI" w:hAnsi="Segoe UI" w:cs="Segoe UI"/>
        </w:rPr>
        <w:t>, junto a</w:t>
      </w:r>
      <w:r w:rsidR="007C2E24" w:rsidRPr="007C2E24">
        <w:rPr>
          <w:rFonts w:ascii="Segoe UI" w:hAnsi="Segoe UI" w:cs="Segoe UI"/>
        </w:rPr>
        <w:t xml:space="preserve"> una respuesta más detallada a las preguntas.</w:t>
      </w:r>
    </w:p>
    <w:p w14:paraId="6E885E6B" w14:textId="77777777" w:rsidR="004E2A1E" w:rsidRPr="00B21809" w:rsidRDefault="009075C9" w:rsidP="00217517">
      <w:pPr>
        <w:pStyle w:val="ListParagraph"/>
        <w:numPr>
          <w:ilvl w:val="0"/>
          <w:numId w:val="6"/>
        </w:numPr>
        <w:jc w:val="both"/>
        <w:rPr>
          <w:rFonts w:ascii="Segoe UI" w:hAnsi="Segoe UI" w:cs="Segoe UI"/>
          <w:b/>
        </w:rPr>
      </w:pPr>
      <w:r w:rsidRPr="00B21809">
        <w:rPr>
          <w:rFonts w:ascii="Segoe UI" w:hAnsi="Segoe UI" w:cs="Segoe UI"/>
          <w:b/>
        </w:rPr>
        <w:t xml:space="preserve">ANTECEDENTES </w:t>
      </w:r>
    </w:p>
    <w:p w14:paraId="009B1D8B" w14:textId="77777777" w:rsidR="009075C9" w:rsidRPr="007C2E24" w:rsidRDefault="009075C9" w:rsidP="009075C9">
      <w:pPr>
        <w:jc w:val="both"/>
        <w:rPr>
          <w:rFonts w:ascii="Segoe UI" w:hAnsi="Segoe UI" w:cs="Segoe UI"/>
        </w:rPr>
      </w:pPr>
      <w:r w:rsidRPr="007C2E24">
        <w:rPr>
          <w:rFonts w:ascii="Segoe UI" w:hAnsi="Segoe UI" w:cs="Segoe UI"/>
        </w:rPr>
        <w:t xml:space="preserve">Conforme a la información recabada </w:t>
      </w:r>
      <w:r w:rsidR="00C671D6">
        <w:rPr>
          <w:rFonts w:ascii="Segoe UI" w:hAnsi="Segoe UI" w:cs="Segoe UI"/>
        </w:rPr>
        <w:t xml:space="preserve">en conjunto </w:t>
      </w:r>
      <w:r w:rsidRPr="007C2E24">
        <w:rPr>
          <w:rFonts w:ascii="Segoe UI" w:hAnsi="Segoe UI" w:cs="Segoe UI"/>
        </w:rPr>
        <w:t>con las policías de Chile (Carabineros de Chile y Policía de Investigaciones), se ha constatado el uso de tecnologías</w:t>
      </w:r>
      <w:r w:rsidR="006A4CDA">
        <w:rPr>
          <w:rFonts w:ascii="Segoe UI" w:hAnsi="Segoe UI" w:cs="Segoe UI"/>
        </w:rPr>
        <w:t xml:space="preserve"> de la información</w:t>
      </w:r>
      <w:r w:rsidRPr="007C2E24">
        <w:rPr>
          <w:rFonts w:ascii="Segoe UI" w:hAnsi="Segoe UI" w:cs="Segoe UI"/>
        </w:rPr>
        <w:t xml:space="preserve"> para la comisión de delitos. </w:t>
      </w:r>
    </w:p>
    <w:p w14:paraId="59C91BE9" w14:textId="77777777" w:rsidR="009075C9" w:rsidRPr="00B21809" w:rsidRDefault="009075C9" w:rsidP="009075C9">
      <w:pPr>
        <w:pStyle w:val="ListParagraph"/>
        <w:numPr>
          <w:ilvl w:val="0"/>
          <w:numId w:val="8"/>
        </w:numPr>
        <w:jc w:val="both"/>
        <w:rPr>
          <w:rFonts w:ascii="Segoe UI" w:hAnsi="Segoe UI" w:cs="Segoe UI"/>
          <w:u w:val="single"/>
        </w:rPr>
      </w:pPr>
      <w:r w:rsidRPr="00B21809">
        <w:rPr>
          <w:rFonts w:ascii="Segoe UI" w:hAnsi="Segoe UI" w:cs="Segoe UI"/>
          <w:u w:val="single"/>
        </w:rPr>
        <w:t>Tecnología específica utilizada</w:t>
      </w:r>
    </w:p>
    <w:p w14:paraId="13409F40" w14:textId="77777777" w:rsidR="009560FB" w:rsidRPr="007C2E24" w:rsidRDefault="009560FB" w:rsidP="009560FB">
      <w:pPr>
        <w:jc w:val="both"/>
        <w:rPr>
          <w:rFonts w:ascii="Segoe UI" w:hAnsi="Segoe UI" w:cs="Segoe UI"/>
        </w:rPr>
      </w:pPr>
      <w:r w:rsidRPr="007C2E24">
        <w:rPr>
          <w:rFonts w:ascii="Segoe UI" w:hAnsi="Segoe UI" w:cs="Segoe UI"/>
        </w:rPr>
        <w:t xml:space="preserve">La tecnología moderna se usa principalmente para la captación de las víctimas, ya sea publicando ofertas de trabajo engañosas o para contactar y comunicarse con las víctimas a fin de lograr su captación. En las investigaciones por trata de personas se ha observado el uso de Facebook, Instagram, </w:t>
      </w:r>
      <w:proofErr w:type="spellStart"/>
      <w:r w:rsidRPr="007C2E24">
        <w:rPr>
          <w:rFonts w:ascii="Segoe UI" w:hAnsi="Segoe UI" w:cs="Segoe UI"/>
        </w:rPr>
        <w:t>Onlyfans</w:t>
      </w:r>
      <w:proofErr w:type="spellEnd"/>
      <w:r w:rsidRPr="007C2E24">
        <w:rPr>
          <w:rFonts w:ascii="Segoe UI" w:hAnsi="Segoe UI" w:cs="Segoe UI"/>
        </w:rPr>
        <w:t xml:space="preserve">, WhatsApp, entre otras, con los fines indicados. La aplicación WhatsApp es utilizada para comunicarse en la fase de captación con las víctimas, pero también para guiar </w:t>
      </w:r>
      <w:r w:rsidR="00C671D6">
        <w:rPr>
          <w:rFonts w:ascii="Segoe UI" w:hAnsi="Segoe UI" w:cs="Segoe UI"/>
        </w:rPr>
        <w:t>su traslado al país de destino</w:t>
      </w:r>
      <w:r w:rsidRPr="007C2E24">
        <w:rPr>
          <w:rFonts w:ascii="Segoe UI" w:hAnsi="Segoe UI" w:cs="Segoe UI"/>
        </w:rPr>
        <w:t>, para entregar información sobre clientes asignados, envío de comprobante de depósitos y también para amenazar a las víctimas en la trata de personas con fines de explotación sexual.</w:t>
      </w:r>
    </w:p>
    <w:p w14:paraId="312A24E1" w14:textId="77777777" w:rsidR="009075C9" w:rsidRPr="007C2E24" w:rsidRDefault="009075C9" w:rsidP="009560FB">
      <w:pPr>
        <w:jc w:val="both"/>
        <w:rPr>
          <w:rFonts w:ascii="Segoe UI" w:hAnsi="Segoe UI" w:cs="Segoe UI"/>
        </w:rPr>
      </w:pPr>
      <w:r w:rsidRPr="007C2E24">
        <w:rPr>
          <w:rFonts w:ascii="Segoe UI" w:hAnsi="Segoe UI" w:cs="Segoe UI"/>
        </w:rPr>
        <w:t>En ese sentido, la Brigada Investigativa de Trata de Personas (BRITRAP) de la Policía de Investigaciones indica que ha logrado desbaratar organizaciones criminales que han utilizado redes sociales para reclutar víctimas para el delito de trata de personas con fines de trabajo forzados. En algunos de estos casos, corresponden a víctimas que anteriormente sufrieron el delito de tráfico ilícito de migrantes.</w:t>
      </w:r>
    </w:p>
    <w:p w14:paraId="38D5A248" w14:textId="77777777" w:rsidR="00035F5C" w:rsidRPr="00B21809" w:rsidRDefault="009560FB" w:rsidP="009075C9">
      <w:pPr>
        <w:pStyle w:val="ListParagraph"/>
        <w:numPr>
          <w:ilvl w:val="0"/>
          <w:numId w:val="8"/>
        </w:numPr>
        <w:jc w:val="both"/>
        <w:rPr>
          <w:rFonts w:ascii="Segoe UI" w:hAnsi="Segoe UI" w:cs="Segoe UI"/>
          <w:u w:val="single"/>
        </w:rPr>
      </w:pPr>
      <w:r w:rsidRPr="00B21809">
        <w:rPr>
          <w:rFonts w:ascii="Segoe UI" w:hAnsi="Segoe UI" w:cs="Segoe UI"/>
          <w:u w:val="single"/>
        </w:rPr>
        <w:t xml:space="preserve">Perfiles de las víctimas </w:t>
      </w:r>
    </w:p>
    <w:p w14:paraId="76BF7620" w14:textId="77777777" w:rsidR="009075C9" w:rsidRPr="007C2E24" w:rsidRDefault="001B5DEC" w:rsidP="009560FB">
      <w:pPr>
        <w:jc w:val="both"/>
        <w:rPr>
          <w:rFonts w:ascii="Segoe UI" w:hAnsi="Segoe UI" w:cs="Segoe UI"/>
        </w:rPr>
      </w:pPr>
      <w:r w:rsidRPr="0052651F">
        <w:rPr>
          <w:rFonts w:ascii="Segoe UI" w:hAnsi="Segoe UI" w:cs="Segoe UI"/>
        </w:rPr>
        <w:lastRenderedPageBreak/>
        <w:t>Los perfiles de</w:t>
      </w:r>
      <w:r w:rsidR="009075C9" w:rsidRPr="0052651F">
        <w:rPr>
          <w:rFonts w:ascii="Segoe UI" w:hAnsi="Segoe UI" w:cs="Segoe UI"/>
        </w:rPr>
        <w:t xml:space="preserve"> víctimas</w:t>
      </w:r>
      <w:r w:rsidRPr="0052651F">
        <w:rPr>
          <w:rFonts w:ascii="Segoe UI" w:hAnsi="Segoe UI" w:cs="Segoe UI"/>
        </w:rPr>
        <w:t xml:space="preserve"> </w:t>
      </w:r>
      <w:r w:rsidR="0052651F" w:rsidRPr="0052651F">
        <w:rPr>
          <w:rFonts w:ascii="Segoe UI" w:hAnsi="Segoe UI" w:cs="Segoe UI"/>
        </w:rPr>
        <w:t xml:space="preserve">de tráfico ilícito de migrantes </w:t>
      </w:r>
      <w:r w:rsidR="009075C9" w:rsidRPr="0052651F">
        <w:rPr>
          <w:rFonts w:ascii="Segoe UI" w:hAnsi="Segoe UI" w:cs="Segoe UI"/>
        </w:rPr>
        <w:t>corresponderían a hombres, entre 20 a 50 años de edad con bajo ingresos económicos. Las principales nacionalidades corresponden a tailandesa, vietnamita, haitiana y boliviana.</w:t>
      </w:r>
    </w:p>
    <w:p w14:paraId="2A239EE4" w14:textId="77777777" w:rsidR="001B5DEC" w:rsidRDefault="0052651F" w:rsidP="009560FB">
      <w:pPr>
        <w:jc w:val="both"/>
        <w:rPr>
          <w:rFonts w:ascii="Segoe UI" w:hAnsi="Segoe UI" w:cs="Segoe UI"/>
        </w:rPr>
      </w:pPr>
      <w:r>
        <w:rPr>
          <w:rFonts w:ascii="Segoe UI" w:hAnsi="Segoe UI" w:cs="Segoe UI"/>
        </w:rPr>
        <w:t>Por su parte, l</w:t>
      </w:r>
      <w:r w:rsidR="009560FB" w:rsidRPr="007C2E24">
        <w:rPr>
          <w:rFonts w:ascii="Segoe UI" w:hAnsi="Segoe UI" w:cs="Segoe UI"/>
        </w:rPr>
        <w:t xml:space="preserve">as víctimas de trata de personas con fines de explotación sexual son mujeres, hay tanto mayores de edad, en el rango etario de 18 a 30 años, asociadas al uso de </w:t>
      </w:r>
      <w:proofErr w:type="gramStart"/>
      <w:r w:rsidR="009560FB" w:rsidRPr="007C2E24">
        <w:rPr>
          <w:rFonts w:ascii="Segoe UI" w:hAnsi="Segoe UI" w:cs="Segoe UI"/>
        </w:rPr>
        <w:t>Facebook</w:t>
      </w:r>
      <w:proofErr w:type="gramEnd"/>
      <w:r w:rsidR="009560FB" w:rsidRPr="007C2E24">
        <w:rPr>
          <w:rFonts w:ascii="Segoe UI" w:hAnsi="Segoe UI" w:cs="Segoe UI"/>
        </w:rPr>
        <w:t xml:space="preserve"> po</w:t>
      </w:r>
      <w:r w:rsidR="001B5DEC">
        <w:rPr>
          <w:rFonts w:ascii="Segoe UI" w:hAnsi="Segoe UI" w:cs="Segoe UI"/>
        </w:rPr>
        <w:t>r ejemplo, como menores de edad. E</w:t>
      </w:r>
      <w:r w:rsidR="009560FB" w:rsidRPr="007C2E24">
        <w:rPr>
          <w:rFonts w:ascii="Segoe UI" w:hAnsi="Segoe UI" w:cs="Segoe UI"/>
        </w:rPr>
        <w:t>n este</w:t>
      </w:r>
      <w:r w:rsidR="001B5DEC">
        <w:rPr>
          <w:rFonts w:ascii="Segoe UI" w:hAnsi="Segoe UI" w:cs="Segoe UI"/>
        </w:rPr>
        <w:t xml:space="preserve"> último</w:t>
      </w:r>
      <w:r w:rsidR="009560FB" w:rsidRPr="007C2E24">
        <w:rPr>
          <w:rFonts w:ascii="Segoe UI" w:hAnsi="Segoe UI" w:cs="Segoe UI"/>
        </w:rPr>
        <w:t xml:space="preserve"> grupo etario se ha observado el uso de </w:t>
      </w:r>
      <w:proofErr w:type="spellStart"/>
      <w:r w:rsidR="009560FB" w:rsidRPr="007C2E24">
        <w:rPr>
          <w:rFonts w:ascii="Segoe UI" w:hAnsi="Segoe UI" w:cs="Segoe UI"/>
        </w:rPr>
        <w:t>Onlyfans</w:t>
      </w:r>
      <w:proofErr w:type="spellEnd"/>
      <w:r w:rsidR="009560FB" w:rsidRPr="007C2E24">
        <w:rPr>
          <w:rFonts w:ascii="Segoe UI" w:hAnsi="Segoe UI" w:cs="Segoe UI"/>
        </w:rPr>
        <w:t xml:space="preserve"> en algunos casos; para ambos grupos se constata la utilización de WhatsApp. En Chile las víctimas son principalmente latinoamericanas y en el último tiempo en su mayoría de nacionalidad venezolana y también colombiana y haitiana. Muchas de ellas han ingresado a Chile de manera irregular (por paso</w:t>
      </w:r>
      <w:r w:rsidR="001B5DEC">
        <w:rPr>
          <w:rFonts w:ascii="Segoe UI" w:hAnsi="Segoe UI" w:cs="Segoe UI"/>
        </w:rPr>
        <w:t>s</w:t>
      </w:r>
      <w:r w:rsidR="009560FB" w:rsidRPr="007C2E24">
        <w:rPr>
          <w:rFonts w:ascii="Segoe UI" w:hAnsi="Segoe UI" w:cs="Segoe UI"/>
        </w:rPr>
        <w:t xml:space="preserve"> no habilitado</w:t>
      </w:r>
      <w:r w:rsidR="001B5DEC">
        <w:rPr>
          <w:rFonts w:ascii="Segoe UI" w:hAnsi="Segoe UI" w:cs="Segoe UI"/>
        </w:rPr>
        <w:t>s</w:t>
      </w:r>
      <w:r w:rsidR="009560FB" w:rsidRPr="007C2E24">
        <w:rPr>
          <w:rFonts w:ascii="Segoe UI" w:hAnsi="Segoe UI" w:cs="Segoe UI"/>
        </w:rPr>
        <w:t>), la mayoría de las víctimas tienen importantes necesidad</w:t>
      </w:r>
      <w:r w:rsidR="001B5DEC">
        <w:rPr>
          <w:rFonts w:ascii="Segoe UI" w:hAnsi="Segoe UI" w:cs="Segoe UI"/>
        </w:rPr>
        <w:t>es económicas y</w:t>
      </w:r>
      <w:r w:rsidR="009560FB" w:rsidRPr="007C2E24">
        <w:rPr>
          <w:rFonts w:ascii="Segoe UI" w:hAnsi="Segoe UI" w:cs="Segoe UI"/>
        </w:rPr>
        <w:t xml:space="preserve"> varias tienen hijos/as pequeños/as a su cargo. </w:t>
      </w:r>
    </w:p>
    <w:p w14:paraId="33934EA5" w14:textId="77777777" w:rsidR="009560FB" w:rsidRPr="007C2E24" w:rsidRDefault="009560FB" w:rsidP="009560FB">
      <w:pPr>
        <w:jc w:val="both"/>
        <w:rPr>
          <w:rFonts w:ascii="Segoe UI" w:hAnsi="Segoe UI" w:cs="Segoe UI"/>
        </w:rPr>
      </w:pPr>
      <w:r w:rsidRPr="007C2E24">
        <w:rPr>
          <w:rFonts w:ascii="Segoe UI" w:hAnsi="Segoe UI" w:cs="Segoe UI"/>
        </w:rPr>
        <w:t>En el caso de la trata con fines de trabajos forzados, las víctimas pueden ser hombres o mujeres adultas y también se ha observado víctimas menores de edad de ambos sexos, son de distintas nacionalidades y en el último tiempo mayoritariamente venezolanas y haitianas. Muchas de ellas ingresaron a Chile de manera irregular y vienen a Chile a buscar mejores condiciones de vida por los problemas económicos, políticos y sociales que enf</w:t>
      </w:r>
      <w:r w:rsidR="00A902B3" w:rsidRPr="007C2E24">
        <w:rPr>
          <w:rFonts w:ascii="Segoe UI" w:hAnsi="Segoe UI" w:cs="Segoe UI"/>
        </w:rPr>
        <w:t>rentan en sus países de origen.</w:t>
      </w:r>
    </w:p>
    <w:p w14:paraId="353CE429" w14:textId="77777777" w:rsidR="00A902B3" w:rsidRPr="00B21809" w:rsidRDefault="009560FB" w:rsidP="009075C9">
      <w:pPr>
        <w:pStyle w:val="ListParagraph"/>
        <w:numPr>
          <w:ilvl w:val="0"/>
          <w:numId w:val="8"/>
        </w:numPr>
        <w:jc w:val="both"/>
        <w:rPr>
          <w:rFonts w:ascii="Segoe UI" w:hAnsi="Segoe UI" w:cs="Segoe UI"/>
          <w:u w:val="single"/>
        </w:rPr>
      </w:pPr>
      <w:r w:rsidRPr="00B21809">
        <w:rPr>
          <w:rFonts w:ascii="Segoe UI" w:hAnsi="Segoe UI" w:cs="Segoe UI"/>
          <w:u w:val="single"/>
        </w:rPr>
        <w:t xml:space="preserve">Perfiles de los explotadores </w:t>
      </w:r>
    </w:p>
    <w:p w14:paraId="7C09D906" w14:textId="77777777" w:rsidR="009075C9" w:rsidRPr="007C2E24" w:rsidRDefault="009075C9" w:rsidP="009560FB">
      <w:pPr>
        <w:jc w:val="both"/>
        <w:rPr>
          <w:rFonts w:ascii="Segoe UI" w:hAnsi="Segoe UI" w:cs="Segoe UI"/>
        </w:rPr>
      </w:pPr>
      <w:r w:rsidRPr="007C2E24">
        <w:rPr>
          <w:rFonts w:ascii="Segoe UI" w:hAnsi="Segoe UI" w:cs="Segoe UI"/>
        </w:rPr>
        <w:t>En cuanto a la caracterización de las organizaciones dedicadas a la trata, se tiene información que corresponden al rubro agrícola, vent</w:t>
      </w:r>
      <w:r w:rsidR="009C5322" w:rsidRPr="007C2E24">
        <w:rPr>
          <w:rFonts w:ascii="Segoe UI" w:hAnsi="Segoe UI" w:cs="Segoe UI"/>
        </w:rPr>
        <w:t xml:space="preserve">as de productos, gastronómico, </w:t>
      </w:r>
      <w:r w:rsidR="001B5DEC">
        <w:rPr>
          <w:rFonts w:ascii="Segoe UI" w:hAnsi="Segoe UI" w:cs="Segoe UI"/>
        </w:rPr>
        <w:t xml:space="preserve">donde se ha apreciado </w:t>
      </w:r>
      <w:r w:rsidRPr="007C2E24">
        <w:rPr>
          <w:rFonts w:ascii="Segoe UI" w:hAnsi="Segoe UI" w:cs="Segoe UI"/>
        </w:rPr>
        <w:t>como método de coacción al momento de ingresar a los lugares de trabajo, los victimarios cambian las condiciones a las víctimas, les retienen sus documentos de identificación, les proporcionan amenazas constantes con las policías y su situación migratoria, les restringen sus movimientos, distribuyen la jornada laboral en horarios extensos y sin el debido descanso, además de aprovecharse de la barrera idiomática existente en donde las víctimas no pueden expresar sus situaciones por cuanto no dominan más que su idioma natal.</w:t>
      </w:r>
    </w:p>
    <w:p w14:paraId="20D7BD1C" w14:textId="77777777" w:rsidR="009560FB" w:rsidRPr="007C2E24" w:rsidRDefault="009560FB" w:rsidP="009560FB">
      <w:pPr>
        <w:jc w:val="both"/>
        <w:rPr>
          <w:rFonts w:ascii="Segoe UI" w:hAnsi="Segoe UI" w:cs="Segoe UI"/>
        </w:rPr>
      </w:pPr>
      <w:r w:rsidRPr="007C2E24">
        <w:rPr>
          <w:rFonts w:ascii="Segoe UI" w:hAnsi="Segoe UI" w:cs="Segoe UI"/>
        </w:rPr>
        <w:t>En el caso de las víctimas venezolanas de trata de personas con fines de explotación sexual</w:t>
      </w:r>
      <w:r w:rsidR="001B5DEC">
        <w:rPr>
          <w:rFonts w:ascii="Segoe UI" w:hAnsi="Segoe UI" w:cs="Segoe UI"/>
        </w:rPr>
        <w:t>,</w:t>
      </w:r>
      <w:r w:rsidRPr="007C2E24">
        <w:rPr>
          <w:rFonts w:ascii="Segoe UI" w:hAnsi="Segoe UI" w:cs="Segoe UI"/>
        </w:rPr>
        <w:t xml:space="preserve"> se han identificado organizaciones criminales transnacionales venezolanas involucradas en la captación y explotación de las víctimas. Respecto de la trata de personas con fines de trabajos forzados, se observa personas naturales como tratantes vinculadas a la explotación de sus negocios en diversos sectores de la economía, algunos de ellos son chilenos/</w:t>
      </w:r>
      <w:r w:rsidR="00A902B3" w:rsidRPr="007C2E24">
        <w:rPr>
          <w:rFonts w:ascii="Segoe UI" w:hAnsi="Segoe UI" w:cs="Segoe UI"/>
        </w:rPr>
        <w:t>as,</w:t>
      </w:r>
      <w:r w:rsidRPr="007C2E24">
        <w:rPr>
          <w:rFonts w:ascii="Segoe UI" w:hAnsi="Segoe UI" w:cs="Segoe UI"/>
        </w:rPr>
        <w:t xml:space="preserve"> pero también hay imputados que no son chilenos/as.</w:t>
      </w:r>
    </w:p>
    <w:p w14:paraId="0F7E8D74" w14:textId="77777777" w:rsidR="009075C9" w:rsidRPr="00B21809" w:rsidRDefault="009560FB" w:rsidP="009075C9">
      <w:pPr>
        <w:pStyle w:val="ListParagraph"/>
        <w:numPr>
          <w:ilvl w:val="0"/>
          <w:numId w:val="8"/>
        </w:numPr>
        <w:jc w:val="both"/>
        <w:rPr>
          <w:rFonts w:ascii="Segoe UI" w:hAnsi="Segoe UI" w:cs="Segoe UI"/>
          <w:u w:val="single"/>
        </w:rPr>
      </w:pPr>
      <w:r w:rsidRPr="00B21809">
        <w:rPr>
          <w:rFonts w:ascii="Segoe UI" w:hAnsi="Segoe UI" w:cs="Segoe UI"/>
          <w:u w:val="single"/>
        </w:rPr>
        <w:t xml:space="preserve">Manifestaciones de la explotación </w:t>
      </w:r>
    </w:p>
    <w:p w14:paraId="05054A0D" w14:textId="77777777" w:rsidR="009075C9" w:rsidRPr="007C2E24" w:rsidRDefault="009075C9" w:rsidP="009075C9">
      <w:pPr>
        <w:jc w:val="both"/>
        <w:rPr>
          <w:rFonts w:ascii="Segoe UI" w:hAnsi="Segoe UI" w:cs="Segoe UI"/>
        </w:rPr>
      </w:pPr>
      <w:r w:rsidRPr="007C2E24">
        <w:rPr>
          <w:rFonts w:ascii="Segoe UI" w:hAnsi="Segoe UI" w:cs="Segoe UI"/>
        </w:rPr>
        <w:lastRenderedPageBreak/>
        <w:t xml:space="preserve">Las manifestaciones de la explotación son principalmente explotación sexual y trabajo forzado; en ambas hay mayores y menores de edad. La explotación sexual es fuera de línea, </w:t>
      </w:r>
      <w:r w:rsidR="001B0FE0">
        <w:rPr>
          <w:rFonts w:ascii="Segoe UI" w:hAnsi="Segoe UI" w:cs="Segoe UI"/>
        </w:rPr>
        <w:t xml:space="preserve">y se ha </w:t>
      </w:r>
      <w:r w:rsidRPr="007C2E24">
        <w:rPr>
          <w:rFonts w:ascii="Segoe UI" w:hAnsi="Segoe UI" w:cs="Segoe UI"/>
        </w:rPr>
        <w:t>detectado de adultas y de adolescentes.</w:t>
      </w:r>
    </w:p>
    <w:p w14:paraId="36F67CF6" w14:textId="77777777" w:rsidR="009075C9" w:rsidRPr="007C2E24" w:rsidRDefault="009075C9" w:rsidP="009075C9">
      <w:pPr>
        <w:jc w:val="both"/>
        <w:rPr>
          <w:rFonts w:ascii="Segoe UI" w:hAnsi="Segoe UI" w:cs="Segoe UI"/>
        </w:rPr>
      </w:pPr>
      <w:r w:rsidRPr="007C2E24">
        <w:rPr>
          <w:rFonts w:ascii="Segoe UI" w:hAnsi="Segoe UI" w:cs="Segoe UI"/>
        </w:rPr>
        <w:t>Por parte del Departamento de Investigación de Organizaciones Criminales OS9</w:t>
      </w:r>
      <w:r w:rsidR="001B0FE0">
        <w:rPr>
          <w:rFonts w:ascii="Segoe UI" w:hAnsi="Segoe UI" w:cs="Segoe UI"/>
        </w:rPr>
        <w:t>,</w:t>
      </w:r>
      <w:r w:rsidRPr="007C2E24">
        <w:rPr>
          <w:rFonts w:ascii="Segoe UI" w:hAnsi="Segoe UI" w:cs="Segoe UI"/>
        </w:rPr>
        <w:t xml:space="preserve"> perteneciente a Carabineros de Chile, la Sección Ciberdelitos no ha mantenido investigaciones que involucran form</w:t>
      </w:r>
      <w:r w:rsidR="001B0FE0">
        <w:rPr>
          <w:rFonts w:ascii="Segoe UI" w:hAnsi="Segoe UI" w:cs="Segoe UI"/>
        </w:rPr>
        <w:t>as contemporáneas de esclavitud. S</w:t>
      </w:r>
      <w:r w:rsidRPr="007C2E24">
        <w:rPr>
          <w:rFonts w:ascii="Segoe UI" w:hAnsi="Segoe UI" w:cs="Segoe UI"/>
        </w:rPr>
        <w:t>in embargo, a través del trabajo desarrollado en peritajes forenses a computadores, se ha detectado el uso de aplicaciones de mensajería instantánea, que utilizan com</w:t>
      </w:r>
      <w:r w:rsidR="001B0FE0">
        <w:rPr>
          <w:rFonts w:ascii="Segoe UI" w:hAnsi="Segoe UI" w:cs="Segoe UI"/>
        </w:rPr>
        <w:t>unicaciones encriptadas, como</w:t>
      </w:r>
      <w:r w:rsidRPr="007C2E24">
        <w:rPr>
          <w:rFonts w:ascii="Segoe UI" w:hAnsi="Segoe UI" w:cs="Segoe UI"/>
        </w:rPr>
        <w:t xml:space="preserve"> </w:t>
      </w:r>
      <w:proofErr w:type="spellStart"/>
      <w:r w:rsidRPr="007C2E24">
        <w:rPr>
          <w:rFonts w:ascii="Segoe UI" w:hAnsi="Segoe UI" w:cs="Segoe UI"/>
        </w:rPr>
        <w:t>Telegram</w:t>
      </w:r>
      <w:proofErr w:type="spellEnd"/>
      <w:r w:rsidRPr="007C2E24">
        <w:rPr>
          <w:rFonts w:ascii="Segoe UI" w:hAnsi="Segoe UI" w:cs="Segoe UI"/>
        </w:rPr>
        <w:t xml:space="preserve"> y WhatsApp</w:t>
      </w:r>
      <w:r w:rsidR="001B0FE0">
        <w:rPr>
          <w:rFonts w:ascii="Segoe UI" w:hAnsi="Segoe UI" w:cs="Segoe UI"/>
        </w:rPr>
        <w:t>,</w:t>
      </w:r>
      <w:r w:rsidRPr="007C2E24">
        <w:rPr>
          <w:rFonts w:ascii="Segoe UI" w:hAnsi="Segoe UI" w:cs="Segoe UI"/>
        </w:rPr>
        <w:t xml:space="preserve"> para comunicarse, compartir fotografías y videos de diferentes delitos, lo cual no se descarta que podría ser utilizado para delitos de esclavitud.</w:t>
      </w:r>
    </w:p>
    <w:p w14:paraId="2924B19A" w14:textId="77777777" w:rsidR="00FD0554" w:rsidRPr="00B21809" w:rsidRDefault="00217517" w:rsidP="00217517">
      <w:pPr>
        <w:pStyle w:val="ListParagraph"/>
        <w:numPr>
          <w:ilvl w:val="0"/>
          <w:numId w:val="6"/>
        </w:numPr>
        <w:jc w:val="both"/>
        <w:rPr>
          <w:rFonts w:ascii="Segoe UI" w:hAnsi="Segoe UI" w:cs="Segoe UI"/>
          <w:b/>
        </w:rPr>
      </w:pPr>
      <w:r w:rsidRPr="00B21809">
        <w:rPr>
          <w:rFonts w:ascii="Segoe UI" w:hAnsi="Segoe UI" w:cs="Segoe UI"/>
          <w:b/>
        </w:rPr>
        <w:t>MEDIDAS LEGISLATIVAS</w:t>
      </w:r>
    </w:p>
    <w:p w14:paraId="7FBE1850" w14:textId="77777777" w:rsidR="009075C9" w:rsidRPr="007C2E24" w:rsidRDefault="009075C9" w:rsidP="009075C9">
      <w:pPr>
        <w:jc w:val="both"/>
        <w:rPr>
          <w:rFonts w:ascii="Segoe UI" w:hAnsi="Segoe UI" w:cs="Segoe UI"/>
        </w:rPr>
      </w:pPr>
      <w:r w:rsidRPr="007C2E24">
        <w:rPr>
          <w:rFonts w:ascii="Segoe UI" w:hAnsi="Segoe UI" w:cs="Segoe UI"/>
        </w:rPr>
        <w:t>Chile ha p</w:t>
      </w:r>
      <w:r w:rsidR="001B0FE0">
        <w:rPr>
          <w:rFonts w:ascii="Segoe UI" w:hAnsi="Segoe UI" w:cs="Segoe UI"/>
        </w:rPr>
        <w:t xml:space="preserve">romulgado recientemente leyes </w:t>
      </w:r>
      <w:r w:rsidRPr="007C2E24">
        <w:rPr>
          <w:rFonts w:ascii="Segoe UI" w:hAnsi="Segoe UI" w:cs="Segoe UI"/>
        </w:rPr>
        <w:t xml:space="preserve">que contribuyen de alguna manera a que las tecnologías modernas no faciliten formas contemporáneas de esclavitud. </w:t>
      </w:r>
    </w:p>
    <w:p w14:paraId="3AB7BE2F" w14:textId="77777777" w:rsidR="00E47EDE" w:rsidRPr="007C2E24" w:rsidRDefault="009075C9" w:rsidP="009075C9">
      <w:pPr>
        <w:jc w:val="both"/>
        <w:rPr>
          <w:rFonts w:ascii="Segoe UI" w:hAnsi="Segoe UI" w:cs="Segoe UI"/>
        </w:rPr>
      </w:pPr>
      <w:proofErr w:type="gramStart"/>
      <w:r w:rsidRPr="007C2E24">
        <w:rPr>
          <w:rFonts w:ascii="Segoe UI" w:hAnsi="Segoe UI" w:cs="Segoe UI"/>
        </w:rPr>
        <w:t xml:space="preserve">Ley </w:t>
      </w:r>
      <w:r w:rsidR="00E47EDE" w:rsidRPr="007C2E24">
        <w:rPr>
          <w:rFonts w:ascii="Segoe UI" w:hAnsi="Segoe UI" w:cs="Segoe UI"/>
        </w:rPr>
        <w:t>N.º</w:t>
      </w:r>
      <w:proofErr w:type="gramEnd"/>
      <w:r w:rsidR="00E47EDE" w:rsidRPr="007C2E24">
        <w:rPr>
          <w:rFonts w:ascii="Segoe UI" w:hAnsi="Segoe UI" w:cs="Segoe UI"/>
        </w:rPr>
        <w:t xml:space="preserve"> 21.459, </w:t>
      </w:r>
      <w:r w:rsidRPr="007C2E24">
        <w:rPr>
          <w:rFonts w:ascii="Segoe UI" w:hAnsi="Segoe UI" w:cs="Segoe UI"/>
        </w:rPr>
        <w:t>establece normas sobre delitos informáticos, deroga la Ley Nº 19.223 y</w:t>
      </w:r>
      <w:r w:rsidR="001B0FE0">
        <w:rPr>
          <w:rFonts w:ascii="Segoe UI" w:hAnsi="Segoe UI" w:cs="Segoe UI"/>
        </w:rPr>
        <w:t xml:space="preserve"> modifica otros cuerpos legales.</w:t>
      </w:r>
      <w:r w:rsidRPr="007C2E24">
        <w:rPr>
          <w:rFonts w:ascii="Segoe UI" w:hAnsi="Segoe UI" w:cs="Segoe UI"/>
        </w:rPr>
        <w:t xml:space="preserve"> La presente ley</w:t>
      </w:r>
      <w:r w:rsidR="001B0FE0">
        <w:rPr>
          <w:rFonts w:ascii="Segoe UI" w:hAnsi="Segoe UI" w:cs="Segoe UI"/>
        </w:rPr>
        <w:t>,</w:t>
      </w:r>
      <w:r w:rsidRPr="007C2E24">
        <w:rPr>
          <w:rFonts w:ascii="Segoe UI" w:hAnsi="Segoe UI" w:cs="Segoe UI"/>
        </w:rPr>
        <w:t xml:space="preserve"> promulgada el 09 de junio del año 2022, actualiza la legislación chilena en materia de delitos informáticos, adecuándola a las exigencias del Convenio de Budapest, del cual Chile es parte.</w:t>
      </w:r>
      <w:r w:rsidR="005F14F1" w:rsidRPr="007C2E24">
        <w:rPr>
          <w:rFonts w:ascii="Segoe UI" w:hAnsi="Segoe UI" w:cs="Segoe UI"/>
        </w:rPr>
        <w:t xml:space="preserve"> </w:t>
      </w:r>
      <w:r w:rsidRPr="007C2E24">
        <w:rPr>
          <w:rFonts w:ascii="Segoe UI" w:hAnsi="Segoe UI" w:cs="Segoe UI"/>
        </w:rPr>
        <w:t xml:space="preserve">La ley tipifica como delitos informáticos las siguientes conductas: ataque a la integridad de un sistema informático, acceso ilícito, interceptación ilícita, ataque a la integridad de los datos informáticos, falsificación informática, receptación de datos informáticos, fraude informático y el abuso de dispositivos. </w:t>
      </w:r>
    </w:p>
    <w:p w14:paraId="3607D423" w14:textId="77777777" w:rsidR="007C2E24" w:rsidRDefault="00B34F04" w:rsidP="009075C9">
      <w:pPr>
        <w:jc w:val="both"/>
        <w:rPr>
          <w:rFonts w:ascii="Segoe UI" w:hAnsi="Segoe UI" w:cs="Segoe UI"/>
        </w:rPr>
      </w:pPr>
      <w:r>
        <w:rPr>
          <w:rFonts w:ascii="Segoe UI" w:hAnsi="Segoe UI" w:cs="Segoe UI"/>
        </w:rPr>
        <w:t>Para mayor información, ver</w:t>
      </w:r>
      <w:r w:rsidR="007C2E24" w:rsidRPr="007C2E24">
        <w:rPr>
          <w:rFonts w:ascii="Segoe UI" w:hAnsi="Segoe UI" w:cs="Segoe UI"/>
        </w:rPr>
        <w:t xml:space="preserve"> </w:t>
      </w:r>
      <w:r>
        <w:rPr>
          <w:rFonts w:ascii="Segoe UI" w:hAnsi="Segoe UI" w:cs="Segoe UI"/>
          <w:b/>
        </w:rPr>
        <w:t>Anexo.</w:t>
      </w:r>
    </w:p>
    <w:p w14:paraId="65620BFE" w14:textId="77777777" w:rsidR="009075C9" w:rsidRDefault="001B0FE0" w:rsidP="009075C9">
      <w:pPr>
        <w:jc w:val="both"/>
        <w:rPr>
          <w:rFonts w:ascii="Segoe UI" w:hAnsi="Segoe UI" w:cs="Segoe UI"/>
        </w:rPr>
      </w:pPr>
      <w:r>
        <w:rPr>
          <w:rFonts w:ascii="Segoe UI" w:hAnsi="Segoe UI" w:cs="Segoe UI"/>
        </w:rPr>
        <w:t xml:space="preserve">Asimismo, la </w:t>
      </w:r>
      <w:r w:rsidR="009075C9" w:rsidRPr="007C2E24">
        <w:rPr>
          <w:rFonts w:ascii="Segoe UI" w:hAnsi="Segoe UI" w:cs="Segoe UI"/>
        </w:rPr>
        <w:t xml:space="preserve">Ley N.º 21.522 que tipifica el delito de explotación sexual comercial contra niños, niñas o adolescentes. La ley introduce modificaciones al Código </w:t>
      </w:r>
      <w:r>
        <w:rPr>
          <w:rFonts w:ascii="Segoe UI" w:hAnsi="Segoe UI" w:cs="Segoe UI"/>
        </w:rPr>
        <w:t>Penal y a otros cuerpos legales</w:t>
      </w:r>
      <w:r w:rsidR="009075C9" w:rsidRPr="007C2E24">
        <w:rPr>
          <w:rFonts w:ascii="Segoe UI" w:hAnsi="Segoe UI" w:cs="Segoe UI"/>
        </w:rPr>
        <w:t xml:space="preserve"> con el fin de tipificar acciones que atenten contra la indemnidad sexual de niños niñas y adolescentes, con particular énfasis en las figuras de explotación y comercio sexual, como </w:t>
      </w:r>
      <w:r w:rsidR="007C2E24">
        <w:rPr>
          <w:rFonts w:ascii="Segoe UI" w:hAnsi="Segoe UI" w:cs="Segoe UI"/>
        </w:rPr>
        <w:t>también la pornografía infantil.</w:t>
      </w:r>
    </w:p>
    <w:p w14:paraId="7D7301D6" w14:textId="77777777" w:rsidR="007C2E24" w:rsidRDefault="00B34F04" w:rsidP="009075C9">
      <w:pPr>
        <w:jc w:val="both"/>
        <w:rPr>
          <w:rFonts w:ascii="Segoe UI" w:hAnsi="Segoe UI" w:cs="Segoe UI"/>
          <w:b/>
        </w:rPr>
      </w:pPr>
      <w:r>
        <w:rPr>
          <w:rFonts w:ascii="Segoe UI" w:hAnsi="Segoe UI" w:cs="Segoe UI"/>
        </w:rPr>
        <w:t>Para mayor información, ver</w:t>
      </w:r>
      <w:r w:rsidR="007C2E24" w:rsidRPr="007C2E24">
        <w:rPr>
          <w:rFonts w:ascii="Segoe UI" w:hAnsi="Segoe UI" w:cs="Segoe UI"/>
        </w:rPr>
        <w:t xml:space="preserve"> </w:t>
      </w:r>
      <w:r>
        <w:rPr>
          <w:rFonts w:ascii="Segoe UI" w:hAnsi="Segoe UI" w:cs="Segoe UI"/>
          <w:b/>
        </w:rPr>
        <w:t>Anexo.</w:t>
      </w:r>
    </w:p>
    <w:p w14:paraId="401A6488" w14:textId="77777777" w:rsidR="001B0FE0" w:rsidRPr="00B21809" w:rsidRDefault="001B0FE0" w:rsidP="001B0FE0">
      <w:pPr>
        <w:pStyle w:val="ListParagraph"/>
        <w:numPr>
          <w:ilvl w:val="0"/>
          <w:numId w:val="6"/>
        </w:numPr>
        <w:jc w:val="both"/>
        <w:rPr>
          <w:rFonts w:ascii="Segoe UI" w:hAnsi="Segoe UI" w:cs="Segoe UI"/>
          <w:b/>
        </w:rPr>
      </w:pPr>
      <w:r w:rsidRPr="00B21809">
        <w:rPr>
          <w:rFonts w:ascii="Segoe UI" w:hAnsi="Segoe UI" w:cs="Segoe UI"/>
          <w:b/>
        </w:rPr>
        <w:t>MEDIDAS DE GOBIERNO</w:t>
      </w:r>
    </w:p>
    <w:p w14:paraId="4F8F7D90" w14:textId="77777777" w:rsidR="001B0FE0" w:rsidRPr="001B0FE0" w:rsidRDefault="001B0FE0" w:rsidP="001B0FE0">
      <w:pPr>
        <w:pStyle w:val="ListParagraph"/>
        <w:ind w:left="1080"/>
        <w:jc w:val="both"/>
        <w:rPr>
          <w:rFonts w:ascii="Segoe UI" w:hAnsi="Segoe UI" w:cs="Segoe UI"/>
        </w:rPr>
      </w:pPr>
    </w:p>
    <w:p w14:paraId="4ED0D414" w14:textId="77777777" w:rsidR="009075C9" w:rsidRPr="00B21809" w:rsidRDefault="009075C9" w:rsidP="00AE79F0">
      <w:pPr>
        <w:pStyle w:val="ListParagraph"/>
        <w:numPr>
          <w:ilvl w:val="0"/>
          <w:numId w:val="12"/>
        </w:numPr>
        <w:jc w:val="both"/>
        <w:rPr>
          <w:rFonts w:ascii="Segoe UI" w:hAnsi="Segoe UI" w:cs="Segoe UI"/>
          <w:u w:val="single"/>
        </w:rPr>
      </w:pPr>
      <w:r w:rsidRPr="00B21809">
        <w:rPr>
          <w:rFonts w:ascii="Segoe UI" w:hAnsi="Segoe UI" w:cs="Segoe UI"/>
          <w:u w:val="single"/>
        </w:rPr>
        <w:t xml:space="preserve">Política Nacional de Ciberseguridad 2023-2028 </w:t>
      </w:r>
    </w:p>
    <w:p w14:paraId="3C64EA25" w14:textId="77777777" w:rsidR="009075C9" w:rsidRDefault="009075C9" w:rsidP="009075C9">
      <w:pPr>
        <w:jc w:val="both"/>
        <w:rPr>
          <w:rFonts w:ascii="Segoe UI" w:hAnsi="Segoe UI" w:cs="Segoe UI"/>
        </w:rPr>
      </w:pPr>
      <w:r w:rsidRPr="007C2E24">
        <w:rPr>
          <w:rFonts w:ascii="Segoe UI" w:hAnsi="Segoe UI" w:cs="Segoe UI"/>
        </w:rPr>
        <w:t xml:space="preserve">Chile se encuentra elaborando una nueva Política Nacional de Ciberseguridad. La ciberseguridad se entiende como la capacidad de las organizaciones públicas y privadas de </w:t>
      </w:r>
      <w:r w:rsidRPr="007C2E24">
        <w:rPr>
          <w:rFonts w:ascii="Segoe UI" w:hAnsi="Segoe UI" w:cs="Segoe UI"/>
        </w:rPr>
        <w:lastRenderedPageBreak/>
        <w:t xml:space="preserve">proteger la identidad y datos de las personas a través de Internet. En esta condición se busca mantener la confidencialidad y la integridad de la información que se intercambia en internet. </w:t>
      </w:r>
    </w:p>
    <w:p w14:paraId="06774FFB" w14:textId="77777777" w:rsidR="00164FBE" w:rsidRDefault="00164FBE" w:rsidP="009075C9">
      <w:pPr>
        <w:jc w:val="both"/>
        <w:rPr>
          <w:rFonts w:ascii="Segoe UI" w:hAnsi="Segoe UI" w:cs="Segoe UI"/>
        </w:rPr>
      </w:pPr>
      <w:r>
        <w:rPr>
          <w:rFonts w:ascii="Segoe UI" w:hAnsi="Segoe UI" w:cs="Segoe UI"/>
        </w:rPr>
        <w:t>La Política</w:t>
      </w:r>
      <w:r w:rsidR="00B34F04">
        <w:rPr>
          <w:rFonts w:ascii="Segoe UI" w:hAnsi="Segoe UI" w:cs="Segoe UI"/>
        </w:rPr>
        <w:t xml:space="preserve"> se detalla mayormente en el</w:t>
      </w:r>
      <w:r w:rsidRPr="00164FBE">
        <w:rPr>
          <w:rFonts w:ascii="Segoe UI" w:hAnsi="Segoe UI" w:cs="Segoe UI"/>
        </w:rPr>
        <w:t xml:space="preserve"> </w:t>
      </w:r>
      <w:r w:rsidR="00B34F04">
        <w:rPr>
          <w:rFonts w:ascii="Segoe UI" w:hAnsi="Segoe UI" w:cs="Segoe UI"/>
          <w:b/>
        </w:rPr>
        <w:t>Anexo.</w:t>
      </w:r>
    </w:p>
    <w:p w14:paraId="2A440F0D" w14:textId="77777777" w:rsidR="009075C9" w:rsidRPr="00B21809" w:rsidRDefault="009075C9" w:rsidP="00AE79F0">
      <w:pPr>
        <w:pStyle w:val="ListParagraph"/>
        <w:numPr>
          <w:ilvl w:val="0"/>
          <w:numId w:val="12"/>
        </w:numPr>
        <w:jc w:val="both"/>
        <w:rPr>
          <w:rFonts w:ascii="Segoe UI" w:hAnsi="Segoe UI" w:cs="Segoe UI"/>
          <w:u w:val="single"/>
        </w:rPr>
      </w:pPr>
      <w:r w:rsidRPr="00B21809">
        <w:rPr>
          <w:rFonts w:ascii="Segoe UI" w:hAnsi="Segoe UI" w:cs="Segoe UI"/>
          <w:u w:val="single"/>
        </w:rPr>
        <w:t>Política Nacional contra el Crimen Organizado 2022-2027</w:t>
      </w:r>
    </w:p>
    <w:p w14:paraId="10022869" w14:textId="77777777" w:rsidR="009075C9" w:rsidRDefault="009075C9" w:rsidP="009075C9">
      <w:pPr>
        <w:jc w:val="both"/>
        <w:rPr>
          <w:rFonts w:ascii="Segoe UI" w:hAnsi="Segoe UI" w:cs="Segoe UI"/>
        </w:rPr>
      </w:pPr>
      <w:r w:rsidRPr="007C2E24">
        <w:rPr>
          <w:rFonts w:ascii="Segoe UI" w:hAnsi="Segoe UI" w:cs="Segoe UI"/>
        </w:rPr>
        <w:t>La Política Nacional contra el Crimen Organizado es liderada por el Ministerio del Interior y Seguridad Pública a través de la Subsecretaria del Interior, en que 17 instituciones públicas se coordinan de manera proactiva para implementar acciones que contribuyan al combate de los delitos asociados a la criminalidad organizada.</w:t>
      </w:r>
    </w:p>
    <w:p w14:paraId="3DD510F2" w14:textId="77777777" w:rsidR="00164FBE" w:rsidRPr="00164FBE" w:rsidRDefault="00164FBE" w:rsidP="009075C9">
      <w:pPr>
        <w:jc w:val="both"/>
        <w:rPr>
          <w:rFonts w:ascii="Segoe UI" w:hAnsi="Segoe UI" w:cs="Segoe UI"/>
          <w:b/>
        </w:rPr>
      </w:pPr>
      <w:r w:rsidRPr="00164FBE">
        <w:rPr>
          <w:rFonts w:ascii="Segoe UI" w:hAnsi="Segoe UI" w:cs="Segoe UI"/>
        </w:rPr>
        <w:t xml:space="preserve">La Política se detalla mayormente en el </w:t>
      </w:r>
      <w:r w:rsidR="00B34F04">
        <w:rPr>
          <w:rFonts w:ascii="Segoe UI" w:hAnsi="Segoe UI" w:cs="Segoe UI"/>
          <w:b/>
        </w:rPr>
        <w:t>Anexo</w:t>
      </w:r>
      <w:r w:rsidRPr="00164FBE">
        <w:rPr>
          <w:rFonts w:ascii="Segoe UI" w:hAnsi="Segoe UI" w:cs="Segoe UI"/>
          <w:b/>
        </w:rPr>
        <w:t>.</w:t>
      </w:r>
    </w:p>
    <w:p w14:paraId="31F7F4B9" w14:textId="77777777" w:rsidR="009560FB" w:rsidRPr="00B21809" w:rsidRDefault="007C2E24" w:rsidP="00217517">
      <w:pPr>
        <w:pStyle w:val="ListParagraph"/>
        <w:numPr>
          <w:ilvl w:val="0"/>
          <w:numId w:val="6"/>
        </w:numPr>
        <w:jc w:val="both"/>
        <w:rPr>
          <w:rFonts w:ascii="Segoe UI" w:hAnsi="Segoe UI" w:cs="Segoe UI"/>
          <w:b/>
        </w:rPr>
      </w:pPr>
      <w:r w:rsidRPr="00B21809">
        <w:rPr>
          <w:rFonts w:ascii="Segoe UI" w:hAnsi="Segoe UI" w:cs="Segoe UI"/>
          <w:b/>
        </w:rPr>
        <w:t xml:space="preserve">MEDIDAS DE </w:t>
      </w:r>
      <w:r w:rsidR="00217517" w:rsidRPr="00B21809">
        <w:rPr>
          <w:rFonts w:ascii="Segoe UI" w:hAnsi="Segoe UI" w:cs="Segoe UI"/>
          <w:b/>
        </w:rPr>
        <w:t xml:space="preserve">ORGANIZACIONES NO GUBERNAMENTALES </w:t>
      </w:r>
    </w:p>
    <w:p w14:paraId="10742AC3" w14:textId="77777777" w:rsidR="009075C9" w:rsidRPr="007C2E24" w:rsidRDefault="009075C9" w:rsidP="009075C9">
      <w:pPr>
        <w:jc w:val="both"/>
        <w:rPr>
          <w:rFonts w:ascii="Segoe UI" w:hAnsi="Segoe UI" w:cs="Segoe UI"/>
        </w:rPr>
      </w:pPr>
      <w:r w:rsidRPr="007C2E24">
        <w:rPr>
          <w:rFonts w:ascii="Segoe UI" w:hAnsi="Segoe UI" w:cs="Segoe UI"/>
        </w:rPr>
        <w:t xml:space="preserve">Dentro de las medidas positivas adoptadas por organizaciones de la sociedad civil para evitar que la tecnología moderna facilite formas contemporáneas de esclavitud, se encuentran las desarrolladas por la Corporación ONG Raíces, la cual ha realizado campañas, </w:t>
      </w:r>
      <w:r w:rsidR="001B0FE0">
        <w:rPr>
          <w:rFonts w:ascii="Segoe UI" w:hAnsi="Segoe UI" w:cs="Segoe UI"/>
        </w:rPr>
        <w:t xml:space="preserve">cursos de </w:t>
      </w:r>
      <w:r w:rsidRPr="007C2E24">
        <w:rPr>
          <w:rFonts w:ascii="Segoe UI" w:hAnsi="Segoe UI" w:cs="Segoe UI"/>
        </w:rPr>
        <w:t>formación y capacitación en materia de explotación sexual comercial de niñas/os y adolescentes (ESCNNA) y Trata de Personas</w:t>
      </w:r>
      <w:r w:rsidR="001B0FE0">
        <w:rPr>
          <w:rFonts w:ascii="Segoe UI" w:hAnsi="Segoe UI" w:cs="Segoe UI"/>
        </w:rPr>
        <w:t>. A</w:t>
      </w:r>
      <w:r w:rsidRPr="007C2E24">
        <w:rPr>
          <w:rFonts w:ascii="Segoe UI" w:hAnsi="Segoe UI" w:cs="Segoe UI"/>
        </w:rPr>
        <w:t xml:space="preserve"> través de una investigación efectuada durante el año 2017 junto con </w:t>
      </w:r>
      <w:r w:rsidR="001B0FE0">
        <w:rPr>
          <w:rFonts w:ascii="Segoe UI" w:hAnsi="Segoe UI" w:cs="Segoe UI"/>
        </w:rPr>
        <w:t>el Consejo Nacional de Infancia</w:t>
      </w:r>
      <w:r w:rsidR="0052651F">
        <w:rPr>
          <w:rFonts w:ascii="Segoe UI" w:hAnsi="Segoe UI" w:cs="Segoe UI"/>
        </w:rPr>
        <w:t>, se evidenció</w:t>
      </w:r>
      <w:r w:rsidRPr="007C2E24">
        <w:rPr>
          <w:rFonts w:ascii="Segoe UI" w:hAnsi="Segoe UI" w:cs="Segoe UI"/>
        </w:rPr>
        <w:t xml:space="preserve"> que ciertos medios tecnológicos y/o redes social</w:t>
      </w:r>
      <w:r w:rsidR="001B0FE0">
        <w:rPr>
          <w:rFonts w:ascii="Segoe UI" w:hAnsi="Segoe UI" w:cs="Segoe UI"/>
        </w:rPr>
        <w:t xml:space="preserve">es, chat, juegos, entre otros, </w:t>
      </w:r>
      <w:r w:rsidRPr="007C2E24">
        <w:rPr>
          <w:rFonts w:ascii="Segoe UI" w:hAnsi="Segoe UI" w:cs="Segoe UI"/>
        </w:rPr>
        <w:t xml:space="preserve">son un medio para </w:t>
      </w:r>
      <w:r w:rsidR="001B0FE0">
        <w:rPr>
          <w:rFonts w:ascii="Segoe UI" w:hAnsi="Segoe UI" w:cs="Segoe UI"/>
        </w:rPr>
        <w:t xml:space="preserve">captar y explotar directamente </w:t>
      </w:r>
      <w:r w:rsidRPr="007C2E24">
        <w:rPr>
          <w:rFonts w:ascii="Segoe UI" w:hAnsi="Segoe UI" w:cs="Segoe UI"/>
        </w:rPr>
        <w:t>a niñas, niños y adolescentes e incluso adultos.</w:t>
      </w:r>
    </w:p>
    <w:p w14:paraId="53992E3D" w14:textId="77777777" w:rsidR="00B34F04" w:rsidRDefault="00E47EDE" w:rsidP="009075C9">
      <w:pPr>
        <w:jc w:val="both"/>
        <w:rPr>
          <w:rFonts w:ascii="Segoe UI" w:hAnsi="Segoe UI" w:cs="Segoe UI"/>
        </w:rPr>
      </w:pPr>
      <w:r w:rsidRPr="007C2E24">
        <w:rPr>
          <w:rFonts w:ascii="Segoe UI" w:hAnsi="Segoe UI" w:cs="Segoe UI"/>
        </w:rPr>
        <w:t>Otra instancia internacional que pone énfasis en el uso de la tecnología es el Centro Internacional para Niños Desaparecidos y Explotados ECPAT Internacional y ECPAT Chile, realizando seminarios centrados exclusivamente en el uso de tecnologías, por ser un medio de captación y explotación.</w:t>
      </w:r>
    </w:p>
    <w:p w14:paraId="368FCB3A" w14:textId="77777777" w:rsidR="00B34F04" w:rsidRPr="00B34F04" w:rsidRDefault="00B34F04" w:rsidP="00B34F04">
      <w:pPr>
        <w:jc w:val="both"/>
        <w:rPr>
          <w:rFonts w:ascii="Segoe UI" w:hAnsi="Segoe UI" w:cs="Segoe UI"/>
          <w:lang w:val="es-ES"/>
        </w:rPr>
      </w:pPr>
      <w:r w:rsidRPr="00B34F04">
        <w:rPr>
          <w:rFonts w:ascii="Segoe UI" w:hAnsi="Segoe UI" w:cs="Segoe UI"/>
          <w:lang w:val="es-ES"/>
        </w:rPr>
        <w:t>También el Observatorio de Trata de Personas Latinoamericano “</w:t>
      </w:r>
      <w:proofErr w:type="spellStart"/>
      <w:r w:rsidRPr="00B34F04">
        <w:rPr>
          <w:rFonts w:ascii="Segoe UI" w:hAnsi="Segoe UI" w:cs="Segoe UI"/>
          <w:lang w:val="es-ES"/>
        </w:rPr>
        <w:t>ObservaLAtrata</w:t>
      </w:r>
      <w:proofErr w:type="spellEnd"/>
      <w:r w:rsidRPr="00B34F04">
        <w:rPr>
          <w:rFonts w:ascii="Segoe UI" w:hAnsi="Segoe UI" w:cs="Segoe UI"/>
          <w:lang w:val="es-ES"/>
        </w:rPr>
        <w:t>” y su capítulo chileno, ha realizado medidas en esta línea, desarrollando seminarios y formación en la materia.</w:t>
      </w:r>
    </w:p>
    <w:p w14:paraId="45744D95" w14:textId="77777777" w:rsidR="00B34F04" w:rsidRPr="00B34F04" w:rsidRDefault="00B34F04" w:rsidP="009075C9">
      <w:pPr>
        <w:jc w:val="both"/>
        <w:rPr>
          <w:rFonts w:ascii="Segoe UI" w:hAnsi="Segoe UI" w:cs="Segoe UI"/>
          <w:lang w:val="es-ES"/>
        </w:rPr>
      </w:pPr>
      <w:r>
        <w:rPr>
          <w:rFonts w:ascii="Segoe UI" w:hAnsi="Segoe UI" w:cs="Segoe UI"/>
          <w:lang w:val="es-ES"/>
        </w:rPr>
        <w:t>Finalmente, l</w:t>
      </w:r>
      <w:r w:rsidRPr="00B34F04">
        <w:rPr>
          <w:rFonts w:ascii="Segoe UI" w:hAnsi="Segoe UI" w:cs="Segoe UI"/>
          <w:lang w:val="es-ES"/>
        </w:rPr>
        <w:t>a Fundación Datos Protegidos es una institución que trabaja en la protección de los datos personales y la privacidad, promocionando la libertad de expresión e inclusión de una perspectiva de género sobre las tecnologías y el fortalecimiento de la seguridad digital.</w:t>
      </w:r>
    </w:p>
    <w:p w14:paraId="19D11AFB" w14:textId="77777777" w:rsidR="009560FB" w:rsidRPr="00B21809" w:rsidRDefault="00217517" w:rsidP="00217517">
      <w:pPr>
        <w:pStyle w:val="ListParagraph"/>
        <w:numPr>
          <w:ilvl w:val="0"/>
          <w:numId w:val="6"/>
        </w:numPr>
        <w:jc w:val="both"/>
        <w:rPr>
          <w:rFonts w:ascii="Segoe UI" w:hAnsi="Segoe UI" w:cs="Segoe UI"/>
          <w:b/>
        </w:rPr>
      </w:pPr>
      <w:r w:rsidRPr="00B21809">
        <w:rPr>
          <w:rFonts w:ascii="Segoe UI" w:hAnsi="Segoe UI" w:cs="Segoe UI"/>
          <w:b/>
        </w:rPr>
        <w:t>RETOS PENDIENTES Y RECOMENDACIONES</w:t>
      </w:r>
    </w:p>
    <w:p w14:paraId="0604DE76" w14:textId="77777777" w:rsidR="009075C9" w:rsidRPr="007C2E24" w:rsidRDefault="00F46500" w:rsidP="009075C9">
      <w:pPr>
        <w:jc w:val="both"/>
        <w:rPr>
          <w:rFonts w:ascii="Segoe UI" w:hAnsi="Segoe UI" w:cs="Segoe UI"/>
        </w:rPr>
      </w:pPr>
      <w:r>
        <w:rPr>
          <w:rFonts w:ascii="Segoe UI" w:hAnsi="Segoe UI" w:cs="Segoe UI"/>
        </w:rPr>
        <w:lastRenderedPageBreak/>
        <w:t>Las recomendaciones</w:t>
      </w:r>
      <w:r w:rsidR="0052651F">
        <w:rPr>
          <w:rFonts w:ascii="Segoe UI" w:hAnsi="Segoe UI" w:cs="Segoe UI"/>
        </w:rPr>
        <w:t xml:space="preserve"> para</w:t>
      </w:r>
      <w:r w:rsidR="009075C9" w:rsidRPr="007C2E24">
        <w:rPr>
          <w:rFonts w:ascii="Segoe UI" w:hAnsi="Segoe UI" w:cs="Segoe UI"/>
        </w:rPr>
        <w:t xml:space="preserve"> a evitar que la tecnología moderna se utilice</w:t>
      </w:r>
      <w:r w:rsidR="0052651F">
        <w:rPr>
          <w:rFonts w:ascii="Segoe UI" w:hAnsi="Segoe UI" w:cs="Segoe UI"/>
        </w:rPr>
        <w:t>n con estos fines delictuales</w:t>
      </w:r>
      <w:r w:rsidR="009075C9" w:rsidRPr="007C2E24">
        <w:rPr>
          <w:rFonts w:ascii="Segoe UI" w:hAnsi="Segoe UI" w:cs="Segoe UI"/>
        </w:rPr>
        <w:t xml:space="preserve"> son las siguientes:</w:t>
      </w:r>
    </w:p>
    <w:p w14:paraId="03D70F17" w14:textId="77777777" w:rsidR="005F14F1" w:rsidRPr="007C2E24" w:rsidRDefault="009075C9" w:rsidP="00876200">
      <w:pPr>
        <w:pStyle w:val="ListParagraph"/>
        <w:numPr>
          <w:ilvl w:val="0"/>
          <w:numId w:val="9"/>
        </w:numPr>
        <w:jc w:val="both"/>
        <w:rPr>
          <w:rFonts w:ascii="Segoe UI" w:hAnsi="Segoe UI" w:cs="Segoe UI"/>
        </w:rPr>
      </w:pPr>
      <w:r w:rsidRPr="007C2E24">
        <w:rPr>
          <w:rFonts w:ascii="Segoe UI" w:hAnsi="Segoe UI" w:cs="Segoe UI"/>
        </w:rPr>
        <w:t xml:space="preserve">Educación y sensibilización de la sociedad, abordando esta problemática directamente en los establecimientos educacionales </w:t>
      </w:r>
    </w:p>
    <w:p w14:paraId="6C6A9E00" w14:textId="77777777" w:rsidR="009075C9" w:rsidRPr="007C2E24" w:rsidRDefault="009075C9" w:rsidP="00876200">
      <w:pPr>
        <w:pStyle w:val="ListParagraph"/>
        <w:numPr>
          <w:ilvl w:val="0"/>
          <w:numId w:val="9"/>
        </w:numPr>
        <w:jc w:val="both"/>
        <w:rPr>
          <w:rFonts w:ascii="Segoe UI" w:hAnsi="Segoe UI" w:cs="Segoe UI"/>
        </w:rPr>
      </w:pPr>
      <w:r w:rsidRPr="007C2E24">
        <w:rPr>
          <w:rFonts w:ascii="Segoe UI" w:hAnsi="Segoe UI" w:cs="Segoe UI"/>
        </w:rPr>
        <w:t>Verificación exhaustiva</w:t>
      </w:r>
      <w:r w:rsidR="0052651F">
        <w:rPr>
          <w:rFonts w:ascii="Segoe UI" w:hAnsi="Segoe UI" w:cs="Segoe UI"/>
        </w:rPr>
        <w:t xml:space="preserve"> de</w:t>
      </w:r>
      <w:r w:rsidRPr="007C2E24">
        <w:rPr>
          <w:rFonts w:ascii="Segoe UI" w:hAnsi="Segoe UI" w:cs="Segoe UI"/>
        </w:rPr>
        <w:t xml:space="preserve"> los datos de los usuarios que utilizan plataformas, redes sociales, entre otros.</w:t>
      </w:r>
    </w:p>
    <w:p w14:paraId="513C4C20" w14:textId="77777777" w:rsidR="00F46500" w:rsidRDefault="009075C9" w:rsidP="009560FB">
      <w:pPr>
        <w:pStyle w:val="ListParagraph"/>
        <w:numPr>
          <w:ilvl w:val="0"/>
          <w:numId w:val="9"/>
        </w:numPr>
        <w:jc w:val="both"/>
        <w:rPr>
          <w:rFonts w:ascii="Segoe UI" w:hAnsi="Segoe UI" w:cs="Segoe UI"/>
        </w:rPr>
      </w:pPr>
      <w:r w:rsidRPr="007C2E24">
        <w:rPr>
          <w:rFonts w:ascii="Segoe UI" w:hAnsi="Segoe UI" w:cs="Segoe UI"/>
        </w:rPr>
        <w:t xml:space="preserve">Investigar las denuncias que se realicen directamente en las páginas webs, que permita efectivamente detectar a depredadores sexuales y/o bandas organizadas con este fin, dado que cuando se acusa o se refiere de situaciones irregulares en internet, sólo se sanciona con el cierre de una cuenta. </w:t>
      </w:r>
    </w:p>
    <w:p w14:paraId="114157A5" w14:textId="77777777" w:rsidR="009560FB" w:rsidRPr="00F46500" w:rsidRDefault="009560FB" w:rsidP="009560FB">
      <w:pPr>
        <w:pStyle w:val="ListParagraph"/>
        <w:numPr>
          <w:ilvl w:val="0"/>
          <w:numId w:val="9"/>
        </w:numPr>
        <w:jc w:val="both"/>
        <w:rPr>
          <w:rFonts w:ascii="Segoe UI" w:hAnsi="Segoe UI" w:cs="Segoe UI"/>
        </w:rPr>
      </w:pPr>
      <w:r w:rsidRPr="00F46500">
        <w:rPr>
          <w:rFonts w:ascii="Segoe UI" w:hAnsi="Segoe UI" w:cs="Segoe UI"/>
        </w:rPr>
        <w:t>Establecer un departamento de control que haga seguimiento de las cuentas o perfiles que involucren contenidos eróticos o a menores de edad</w:t>
      </w:r>
      <w:r w:rsidR="0052651F" w:rsidRPr="00F46500">
        <w:rPr>
          <w:rFonts w:ascii="Segoe UI" w:hAnsi="Segoe UI" w:cs="Segoe UI"/>
        </w:rPr>
        <w:t>. Al respecto</w:t>
      </w:r>
      <w:r w:rsidRPr="00F46500">
        <w:rPr>
          <w:rFonts w:ascii="Segoe UI" w:hAnsi="Segoe UI" w:cs="Segoe UI"/>
        </w:rPr>
        <w:t>, puede ser útil el uso de inteligencia artificial para rastrear contenidos, por ejemplo, como ofertas de tr</w:t>
      </w:r>
      <w:r w:rsidR="00C64139" w:rsidRPr="00F46500">
        <w:rPr>
          <w:rFonts w:ascii="Segoe UI" w:hAnsi="Segoe UI" w:cs="Segoe UI"/>
        </w:rPr>
        <w:t>abajo que pueden ser engañosas.</w:t>
      </w:r>
    </w:p>
    <w:p w14:paraId="12CC1DA0" w14:textId="77777777" w:rsidR="009075C9" w:rsidRPr="007C2E24" w:rsidRDefault="00F46500" w:rsidP="009075C9">
      <w:pPr>
        <w:jc w:val="both"/>
        <w:rPr>
          <w:rFonts w:ascii="Segoe UI" w:hAnsi="Segoe UI" w:cs="Segoe UI"/>
        </w:rPr>
      </w:pPr>
      <w:r>
        <w:rPr>
          <w:rFonts w:ascii="Segoe UI" w:hAnsi="Segoe UI" w:cs="Segoe UI"/>
        </w:rPr>
        <w:t>Adicionalmente, s</w:t>
      </w:r>
      <w:r w:rsidR="009075C9" w:rsidRPr="007C2E24">
        <w:rPr>
          <w:rFonts w:ascii="Segoe UI" w:hAnsi="Segoe UI" w:cs="Segoe UI"/>
        </w:rPr>
        <w:t xml:space="preserve">e considera necesario que las empresas tecnológicas estén comprometidas a implementar medidas centradas en la protección de los derechos humanos, </w:t>
      </w:r>
      <w:proofErr w:type="gramStart"/>
      <w:r w:rsidR="0052651F">
        <w:rPr>
          <w:rFonts w:ascii="Segoe UI" w:hAnsi="Segoe UI" w:cs="Segoe UI"/>
        </w:rPr>
        <w:t>como</w:t>
      </w:r>
      <w:proofErr w:type="gramEnd"/>
      <w:r w:rsidR="0052651F">
        <w:rPr>
          <w:rFonts w:ascii="Segoe UI" w:hAnsi="Segoe UI" w:cs="Segoe UI"/>
        </w:rPr>
        <w:t xml:space="preserve"> por ejemplo,</w:t>
      </w:r>
      <w:r w:rsidR="009075C9" w:rsidRPr="007C2E24">
        <w:rPr>
          <w:rFonts w:ascii="Segoe UI" w:hAnsi="Segoe UI" w:cs="Segoe UI"/>
        </w:rPr>
        <w:t xml:space="preserve"> denunciando a las policías sobre situaciones que podrían constituir situaciones de esclavitud de personas.  </w:t>
      </w:r>
    </w:p>
    <w:p w14:paraId="3B993DF2" w14:textId="77777777" w:rsidR="00FF58B4" w:rsidRPr="00B21809" w:rsidRDefault="007C2E24" w:rsidP="007C2E24">
      <w:pPr>
        <w:pStyle w:val="ListParagraph"/>
        <w:numPr>
          <w:ilvl w:val="0"/>
          <w:numId w:val="6"/>
        </w:numPr>
        <w:jc w:val="both"/>
        <w:rPr>
          <w:rFonts w:ascii="Segoe UI" w:hAnsi="Segoe UI" w:cs="Segoe UI"/>
          <w:b/>
        </w:rPr>
      </w:pPr>
      <w:r w:rsidRPr="00B21809">
        <w:rPr>
          <w:rFonts w:ascii="Segoe UI" w:hAnsi="Segoe UI" w:cs="Segoe UI"/>
          <w:b/>
        </w:rPr>
        <w:t>PREVENCION</w:t>
      </w:r>
    </w:p>
    <w:p w14:paraId="00EA36F3" w14:textId="77777777" w:rsidR="00B34F04" w:rsidRPr="009C6907" w:rsidRDefault="00B34F04" w:rsidP="00B34F04">
      <w:pPr>
        <w:jc w:val="both"/>
        <w:rPr>
          <w:rFonts w:ascii="Segoe UI" w:hAnsi="Segoe UI" w:cs="Segoe UI"/>
          <w:lang w:val="es-ES"/>
        </w:rPr>
      </w:pPr>
      <w:r w:rsidRPr="00912904">
        <w:rPr>
          <w:rFonts w:ascii="Segoe UI" w:hAnsi="Segoe UI" w:cs="Segoe UI"/>
          <w:lang w:val="es-ES"/>
        </w:rPr>
        <w:t>La Sección de Cib</w:t>
      </w:r>
      <w:r>
        <w:rPr>
          <w:rFonts w:ascii="Segoe UI" w:hAnsi="Segoe UI" w:cs="Segoe UI"/>
          <w:lang w:val="es-ES"/>
        </w:rPr>
        <w:t>erdelito del Departamento O.S.9</w:t>
      </w:r>
      <w:r w:rsidRPr="00912904">
        <w:rPr>
          <w:rFonts w:ascii="Segoe UI" w:hAnsi="Segoe UI" w:cs="Segoe UI"/>
          <w:lang w:val="es-ES"/>
        </w:rPr>
        <w:t xml:space="preserve"> no mantiene pruebas del uso de la tecnología moderna para prevenir formas contemporáneas de esclavitud</w:t>
      </w:r>
      <w:r>
        <w:rPr>
          <w:rFonts w:ascii="Segoe UI" w:hAnsi="Segoe UI" w:cs="Segoe UI"/>
          <w:lang w:val="es-ES"/>
        </w:rPr>
        <w:t xml:space="preserve">. Sólo </w:t>
      </w:r>
      <w:r w:rsidRPr="00912904">
        <w:rPr>
          <w:rFonts w:ascii="Segoe UI" w:hAnsi="Segoe UI" w:cs="Segoe UI"/>
          <w:lang w:val="es-ES"/>
        </w:rPr>
        <w:t xml:space="preserve">tiene conocimiento del uso de inteligencia artificial por parte de las empresas de tecnologías, como Facebook, Instagram, </w:t>
      </w:r>
      <w:proofErr w:type="spellStart"/>
      <w:r w:rsidRPr="00912904">
        <w:rPr>
          <w:rFonts w:ascii="Segoe UI" w:hAnsi="Segoe UI" w:cs="Segoe UI"/>
          <w:lang w:val="es-ES"/>
        </w:rPr>
        <w:t>TikTok</w:t>
      </w:r>
      <w:proofErr w:type="spellEnd"/>
      <w:r w:rsidRPr="00912904">
        <w:rPr>
          <w:rFonts w:ascii="Segoe UI" w:hAnsi="Segoe UI" w:cs="Segoe UI"/>
          <w:lang w:val="es-ES"/>
        </w:rPr>
        <w:t>, entre otros que utilizan filtros automatizados para detectar imágenes o videos que incitan al odio, violencia, drogas, pornografía en general.</w:t>
      </w:r>
    </w:p>
    <w:p w14:paraId="344AA713" w14:textId="77777777" w:rsidR="00FF58B4" w:rsidRPr="00B21809" w:rsidRDefault="007C2E24" w:rsidP="007C2E24">
      <w:pPr>
        <w:pStyle w:val="ListParagraph"/>
        <w:numPr>
          <w:ilvl w:val="0"/>
          <w:numId w:val="6"/>
        </w:numPr>
        <w:jc w:val="both"/>
        <w:rPr>
          <w:rFonts w:ascii="Segoe UI" w:hAnsi="Segoe UI" w:cs="Segoe UI"/>
          <w:b/>
        </w:rPr>
      </w:pPr>
      <w:r w:rsidRPr="00B21809">
        <w:rPr>
          <w:rFonts w:ascii="Segoe UI" w:hAnsi="Segoe UI" w:cs="Segoe UI"/>
          <w:b/>
        </w:rPr>
        <w:t>LIMITACIONES, DESAFIOS Y RECOMENDACIONES</w:t>
      </w:r>
    </w:p>
    <w:p w14:paraId="2EF8507B" w14:textId="77777777" w:rsidR="00A16B8F" w:rsidRPr="007C2E24" w:rsidRDefault="00A16B8F" w:rsidP="00A16B8F">
      <w:pPr>
        <w:jc w:val="both"/>
        <w:rPr>
          <w:rFonts w:ascii="Segoe UI" w:hAnsi="Segoe UI" w:cs="Segoe UI"/>
        </w:rPr>
      </w:pPr>
      <w:r w:rsidRPr="007C2E24">
        <w:rPr>
          <w:rFonts w:ascii="Segoe UI" w:hAnsi="Segoe UI" w:cs="Segoe UI"/>
        </w:rPr>
        <w:t>Los desafíos que existen en el u</w:t>
      </w:r>
      <w:r w:rsidR="00F7640B" w:rsidRPr="007C2E24">
        <w:rPr>
          <w:rFonts w:ascii="Segoe UI" w:hAnsi="Segoe UI" w:cs="Segoe UI"/>
        </w:rPr>
        <w:t xml:space="preserve">so de las tecnologías </w:t>
      </w:r>
      <w:r w:rsidR="00F46500">
        <w:rPr>
          <w:rFonts w:ascii="Segoe UI" w:hAnsi="Segoe UI" w:cs="Segoe UI"/>
        </w:rPr>
        <w:t>lo constituye el hecho de que</w:t>
      </w:r>
      <w:r w:rsidR="00F7640B" w:rsidRPr="007C2E24">
        <w:rPr>
          <w:rFonts w:ascii="Segoe UI" w:hAnsi="Segoe UI" w:cs="Segoe UI"/>
        </w:rPr>
        <w:t xml:space="preserve"> </w:t>
      </w:r>
      <w:r w:rsidR="0052651F">
        <w:rPr>
          <w:rFonts w:ascii="Segoe UI" w:hAnsi="Segoe UI" w:cs="Segoe UI"/>
        </w:rPr>
        <w:t xml:space="preserve">diversas personas </w:t>
      </w:r>
      <w:r w:rsidRPr="007C2E24">
        <w:rPr>
          <w:rFonts w:ascii="Segoe UI" w:hAnsi="Segoe UI" w:cs="Segoe UI"/>
        </w:rPr>
        <w:t>pueden crear perfiles falsos</w:t>
      </w:r>
      <w:r w:rsidR="00F46500">
        <w:rPr>
          <w:rFonts w:ascii="Segoe UI" w:hAnsi="Segoe UI" w:cs="Segoe UI"/>
        </w:rPr>
        <w:t xml:space="preserve"> en redes sociales</w:t>
      </w:r>
      <w:r w:rsidRPr="007C2E24">
        <w:rPr>
          <w:rFonts w:ascii="Segoe UI" w:hAnsi="Segoe UI" w:cs="Segoe UI"/>
        </w:rPr>
        <w:t>, donde pued</w:t>
      </w:r>
      <w:r w:rsidR="00F46500">
        <w:rPr>
          <w:rFonts w:ascii="Segoe UI" w:hAnsi="Segoe UI" w:cs="Segoe UI"/>
        </w:rPr>
        <w:t xml:space="preserve">en captar de mejor manera a </w:t>
      </w:r>
      <w:r w:rsidRPr="007C2E24">
        <w:rPr>
          <w:rFonts w:ascii="Segoe UI" w:hAnsi="Segoe UI" w:cs="Segoe UI"/>
        </w:rPr>
        <w:t>personas que son más propensas a ser víctimas del delito</w:t>
      </w:r>
      <w:r w:rsidR="00F46500">
        <w:rPr>
          <w:rFonts w:ascii="Segoe UI" w:hAnsi="Segoe UI" w:cs="Segoe UI"/>
        </w:rPr>
        <w:t xml:space="preserve">. En consecuencia, </w:t>
      </w:r>
      <w:r w:rsidR="0052651F">
        <w:rPr>
          <w:rFonts w:ascii="Segoe UI" w:hAnsi="Segoe UI" w:cs="Segoe UI"/>
        </w:rPr>
        <w:t>una recomendación consiste</w:t>
      </w:r>
      <w:r w:rsidRPr="007C2E24">
        <w:rPr>
          <w:rFonts w:ascii="Segoe UI" w:hAnsi="Segoe UI" w:cs="Segoe UI"/>
        </w:rPr>
        <w:t xml:space="preserve"> </w:t>
      </w:r>
      <w:r w:rsidR="00F46500">
        <w:rPr>
          <w:rFonts w:ascii="Segoe UI" w:hAnsi="Segoe UI" w:cs="Segoe UI"/>
        </w:rPr>
        <w:t>en el diseño e implementación de método de verificación de</w:t>
      </w:r>
      <w:r w:rsidRPr="007C2E24">
        <w:rPr>
          <w:rFonts w:ascii="Segoe UI" w:hAnsi="Segoe UI" w:cs="Segoe UI"/>
        </w:rPr>
        <w:t xml:space="preserve"> identidad</w:t>
      </w:r>
      <w:r w:rsidR="003C08F3">
        <w:rPr>
          <w:rFonts w:ascii="Segoe UI" w:hAnsi="Segoe UI" w:cs="Segoe UI"/>
        </w:rPr>
        <w:t xml:space="preserve"> en estas plataformas,</w:t>
      </w:r>
      <w:r w:rsidRPr="007C2E24">
        <w:rPr>
          <w:rFonts w:ascii="Segoe UI" w:hAnsi="Segoe UI" w:cs="Segoe UI"/>
        </w:rPr>
        <w:t xml:space="preserve"> mediante algún correo electrónico o teléfono, para </w:t>
      </w:r>
      <w:r w:rsidR="003C08F3">
        <w:rPr>
          <w:rFonts w:ascii="Segoe UI" w:hAnsi="Segoe UI" w:cs="Segoe UI"/>
        </w:rPr>
        <w:t xml:space="preserve">así </w:t>
      </w:r>
      <w:r w:rsidRPr="007C2E24">
        <w:rPr>
          <w:rFonts w:ascii="Segoe UI" w:hAnsi="Segoe UI" w:cs="Segoe UI"/>
        </w:rPr>
        <w:t>poder bloquear las cuentas que no mantienen estos estándares mínimos</w:t>
      </w:r>
      <w:r w:rsidR="00F46500">
        <w:rPr>
          <w:rFonts w:ascii="Segoe UI" w:hAnsi="Segoe UI" w:cs="Segoe UI"/>
        </w:rPr>
        <w:t xml:space="preserve">. </w:t>
      </w:r>
      <w:r w:rsidR="003C08F3">
        <w:rPr>
          <w:rFonts w:ascii="Segoe UI" w:hAnsi="Segoe UI" w:cs="Segoe UI"/>
        </w:rPr>
        <w:t>A</w:t>
      </w:r>
      <w:r w:rsidRPr="007C2E24">
        <w:rPr>
          <w:rFonts w:ascii="Segoe UI" w:hAnsi="Segoe UI" w:cs="Segoe UI"/>
        </w:rPr>
        <w:t>demás</w:t>
      </w:r>
      <w:r w:rsidR="003C08F3">
        <w:rPr>
          <w:rFonts w:ascii="Segoe UI" w:hAnsi="Segoe UI" w:cs="Segoe UI"/>
        </w:rPr>
        <w:t>, podría</w:t>
      </w:r>
      <w:r w:rsidRPr="007C2E24">
        <w:rPr>
          <w:rFonts w:ascii="Segoe UI" w:hAnsi="Segoe UI" w:cs="Segoe UI"/>
        </w:rPr>
        <w:t xml:space="preserve"> generar</w:t>
      </w:r>
      <w:r w:rsidR="003C08F3">
        <w:rPr>
          <w:rFonts w:ascii="Segoe UI" w:hAnsi="Segoe UI" w:cs="Segoe UI"/>
        </w:rPr>
        <w:t>se</w:t>
      </w:r>
      <w:r w:rsidRPr="007C2E24">
        <w:rPr>
          <w:rFonts w:ascii="Segoe UI" w:hAnsi="Segoe UI" w:cs="Segoe UI"/>
        </w:rPr>
        <w:t xml:space="preserve"> un </w:t>
      </w:r>
      <w:proofErr w:type="spellStart"/>
      <w:r w:rsidRPr="007C2E24">
        <w:rPr>
          <w:rFonts w:ascii="Segoe UI" w:hAnsi="Segoe UI" w:cs="Segoe UI"/>
        </w:rPr>
        <w:t>blockchain</w:t>
      </w:r>
      <w:proofErr w:type="spellEnd"/>
      <w:r w:rsidRPr="007C2E24">
        <w:rPr>
          <w:rFonts w:ascii="Segoe UI" w:hAnsi="Segoe UI" w:cs="Segoe UI"/>
        </w:rPr>
        <w:t xml:space="preserve"> de dichas publicaciones donde se o</w:t>
      </w:r>
      <w:r w:rsidR="003C08F3">
        <w:rPr>
          <w:rFonts w:ascii="Segoe UI" w:hAnsi="Segoe UI" w:cs="Segoe UI"/>
        </w:rPr>
        <w:t>frecen estos trabajos</w:t>
      </w:r>
      <w:r w:rsidRPr="007C2E24">
        <w:rPr>
          <w:rFonts w:ascii="Segoe UI" w:hAnsi="Segoe UI" w:cs="Segoe UI"/>
        </w:rPr>
        <w:t xml:space="preserve">, </w:t>
      </w:r>
      <w:r w:rsidR="003C08F3">
        <w:rPr>
          <w:rFonts w:ascii="Segoe UI" w:hAnsi="Segoe UI" w:cs="Segoe UI"/>
        </w:rPr>
        <w:t xml:space="preserve">de manera que </w:t>
      </w:r>
      <w:r w:rsidRPr="007C2E24">
        <w:rPr>
          <w:rFonts w:ascii="Segoe UI" w:hAnsi="Segoe UI" w:cs="Segoe UI"/>
        </w:rPr>
        <w:t xml:space="preserve">sean bloqueados y que las personas no tengan accesos a estos. </w:t>
      </w:r>
    </w:p>
    <w:p w14:paraId="07345617" w14:textId="77777777" w:rsidR="00A16B8F" w:rsidRPr="007C2E24" w:rsidRDefault="00A16B8F" w:rsidP="00A16B8F">
      <w:pPr>
        <w:jc w:val="both"/>
        <w:rPr>
          <w:rFonts w:ascii="Segoe UI" w:hAnsi="Segoe UI" w:cs="Segoe UI"/>
        </w:rPr>
      </w:pPr>
      <w:r w:rsidRPr="007C2E24">
        <w:rPr>
          <w:rFonts w:ascii="Segoe UI" w:hAnsi="Segoe UI" w:cs="Segoe UI"/>
        </w:rPr>
        <w:lastRenderedPageBreak/>
        <w:t>Las empresas de tecnologías utilizan filtros para detectar diversos delitos transmitidos por medios de comentarios, imágenes o videos. Estas empresas al descubrir este material ilícito generalmente bloquean o advierte</w:t>
      </w:r>
      <w:r w:rsidR="003C08F3">
        <w:rPr>
          <w:rFonts w:ascii="Segoe UI" w:hAnsi="Segoe UI" w:cs="Segoe UI"/>
        </w:rPr>
        <w:t>n</w:t>
      </w:r>
      <w:r w:rsidRPr="007C2E24">
        <w:rPr>
          <w:rFonts w:ascii="Segoe UI" w:hAnsi="Segoe UI" w:cs="Segoe UI"/>
        </w:rPr>
        <w:t xml:space="preserve"> al usuario que lo compartió por incumplimiento de las políticas o normas de seguridad o privacidad de la comunidad. Sin embargo, frente a este tipo de evento las empresas no realizan las denuncias o no informan a las policías (Carabineros o Policía de Investigaciones) y/o Ministerio Público (Chile), con la finalidad de que estos puedan iniciar investigaciones penales de hechos que podrían constituir delitos, incluido la trata de personas. Lo anterior se torna de suma relevancia, considerando que estas empresas multinacionales disponen de herramientas para detectar la ubicación </w:t>
      </w:r>
      <w:r w:rsidR="003C08F3">
        <w:rPr>
          <w:rFonts w:ascii="Segoe UI" w:hAnsi="Segoe UI" w:cs="Segoe UI"/>
        </w:rPr>
        <w:t>geográfica de las direcciones IP</w:t>
      </w:r>
      <w:r w:rsidRPr="007C2E24">
        <w:rPr>
          <w:rFonts w:ascii="Segoe UI" w:hAnsi="Segoe UI" w:cs="Segoe UI"/>
        </w:rPr>
        <w:t xml:space="preserve"> chilenas, además de los teléfonos celulares con códigos locales (+56-9). </w:t>
      </w:r>
    </w:p>
    <w:p w14:paraId="7DD7728D" w14:textId="77777777" w:rsidR="009560FB" w:rsidRPr="007C2E24" w:rsidRDefault="00A16B8F" w:rsidP="00A16B8F">
      <w:pPr>
        <w:jc w:val="both"/>
        <w:rPr>
          <w:rFonts w:ascii="Segoe UI" w:hAnsi="Segoe UI" w:cs="Segoe UI"/>
        </w:rPr>
      </w:pPr>
      <w:r w:rsidRPr="007C2E24">
        <w:rPr>
          <w:rFonts w:ascii="Segoe UI" w:hAnsi="Segoe UI" w:cs="Segoe UI"/>
        </w:rPr>
        <w:t>En relación a lo anterior, las investigaciones policiales se ven limitadas debido a que las empresas tecnológicas dedicadas a las redes sociales no entregan de manera rápida informaciones sobre las direcciones IP y/o telefónicos de sujetos que podrían estar implicados en delitos</w:t>
      </w:r>
      <w:r w:rsidR="003C08F3">
        <w:rPr>
          <w:rFonts w:ascii="Segoe UI" w:hAnsi="Segoe UI" w:cs="Segoe UI"/>
        </w:rPr>
        <w:t>.</w:t>
      </w:r>
    </w:p>
    <w:p w14:paraId="4D528AA3" w14:textId="77777777" w:rsidR="00A16B8F" w:rsidRPr="007C2E24" w:rsidRDefault="00A16B8F" w:rsidP="00A16B8F">
      <w:pPr>
        <w:jc w:val="both"/>
        <w:rPr>
          <w:rFonts w:ascii="Segoe UI" w:hAnsi="Segoe UI" w:cs="Segoe UI"/>
        </w:rPr>
      </w:pPr>
      <w:r w:rsidRPr="007C2E24">
        <w:rPr>
          <w:rFonts w:ascii="Segoe UI" w:hAnsi="Segoe UI" w:cs="Segoe UI"/>
        </w:rPr>
        <w:t>Es necesario que las distintas plataformas den respuesta a los requerimientos de la Fiscalía Nacional respecto de datos de identificación y otros en un plazo más breve atendida la urgencia de estos casos.</w:t>
      </w:r>
    </w:p>
    <w:sectPr w:rsidR="00A16B8F" w:rsidRPr="007C2E2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D6D3B" w14:textId="77777777" w:rsidR="00526B46" w:rsidRDefault="00526B46" w:rsidP="00B21809">
      <w:pPr>
        <w:spacing w:after="0" w:line="240" w:lineRule="auto"/>
      </w:pPr>
      <w:r>
        <w:separator/>
      </w:r>
    </w:p>
  </w:endnote>
  <w:endnote w:type="continuationSeparator" w:id="0">
    <w:p w14:paraId="47F877A0" w14:textId="77777777" w:rsidR="00526B46" w:rsidRDefault="00526B46" w:rsidP="00B2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18"/>
        <w:szCs w:val="18"/>
      </w:rPr>
      <w:id w:val="960769190"/>
      <w:docPartObj>
        <w:docPartGallery w:val="Page Numbers (Bottom of Page)"/>
        <w:docPartUnique/>
      </w:docPartObj>
    </w:sdtPr>
    <w:sdtEndPr/>
    <w:sdtContent>
      <w:p w14:paraId="2ABF926B" w14:textId="77777777" w:rsidR="00B21809" w:rsidRPr="00B21809" w:rsidRDefault="00B21809">
        <w:pPr>
          <w:pStyle w:val="Footer"/>
          <w:jc w:val="center"/>
          <w:rPr>
            <w:rFonts w:ascii="Segoe UI" w:hAnsi="Segoe UI" w:cs="Segoe UI"/>
            <w:sz w:val="18"/>
            <w:szCs w:val="18"/>
          </w:rPr>
        </w:pPr>
        <w:r w:rsidRPr="00B21809">
          <w:rPr>
            <w:rFonts w:ascii="Segoe UI" w:hAnsi="Segoe UI" w:cs="Segoe UI"/>
            <w:sz w:val="18"/>
            <w:szCs w:val="18"/>
          </w:rPr>
          <w:fldChar w:fldCharType="begin"/>
        </w:r>
        <w:r w:rsidRPr="00B21809">
          <w:rPr>
            <w:rFonts w:ascii="Segoe UI" w:hAnsi="Segoe UI" w:cs="Segoe UI"/>
            <w:sz w:val="18"/>
            <w:szCs w:val="18"/>
          </w:rPr>
          <w:instrText>PAGE   \* MERGEFORMAT</w:instrText>
        </w:r>
        <w:r w:rsidRPr="00B21809">
          <w:rPr>
            <w:rFonts w:ascii="Segoe UI" w:hAnsi="Segoe UI" w:cs="Segoe UI"/>
            <w:sz w:val="18"/>
            <w:szCs w:val="18"/>
          </w:rPr>
          <w:fldChar w:fldCharType="separate"/>
        </w:r>
        <w:r w:rsidR="00DD4181" w:rsidRPr="00DD4181">
          <w:rPr>
            <w:rFonts w:ascii="Segoe UI" w:hAnsi="Segoe UI" w:cs="Segoe UI"/>
            <w:noProof/>
            <w:sz w:val="18"/>
            <w:szCs w:val="18"/>
            <w:lang w:val="es-ES"/>
          </w:rPr>
          <w:t>4</w:t>
        </w:r>
        <w:r w:rsidRPr="00B21809">
          <w:rPr>
            <w:rFonts w:ascii="Segoe UI" w:hAnsi="Segoe UI" w:cs="Segoe UI"/>
            <w:sz w:val="18"/>
            <w:szCs w:val="18"/>
          </w:rPr>
          <w:fldChar w:fldCharType="end"/>
        </w:r>
      </w:p>
    </w:sdtContent>
  </w:sdt>
  <w:p w14:paraId="1260E871" w14:textId="77777777" w:rsidR="00B21809" w:rsidRDefault="00B21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77BD" w14:textId="77777777" w:rsidR="00526B46" w:rsidRDefault="00526B46" w:rsidP="00B21809">
      <w:pPr>
        <w:spacing w:after="0" w:line="240" w:lineRule="auto"/>
      </w:pPr>
      <w:r>
        <w:separator/>
      </w:r>
    </w:p>
  </w:footnote>
  <w:footnote w:type="continuationSeparator" w:id="0">
    <w:p w14:paraId="1F567197" w14:textId="77777777" w:rsidR="00526B46" w:rsidRDefault="00526B46" w:rsidP="00B21809">
      <w:pPr>
        <w:spacing w:after="0" w:line="240" w:lineRule="auto"/>
      </w:pPr>
      <w:r>
        <w:continuationSeparator/>
      </w:r>
    </w:p>
  </w:footnote>
  <w:footnote w:id="1">
    <w:p w14:paraId="09DEBBB4" w14:textId="77777777" w:rsidR="00B21809" w:rsidRPr="00B21809" w:rsidRDefault="00B21809" w:rsidP="00B21809">
      <w:pPr>
        <w:pStyle w:val="FootnoteText"/>
        <w:jc w:val="both"/>
        <w:rPr>
          <w:lang w:val="es-ES"/>
        </w:rPr>
      </w:pPr>
      <w:r w:rsidRPr="00B21809">
        <w:rPr>
          <w:rStyle w:val="FootnoteReference"/>
          <w:rFonts w:ascii="Segoe UI" w:hAnsi="Segoe UI" w:cs="Segoe UI"/>
          <w:sz w:val="18"/>
          <w:szCs w:val="18"/>
        </w:rPr>
        <w:footnoteRef/>
      </w:r>
      <w:r w:rsidRPr="00B21809">
        <w:rPr>
          <w:rFonts w:ascii="Segoe UI" w:hAnsi="Segoe UI" w:cs="Segoe UI"/>
          <w:sz w:val="18"/>
          <w:szCs w:val="18"/>
        </w:rPr>
        <w:t xml:space="preserve"> Cabe</w:t>
      </w:r>
      <w:r w:rsidRPr="00525B33">
        <w:rPr>
          <w:rFonts w:ascii="Segoe UI" w:hAnsi="Segoe UI" w:cs="Segoe UI"/>
          <w:sz w:val="18"/>
          <w:szCs w:val="18"/>
        </w:rPr>
        <w:t xml:space="preserve"> destacar que la presente respuesta fue formulada a partir de los insumos proporcionados por</w:t>
      </w:r>
      <w:r>
        <w:rPr>
          <w:rFonts w:ascii="Segoe UI" w:hAnsi="Segoe UI" w:cs="Segoe UI"/>
          <w:sz w:val="18"/>
          <w:szCs w:val="18"/>
        </w:rPr>
        <w:t xml:space="preserve"> el Ministerio Público y la </w:t>
      </w:r>
      <w:r w:rsidRPr="00B21809">
        <w:rPr>
          <w:rFonts w:ascii="Segoe UI" w:hAnsi="Segoe UI" w:cs="Segoe UI"/>
          <w:sz w:val="18"/>
          <w:szCs w:val="18"/>
        </w:rPr>
        <w:t>Mesa Intersectorial sobre Trata de Personas</w:t>
      </w:r>
      <w:r>
        <w:rPr>
          <w:rFonts w:ascii="Segoe UI" w:hAnsi="Segoe UI" w:cs="Segoe U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F6C9" w14:textId="77777777" w:rsidR="00B21809" w:rsidRPr="00D65F3B" w:rsidRDefault="00B21809" w:rsidP="00B21809">
    <w:pPr>
      <w:pBdr>
        <w:top w:val="nil"/>
        <w:left w:val="nil"/>
        <w:bottom w:val="nil"/>
        <w:right w:val="nil"/>
        <w:between w:val="nil"/>
      </w:pBdr>
      <w:tabs>
        <w:tab w:val="center" w:pos="4252"/>
        <w:tab w:val="right" w:pos="8504"/>
      </w:tabs>
      <w:spacing w:line="240" w:lineRule="auto"/>
      <w:jc w:val="right"/>
      <w:rPr>
        <w:rFonts w:ascii="Segoe UI" w:eastAsia="Quattrocento Sans" w:hAnsi="Segoe UI" w:cs="Segoe UI"/>
        <w:b/>
        <w:color w:val="000000"/>
      </w:rPr>
    </w:pPr>
    <w:r w:rsidRPr="00D65F3B">
      <w:rPr>
        <w:rFonts w:ascii="Segoe UI" w:eastAsia="Quattrocento Sans" w:hAnsi="Segoe UI" w:cs="Segoe UI"/>
        <w:b/>
        <w:color w:val="000000"/>
      </w:rPr>
      <w:tab/>
    </w:r>
    <w:r w:rsidRPr="00D65F3B">
      <w:rPr>
        <w:rFonts w:ascii="Segoe UI" w:eastAsia="Quattrocento Sans" w:hAnsi="Segoe UI" w:cs="Segoe UI"/>
        <w:b/>
        <w:color w:val="000000"/>
      </w:rPr>
      <w:tab/>
    </w:r>
    <w:r w:rsidRPr="00D65F3B">
      <w:rPr>
        <w:rFonts w:ascii="Segoe UI" w:hAnsi="Segoe UI" w:cs="Segoe UI"/>
        <w:noProof/>
        <w:lang w:val="es-ES"/>
      </w:rPr>
      <w:drawing>
        <wp:anchor distT="0" distB="0" distL="0" distR="0" simplePos="0" relativeHeight="251659264" behindDoc="1" locked="0" layoutInCell="1" hidden="0" allowOverlap="1" wp14:anchorId="51042F99" wp14:editId="28A2D554">
          <wp:simplePos x="0" y="0"/>
          <wp:positionH relativeFrom="column">
            <wp:posOffset>-3809</wp:posOffset>
          </wp:positionH>
          <wp:positionV relativeFrom="paragraph">
            <wp:posOffset>-1904</wp:posOffset>
          </wp:positionV>
          <wp:extent cx="1152525" cy="10426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2525" cy="1042675"/>
                  </a:xfrm>
                  <a:prstGeom prst="rect">
                    <a:avLst/>
                  </a:prstGeom>
                  <a:ln/>
                </pic:spPr>
              </pic:pic>
            </a:graphicData>
          </a:graphic>
        </wp:anchor>
      </w:drawing>
    </w:r>
  </w:p>
  <w:p w14:paraId="0023416F" w14:textId="77777777" w:rsidR="00B21809" w:rsidRPr="00D65F3B" w:rsidRDefault="00B21809" w:rsidP="00B21809">
    <w:pPr>
      <w:pBdr>
        <w:top w:val="nil"/>
        <w:left w:val="nil"/>
        <w:bottom w:val="nil"/>
        <w:right w:val="nil"/>
        <w:between w:val="nil"/>
      </w:pBdr>
      <w:tabs>
        <w:tab w:val="center" w:pos="4252"/>
        <w:tab w:val="right" w:pos="8504"/>
      </w:tabs>
      <w:spacing w:after="0" w:line="240" w:lineRule="auto"/>
      <w:jc w:val="right"/>
      <w:rPr>
        <w:rFonts w:ascii="Segoe UI" w:eastAsia="Quattrocento Sans" w:hAnsi="Segoe UI" w:cs="Segoe UI"/>
        <w:color w:val="000000"/>
      </w:rPr>
    </w:pPr>
    <w:r w:rsidRPr="00D65F3B">
      <w:rPr>
        <w:rFonts w:ascii="Segoe UI" w:eastAsia="Quattrocento Sans" w:hAnsi="Segoe UI" w:cs="Segoe UI"/>
        <w:color w:val="000000"/>
      </w:rPr>
      <w:t>Ministerio de Relaciones Exteriores</w:t>
    </w:r>
  </w:p>
  <w:p w14:paraId="6391EC94" w14:textId="77777777" w:rsidR="00B21809" w:rsidRPr="00D65F3B" w:rsidRDefault="00B21809" w:rsidP="00B21809">
    <w:pPr>
      <w:pBdr>
        <w:top w:val="nil"/>
        <w:left w:val="nil"/>
        <w:bottom w:val="nil"/>
        <w:right w:val="nil"/>
        <w:between w:val="nil"/>
      </w:pBdr>
      <w:tabs>
        <w:tab w:val="center" w:pos="4252"/>
        <w:tab w:val="right" w:pos="8504"/>
      </w:tabs>
      <w:spacing w:after="0" w:line="240" w:lineRule="auto"/>
      <w:jc w:val="right"/>
      <w:rPr>
        <w:rFonts w:ascii="Segoe UI" w:eastAsia="Quattrocento Sans" w:hAnsi="Segoe UI" w:cs="Segoe UI"/>
        <w:color w:val="000000"/>
      </w:rPr>
    </w:pPr>
    <w:r w:rsidRPr="00D65F3B">
      <w:rPr>
        <w:rFonts w:ascii="Segoe UI" w:eastAsia="Quattrocento Sans" w:hAnsi="Segoe UI" w:cs="Segoe UI"/>
        <w:color w:val="000000"/>
      </w:rPr>
      <w:t>División de Derechos Humanos</w:t>
    </w:r>
  </w:p>
  <w:p w14:paraId="702DDEE1" w14:textId="77777777" w:rsidR="00B21809" w:rsidRPr="00D65F3B" w:rsidRDefault="00B21809" w:rsidP="00B21809">
    <w:pPr>
      <w:pBdr>
        <w:top w:val="nil"/>
        <w:left w:val="nil"/>
        <w:bottom w:val="nil"/>
        <w:right w:val="nil"/>
        <w:between w:val="nil"/>
      </w:pBdr>
      <w:tabs>
        <w:tab w:val="center" w:pos="4252"/>
        <w:tab w:val="right" w:pos="8504"/>
      </w:tabs>
      <w:spacing w:after="0" w:line="240" w:lineRule="auto"/>
      <w:jc w:val="right"/>
      <w:rPr>
        <w:rFonts w:ascii="Segoe UI" w:eastAsia="Quattrocento Sans" w:hAnsi="Segoe UI" w:cs="Segoe UI"/>
        <w:color w:val="000000"/>
      </w:rPr>
    </w:pPr>
    <w:r>
      <w:rPr>
        <w:rFonts w:ascii="Segoe UI" w:eastAsia="Quattrocento Sans" w:hAnsi="Segoe UI" w:cs="Segoe UI"/>
        <w:color w:val="000000"/>
      </w:rPr>
      <w:t>14</w:t>
    </w:r>
    <w:r w:rsidRPr="00D65F3B">
      <w:rPr>
        <w:rFonts w:ascii="Segoe UI" w:eastAsia="Quattrocento Sans" w:hAnsi="Segoe UI" w:cs="Segoe UI"/>
        <w:color w:val="000000"/>
      </w:rPr>
      <w:t xml:space="preserve"> de </w:t>
    </w:r>
    <w:r>
      <w:rPr>
        <w:rFonts w:ascii="Segoe UI" w:eastAsia="Quattrocento Sans" w:hAnsi="Segoe UI" w:cs="Segoe UI"/>
        <w:color w:val="000000"/>
      </w:rPr>
      <w:t>abril</w:t>
    </w:r>
    <w:r w:rsidRPr="00D65F3B">
      <w:rPr>
        <w:rFonts w:ascii="Segoe UI" w:eastAsia="Quattrocento Sans" w:hAnsi="Segoe UI" w:cs="Segoe UI"/>
        <w:color w:val="000000"/>
      </w:rPr>
      <w:t xml:space="preserve"> de 2023</w:t>
    </w:r>
  </w:p>
  <w:p w14:paraId="2ACC424B" w14:textId="77777777" w:rsidR="00B21809" w:rsidRDefault="00B21809">
    <w:pPr>
      <w:pStyle w:val="Header"/>
    </w:pPr>
  </w:p>
  <w:p w14:paraId="79180817" w14:textId="77777777" w:rsidR="00B21809" w:rsidRPr="00B21809" w:rsidRDefault="00B21809">
    <w:pPr>
      <w:pStyle w:val="Header"/>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E80"/>
    <w:multiLevelType w:val="hybridMultilevel"/>
    <w:tmpl w:val="6A88690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AB01E6"/>
    <w:multiLevelType w:val="hybridMultilevel"/>
    <w:tmpl w:val="EDE06DD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B4A4442"/>
    <w:multiLevelType w:val="hybridMultilevel"/>
    <w:tmpl w:val="A9D60EDC"/>
    <w:lvl w:ilvl="0" w:tplc="4C582F36">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0354D03"/>
    <w:multiLevelType w:val="hybridMultilevel"/>
    <w:tmpl w:val="E33AA99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35A6311"/>
    <w:multiLevelType w:val="hybridMultilevel"/>
    <w:tmpl w:val="B00AF114"/>
    <w:lvl w:ilvl="0" w:tplc="8DDE2512">
      <w:start w:val="1"/>
      <w:numFmt w:val="bullet"/>
      <w:lvlText w:val="-"/>
      <w:lvlJc w:val="left"/>
      <w:pPr>
        <w:ind w:left="720" w:hanging="360"/>
      </w:pPr>
      <w:rPr>
        <w:rFonts w:ascii="Segoe UI" w:eastAsiaTheme="minorHAnsi" w:hAnsi="Segoe UI" w:cs="Segoe U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ABD4553"/>
    <w:multiLevelType w:val="hybridMultilevel"/>
    <w:tmpl w:val="8D7C57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E98173C"/>
    <w:multiLevelType w:val="hybridMultilevel"/>
    <w:tmpl w:val="89AC0A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4463F9B"/>
    <w:multiLevelType w:val="hybridMultilevel"/>
    <w:tmpl w:val="49083E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8CF4BC1"/>
    <w:multiLevelType w:val="hybridMultilevel"/>
    <w:tmpl w:val="EBACAD74"/>
    <w:lvl w:ilvl="0" w:tplc="A6408B62">
      <w:start w:val="1"/>
      <w:numFmt w:val="bullet"/>
      <w:lvlText w:val=""/>
      <w:lvlJc w:val="left"/>
      <w:pPr>
        <w:ind w:left="720" w:hanging="360"/>
      </w:pPr>
      <w:rPr>
        <w:rFonts w:ascii="Symbol" w:eastAsiaTheme="minorHAnsi" w:hAnsi="Symbol" w:cs="Segoe U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C7C3EAC"/>
    <w:multiLevelType w:val="hybridMultilevel"/>
    <w:tmpl w:val="6E202A82"/>
    <w:lvl w:ilvl="0" w:tplc="EB2802E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E9D73E4"/>
    <w:multiLevelType w:val="hybridMultilevel"/>
    <w:tmpl w:val="F19A4BE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AE23C96"/>
    <w:multiLevelType w:val="hybridMultilevel"/>
    <w:tmpl w:val="E61AF056"/>
    <w:lvl w:ilvl="0" w:tplc="A6408B62">
      <w:start w:val="1"/>
      <w:numFmt w:val="bullet"/>
      <w:lvlText w:val=""/>
      <w:lvlJc w:val="left"/>
      <w:pPr>
        <w:ind w:left="720" w:hanging="360"/>
      </w:pPr>
      <w:rPr>
        <w:rFonts w:ascii="Symbol" w:eastAsiaTheme="minorHAnsi" w:hAnsi="Symbol" w:cs="Segoe U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642733705">
    <w:abstractNumId w:val="5"/>
  </w:num>
  <w:num w:numId="2" w16cid:durableId="1555506279">
    <w:abstractNumId w:val="6"/>
  </w:num>
  <w:num w:numId="3" w16cid:durableId="1690520575">
    <w:abstractNumId w:val="3"/>
  </w:num>
  <w:num w:numId="4" w16cid:durableId="1713921715">
    <w:abstractNumId w:val="1"/>
  </w:num>
  <w:num w:numId="5" w16cid:durableId="828987222">
    <w:abstractNumId w:val="0"/>
  </w:num>
  <w:num w:numId="6" w16cid:durableId="1727299018">
    <w:abstractNumId w:val="2"/>
  </w:num>
  <w:num w:numId="7" w16cid:durableId="41296902">
    <w:abstractNumId w:val="9"/>
  </w:num>
  <w:num w:numId="8" w16cid:durableId="1249925826">
    <w:abstractNumId w:val="10"/>
  </w:num>
  <w:num w:numId="9" w16cid:durableId="223494144">
    <w:abstractNumId w:val="11"/>
  </w:num>
  <w:num w:numId="10" w16cid:durableId="758599148">
    <w:abstractNumId w:val="8"/>
  </w:num>
  <w:num w:numId="11" w16cid:durableId="1693914072">
    <w:abstractNumId w:val="4"/>
  </w:num>
  <w:num w:numId="12" w16cid:durableId="9997685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0FB"/>
    <w:rsid w:val="00035F5C"/>
    <w:rsid w:val="00076E64"/>
    <w:rsid w:val="00164FBE"/>
    <w:rsid w:val="00194EE4"/>
    <w:rsid w:val="001B0FE0"/>
    <w:rsid w:val="001B5DEC"/>
    <w:rsid w:val="00217517"/>
    <w:rsid w:val="002E1FAE"/>
    <w:rsid w:val="00342DBB"/>
    <w:rsid w:val="003679D0"/>
    <w:rsid w:val="003942CF"/>
    <w:rsid w:val="003B77BE"/>
    <w:rsid w:val="003C08F3"/>
    <w:rsid w:val="003F2E93"/>
    <w:rsid w:val="00421BF2"/>
    <w:rsid w:val="004E2A1E"/>
    <w:rsid w:val="0052651F"/>
    <w:rsid w:val="00526B46"/>
    <w:rsid w:val="0059190D"/>
    <w:rsid w:val="005E1AC7"/>
    <w:rsid w:val="005F14F1"/>
    <w:rsid w:val="00696EB4"/>
    <w:rsid w:val="006A4CDA"/>
    <w:rsid w:val="00717FA0"/>
    <w:rsid w:val="007C2E24"/>
    <w:rsid w:val="00811F0E"/>
    <w:rsid w:val="008A79DA"/>
    <w:rsid w:val="008B2111"/>
    <w:rsid w:val="009075C9"/>
    <w:rsid w:val="009560FB"/>
    <w:rsid w:val="009A761E"/>
    <w:rsid w:val="009C5322"/>
    <w:rsid w:val="009E673B"/>
    <w:rsid w:val="00A16B8F"/>
    <w:rsid w:val="00A902B3"/>
    <w:rsid w:val="00AE79F0"/>
    <w:rsid w:val="00B21809"/>
    <w:rsid w:val="00B34F04"/>
    <w:rsid w:val="00C64139"/>
    <w:rsid w:val="00C671D6"/>
    <w:rsid w:val="00C74DEA"/>
    <w:rsid w:val="00D84477"/>
    <w:rsid w:val="00DD4181"/>
    <w:rsid w:val="00E02B6C"/>
    <w:rsid w:val="00E44EFA"/>
    <w:rsid w:val="00E47EDE"/>
    <w:rsid w:val="00F46500"/>
    <w:rsid w:val="00F60AEA"/>
    <w:rsid w:val="00F7640B"/>
    <w:rsid w:val="00FD0554"/>
    <w:rsid w:val="00FF58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DFC7"/>
  <w15:chartTrackingRefBased/>
  <w15:docId w15:val="{6B8BC769-890D-4ED1-8CB7-1903246C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0FB"/>
    <w:pPr>
      <w:ind w:left="720"/>
      <w:contextualSpacing/>
    </w:pPr>
  </w:style>
  <w:style w:type="paragraph" w:styleId="Header">
    <w:name w:val="header"/>
    <w:basedOn w:val="Normal"/>
    <w:link w:val="HeaderChar"/>
    <w:uiPriority w:val="99"/>
    <w:unhideWhenUsed/>
    <w:rsid w:val="00B21809"/>
    <w:pPr>
      <w:tabs>
        <w:tab w:val="center" w:pos="4252"/>
        <w:tab w:val="right" w:pos="8504"/>
      </w:tabs>
      <w:spacing w:after="0" w:line="240" w:lineRule="auto"/>
    </w:pPr>
  </w:style>
  <w:style w:type="character" w:customStyle="1" w:styleId="HeaderChar">
    <w:name w:val="Header Char"/>
    <w:basedOn w:val="DefaultParagraphFont"/>
    <w:link w:val="Header"/>
    <w:uiPriority w:val="99"/>
    <w:rsid w:val="00B21809"/>
  </w:style>
  <w:style w:type="paragraph" w:styleId="Footer">
    <w:name w:val="footer"/>
    <w:basedOn w:val="Normal"/>
    <w:link w:val="FooterChar"/>
    <w:uiPriority w:val="99"/>
    <w:unhideWhenUsed/>
    <w:rsid w:val="00B21809"/>
    <w:pPr>
      <w:tabs>
        <w:tab w:val="center" w:pos="4252"/>
        <w:tab w:val="right" w:pos="8504"/>
      </w:tabs>
      <w:spacing w:after="0" w:line="240" w:lineRule="auto"/>
    </w:pPr>
  </w:style>
  <w:style w:type="character" w:customStyle="1" w:styleId="FooterChar">
    <w:name w:val="Footer Char"/>
    <w:basedOn w:val="DefaultParagraphFont"/>
    <w:link w:val="Footer"/>
    <w:uiPriority w:val="99"/>
    <w:rsid w:val="00B21809"/>
  </w:style>
  <w:style w:type="paragraph" w:styleId="FootnoteText">
    <w:name w:val="footnote text"/>
    <w:basedOn w:val="Normal"/>
    <w:link w:val="FootnoteTextChar"/>
    <w:uiPriority w:val="99"/>
    <w:semiHidden/>
    <w:unhideWhenUsed/>
    <w:rsid w:val="00B218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1809"/>
    <w:rPr>
      <w:sz w:val="20"/>
      <w:szCs w:val="20"/>
    </w:rPr>
  </w:style>
  <w:style w:type="character" w:styleId="FootnoteReference">
    <w:name w:val="footnote reference"/>
    <w:basedOn w:val="DefaultParagraphFont"/>
    <w:uiPriority w:val="99"/>
    <w:semiHidden/>
    <w:unhideWhenUsed/>
    <w:rsid w:val="00B21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8EC117-97A4-4EB8-8E9F-CE30E4B356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2ECE22-DB60-4A46-9EA4-0C0F0F74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E1D4B8-DD47-457A-A0B4-02DF27193F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1927</Words>
  <Characters>10985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MINREL</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Muñoz Rodríguez</dc:creator>
  <cp:keywords/>
  <dc:description/>
  <cp:lastModifiedBy>Satya Jennings Herrera Renteria</cp:lastModifiedBy>
  <cp:revision>2</cp:revision>
  <dcterms:created xsi:type="dcterms:W3CDTF">2023-04-17T15:22:00Z</dcterms:created>
  <dcterms:modified xsi:type="dcterms:W3CDTF">2023-04-17T15:22:00Z</dcterms:modified>
</cp:coreProperties>
</file>