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F7" w:rsidRPr="00250731" w:rsidRDefault="003C40F7" w:rsidP="00250731">
      <w:pPr>
        <w:spacing w:line="276" w:lineRule="auto"/>
        <w:jc w:val="center"/>
        <w:rPr>
          <w:rFonts w:ascii="Times New Roman" w:hAnsi="Times New Roman" w:cs="Times New Roman"/>
          <w:b/>
          <w:sz w:val="24"/>
          <w:szCs w:val="24"/>
          <w:lang w:val="en-US"/>
        </w:rPr>
      </w:pPr>
      <w:bookmarkStart w:id="0" w:name="_Toc50456201"/>
      <w:bookmarkStart w:id="1" w:name="_Toc45284146"/>
      <w:r w:rsidRPr="00250731">
        <w:rPr>
          <w:rFonts w:ascii="Times New Roman" w:hAnsi="Times New Roman" w:cs="Times New Roman"/>
          <w:b/>
          <w:sz w:val="24"/>
          <w:szCs w:val="24"/>
          <w:lang w:val="en-US"/>
        </w:rPr>
        <w:t>GOVERNMENT OF THE REPUBLIC OF MAURITIUS</w:t>
      </w:r>
    </w:p>
    <w:p w:rsidR="003C40F7" w:rsidRPr="00250731" w:rsidRDefault="003C40F7" w:rsidP="006C57B6">
      <w:pPr>
        <w:spacing w:before="240" w:line="276" w:lineRule="auto"/>
        <w:jc w:val="both"/>
        <w:rPr>
          <w:rFonts w:ascii="Times New Roman" w:hAnsi="Times New Roman" w:cs="Times New Roman"/>
          <w:b/>
          <w:sz w:val="24"/>
          <w:szCs w:val="24"/>
          <w:u w:val="single"/>
        </w:rPr>
      </w:pPr>
      <w:r w:rsidRPr="00250731">
        <w:rPr>
          <w:rFonts w:ascii="Times New Roman" w:hAnsi="Times New Roman" w:cs="Times New Roman"/>
          <w:b/>
          <w:sz w:val="24"/>
          <w:szCs w:val="24"/>
          <w:u w:val="single"/>
        </w:rPr>
        <w:t xml:space="preserve">Submission of inputs for the Report of the </w:t>
      </w:r>
      <w:bookmarkEnd w:id="0"/>
      <w:bookmarkEnd w:id="1"/>
      <w:r w:rsidR="00AE0A17" w:rsidRPr="00250731">
        <w:rPr>
          <w:rFonts w:ascii="Times New Roman" w:hAnsi="Times New Roman" w:cs="Times New Roman"/>
          <w:b/>
          <w:sz w:val="24"/>
          <w:szCs w:val="24"/>
          <w:u w:val="single"/>
        </w:rPr>
        <w:t>Independent Expert on freedom of religion and belief and freedom from violence and discrimination based on sexual orientation and gender identity</w:t>
      </w:r>
    </w:p>
    <w:p w:rsidR="00437A0F" w:rsidRPr="00250731" w:rsidRDefault="00437A0F" w:rsidP="00250731">
      <w:pPr>
        <w:tabs>
          <w:tab w:val="left" w:pos="0"/>
        </w:tabs>
        <w:spacing w:line="276" w:lineRule="auto"/>
        <w:ind w:left="-360"/>
        <w:jc w:val="both"/>
        <w:rPr>
          <w:rFonts w:ascii="Times New Roman" w:hAnsi="Times New Roman" w:cs="Times New Roman"/>
          <w:b/>
          <w:sz w:val="24"/>
          <w:szCs w:val="24"/>
        </w:rPr>
      </w:pPr>
      <w:r w:rsidRPr="00250731">
        <w:rPr>
          <w:rFonts w:ascii="Times New Roman" w:hAnsi="Times New Roman" w:cs="Times New Roman"/>
          <w:b/>
          <w:sz w:val="24"/>
          <w:szCs w:val="24"/>
        </w:rPr>
        <w:t>1.0</w:t>
      </w:r>
      <w:r w:rsidRPr="00250731">
        <w:rPr>
          <w:rFonts w:ascii="Times New Roman" w:hAnsi="Times New Roman" w:cs="Times New Roman"/>
          <w:b/>
          <w:sz w:val="24"/>
          <w:szCs w:val="24"/>
        </w:rPr>
        <w:tab/>
        <w:t xml:space="preserve"> Introduction</w:t>
      </w:r>
    </w:p>
    <w:p w:rsidR="004A668F" w:rsidRDefault="00437A0F" w:rsidP="00250731">
      <w:pPr>
        <w:spacing w:after="0" w:line="276" w:lineRule="auto"/>
        <w:jc w:val="both"/>
        <w:rPr>
          <w:rFonts w:ascii="Times New Roman" w:hAnsi="Times New Roman" w:cs="Times New Roman"/>
          <w:sz w:val="24"/>
          <w:szCs w:val="24"/>
        </w:rPr>
      </w:pPr>
      <w:r w:rsidRPr="00250731">
        <w:rPr>
          <w:rFonts w:ascii="Times New Roman" w:hAnsi="Times New Roman" w:cs="Times New Roman"/>
          <w:sz w:val="24"/>
          <w:szCs w:val="24"/>
        </w:rPr>
        <w:t xml:space="preserve">Mauritius is a multi-ethnic country where different ethnic groups embrace their respective religious and cultural practices. It has succeeded in keeping the equilibrium among </w:t>
      </w:r>
      <w:r w:rsidR="00443875">
        <w:rPr>
          <w:rFonts w:ascii="Times New Roman" w:hAnsi="Times New Roman" w:cs="Times New Roman"/>
          <w:sz w:val="24"/>
          <w:szCs w:val="24"/>
        </w:rPr>
        <w:t xml:space="preserve">the </w:t>
      </w:r>
      <w:r w:rsidRPr="00250731">
        <w:rPr>
          <w:rFonts w:ascii="Times New Roman" w:hAnsi="Times New Roman" w:cs="Times New Roman"/>
          <w:sz w:val="24"/>
          <w:szCs w:val="24"/>
        </w:rPr>
        <w:t xml:space="preserve">different religious groups and ethnic minorities through its legislations and policies which safeguard the equality of all citizens and guarantee the protection of the fundamental rights and freedoms of each and every one. </w:t>
      </w:r>
    </w:p>
    <w:p w:rsidR="004A668F" w:rsidRDefault="004A668F" w:rsidP="00250731">
      <w:pPr>
        <w:spacing w:after="0" w:line="276" w:lineRule="auto"/>
        <w:jc w:val="both"/>
        <w:rPr>
          <w:rFonts w:ascii="Times New Roman" w:hAnsi="Times New Roman" w:cs="Times New Roman"/>
          <w:sz w:val="24"/>
          <w:szCs w:val="24"/>
        </w:rPr>
      </w:pPr>
    </w:p>
    <w:p w:rsidR="00437A0F" w:rsidRPr="00712736" w:rsidRDefault="00437A0F" w:rsidP="00250731">
      <w:pPr>
        <w:tabs>
          <w:tab w:val="left" w:pos="0"/>
        </w:tabs>
        <w:spacing w:after="0" w:line="276" w:lineRule="auto"/>
        <w:ind w:left="-360"/>
        <w:jc w:val="both"/>
        <w:rPr>
          <w:rFonts w:ascii="Times New Roman" w:hAnsi="Times New Roman" w:cs="Times New Roman"/>
          <w:b/>
          <w:sz w:val="24"/>
          <w:szCs w:val="24"/>
        </w:rPr>
      </w:pPr>
      <w:r w:rsidRPr="00250731">
        <w:rPr>
          <w:rFonts w:ascii="Times New Roman" w:hAnsi="Times New Roman" w:cs="Times New Roman"/>
          <w:b/>
          <w:sz w:val="24"/>
          <w:szCs w:val="24"/>
        </w:rPr>
        <w:t>2.0</w:t>
      </w:r>
      <w:r w:rsidRPr="00250731">
        <w:rPr>
          <w:rFonts w:ascii="Times New Roman" w:hAnsi="Times New Roman" w:cs="Times New Roman"/>
          <w:b/>
          <w:sz w:val="24"/>
          <w:szCs w:val="24"/>
        </w:rPr>
        <w:tab/>
      </w:r>
      <w:r w:rsidRPr="00712736">
        <w:rPr>
          <w:rFonts w:ascii="Times New Roman" w:hAnsi="Times New Roman" w:cs="Times New Roman"/>
          <w:b/>
          <w:sz w:val="24"/>
          <w:szCs w:val="24"/>
        </w:rPr>
        <w:t>Legal Framework</w:t>
      </w:r>
    </w:p>
    <w:p w:rsidR="00CA02E3" w:rsidRPr="00250731" w:rsidRDefault="00CA02E3" w:rsidP="00250731">
      <w:pPr>
        <w:spacing w:after="0" w:line="276" w:lineRule="auto"/>
        <w:jc w:val="both"/>
        <w:rPr>
          <w:rFonts w:ascii="Times New Roman" w:hAnsi="Times New Roman" w:cs="Times New Roman"/>
          <w:sz w:val="24"/>
          <w:szCs w:val="24"/>
        </w:rPr>
      </w:pPr>
    </w:p>
    <w:p w:rsidR="00437A0F" w:rsidRPr="00250731" w:rsidRDefault="006A077E" w:rsidP="00250731">
      <w:pPr>
        <w:spacing w:line="276" w:lineRule="auto"/>
        <w:jc w:val="both"/>
        <w:rPr>
          <w:rFonts w:ascii="Times New Roman" w:hAnsi="Times New Roman" w:cs="Times New Roman"/>
          <w:sz w:val="24"/>
          <w:szCs w:val="24"/>
        </w:rPr>
      </w:pPr>
      <w:r w:rsidRPr="00004B51">
        <w:rPr>
          <w:rFonts w:ascii="Times New Roman" w:hAnsi="Times New Roman"/>
          <w:sz w:val="24"/>
          <w:szCs w:val="24"/>
        </w:rPr>
        <w:t xml:space="preserve">An array of legislations has been enforced in Mauritius </w:t>
      </w:r>
      <w:r w:rsidR="008B15D8">
        <w:rPr>
          <w:rFonts w:ascii="Times New Roman" w:hAnsi="Times New Roman"/>
          <w:sz w:val="24"/>
          <w:szCs w:val="24"/>
        </w:rPr>
        <w:t xml:space="preserve">to prohibit discrimination </w:t>
      </w:r>
      <w:r w:rsidRPr="00004B51">
        <w:rPr>
          <w:rFonts w:ascii="Times New Roman" w:hAnsi="Times New Roman"/>
          <w:sz w:val="24"/>
          <w:szCs w:val="24"/>
        </w:rPr>
        <w:t>and include</w:t>
      </w:r>
      <w:r w:rsidR="00437A0F" w:rsidRPr="00250731">
        <w:rPr>
          <w:rFonts w:ascii="Times New Roman" w:hAnsi="Times New Roman" w:cs="Times New Roman"/>
          <w:sz w:val="24"/>
          <w:szCs w:val="24"/>
        </w:rPr>
        <w:t xml:space="preserve">, </w:t>
      </w:r>
      <w:r w:rsidR="00437A0F" w:rsidRPr="00250731">
        <w:rPr>
          <w:rFonts w:ascii="Times New Roman" w:hAnsi="Times New Roman" w:cs="Times New Roman"/>
          <w:i/>
          <w:sz w:val="24"/>
          <w:szCs w:val="24"/>
        </w:rPr>
        <w:t>inter alia</w:t>
      </w:r>
      <w:r w:rsidR="00437A0F" w:rsidRPr="00250731">
        <w:rPr>
          <w:rFonts w:ascii="Times New Roman" w:hAnsi="Times New Roman" w:cs="Times New Roman"/>
          <w:sz w:val="24"/>
          <w:szCs w:val="24"/>
        </w:rPr>
        <w:t xml:space="preserve">:  </w:t>
      </w:r>
    </w:p>
    <w:p w:rsidR="00437A0F" w:rsidRPr="00250731" w:rsidRDefault="00D81E39" w:rsidP="00250731">
      <w:pPr>
        <w:spacing w:line="276" w:lineRule="auto"/>
        <w:ind w:hanging="360"/>
        <w:jc w:val="both"/>
        <w:rPr>
          <w:rFonts w:ascii="Times New Roman" w:hAnsi="Times New Roman" w:cs="Times New Roman"/>
          <w:sz w:val="24"/>
          <w:szCs w:val="24"/>
        </w:rPr>
      </w:pPr>
      <w:r>
        <w:rPr>
          <w:rFonts w:ascii="Times New Roman" w:hAnsi="Times New Roman" w:cs="Times New Roman"/>
          <w:sz w:val="24"/>
          <w:szCs w:val="24"/>
        </w:rPr>
        <w:t>2.1</w:t>
      </w:r>
      <w:r w:rsidRPr="00250731">
        <w:rPr>
          <w:rFonts w:ascii="Times New Roman" w:hAnsi="Times New Roman" w:cs="Times New Roman"/>
          <w:sz w:val="24"/>
          <w:szCs w:val="24"/>
        </w:rPr>
        <w:t xml:space="preserve"> </w:t>
      </w:r>
      <w:r w:rsidR="003B64D8" w:rsidRPr="003B64D8">
        <w:rPr>
          <w:rFonts w:ascii="Times New Roman" w:hAnsi="Times New Roman" w:cs="Times New Roman"/>
          <w:sz w:val="24"/>
          <w:szCs w:val="24"/>
          <w:u w:val="single"/>
        </w:rPr>
        <w:t xml:space="preserve">The </w:t>
      </w:r>
      <w:r w:rsidRPr="00D81E39">
        <w:rPr>
          <w:rFonts w:ascii="Times New Roman" w:hAnsi="Times New Roman" w:cs="Times New Roman"/>
          <w:sz w:val="24"/>
          <w:szCs w:val="24"/>
          <w:u w:val="single"/>
        </w:rPr>
        <w:t>Constitution</w:t>
      </w:r>
      <w:r w:rsidR="00437A0F" w:rsidRPr="00D81E39">
        <w:rPr>
          <w:rFonts w:ascii="Times New Roman" w:hAnsi="Times New Roman" w:cs="Times New Roman"/>
          <w:bCs/>
          <w:sz w:val="24"/>
          <w:szCs w:val="24"/>
          <w:u w:val="single"/>
        </w:rPr>
        <w:t xml:space="preserve"> of</w:t>
      </w:r>
      <w:r w:rsidR="00437A0F" w:rsidRPr="00250731">
        <w:rPr>
          <w:rFonts w:ascii="Times New Roman" w:hAnsi="Times New Roman" w:cs="Times New Roman"/>
          <w:bCs/>
          <w:sz w:val="24"/>
          <w:szCs w:val="24"/>
          <w:u w:val="single"/>
        </w:rPr>
        <w:t xml:space="preserve"> Mauritius</w:t>
      </w:r>
    </w:p>
    <w:p w:rsidR="007A72BE" w:rsidRPr="00250731" w:rsidRDefault="007A72BE" w:rsidP="00250731">
      <w:pPr>
        <w:spacing w:after="0" w:line="276" w:lineRule="auto"/>
        <w:jc w:val="both"/>
        <w:rPr>
          <w:rFonts w:ascii="Times New Roman" w:hAnsi="Times New Roman" w:cs="Times New Roman"/>
          <w:sz w:val="24"/>
          <w:szCs w:val="24"/>
        </w:rPr>
      </w:pPr>
      <w:r w:rsidRPr="00250731">
        <w:rPr>
          <w:rFonts w:ascii="Times New Roman" w:hAnsi="Times New Roman" w:cs="Times New Roman"/>
          <w:sz w:val="24"/>
          <w:szCs w:val="24"/>
        </w:rPr>
        <w:t>The Constitution</w:t>
      </w:r>
      <w:r w:rsidR="003B64D8">
        <w:rPr>
          <w:rFonts w:ascii="Times New Roman" w:hAnsi="Times New Roman" w:cs="Times New Roman"/>
          <w:sz w:val="24"/>
          <w:szCs w:val="24"/>
        </w:rPr>
        <w:t xml:space="preserve"> of Mauritius</w:t>
      </w:r>
      <w:r w:rsidRPr="00250731">
        <w:rPr>
          <w:rFonts w:ascii="Times New Roman" w:hAnsi="Times New Roman" w:cs="Times New Roman"/>
          <w:sz w:val="24"/>
          <w:szCs w:val="24"/>
        </w:rPr>
        <w:t xml:space="preserve">, which is the supreme law of the country, prohibits discrimination and advocates equality for all. Chapter II of the Constitution provides for the protection of fundamental rights and freedoms of the individual. It also provides that no law shall be discriminatory either in itself or in its effect. </w:t>
      </w:r>
      <w:r w:rsidR="008A0ADE" w:rsidRPr="00250731">
        <w:rPr>
          <w:rFonts w:ascii="Times New Roman" w:hAnsi="Times New Roman" w:cs="Times New Roman"/>
          <w:sz w:val="24"/>
          <w:szCs w:val="24"/>
        </w:rPr>
        <w:t xml:space="preserve">(See: </w:t>
      </w:r>
      <w:hyperlink r:id="rId8" w:history="1">
        <w:r w:rsidR="008A0ADE" w:rsidRPr="00250731">
          <w:rPr>
            <w:rStyle w:val="Hyperlink"/>
            <w:rFonts w:ascii="Times New Roman" w:hAnsi="Times New Roman" w:cs="Times New Roman"/>
            <w:sz w:val="24"/>
            <w:szCs w:val="24"/>
          </w:rPr>
          <w:t>constitution.pdf (govmu.org)</w:t>
        </w:r>
      </w:hyperlink>
      <w:r w:rsidR="008A0ADE" w:rsidRPr="00250731">
        <w:rPr>
          <w:rFonts w:ascii="Times New Roman" w:hAnsi="Times New Roman" w:cs="Times New Roman"/>
          <w:sz w:val="24"/>
          <w:szCs w:val="24"/>
        </w:rPr>
        <w:t xml:space="preserve"> )</w:t>
      </w:r>
      <w:r w:rsidRPr="00250731">
        <w:rPr>
          <w:rFonts w:ascii="Times New Roman" w:hAnsi="Times New Roman" w:cs="Times New Roman"/>
          <w:sz w:val="24"/>
          <w:szCs w:val="24"/>
        </w:rPr>
        <w:t xml:space="preserve">Where a person alleges that any of his rights, under sections 3 to 16 of the Constitution has been, is being or is likely to be contravened in relation to him, then, without prejudice to any other action with respect to the same matter that is lawfully available, that person may apply to the Supreme Court for redress.   </w:t>
      </w:r>
    </w:p>
    <w:p w:rsidR="00437A0F" w:rsidRPr="00250731" w:rsidRDefault="00437A0F" w:rsidP="00250731">
      <w:pPr>
        <w:spacing w:after="0" w:line="276" w:lineRule="auto"/>
        <w:jc w:val="both"/>
        <w:rPr>
          <w:rFonts w:ascii="Times New Roman" w:hAnsi="Times New Roman" w:cs="Times New Roman"/>
          <w:bCs/>
          <w:sz w:val="24"/>
          <w:szCs w:val="24"/>
        </w:rPr>
      </w:pPr>
    </w:p>
    <w:p w:rsidR="00437A0F" w:rsidRPr="00250731" w:rsidRDefault="001D6AD3" w:rsidP="00250731">
      <w:pPr>
        <w:spacing w:line="276" w:lineRule="auto"/>
        <w:ind w:left="-360"/>
        <w:jc w:val="both"/>
        <w:rPr>
          <w:rFonts w:ascii="Times New Roman" w:hAnsi="Times New Roman" w:cs="Times New Roman"/>
          <w:sz w:val="24"/>
          <w:szCs w:val="24"/>
          <w:u w:val="single"/>
        </w:rPr>
      </w:pPr>
      <w:r>
        <w:rPr>
          <w:rFonts w:ascii="Times New Roman" w:hAnsi="Times New Roman" w:cs="Times New Roman"/>
          <w:sz w:val="24"/>
          <w:szCs w:val="24"/>
        </w:rPr>
        <w:t>2.</w:t>
      </w:r>
      <w:r w:rsidR="00302394">
        <w:rPr>
          <w:rFonts w:ascii="Times New Roman" w:hAnsi="Times New Roman" w:cs="Times New Roman"/>
          <w:sz w:val="24"/>
          <w:szCs w:val="24"/>
        </w:rPr>
        <w:t>2</w:t>
      </w:r>
      <w:r w:rsidR="00437A0F" w:rsidRPr="00250731">
        <w:rPr>
          <w:rFonts w:ascii="Times New Roman" w:hAnsi="Times New Roman" w:cs="Times New Roman"/>
          <w:sz w:val="24"/>
          <w:szCs w:val="24"/>
        </w:rPr>
        <w:t xml:space="preserve"> </w:t>
      </w:r>
      <w:r w:rsidR="00437A0F" w:rsidRPr="00250731">
        <w:rPr>
          <w:rFonts w:ascii="Times New Roman" w:hAnsi="Times New Roman" w:cs="Times New Roman"/>
          <w:sz w:val="24"/>
          <w:szCs w:val="24"/>
          <w:u w:val="single"/>
        </w:rPr>
        <w:t xml:space="preserve">Equal Opportunities Act </w:t>
      </w:r>
    </w:p>
    <w:p w:rsidR="00437A0F" w:rsidRPr="00250731" w:rsidRDefault="00437A0F" w:rsidP="00250731">
      <w:p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The Equal Opportunities Act (EOA)</w:t>
      </w:r>
      <w:r w:rsidRPr="00250731">
        <w:rPr>
          <w:rFonts w:ascii="Times New Roman" w:hAnsi="Times New Roman" w:cs="Times New Roman"/>
          <w:b/>
          <w:sz w:val="24"/>
          <w:szCs w:val="24"/>
        </w:rPr>
        <w:t xml:space="preserve"> </w:t>
      </w:r>
      <w:r w:rsidRPr="00250731">
        <w:rPr>
          <w:rFonts w:ascii="Times New Roman" w:hAnsi="Times New Roman" w:cs="Times New Roman"/>
          <w:sz w:val="24"/>
          <w:szCs w:val="24"/>
        </w:rPr>
        <w:t>came into force in 2012 and further reinforces the protection from discrimination and the right to equal opportunities in various areas of life such as employment, education and access to certain facilities and services (including provision of goods and services, accommodation, the disposal of immovable property, companies, partnerships, “sociétés”, and registered associations, clubs and access to premises which the public may enter or use and sports) by prohibiting discrimination (both direct and indirect), against a person on the ground of his status. “Status” is further defined as including age, caste, colour, creed, ethnic origin, impairment, marital status, place of origin, political opinion, race, sex or sexual orientation. The EOA also applies to both the public and private sectors. It includes within its ambit sexual harassment and also criminalises discrimination by victimisation.</w:t>
      </w:r>
    </w:p>
    <w:p w:rsidR="00B00836" w:rsidRDefault="00B00836" w:rsidP="00250731">
      <w:pPr>
        <w:spacing w:after="0" w:line="276" w:lineRule="auto"/>
        <w:ind w:right="-22" w:hanging="360"/>
        <w:jc w:val="both"/>
        <w:rPr>
          <w:rFonts w:ascii="Times New Roman" w:hAnsi="Times New Roman" w:cs="Times New Roman"/>
          <w:bCs/>
          <w:sz w:val="24"/>
          <w:szCs w:val="24"/>
        </w:rPr>
      </w:pPr>
    </w:p>
    <w:p w:rsidR="00CA31FD" w:rsidRDefault="00CA31FD" w:rsidP="006163F7">
      <w:pPr>
        <w:spacing w:line="276" w:lineRule="auto"/>
        <w:ind w:hanging="360"/>
        <w:contextualSpacing/>
        <w:jc w:val="both"/>
        <w:rPr>
          <w:rFonts w:ascii="Times New Roman" w:eastAsia="Calibri" w:hAnsi="Times New Roman" w:cs="Times New Roman"/>
          <w:sz w:val="24"/>
          <w:szCs w:val="24"/>
        </w:rPr>
      </w:pPr>
    </w:p>
    <w:p w:rsidR="006163F7" w:rsidRPr="006163F7" w:rsidRDefault="006163F7" w:rsidP="006163F7">
      <w:pPr>
        <w:spacing w:line="276" w:lineRule="auto"/>
        <w:ind w:hanging="360"/>
        <w:contextualSpacing/>
        <w:jc w:val="both"/>
        <w:rPr>
          <w:rFonts w:ascii="Times New Roman" w:eastAsia="Calibri" w:hAnsi="Times New Roman" w:cs="Times New Roman"/>
          <w:sz w:val="24"/>
          <w:szCs w:val="24"/>
          <w:u w:val="single"/>
        </w:rPr>
      </w:pPr>
      <w:r w:rsidRPr="006163F7">
        <w:rPr>
          <w:rFonts w:ascii="Times New Roman" w:eastAsia="Calibri" w:hAnsi="Times New Roman" w:cs="Times New Roman"/>
          <w:sz w:val="24"/>
          <w:szCs w:val="24"/>
        </w:rPr>
        <w:lastRenderedPageBreak/>
        <w:t>2.</w:t>
      </w:r>
      <w:r w:rsidR="00302394">
        <w:rPr>
          <w:rFonts w:ascii="Times New Roman" w:eastAsia="Calibri" w:hAnsi="Times New Roman" w:cs="Times New Roman"/>
          <w:sz w:val="24"/>
          <w:szCs w:val="24"/>
        </w:rPr>
        <w:t>3</w:t>
      </w:r>
      <w:r w:rsidRPr="006163F7">
        <w:rPr>
          <w:rFonts w:ascii="Times New Roman" w:eastAsia="Calibri" w:hAnsi="Times New Roman" w:cs="Times New Roman"/>
          <w:sz w:val="24"/>
          <w:szCs w:val="24"/>
        </w:rPr>
        <w:t xml:space="preserve"> </w:t>
      </w:r>
      <w:r w:rsidRPr="006163F7">
        <w:rPr>
          <w:rFonts w:ascii="Times New Roman" w:eastAsia="Calibri" w:hAnsi="Times New Roman" w:cs="Times New Roman"/>
          <w:sz w:val="24"/>
          <w:szCs w:val="24"/>
          <w:u w:val="single"/>
        </w:rPr>
        <w:t>Workers’ Rights Act</w:t>
      </w:r>
    </w:p>
    <w:p w:rsidR="006163F7" w:rsidRPr="00430263" w:rsidRDefault="006163F7" w:rsidP="006163F7">
      <w:pPr>
        <w:spacing w:after="0" w:line="276" w:lineRule="auto"/>
        <w:ind w:left="720"/>
        <w:contextualSpacing/>
        <w:jc w:val="both"/>
        <w:rPr>
          <w:rFonts w:ascii="Times New Roman" w:eastAsia="Calibri" w:hAnsi="Times New Roman" w:cs="Times New Roman"/>
          <w:sz w:val="24"/>
          <w:szCs w:val="24"/>
        </w:rPr>
      </w:pPr>
    </w:p>
    <w:p w:rsidR="006163F7" w:rsidRPr="00430263" w:rsidRDefault="006163F7" w:rsidP="006163F7">
      <w:pPr>
        <w:spacing w:after="0" w:line="276" w:lineRule="auto"/>
        <w:contextualSpacing/>
        <w:jc w:val="both"/>
        <w:rPr>
          <w:rFonts w:ascii="Times New Roman" w:eastAsia="Calibri" w:hAnsi="Times New Roman" w:cs="Times New Roman"/>
          <w:sz w:val="24"/>
          <w:szCs w:val="24"/>
        </w:rPr>
      </w:pPr>
      <w:r w:rsidRPr="00430263">
        <w:rPr>
          <w:rFonts w:ascii="Times New Roman" w:eastAsia="Calibri" w:hAnsi="Times New Roman" w:cs="Times New Roman"/>
          <w:sz w:val="24"/>
          <w:szCs w:val="24"/>
        </w:rPr>
        <w:t xml:space="preserve">The Workers’ Rights Act (WRA) was enacted to reiterate the principle that all citizens of Mauritius are entitled with the same rights in respect to access to income generating opportunities and terms and conditions of employment. The WRA provides that no worker shall be treated in a discriminatory manner by his employer in his employment or occupation and no person shall be treated in a discriminatory manner by a prospective employer in respect of access to employment or occupation. </w:t>
      </w:r>
    </w:p>
    <w:p w:rsidR="006163F7" w:rsidRPr="00430263" w:rsidRDefault="006163F7" w:rsidP="006163F7">
      <w:pPr>
        <w:spacing w:after="0" w:line="276" w:lineRule="auto"/>
        <w:contextualSpacing/>
        <w:jc w:val="both"/>
        <w:rPr>
          <w:rFonts w:ascii="Times New Roman" w:eastAsia="Calibri" w:hAnsi="Times New Roman" w:cs="Times New Roman"/>
          <w:sz w:val="24"/>
          <w:szCs w:val="24"/>
        </w:rPr>
      </w:pPr>
      <w:r w:rsidRPr="00430263">
        <w:rPr>
          <w:rFonts w:ascii="Times New Roman" w:eastAsia="Calibri" w:hAnsi="Times New Roman" w:cs="Times New Roman"/>
          <w:sz w:val="24"/>
          <w:szCs w:val="24"/>
        </w:rPr>
        <w:t xml:space="preserve"> </w:t>
      </w:r>
    </w:p>
    <w:p w:rsidR="006163F7" w:rsidRPr="00430263" w:rsidRDefault="006163F7" w:rsidP="006163F7">
      <w:pPr>
        <w:spacing w:after="0" w:line="276" w:lineRule="auto"/>
        <w:contextualSpacing/>
        <w:jc w:val="both"/>
        <w:rPr>
          <w:rFonts w:ascii="Times New Roman" w:eastAsia="Calibri" w:hAnsi="Times New Roman" w:cs="Times New Roman"/>
          <w:sz w:val="24"/>
          <w:szCs w:val="24"/>
        </w:rPr>
      </w:pPr>
      <w:r w:rsidRPr="00430263">
        <w:rPr>
          <w:rFonts w:ascii="Times New Roman" w:eastAsia="Calibri" w:hAnsi="Times New Roman" w:cs="Times New Roman"/>
          <w:sz w:val="24"/>
          <w:szCs w:val="24"/>
        </w:rPr>
        <w:t xml:space="preserve">Discrimination, in relation to the above provisions, includes affording different treatment to “different workers attributable, wholly or mainly, to their respective description by age, race, colour, caste, creed, sex, sexual orientation, HIV status, impairment, marital or family status, pregnancy, religion, political opinion, place of origin, national extraction or social origin, which has the effect of nullifying or impairing equality of opportunity or treatment in employment or occupation; (…)” </w:t>
      </w:r>
    </w:p>
    <w:p w:rsidR="006163F7" w:rsidRPr="00430263" w:rsidRDefault="006163F7" w:rsidP="006163F7">
      <w:pPr>
        <w:spacing w:after="0" w:line="276" w:lineRule="auto"/>
        <w:contextualSpacing/>
        <w:jc w:val="both"/>
        <w:rPr>
          <w:rFonts w:ascii="Times New Roman" w:eastAsia="Calibri" w:hAnsi="Times New Roman" w:cs="Times New Roman"/>
          <w:sz w:val="24"/>
          <w:szCs w:val="24"/>
        </w:rPr>
      </w:pPr>
    </w:p>
    <w:p w:rsidR="006163F7" w:rsidRDefault="006163F7" w:rsidP="00E84577">
      <w:pPr>
        <w:spacing w:after="0" w:line="276" w:lineRule="auto"/>
        <w:contextualSpacing/>
        <w:jc w:val="both"/>
        <w:rPr>
          <w:rFonts w:ascii="Times New Roman" w:eastAsia="Calibri" w:hAnsi="Times New Roman" w:cs="Times New Roman"/>
          <w:sz w:val="24"/>
          <w:szCs w:val="24"/>
        </w:rPr>
      </w:pPr>
      <w:r w:rsidRPr="00430263">
        <w:rPr>
          <w:rFonts w:ascii="Times New Roman" w:eastAsia="Calibri" w:hAnsi="Times New Roman" w:cs="Times New Roman"/>
          <w:sz w:val="24"/>
          <w:szCs w:val="24"/>
        </w:rPr>
        <w:t xml:space="preserve">Moreover, section 64(1) of the WRA provides for the protection against termination of agreement by an employer by reason of inter alia a worker’s race, colour, caste, national extraction, social origin, place of his origin, age, pregnancy, religion, political opinion, sex, sexual orientation, HIV status, impairment, marital status or family responsibilities. </w:t>
      </w:r>
    </w:p>
    <w:p w:rsidR="00E84577" w:rsidRPr="00430263" w:rsidRDefault="00E84577" w:rsidP="00E84577">
      <w:pPr>
        <w:spacing w:after="0" w:line="276" w:lineRule="auto"/>
        <w:contextualSpacing/>
        <w:jc w:val="both"/>
        <w:rPr>
          <w:rFonts w:ascii="Times New Roman" w:eastAsia="Calibri" w:hAnsi="Times New Roman" w:cs="Times New Roman"/>
          <w:sz w:val="24"/>
          <w:szCs w:val="24"/>
        </w:rPr>
      </w:pPr>
    </w:p>
    <w:p w:rsidR="00D81375" w:rsidRPr="00250731" w:rsidRDefault="001D6AD3" w:rsidP="00E84577">
      <w:pPr>
        <w:tabs>
          <w:tab w:val="left" w:pos="0"/>
        </w:tabs>
        <w:spacing w:line="276" w:lineRule="auto"/>
        <w:ind w:hanging="360"/>
        <w:jc w:val="both"/>
        <w:rPr>
          <w:rFonts w:ascii="Times New Roman" w:hAnsi="Times New Roman" w:cs="Times New Roman"/>
          <w:sz w:val="24"/>
          <w:szCs w:val="24"/>
        </w:rPr>
      </w:pPr>
      <w:r>
        <w:rPr>
          <w:rFonts w:ascii="Times New Roman" w:hAnsi="Times New Roman" w:cs="Times New Roman"/>
          <w:sz w:val="24"/>
          <w:szCs w:val="24"/>
        </w:rPr>
        <w:t>2.</w:t>
      </w:r>
      <w:r w:rsidR="004E4EAB">
        <w:rPr>
          <w:rFonts w:ascii="Times New Roman" w:hAnsi="Times New Roman" w:cs="Times New Roman"/>
          <w:sz w:val="24"/>
          <w:szCs w:val="24"/>
        </w:rPr>
        <w:t>4</w:t>
      </w:r>
      <w:r w:rsidR="00D22622" w:rsidRPr="00250731">
        <w:rPr>
          <w:rFonts w:ascii="Times New Roman" w:hAnsi="Times New Roman" w:cs="Times New Roman"/>
          <w:sz w:val="24"/>
          <w:szCs w:val="24"/>
        </w:rPr>
        <w:t xml:space="preserve"> </w:t>
      </w:r>
      <w:r w:rsidR="00D81375" w:rsidRPr="00250731">
        <w:rPr>
          <w:rFonts w:ascii="Times New Roman" w:hAnsi="Times New Roman" w:cs="Times New Roman"/>
          <w:sz w:val="24"/>
          <w:szCs w:val="24"/>
          <w:u w:val="single"/>
        </w:rPr>
        <w:t xml:space="preserve">Other legislative measures </w:t>
      </w:r>
      <w:r w:rsidR="003C179D">
        <w:rPr>
          <w:rFonts w:ascii="Times New Roman" w:hAnsi="Times New Roman" w:cs="Times New Roman"/>
          <w:sz w:val="24"/>
          <w:szCs w:val="24"/>
          <w:u w:val="single"/>
        </w:rPr>
        <w:t>which</w:t>
      </w:r>
      <w:r w:rsidR="00D81375" w:rsidRPr="00250731">
        <w:rPr>
          <w:rFonts w:ascii="Times New Roman" w:hAnsi="Times New Roman" w:cs="Times New Roman"/>
          <w:sz w:val="24"/>
          <w:szCs w:val="24"/>
          <w:u w:val="single"/>
        </w:rPr>
        <w:t xml:space="preserve"> provide for non-discrimination include, </w:t>
      </w:r>
      <w:r w:rsidR="00D81375" w:rsidRPr="00250731">
        <w:rPr>
          <w:rFonts w:ascii="Times New Roman" w:hAnsi="Times New Roman" w:cs="Times New Roman"/>
          <w:i/>
          <w:sz w:val="24"/>
          <w:szCs w:val="24"/>
          <w:u w:val="single"/>
        </w:rPr>
        <w:t>inter alia</w:t>
      </w:r>
      <w:r w:rsidR="00DF3098" w:rsidRPr="00250731">
        <w:rPr>
          <w:rFonts w:ascii="Times New Roman" w:hAnsi="Times New Roman" w:cs="Times New Roman"/>
          <w:sz w:val="24"/>
          <w:szCs w:val="24"/>
        </w:rPr>
        <w:t>:</w:t>
      </w:r>
    </w:p>
    <w:p w:rsidR="00DF50F9" w:rsidRPr="00250731" w:rsidRDefault="008E1437" w:rsidP="00250731">
      <w:pPr>
        <w:pStyle w:val="ListParagraph"/>
        <w:numPr>
          <w:ilvl w:val="0"/>
          <w:numId w:val="5"/>
        </w:numPr>
        <w:spacing w:after="0" w:line="276" w:lineRule="auto"/>
        <w:ind w:right="-22"/>
        <w:jc w:val="both"/>
        <w:rPr>
          <w:rFonts w:ascii="Times New Roman" w:hAnsi="Times New Roman" w:cs="Times New Roman"/>
          <w:sz w:val="24"/>
          <w:szCs w:val="24"/>
        </w:rPr>
      </w:pPr>
      <w:r>
        <w:rPr>
          <w:rFonts w:ascii="Times New Roman" w:hAnsi="Times New Roman" w:cs="Times New Roman"/>
          <w:bCs/>
          <w:sz w:val="24"/>
          <w:szCs w:val="24"/>
          <w:lang w:val="en-US"/>
        </w:rPr>
        <w:t xml:space="preserve">the </w:t>
      </w:r>
      <w:r w:rsidR="00DF50F9" w:rsidRPr="00250731">
        <w:rPr>
          <w:rFonts w:ascii="Times New Roman" w:hAnsi="Times New Roman" w:cs="Times New Roman"/>
          <w:bCs/>
          <w:sz w:val="24"/>
          <w:szCs w:val="24"/>
          <w:lang w:val="en-US"/>
        </w:rPr>
        <w:t>Information and Communication Technologies Act</w:t>
      </w:r>
    </w:p>
    <w:p w:rsidR="00D81375" w:rsidRPr="00250731" w:rsidRDefault="00D81375" w:rsidP="00250731">
      <w:pPr>
        <w:pStyle w:val="ListParagraph"/>
        <w:numPr>
          <w:ilvl w:val="0"/>
          <w:numId w:val="5"/>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 xml:space="preserve">the Protection of Human Rights Act;  </w:t>
      </w:r>
    </w:p>
    <w:p w:rsidR="00D81375" w:rsidRPr="00250731" w:rsidRDefault="00D81375" w:rsidP="00250731">
      <w:pPr>
        <w:pStyle w:val="ListParagraph"/>
        <w:numPr>
          <w:ilvl w:val="0"/>
          <w:numId w:val="5"/>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 xml:space="preserve">the Independent Police Complaints Commission Act; </w:t>
      </w:r>
    </w:p>
    <w:p w:rsidR="00D81375" w:rsidRPr="00250731" w:rsidRDefault="00D81375" w:rsidP="00250731">
      <w:pPr>
        <w:pStyle w:val="ListParagraph"/>
        <w:numPr>
          <w:ilvl w:val="0"/>
          <w:numId w:val="5"/>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the Judicial and Legal Provisions Act;</w:t>
      </w:r>
    </w:p>
    <w:p w:rsidR="00D81375" w:rsidRPr="00250731" w:rsidRDefault="008E1437" w:rsidP="00250731">
      <w:pPr>
        <w:pStyle w:val="ListParagraph"/>
        <w:numPr>
          <w:ilvl w:val="0"/>
          <w:numId w:val="5"/>
        </w:num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w:t>
      </w:r>
      <w:r w:rsidR="00D81375" w:rsidRPr="00250731">
        <w:rPr>
          <w:rFonts w:ascii="Times New Roman" w:hAnsi="Times New Roman" w:cs="Times New Roman"/>
          <w:sz w:val="24"/>
          <w:szCs w:val="24"/>
        </w:rPr>
        <w:t>Social Integration and Empowerment Act 2016;</w:t>
      </w:r>
    </w:p>
    <w:p w:rsidR="00D81375" w:rsidRPr="00250731" w:rsidRDefault="008E1437" w:rsidP="00250731">
      <w:pPr>
        <w:pStyle w:val="ListParagraph"/>
        <w:numPr>
          <w:ilvl w:val="0"/>
          <w:numId w:val="5"/>
        </w:num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w:t>
      </w:r>
      <w:r w:rsidR="00D81375" w:rsidRPr="00250731">
        <w:rPr>
          <w:rFonts w:ascii="Times New Roman" w:hAnsi="Times New Roman" w:cs="Times New Roman"/>
          <w:sz w:val="24"/>
          <w:szCs w:val="24"/>
        </w:rPr>
        <w:t>Children’s Act 2020;</w:t>
      </w:r>
    </w:p>
    <w:p w:rsidR="00D81375" w:rsidRPr="00250731" w:rsidRDefault="008E1437" w:rsidP="00250731">
      <w:pPr>
        <w:pStyle w:val="ListParagraph"/>
        <w:numPr>
          <w:ilvl w:val="0"/>
          <w:numId w:val="5"/>
        </w:num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w:t>
      </w:r>
      <w:r w:rsidR="00D81375" w:rsidRPr="00250731">
        <w:rPr>
          <w:rFonts w:ascii="Times New Roman" w:hAnsi="Times New Roman" w:cs="Times New Roman"/>
          <w:sz w:val="24"/>
          <w:szCs w:val="24"/>
        </w:rPr>
        <w:t>Training and Employment of Disabled Persons Act;</w:t>
      </w:r>
    </w:p>
    <w:p w:rsidR="00D81375" w:rsidRPr="00250731" w:rsidRDefault="008E1437" w:rsidP="00250731">
      <w:pPr>
        <w:pStyle w:val="ListParagraph"/>
        <w:numPr>
          <w:ilvl w:val="0"/>
          <w:numId w:val="5"/>
        </w:num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w:t>
      </w:r>
      <w:r w:rsidR="00D81375" w:rsidRPr="00250731">
        <w:rPr>
          <w:rFonts w:ascii="Times New Roman" w:hAnsi="Times New Roman" w:cs="Times New Roman"/>
          <w:sz w:val="24"/>
          <w:szCs w:val="24"/>
        </w:rPr>
        <w:t>Social Aid Act;</w:t>
      </w:r>
      <w:r w:rsidR="00C41FB1">
        <w:rPr>
          <w:rFonts w:ascii="Times New Roman" w:hAnsi="Times New Roman" w:cs="Times New Roman"/>
          <w:sz w:val="24"/>
          <w:szCs w:val="24"/>
        </w:rPr>
        <w:t xml:space="preserve"> and</w:t>
      </w:r>
    </w:p>
    <w:p w:rsidR="00D81375" w:rsidRPr="00250731" w:rsidRDefault="008E1437" w:rsidP="00250731">
      <w:pPr>
        <w:pStyle w:val="ListParagraph"/>
        <w:numPr>
          <w:ilvl w:val="0"/>
          <w:numId w:val="5"/>
        </w:num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t</w:t>
      </w:r>
      <w:r w:rsidR="00A42FAD">
        <w:rPr>
          <w:rFonts w:ascii="Times New Roman" w:hAnsi="Times New Roman" w:cs="Times New Roman"/>
          <w:sz w:val="24"/>
          <w:szCs w:val="24"/>
        </w:rPr>
        <w:t>he Social Contribution</w:t>
      </w:r>
      <w:r w:rsidR="007E5CEA">
        <w:rPr>
          <w:rFonts w:ascii="Times New Roman" w:hAnsi="Times New Roman" w:cs="Times New Roman"/>
          <w:sz w:val="24"/>
          <w:szCs w:val="24"/>
        </w:rPr>
        <w:t xml:space="preserve"> and Social Benefits </w:t>
      </w:r>
      <w:r w:rsidR="00D81375" w:rsidRPr="00250731">
        <w:rPr>
          <w:rFonts w:ascii="Times New Roman" w:hAnsi="Times New Roman" w:cs="Times New Roman"/>
          <w:sz w:val="24"/>
          <w:szCs w:val="24"/>
        </w:rPr>
        <w:t>Act; and</w:t>
      </w:r>
    </w:p>
    <w:p w:rsidR="00D81375" w:rsidRPr="00250731" w:rsidRDefault="008E1437" w:rsidP="00250731">
      <w:pPr>
        <w:pStyle w:val="ListParagraph"/>
        <w:numPr>
          <w:ilvl w:val="0"/>
          <w:numId w:val="5"/>
        </w:num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w:t>
      </w:r>
      <w:r w:rsidR="00D81375" w:rsidRPr="00250731">
        <w:rPr>
          <w:rFonts w:ascii="Times New Roman" w:hAnsi="Times New Roman" w:cs="Times New Roman"/>
          <w:sz w:val="24"/>
          <w:szCs w:val="24"/>
        </w:rPr>
        <w:t>Education Act.</w:t>
      </w:r>
    </w:p>
    <w:p w:rsidR="00D81375" w:rsidRPr="00250731" w:rsidRDefault="00D81375" w:rsidP="00250731">
      <w:pPr>
        <w:spacing w:after="0" w:line="276" w:lineRule="auto"/>
        <w:ind w:right="-22"/>
        <w:jc w:val="both"/>
        <w:rPr>
          <w:rFonts w:ascii="Times New Roman" w:hAnsi="Times New Roman" w:cs="Times New Roman"/>
          <w:bCs/>
          <w:sz w:val="24"/>
          <w:szCs w:val="24"/>
        </w:rPr>
      </w:pPr>
    </w:p>
    <w:p w:rsidR="004E4EAB" w:rsidRPr="004E4EAB" w:rsidRDefault="004E4EAB" w:rsidP="004E4EAB">
      <w:pPr>
        <w:tabs>
          <w:tab w:val="left" w:pos="0"/>
        </w:tabs>
        <w:spacing w:line="276" w:lineRule="auto"/>
        <w:ind w:hanging="360"/>
        <w:jc w:val="both"/>
        <w:rPr>
          <w:rFonts w:ascii="Times New Roman" w:hAnsi="Times New Roman" w:cs="Times New Roman"/>
          <w:b/>
          <w:sz w:val="24"/>
          <w:szCs w:val="24"/>
        </w:rPr>
      </w:pPr>
      <w:r w:rsidRPr="004E4EAB">
        <w:rPr>
          <w:rFonts w:ascii="Times New Roman" w:hAnsi="Times New Roman" w:cs="Times New Roman"/>
          <w:b/>
          <w:sz w:val="24"/>
          <w:szCs w:val="24"/>
        </w:rPr>
        <w:t xml:space="preserve">3.0 </w:t>
      </w:r>
      <w:r w:rsidRPr="00CA31FD">
        <w:rPr>
          <w:rFonts w:ascii="Times New Roman" w:hAnsi="Times New Roman" w:cs="Times New Roman"/>
          <w:b/>
          <w:bCs/>
          <w:sz w:val="24"/>
          <w:szCs w:val="24"/>
        </w:rPr>
        <w:t>LGBT+ Community in Mauritius</w:t>
      </w:r>
    </w:p>
    <w:p w:rsidR="00C670AD" w:rsidRDefault="004E4EAB" w:rsidP="00E84577">
      <w:pPr>
        <w:tabs>
          <w:tab w:val="left" w:pos="0"/>
        </w:tabs>
        <w:spacing w:before="240" w:after="0" w:line="276" w:lineRule="auto"/>
        <w:jc w:val="both"/>
        <w:rPr>
          <w:rFonts w:ascii="Times New Roman" w:hAnsi="Times New Roman" w:cs="Times New Roman"/>
          <w:sz w:val="24"/>
          <w:szCs w:val="24"/>
        </w:rPr>
      </w:pPr>
      <w:r w:rsidRPr="00A363ED">
        <w:rPr>
          <w:rFonts w:ascii="Times New Roman" w:hAnsi="Times New Roman" w:cs="Times New Roman"/>
          <w:sz w:val="24"/>
          <w:szCs w:val="24"/>
        </w:rPr>
        <w:t>In 2011, the country signed the United Nations Declaration on Human Rights, Sexual Orientation and Gender Identity.</w:t>
      </w:r>
    </w:p>
    <w:p w:rsidR="00C670AD" w:rsidRDefault="00C670AD" w:rsidP="004E4EAB">
      <w:pPr>
        <w:tabs>
          <w:tab w:val="left" w:pos="0"/>
        </w:tabs>
        <w:spacing w:after="0" w:line="276" w:lineRule="auto"/>
        <w:jc w:val="both"/>
        <w:rPr>
          <w:rFonts w:ascii="Times New Roman" w:hAnsi="Times New Roman" w:cs="Times New Roman"/>
          <w:sz w:val="24"/>
          <w:szCs w:val="24"/>
        </w:rPr>
      </w:pPr>
      <w:bookmarkStart w:id="2" w:name="_GoBack"/>
      <w:bookmarkEnd w:id="2"/>
    </w:p>
    <w:p w:rsidR="004E4EAB" w:rsidRDefault="004E4EAB" w:rsidP="004E4EAB">
      <w:pPr>
        <w:tabs>
          <w:tab w:val="left" w:pos="0"/>
        </w:tabs>
        <w:spacing w:after="0" w:line="276" w:lineRule="auto"/>
        <w:jc w:val="both"/>
        <w:rPr>
          <w:rFonts w:ascii="Times New Roman" w:hAnsi="Times New Roman" w:cs="Times New Roman"/>
          <w:sz w:val="24"/>
          <w:szCs w:val="24"/>
        </w:rPr>
      </w:pPr>
      <w:r w:rsidRPr="00A363ED">
        <w:rPr>
          <w:rFonts w:ascii="Times New Roman" w:hAnsi="Times New Roman" w:cs="Times New Roman"/>
          <w:sz w:val="24"/>
          <w:szCs w:val="24"/>
        </w:rPr>
        <w:t xml:space="preserve">There are a few non-governmental organizations which are advocating actively for recognition of rights of LGBT+ persons. </w:t>
      </w:r>
    </w:p>
    <w:p w:rsidR="00C670AD" w:rsidRPr="00A363ED" w:rsidRDefault="00C670AD" w:rsidP="004E4EAB">
      <w:pPr>
        <w:tabs>
          <w:tab w:val="left" w:pos="0"/>
        </w:tabs>
        <w:spacing w:after="0" w:line="276" w:lineRule="auto"/>
        <w:jc w:val="both"/>
        <w:rPr>
          <w:rFonts w:ascii="Times New Roman" w:hAnsi="Times New Roman" w:cs="Times New Roman"/>
          <w:sz w:val="24"/>
          <w:szCs w:val="24"/>
        </w:rPr>
      </w:pPr>
    </w:p>
    <w:p w:rsidR="004E4EAB" w:rsidRDefault="004E4EAB" w:rsidP="004E4EAB">
      <w:pPr>
        <w:tabs>
          <w:tab w:val="left" w:pos="0"/>
        </w:tabs>
        <w:spacing w:after="0" w:line="276" w:lineRule="auto"/>
        <w:jc w:val="both"/>
        <w:rPr>
          <w:rFonts w:ascii="Times New Roman" w:hAnsi="Times New Roman" w:cs="Times New Roman"/>
          <w:sz w:val="24"/>
          <w:szCs w:val="24"/>
        </w:rPr>
      </w:pPr>
      <w:r w:rsidRPr="00A363ED">
        <w:rPr>
          <w:rFonts w:ascii="Times New Roman" w:hAnsi="Times New Roman" w:cs="Times New Roman"/>
          <w:sz w:val="24"/>
          <w:szCs w:val="24"/>
        </w:rPr>
        <w:lastRenderedPageBreak/>
        <w:t>The State of Mauritius has, therefore, indicated at various human rights fora that it has a fragile social fabric and amendments will be brought to relevant legislations for LGBT+ rights only once a consensus is reached in the population.</w:t>
      </w:r>
    </w:p>
    <w:p w:rsidR="004E4EAB" w:rsidRDefault="004E4EAB" w:rsidP="00250731">
      <w:pPr>
        <w:spacing w:after="0" w:line="276" w:lineRule="auto"/>
        <w:ind w:left="-360"/>
        <w:jc w:val="both"/>
        <w:rPr>
          <w:rFonts w:ascii="Times New Roman" w:hAnsi="Times New Roman" w:cs="Times New Roman"/>
          <w:b/>
          <w:sz w:val="24"/>
          <w:szCs w:val="24"/>
        </w:rPr>
      </w:pPr>
    </w:p>
    <w:p w:rsidR="00437A0F" w:rsidRPr="00250731" w:rsidRDefault="004E4EAB" w:rsidP="00250731">
      <w:pPr>
        <w:spacing w:after="0" w:line="276" w:lineRule="auto"/>
        <w:ind w:left="-360"/>
        <w:jc w:val="both"/>
        <w:rPr>
          <w:rFonts w:ascii="Times New Roman" w:hAnsi="Times New Roman" w:cs="Times New Roman"/>
          <w:b/>
          <w:sz w:val="24"/>
          <w:szCs w:val="24"/>
          <w:u w:val="single"/>
        </w:rPr>
      </w:pPr>
      <w:r>
        <w:rPr>
          <w:rFonts w:ascii="Times New Roman" w:hAnsi="Times New Roman" w:cs="Times New Roman"/>
          <w:b/>
          <w:sz w:val="24"/>
          <w:szCs w:val="24"/>
        </w:rPr>
        <w:t>4</w:t>
      </w:r>
      <w:r w:rsidR="00437A0F" w:rsidRPr="00250731">
        <w:rPr>
          <w:rFonts w:ascii="Times New Roman" w:hAnsi="Times New Roman" w:cs="Times New Roman"/>
          <w:b/>
          <w:sz w:val="24"/>
          <w:szCs w:val="24"/>
        </w:rPr>
        <w:t>.0 National Human Rights Institutions</w:t>
      </w:r>
    </w:p>
    <w:p w:rsidR="00102A6F" w:rsidRPr="00250731" w:rsidRDefault="00102A6F" w:rsidP="00250731">
      <w:pPr>
        <w:spacing w:after="0" w:line="276" w:lineRule="auto"/>
        <w:jc w:val="both"/>
        <w:rPr>
          <w:rFonts w:ascii="Times New Roman" w:hAnsi="Times New Roman" w:cs="Times New Roman"/>
          <w:sz w:val="24"/>
          <w:szCs w:val="24"/>
        </w:rPr>
      </w:pPr>
    </w:p>
    <w:p w:rsidR="0013755F" w:rsidRPr="00250731" w:rsidRDefault="00EB54D2" w:rsidP="00250731">
      <w:pPr>
        <w:spacing w:after="200" w:line="276" w:lineRule="auto"/>
        <w:jc w:val="both"/>
        <w:rPr>
          <w:rFonts w:ascii="Times New Roman" w:hAnsi="Times New Roman" w:cs="Times New Roman"/>
          <w:sz w:val="24"/>
          <w:szCs w:val="24"/>
        </w:rPr>
      </w:pPr>
      <w:r w:rsidRPr="00250731">
        <w:rPr>
          <w:rFonts w:ascii="Times New Roman" w:hAnsi="Times New Roman" w:cs="Times New Roman"/>
          <w:sz w:val="24"/>
          <w:szCs w:val="24"/>
        </w:rPr>
        <w:t>All p</w:t>
      </w:r>
      <w:r w:rsidR="0013755F" w:rsidRPr="00250731">
        <w:rPr>
          <w:rFonts w:ascii="Times New Roman" w:hAnsi="Times New Roman" w:cs="Times New Roman"/>
          <w:sz w:val="24"/>
          <w:szCs w:val="24"/>
        </w:rPr>
        <w:t>ersons</w:t>
      </w:r>
      <w:r w:rsidRPr="00250731">
        <w:rPr>
          <w:rFonts w:ascii="Times New Roman" w:hAnsi="Times New Roman" w:cs="Times New Roman"/>
          <w:sz w:val="24"/>
          <w:szCs w:val="24"/>
        </w:rPr>
        <w:t>,</w:t>
      </w:r>
      <w:r w:rsidR="0013755F" w:rsidRPr="00250731">
        <w:rPr>
          <w:rFonts w:ascii="Times New Roman" w:hAnsi="Times New Roman" w:cs="Times New Roman"/>
          <w:sz w:val="24"/>
          <w:szCs w:val="24"/>
        </w:rPr>
        <w:t xml:space="preserve"> </w:t>
      </w:r>
      <w:r w:rsidRPr="00250731">
        <w:rPr>
          <w:rFonts w:ascii="Times New Roman" w:hAnsi="Times New Roman" w:cs="Times New Roman"/>
          <w:sz w:val="24"/>
          <w:szCs w:val="24"/>
        </w:rPr>
        <w:t>whose</w:t>
      </w:r>
      <w:r w:rsidR="0013755F" w:rsidRPr="00250731">
        <w:rPr>
          <w:rFonts w:ascii="Times New Roman" w:hAnsi="Times New Roman" w:cs="Times New Roman"/>
          <w:sz w:val="24"/>
          <w:szCs w:val="24"/>
        </w:rPr>
        <w:t xml:space="preserve"> rights have been violated may have recourse to the National Human Rights Institutions which have been established to ensure the protection of the rights of each and every one. They comprise of the:</w:t>
      </w:r>
    </w:p>
    <w:p w:rsidR="00437A0F" w:rsidRPr="00250731" w:rsidRDefault="00437A0F" w:rsidP="00250731">
      <w:pPr>
        <w:pStyle w:val="ListParagraph"/>
        <w:numPr>
          <w:ilvl w:val="0"/>
          <w:numId w:val="1"/>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National Human Rights Commission;</w:t>
      </w:r>
    </w:p>
    <w:p w:rsidR="00437A0F" w:rsidRPr="00250731" w:rsidRDefault="00437A0F" w:rsidP="00250731">
      <w:pPr>
        <w:pStyle w:val="ListParagraph"/>
        <w:numPr>
          <w:ilvl w:val="0"/>
          <w:numId w:val="1"/>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 xml:space="preserve">Independent Police Complaints Commission;  </w:t>
      </w:r>
    </w:p>
    <w:p w:rsidR="00437A0F" w:rsidRPr="00250731" w:rsidRDefault="00437A0F" w:rsidP="00250731">
      <w:pPr>
        <w:pStyle w:val="ListParagraph"/>
        <w:numPr>
          <w:ilvl w:val="0"/>
          <w:numId w:val="1"/>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Equal Opportunities Commission;</w:t>
      </w:r>
    </w:p>
    <w:p w:rsidR="00437A0F" w:rsidRPr="00250731" w:rsidRDefault="00437A0F" w:rsidP="00250731">
      <w:pPr>
        <w:pStyle w:val="ListParagraph"/>
        <w:numPr>
          <w:ilvl w:val="0"/>
          <w:numId w:val="1"/>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 xml:space="preserve">Office of the Ombudsman; </w:t>
      </w:r>
    </w:p>
    <w:p w:rsidR="00437A0F" w:rsidRPr="00250731" w:rsidRDefault="00701EF5" w:rsidP="00250731">
      <w:pPr>
        <w:pStyle w:val="ListParagraph"/>
        <w:numPr>
          <w:ilvl w:val="0"/>
          <w:numId w:val="1"/>
        </w:num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Ombudsperson for Children</w:t>
      </w:r>
      <w:r w:rsidR="00437A0F" w:rsidRPr="00250731">
        <w:rPr>
          <w:rFonts w:ascii="Times New Roman" w:hAnsi="Times New Roman" w:cs="Times New Roman"/>
          <w:sz w:val="24"/>
          <w:szCs w:val="24"/>
        </w:rPr>
        <w:t xml:space="preserve">; </w:t>
      </w:r>
    </w:p>
    <w:p w:rsidR="00437A0F" w:rsidRPr="00250731" w:rsidRDefault="00437A0F" w:rsidP="00250731">
      <w:pPr>
        <w:pStyle w:val="ListParagraph"/>
        <w:numPr>
          <w:ilvl w:val="0"/>
          <w:numId w:val="1"/>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Ombudsperson for Financial Services; and</w:t>
      </w:r>
    </w:p>
    <w:p w:rsidR="00437A0F" w:rsidRPr="00250731" w:rsidRDefault="00437A0F" w:rsidP="00250731">
      <w:pPr>
        <w:pStyle w:val="ListParagraph"/>
        <w:numPr>
          <w:ilvl w:val="0"/>
          <w:numId w:val="1"/>
        </w:numPr>
        <w:spacing w:after="0" w:line="276" w:lineRule="auto"/>
        <w:ind w:right="-22"/>
        <w:jc w:val="both"/>
        <w:rPr>
          <w:rFonts w:ascii="Times New Roman" w:hAnsi="Times New Roman" w:cs="Times New Roman"/>
          <w:sz w:val="24"/>
          <w:szCs w:val="24"/>
        </w:rPr>
      </w:pPr>
      <w:r w:rsidRPr="00250731">
        <w:rPr>
          <w:rFonts w:ascii="Times New Roman" w:hAnsi="Times New Roman" w:cs="Times New Roman"/>
          <w:sz w:val="24"/>
          <w:szCs w:val="24"/>
        </w:rPr>
        <w:t xml:space="preserve">Ombudspersons for Sports. </w:t>
      </w:r>
    </w:p>
    <w:p w:rsidR="00430263" w:rsidRDefault="00430263" w:rsidP="00430263">
      <w:pPr>
        <w:spacing w:line="276" w:lineRule="auto"/>
        <w:ind w:hanging="360"/>
        <w:contextualSpacing/>
        <w:jc w:val="both"/>
        <w:rPr>
          <w:rFonts w:ascii="Times New Roman" w:eastAsia="Calibri" w:hAnsi="Times New Roman" w:cs="Times New Roman"/>
          <w:b/>
          <w:sz w:val="24"/>
          <w:szCs w:val="24"/>
        </w:rPr>
      </w:pPr>
    </w:p>
    <w:p w:rsidR="009E0F61" w:rsidRDefault="004E4EAB" w:rsidP="004D177D">
      <w:pPr>
        <w:spacing w:after="0" w:line="276" w:lineRule="auto"/>
        <w:ind w:hanging="360"/>
        <w:contextualSpacing/>
        <w:jc w:val="both"/>
        <w:rPr>
          <w:rFonts w:ascii="Times New Roman" w:hAnsi="Times New Roman" w:cs="Times New Roman"/>
          <w:b/>
          <w:sz w:val="24"/>
          <w:szCs w:val="24"/>
        </w:rPr>
      </w:pPr>
      <w:r>
        <w:rPr>
          <w:rFonts w:ascii="Times New Roman" w:hAnsi="Times New Roman" w:cs="Times New Roman"/>
          <w:b/>
          <w:sz w:val="24"/>
          <w:szCs w:val="24"/>
        </w:rPr>
        <w:t>5</w:t>
      </w:r>
      <w:r w:rsidR="009E0F61" w:rsidRPr="00250731">
        <w:rPr>
          <w:rFonts w:ascii="Times New Roman" w:hAnsi="Times New Roman" w:cs="Times New Roman"/>
          <w:b/>
          <w:sz w:val="24"/>
          <w:szCs w:val="24"/>
        </w:rPr>
        <w:t>.0</w:t>
      </w:r>
      <w:r w:rsidR="00AE0B1B" w:rsidRPr="00250731">
        <w:rPr>
          <w:rFonts w:ascii="Times New Roman" w:hAnsi="Times New Roman" w:cs="Times New Roman"/>
          <w:sz w:val="24"/>
          <w:szCs w:val="24"/>
        </w:rPr>
        <w:t xml:space="preserve"> </w:t>
      </w:r>
      <w:r w:rsidR="009E0F61" w:rsidRPr="00250731">
        <w:rPr>
          <w:rFonts w:ascii="Times New Roman" w:hAnsi="Times New Roman" w:cs="Times New Roman"/>
          <w:b/>
          <w:sz w:val="24"/>
          <w:szCs w:val="24"/>
        </w:rPr>
        <w:t>Access to Health to all</w:t>
      </w:r>
    </w:p>
    <w:p w:rsidR="004D177D" w:rsidRPr="00250731" w:rsidRDefault="004D177D" w:rsidP="004D177D">
      <w:pPr>
        <w:spacing w:after="0" w:line="276" w:lineRule="auto"/>
        <w:ind w:hanging="360"/>
        <w:contextualSpacing/>
        <w:jc w:val="both"/>
        <w:rPr>
          <w:rFonts w:ascii="Times New Roman" w:hAnsi="Times New Roman" w:cs="Times New Roman"/>
          <w:b/>
          <w:sz w:val="24"/>
          <w:szCs w:val="24"/>
        </w:rPr>
      </w:pPr>
    </w:p>
    <w:p w:rsidR="004D177D" w:rsidRPr="004D177D" w:rsidRDefault="00344324" w:rsidP="003C44A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Mauritius</w:t>
      </w:r>
      <w:r w:rsidRPr="004D177D">
        <w:rPr>
          <w:rFonts w:ascii="Times New Roman" w:hAnsi="Times New Roman" w:cs="Times New Roman"/>
          <w:sz w:val="24"/>
          <w:szCs w:val="24"/>
        </w:rPr>
        <w:t xml:space="preserve"> acknowledges the Right to Health as a basic human right. </w:t>
      </w:r>
      <w:r w:rsidR="007E22AB">
        <w:rPr>
          <w:rFonts w:ascii="Times New Roman" w:hAnsi="Times New Roman" w:cs="Times New Roman"/>
          <w:sz w:val="24"/>
          <w:szCs w:val="24"/>
        </w:rPr>
        <w:t>B</w:t>
      </w:r>
      <w:r w:rsidR="004D177D" w:rsidRPr="004D177D">
        <w:rPr>
          <w:rFonts w:ascii="Times New Roman" w:hAnsi="Times New Roman" w:cs="Times New Roman"/>
          <w:sz w:val="24"/>
          <w:szCs w:val="24"/>
        </w:rPr>
        <w:t xml:space="preserve">eing a welfare state, </w:t>
      </w:r>
      <w:r w:rsidR="007E22AB">
        <w:rPr>
          <w:rFonts w:ascii="Times New Roman" w:hAnsi="Times New Roman" w:cs="Times New Roman"/>
          <w:sz w:val="24"/>
          <w:szCs w:val="24"/>
        </w:rPr>
        <w:t xml:space="preserve">it </w:t>
      </w:r>
      <w:r w:rsidR="004D177D" w:rsidRPr="004D177D">
        <w:rPr>
          <w:rFonts w:ascii="Times New Roman" w:hAnsi="Times New Roman" w:cs="Times New Roman"/>
          <w:sz w:val="24"/>
          <w:szCs w:val="24"/>
        </w:rPr>
        <w:t xml:space="preserve">provides free primary, secondary and specialized medical treatment in public medical institutions. The overall policy objective of Government is to achieve the highest attainable level of health regardless of gender, age, disability, geographical location, social status and ability to pay. </w:t>
      </w:r>
    </w:p>
    <w:p w:rsidR="00645509" w:rsidRPr="00E154BA" w:rsidRDefault="00645509" w:rsidP="003C44A0">
      <w:pPr>
        <w:spacing w:after="0"/>
        <w:jc w:val="both"/>
        <w:rPr>
          <w:rFonts w:ascii="Times New Roman" w:hAnsi="Times New Roman" w:cs="Times New Roman"/>
          <w:sz w:val="24"/>
          <w:szCs w:val="24"/>
        </w:rPr>
      </w:pPr>
      <w:r w:rsidRPr="00E154BA">
        <w:rPr>
          <w:rFonts w:ascii="Times New Roman" w:hAnsi="Times New Roman" w:cs="Times New Roman"/>
          <w:sz w:val="24"/>
          <w:szCs w:val="24"/>
        </w:rPr>
        <w:t xml:space="preserve">Since 2019, Hormonal Therapy is available to </w:t>
      </w:r>
      <w:r>
        <w:rPr>
          <w:rFonts w:ascii="Times New Roman" w:hAnsi="Times New Roman" w:cs="Times New Roman"/>
          <w:sz w:val="24"/>
          <w:szCs w:val="24"/>
        </w:rPr>
        <w:t>t</w:t>
      </w:r>
      <w:r w:rsidRPr="00E154BA">
        <w:rPr>
          <w:rFonts w:ascii="Times New Roman" w:hAnsi="Times New Roman" w:cs="Times New Roman"/>
          <w:sz w:val="24"/>
          <w:szCs w:val="24"/>
        </w:rPr>
        <w:t xml:space="preserve">rans people in all </w:t>
      </w:r>
      <w:r>
        <w:rPr>
          <w:rFonts w:ascii="Times New Roman" w:hAnsi="Times New Roman" w:cs="Times New Roman"/>
          <w:sz w:val="24"/>
          <w:szCs w:val="24"/>
        </w:rPr>
        <w:t>r</w:t>
      </w:r>
      <w:r w:rsidRPr="00E154BA">
        <w:rPr>
          <w:rFonts w:ascii="Times New Roman" w:hAnsi="Times New Roman" w:cs="Times New Roman"/>
          <w:sz w:val="24"/>
          <w:szCs w:val="24"/>
        </w:rPr>
        <w:t xml:space="preserve">egional </w:t>
      </w:r>
      <w:r>
        <w:rPr>
          <w:rFonts w:ascii="Times New Roman" w:hAnsi="Times New Roman" w:cs="Times New Roman"/>
          <w:sz w:val="24"/>
          <w:szCs w:val="24"/>
        </w:rPr>
        <w:t>h</w:t>
      </w:r>
      <w:r w:rsidRPr="00E154BA">
        <w:rPr>
          <w:rFonts w:ascii="Times New Roman" w:hAnsi="Times New Roman" w:cs="Times New Roman"/>
          <w:sz w:val="24"/>
          <w:szCs w:val="24"/>
        </w:rPr>
        <w:t>ospital and are followed by an endocrinologist. The service is available at each hospital once weekly.</w:t>
      </w:r>
    </w:p>
    <w:p w:rsidR="00E86E7A" w:rsidRDefault="00E86E7A" w:rsidP="00250731">
      <w:pPr>
        <w:spacing w:after="0" w:line="276" w:lineRule="auto"/>
        <w:ind w:hanging="360"/>
        <w:rPr>
          <w:rFonts w:ascii="Times New Roman" w:hAnsi="Times New Roman" w:cs="Times New Roman"/>
          <w:b/>
          <w:sz w:val="24"/>
          <w:szCs w:val="24"/>
        </w:rPr>
      </w:pPr>
    </w:p>
    <w:p w:rsidR="00AF4B1A" w:rsidRDefault="004E4EAB" w:rsidP="00250731">
      <w:pPr>
        <w:spacing w:after="0" w:line="276" w:lineRule="auto"/>
        <w:ind w:hanging="360"/>
        <w:rPr>
          <w:rFonts w:ascii="Times New Roman" w:hAnsi="Times New Roman" w:cs="Times New Roman"/>
          <w:b/>
          <w:bCs/>
          <w:sz w:val="24"/>
          <w:szCs w:val="24"/>
          <w:u w:val="single"/>
        </w:rPr>
      </w:pPr>
      <w:r>
        <w:rPr>
          <w:rFonts w:ascii="Times New Roman" w:hAnsi="Times New Roman" w:cs="Times New Roman"/>
          <w:b/>
          <w:sz w:val="24"/>
          <w:szCs w:val="24"/>
        </w:rPr>
        <w:t>6</w:t>
      </w:r>
      <w:r w:rsidR="00AF4B1A" w:rsidRPr="00250731">
        <w:rPr>
          <w:rFonts w:ascii="Times New Roman" w:hAnsi="Times New Roman" w:cs="Times New Roman"/>
          <w:b/>
          <w:sz w:val="24"/>
          <w:szCs w:val="24"/>
        </w:rPr>
        <w:t xml:space="preserve">.0 </w:t>
      </w:r>
      <w:r w:rsidR="00AF4B1A" w:rsidRPr="00250731">
        <w:rPr>
          <w:rFonts w:ascii="Times New Roman" w:hAnsi="Times New Roman" w:cs="Times New Roman"/>
          <w:b/>
          <w:bCs/>
          <w:sz w:val="24"/>
          <w:szCs w:val="24"/>
        </w:rPr>
        <w:t>Peace/Security, Law and Order</w:t>
      </w:r>
      <w:r w:rsidR="00AF4B1A" w:rsidRPr="00250731">
        <w:rPr>
          <w:rFonts w:ascii="Times New Roman" w:hAnsi="Times New Roman" w:cs="Times New Roman"/>
          <w:b/>
          <w:bCs/>
          <w:sz w:val="24"/>
          <w:szCs w:val="24"/>
          <w:u w:val="single"/>
        </w:rPr>
        <w:t xml:space="preserve"> </w:t>
      </w:r>
    </w:p>
    <w:p w:rsidR="00EA3BD8" w:rsidRPr="00250731" w:rsidRDefault="00EA3BD8" w:rsidP="00250731">
      <w:pPr>
        <w:spacing w:after="0" w:line="276" w:lineRule="auto"/>
        <w:ind w:hanging="360"/>
        <w:rPr>
          <w:rFonts w:ascii="Times New Roman" w:hAnsi="Times New Roman" w:cs="Times New Roman"/>
          <w:b/>
          <w:bCs/>
          <w:sz w:val="24"/>
          <w:szCs w:val="24"/>
          <w:u w:val="single"/>
        </w:rPr>
      </w:pPr>
    </w:p>
    <w:p w:rsidR="00AF4B1A" w:rsidRPr="00250731" w:rsidRDefault="00AF4B1A" w:rsidP="00250731">
      <w:pPr>
        <w:spacing w:after="0" w:line="276" w:lineRule="auto"/>
        <w:jc w:val="both"/>
        <w:rPr>
          <w:rFonts w:ascii="Times New Roman" w:hAnsi="Times New Roman" w:cs="Times New Roman"/>
          <w:sz w:val="24"/>
          <w:szCs w:val="24"/>
        </w:rPr>
      </w:pPr>
      <w:r w:rsidRPr="00250731">
        <w:rPr>
          <w:rFonts w:ascii="Times New Roman" w:hAnsi="Times New Roman" w:cs="Times New Roman"/>
          <w:sz w:val="24"/>
          <w:szCs w:val="24"/>
        </w:rPr>
        <w:t xml:space="preserve">Security and law and order remain a priority </w:t>
      </w:r>
      <w:r w:rsidR="000D3AF5" w:rsidRPr="00250731">
        <w:rPr>
          <w:rFonts w:ascii="Times New Roman" w:hAnsi="Times New Roman" w:cs="Times New Roman"/>
          <w:sz w:val="24"/>
          <w:szCs w:val="24"/>
        </w:rPr>
        <w:t xml:space="preserve">in </w:t>
      </w:r>
      <w:r w:rsidR="000D3AF5">
        <w:rPr>
          <w:rFonts w:ascii="Times New Roman" w:hAnsi="Times New Roman" w:cs="Times New Roman"/>
          <w:sz w:val="24"/>
          <w:szCs w:val="24"/>
        </w:rPr>
        <w:t>Mauritius</w:t>
      </w:r>
      <w:r w:rsidRPr="00250731">
        <w:rPr>
          <w:rFonts w:ascii="Times New Roman" w:hAnsi="Times New Roman" w:cs="Times New Roman"/>
          <w:sz w:val="24"/>
          <w:szCs w:val="24"/>
        </w:rPr>
        <w:t xml:space="preserve"> as well as the promotion of safety of its citizens and visitors. </w:t>
      </w:r>
    </w:p>
    <w:p w:rsidR="00547B85" w:rsidRPr="00250731" w:rsidRDefault="00547B85" w:rsidP="00250731">
      <w:pPr>
        <w:spacing w:after="0" w:line="276" w:lineRule="auto"/>
        <w:jc w:val="both"/>
        <w:rPr>
          <w:rFonts w:ascii="Times New Roman" w:hAnsi="Times New Roman" w:cs="Times New Roman"/>
          <w:sz w:val="24"/>
          <w:szCs w:val="24"/>
        </w:rPr>
      </w:pPr>
    </w:p>
    <w:p w:rsidR="00AF4B1A" w:rsidRPr="00250731" w:rsidRDefault="00201EC0" w:rsidP="00250731">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The</w:t>
      </w:r>
      <w:r w:rsidR="00AF4B1A" w:rsidRPr="00250731">
        <w:rPr>
          <w:rFonts w:ascii="Times New Roman" w:hAnsi="Times New Roman" w:cs="Times New Roman"/>
          <w:sz w:val="24"/>
          <w:szCs w:val="24"/>
        </w:rPr>
        <w:t xml:space="preserve"> police duties such as law enforcement actions are not based on criteria such as religion or discrimination of any kind. The Police </w:t>
      </w:r>
      <w:r w:rsidR="0063230D" w:rsidRPr="00250731">
        <w:rPr>
          <w:rFonts w:ascii="Times New Roman" w:hAnsi="Times New Roman" w:cs="Times New Roman"/>
          <w:sz w:val="24"/>
          <w:szCs w:val="24"/>
        </w:rPr>
        <w:t>Force fosters</w:t>
      </w:r>
      <w:r w:rsidR="00AF4B1A" w:rsidRPr="00250731">
        <w:rPr>
          <w:rFonts w:ascii="Times New Roman" w:hAnsi="Times New Roman" w:cs="Times New Roman"/>
          <w:sz w:val="24"/>
          <w:szCs w:val="24"/>
        </w:rPr>
        <w:t xml:space="preserve"> religious freedom and pluralism by promoting the ability of members of all religious communities to manifest their religion and to contribute openly and on an equal footing to society. </w:t>
      </w:r>
    </w:p>
    <w:p w:rsidR="00AF4B1A" w:rsidRPr="00250731" w:rsidRDefault="00AF4B1A" w:rsidP="00250731">
      <w:pPr>
        <w:spacing w:after="0" w:line="276" w:lineRule="auto"/>
        <w:jc w:val="both"/>
        <w:rPr>
          <w:rFonts w:ascii="Times New Roman" w:hAnsi="Times New Roman" w:cs="Times New Roman"/>
          <w:sz w:val="24"/>
          <w:szCs w:val="24"/>
        </w:rPr>
      </w:pPr>
    </w:p>
    <w:p w:rsidR="00AF4B1A" w:rsidRPr="00250731" w:rsidRDefault="00AF4B1A" w:rsidP="00250731">
      <w:pPr>
        <w:spacing w:after="0" w:line="276" w:lineRule="auto"/>
        <w:jc w:val="both"/>
        <w:rPr>
          <w:rFonts w:ascii="Times New Roman" w:hAnsi="Times New Roman" w:cs="Times New Roman"/>
          <w:sz w:val="24"/>
          <w:szCs w:val="24"/>
        </w:rPr>
      </w:pPr>
      <w:r w:rsidRPr="00250731">
        <w:rPr>
          <w:rFonts w:ascii="Times New Roman" w:hAnsi="Times New Roman" w:cs="Times New Roman"/>
          <w:sz w:val="24"/>
          <w:szCs w:val="24"/>
        </w:rPr>
        <w:t xml:space="preserve">The Police Force prevents acts of vandalism or theft, regulate traffic and maintain good relationship with the community near temples, mosques, churches, </w:t>
      </w:r>
      <w:proofErr w:type="spellStart"/>
      <w:r w:rsidRPr="00250731">
        <w:rPr>
          <w:rFonts w:ascii="Times New Roman" w:hAnsi="Times New Roman" w:cs="Times New Roman"/>
          <w:sz w:val="24"/>
          <w:szCs w:val="24"/>
        </w:rPr>
        <w:t>kovils</w:t>
      </w:r>
      <w:proofErr w:type="spellEnd"/>
      <w:r w:rsidRPr="00250731">
        <w:rPr>
          <w:rFonts w:ascii="Times New Roman" w:hAnsi="Times New Roman" w:cs="Times New Roman"/>
          <w:sz w:val="24"/>
          <w:szCs w:val="24"/>
        </w:rPr>
        <w:t xml:space="preserve"> and other places of worship, especially during religious festivals. Policing is also maintained during the annual </w:t>
      </w:r>
      <w:r w:rsidRPr="00250731">
        <w:rPr>
          <w:rFonts w:ascii="Times New Roman" w:hAnsi="Times New Roman" w:cs="Times New Roman"/>
          <w:sz w:val="24"/>
          <w:szCs w:val="24"/>
        </w:rPr>
        <w:lastRenderedPageBreak/>
        <w:t xml:space="preserve">pilgrimage to the parish church of Saint Croix, or during other religious processions such as </w:t>
      </w:r>
      <w:proofErr w:type="spellStart"/>
      <w:r w:rsidRPr="00250731">
        <w:rPr>
          <w:rFonts w:ascii="Times New Roman" w:hAnsi="Times New Roman" w:cs="Times New Roman"/>
          <w:sz w:val="24"/>
          <w:szCs w:val="24"/>
        </w:rPr>
        <w:t>Maha</w:t>
      </w:r>
      <w:proofErr w:type="spellEnd"/>
      <w:r w:rsidRPr="00250731">
        <w:rPr>
          <w:rFonts w:ascii="Times New Roman" w:hAnsi="Times New Roman" w:cs="Times New Roman"/>
          <w:sz w:val="24"/>
          <w:szCs w:val="24"/>
        </w:rPr>
        <w:t xml:space="preserve"> </w:t>
      </w:r>
      <w:proofErr w:type="spellStart"/>
      <w:r w:rsidRPr="00250731">
        <w:rPr>
          <w:rFonts w:ascii="Times New Roman" w:hAnsi="Times New Roman" w:cs="Times New Roman"/>
          <w:sz w:val="24"/>
          <w:szCs w:val="24"/>
        </w:rPr>
        <w:t>Shivratree</w:t>
      </w:r>
      <w:proofErr w:type="spellEnd"/>
      <w:r w:rsidRPr="00250731">
        <w:rPr>
          <w:rFonts w:ascii="Times New Roman" w:hAnsi="Times New Roman" w:cs="Times New Roman"/>
          <w:sz w:val="24"/>
          <w:szCs w:val="24"/>
        </w:rPr>
        <w:t xml:space="preserve"> and </w:t>
      </w:r>
      <w:proofErr w:type="spellStart"/>
      <w:r w:rsidRPr="00250731">
        <w:rPr>
          <w:rFonts w:ascii="Times New Roman" w:hAnsi="Times New Roman" w:cs="Times New Roman"/>
          <w:sz w:val="24"/>
          <w:szCs w:val="24"/>
        </w:rPr>
        <w:t>Cavadee</w:t>
      </w:r>
      <w:proofErr w:type="spellEnd"/>
      <w:r w:rsidRPr="00250731">
        <w:rPr>
          <w:rFonts w:ascii="Times New Roman" w:hAnsi="Times New Roman" w:cs="Times New Roman"/>
          <w:sz w:val="24"/>
          <w:szCs w:val="24"/>
        </w:rPr>
        <w:t xml:space="preserve"> festivals. </w:t>
      </w:r>
    </w:p>
    <w:p w:rsidR="00AF4B1A" w:rsidRPr="00250731" w:rsidRDefault="00AF4B1A" w:rsidP="00250731">
      <w:pPr>
        <w:spacing w:after="0" w:line="276" w:lineRule="auto"/>
        <w:jc w:val="both"/>
        <w:rPr>
          <w:rFonts w:ascii="Times New Roman" w:hAnsi="Times New Roman" w:cs="Times New Roman"/>
          <w:sz w:val="24"/>
          <w:szCs w:val="24"/>
        </w:rPr>
      </w:pPr>
    </w:p>
    <w:p w:rsidR="00AF4B1A" w:rsidRDefault="00AF4B1A" w:rsidP="00250731">
      <w:pPr>
        <w:spacing w:after="0" w:line="276" w:lineRule="auto"/>
        <w:jc w:val="both"/>
        <w:rPr>
          <w:rFonts w:ascii="Times New Roman" w:hAnsi="Times New Roman" w:cs="Times New Roman"/>
          <w:sz w:val="24"/>
          <w:szCs w:val="24"/>
        </w:rPr>
      </w:pPr>
      <w:r w:rsidRPr="00250731">
        <w:rPr>
          <w:rFonts w:ascii="Times New Roman" w:hAnsi="Times New Roman" w:cs="Times New Roman"/>
          <w:sz w:val="24"/>
          <w:szCs w:val="24"/>
        </w:rPr>
        <w:t xml:space="preserve">The Crime Records Office collects data in respect to cases involving offences of a religious nature in a systematic way irrespective of age, sex, geographic location, nature of offence. </w:t>
      </w:r>
    </w:p>
    <w:p w:rsidR="00E84577" w:rsidRPr="00250731" w:rsidRDefault="00E84577" w:rsidP="00250731">
      <w:pPr>
        <w:spacing w:after="0" w:line="276" w:lineRule="auto"/>
        <w:jc w:val="both"/>
        <w:rPr>
          <w:rFonts w:ascii="Times New Roman" w:hAnsi="Times New Roman" w:cs="Times New Roman"/>
          <w:sz w:val="24"/>
          <w:szCs w:val="24"/>
        </w:rPr>
      </w:pPr>
    </w:p>
    <w:p w:rsidR="00AF4B1A" w:rsidRPr="00250731" w:rsidRDefault="00AF4B1A" w:rsidP="00250731">
      <w:pPr>
        <w:spacing w:after="0" w:line="276" w:lineRule="auto"/>
        <w:rPr>
          <w:rFonts w:ascii="Times New Roman" w:hAnsi="Times New Roman" w:cs="Times New Roman"/>
          <w:sz w:val="24"/>
          <w:szCs w:val="24"/>
        </w:rPr>
      </w:pPr>
    </w:p>
    <w:p w:rsidR="00AF4B1A" w:rsidRPr="00250731" w:rsidRDefault="00AF4B1A" w:rsidP="00250731">
      <w:pPr>
        <w:spacing w:after="0" w:line="276" w:lineRule="auto"/>
        <w:rPr>
          <w:rFonts w:ascii="Times New Roman" w:hAnsi="Times New Roman" w:cs="Times New Roman"/>
          <w:sz w:val="24"/>
          <w:szCs w:val="24"/>
        </w:rPr>
      </w:pPr>
    </w:p>
    <w:p w:rsidR="00A636E6" w:rsidRPr="00250731" w:rsidRDefault="0074218C" w:rsidP="00250731">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11</w:t>
      </w:r>
      <w:r w:rsidR="00A636E6" w:rsidRPr="00250731">
        <w:rPr>
          <w:rFonts w:ascii="Times New Roman" w:hAnsi="Times New Roman" w:cs="Times New Roman"/>
          <w:b/>
          <w:sz w:val="24"/>
          <w:szCs w:val="24"/>
        </w:rPr>
        <w:t>.</w:t>
      </w:r>
      <w:r w:rsidR="00A60D4F">
        <w:rPr>
          <w:rFonts w:ascii="Times New Roman" w:hAnsi="Times New Roman" w:cs="Times New Roman"/>
          <w:b/>
          <w:sz w:val="24"/>
          <w:szCs w:val="24"/>
        </w:rPr>
        <w:t>01</w:t>
      </w:r>
      <w:r w:rsidR="00A636E6" w:rsidRPr="00250731">
        <w:rPr>
          <w:rFonts w:ascii="Times New Roman" w:hAnsi="Times New Roman" w:cs="Times New Roman"/>
          <w:b/>
          <w:sz w:val="24"/>
          <w:szCs w:val="24"/>
        </w:rPr>
        <w:t>.202</w:t>
      </w:r>
      <w:r w:rsidR="00A60D4F">
        <w:rPr>
          <w:rFonts w:ascii="Times New Roman" w:hAnsi="Times New Roman" w:cs="Times New Roman"/>
          <w:b/>
          <w:sz w:val="24"/>
          <w:szCs w:val="24"/>
        </w:rPr>
        <w:t>3</w:t>
      </w:r>
    </w:p>
    <w:sectPr w:rsidR="00A636E6" w:rsidRPr="00250731" w:rsidSect="00E84577">
      <w:footerReference w:type="default" r:id="rId9"/>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C0" w:rsidRDefault="00F27AC0" w:rsidP="004E43A2">
      <w:pPr>
        <w:spacing w:after="0" w:line="240" w:lineRule="auto"/>
      </w:pPr>
      <w:r>
        <w:separator/>
      </w:r>
    </w:p>
  </w:endnote>
  <w:endnote w:type="continuationSeparator" w:id="0">
    <w:p w:rsidR="00F27AC0" w:rsidRDefault="00F27AC0" w:rsidP="004E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1069"/>
      <w:docPartObj>
        <w:docPartGallery w:val="Page Numbers (Bottom of Page)"/>
        <w:docPartUnique/>
      </w:docPartObj>
    </w:sdtPr>
    <w:sdtEndPr/>
    <w:sdtContent>
      <w:sdt>
        <w:sdtPr>
          <w:id w:val="-1984695324"/>
          <w:docPartObj>
            <w:docPartGallery w:val="Page Numbers (Top of Page)"/>
            <w:docPartUnique/>
          </w:docPartObj>
        </w:sdtPr>
        <w:sdtEndPr/>
        <w:sdtContent>
          <w:p w:rsidR="00A82034" w:rsidRDefault="00A820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31F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31FD">
              <w:rPr>
                <w:b/>
                <w:bCs/>
                <w:noProof/>
              </w:rPr>
              <w:t>4</w:t>
            </w:r>
            <w:r>
              <w:rPr>
                <w:b/>
                <w:bCs/>
                <w:sz w:val="24"/>
                <w:szCs w:val="24"/>
              </w:rPr>
              <w:fldChar w:fldCharType="end"/>
            </w:r>
          </w:p>
        </w:sdtContent>
      </w:sdt>
    </w:sdtContent>
  </w:sdt>
  <w:p w:rsidR="004E43A2" w:rsidRDefault="004E43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C0" w:rsidRDefault="00F27AC0" w:rsidP="004E43A2">
      <w:pPr>
        <w:spacing w:after="0" w:line="240" w:lineRule="auto"/>
      </w:pPr>
      <w:r>
        <w:separator/>
      </w:r>
    </w:p>
  </w:footnote>
  <w:footnote w:type="continuationSeparator" w:id="0">
    <w:p w:rsidR="00F27AC0" w:rsidRDefault="00F27AC0" w:rsidP="004E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EDA"/>
    <w:multiLevelType w:val="multilevel"/>
    <w:tmpl w:val="030F0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36A6B"/>
    <w:multiLevelType w:val="multilevel"/>
    <w:tmpl w:val="10A36A6B"/>
    <w:lvl w:ilvl="0">
      <w:start w:val="1"/>
      <w:numFmt w:val="lowerLetter"/>
      <w:lvlText w:val="(%1)"/>
      <w:lvlJc w:val="left"/>
      <w:pPr>
        <w:ind w:left="720" w:hanging="360"/>
      </w:pPr>
      <w:rPr>
        <w:rFonts w:hint="default"/>
        <w:b w:val="0"/>
        <w:i w:val="0"/>
        <w:color w:val="000000" w:themeColor="text1"/>
        <w:sz w:val="23"/>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8C11BB"/>
    <w:multiLevelType w:val="multilevel"/>
    <w:tmpl w:val="10A36A6B"/>
    <w:lvl w:ilvl="0">
      <w:start w:val="1"/>
      <w:numFmt w:val="lowerLetter"/>
      <w:lvlText w:val="(%1)"/>
      <w:lvlJc w:val="left"/>
      <w:pPr>
        <w:ind w:left="720" w:hanging="360"/>
      </w:pPr>
      <w:rPr>
        <w:rFonts w:hint="default"/>
        <w:b w:val="0"/>
        <w:i w:val="0"/>
        <w:color w:val="000000" w:themeColor="text1"/>
        <w:sz w:val="23"/>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6A18EE"/>
    <w:multiLevelType w:val="multilevel"/>
    <w:tmpl w:val="485A0500"/>
    <w:lvl w:ilvl="0">
      <w:start w:val="1"/>
      <w:numFmt w:val="lowerLetter"/>
      <w:lvlText w:val="(%1)"/>
      <w:lvlJc w:val="right"/>
      <w:pPr>
        <w:ind w:left="720" w:hanging="360"/>
      </w:pPr>
      <w:rPr>
        <w:rFonts w:hint="default"/>
        <w:b w:val="0"/>
        <w:i w:val="0"/>
        <w:color w:val="000000" w:themeColor="text1"/>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913079"/>
    <w:multiLevelType w:val="hybridMultilevel"/>
    <w:tmpl w:val="83F609E4"/>
    <w:lvl w:ilvl="0" w:tplc="CB04EE92">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2F75D0E"/>
    <w:multiLevelType w:val="hybridMultilevel"/>
    <w:tmpl w:val="5896C72E"/>
    <w:lvl w:ilvl="0" w:tplc="CB04EE92">
      <w:start w:val="1"/>
      <w:numFmt w:val="lowerLetter"/>
      <w:lvlText w:val="(%1)"/>
      <w:lvlJc w:val="right"/>
      <w:pPr>
        <w:ind w:left="1800" w:hanging="360"/>
      </w:pPr>
      <w:rPr>
        <w:rFonts w:hint="default"/>
        <w:b w:val="0"/>
        <w:i w:val="0"/>
        <w:color w:val="000000" w:themeColor="text1"/>
        <w:sz w:val="23"/>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1301191"/>
    <w:multiLevelType w:val="multilevel"/>
    <w:tmpl w:val="71301191"/>
    <w:lvl w:ilvl="0">
      <w:start w:val="1"/>
      <w:numFmt w:val="lowerLetter"/>
      <w:lvlText w:val="(%1)"/>
      <w:lvlJc w:val="left"/>
      <w:pPr>
        <w:ind w:left="720" w:hanging="360"/>
      </w:pPr>
      <w:rPr>
        <w:rFonts w:ascii="Times New Roman" w:hAnsi="Times New Roman" w:cs="Times New Roman" w:hint="default"/>
        <w:b w:val="0"/>
        <w:i w:val="0"/>
        <w:color w:val="000000" w:themeColor="text1"/>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64"/>
    <w:rsid w:val="000001F3"/>
    <w:rsid w:val="00005F80"/>
    <w:rsid w:val="00014527"/>
    <w:rsid w:val="00022530"/>
    <w:rsid w:val="0002776B"/>
    <w:rsid w:val="00031546"/>
    <w:rsid w:val="00031919"/>
    <w:rsid w:val="00042C7A"/>
    <w:rsid w:val="000466AE"/>
    <w:rsid w:val="00057970"/>
    <w:rsid w:val="00061AEC"/>
    <w:rsid w:val="00063CAA"/>
    <w:rsid w:val="00071AC7"/>
    <w:rsid w:val="00083657"/>
    <w:rsid w:val="000840A5"/>
    <w:rsid w:val="000A1AC8"/>
    <w:rsid w:val="000A1BE9"/>
    <w:rsid w:val="000B179D"/>
    <w:rsid w:val="000B58AA"/>
    <w:rsid w:val="000B5C4F"/>
    <w:rsid w:val="000B6C9C"/>
    <w:rsid w:val="000C1AC3"/>
    <w:rsid w:val="000D323C"/>
    <w:rsid w:val="000D3AF5"/>
    <w:rsid w:val="000D5A59"/>
    <w:rsid w:val="000E7AF9"/>
    <w:rsid w:val="000F302C"/>
    <w:rsid w:val="000F6421"/>
    <w:rsid w:val="00102A6F"/>
    <w:rsid w:val="001215EE"/>
    <w:rsid w:val="001244C7"/>
    <w:rsid w:val="0013755F"/>
    <w:rsid w:val="001771D7"/>
    <w:rsid w:val="00177CC9"/>
    <w:rsid w:val="001B0980"/>
    <w:rsid w:val="001B2B35"/>
    <w:rsid w:val="001B5E45"/>
    <w:rsid w:val="001C2D58"/>
    <w:rsid w:val="001D0A97"/>
    <w:rsid w:val="001D6AD3"/>
    <w:rsid w:val="001E4192"/>
    <w:rsid w:val="001F0CFB"/>
    <w:rsid w:val="001F2DDF"/>
    <w:rsid w:val="001F59B7"/>
    <w:rsid w:val="00201EC0"/>
    <w:rsid w:val="00204F8A"/>
    <w:rsid w:val="00205130"/>
    <w:rsid w:val="0021150C"/>
    <w:rsid w:val="00230497"/>
    <w:rsid w:val="00237F5C"/>
    <w:rsid w:val="002430A9"/>
    <w:rsid w:val="00250731"/>
    <w:rsid w:val="00256984"/>
    <w:rsid w:val="00266D3D"/>
    <w:rsid w:val="00277F0F"/>
    <w:rsid w:val="0028119D"/>
    <w:rsid w:val="00283ED9"/>
    <w:rsid w:val="0028457F"/>
    <w:rsid w:val="002A29FB"/>
    <w:rsid w:val="002B0C47"/>
    <w:rsid w:val="002B43E4"/>
    <w:rsid w:val="002C2BFA"/>
    <w:rsid w:val="002E1119"/>
    <w:rsid w:val="002E5418"/>
    <w:rsid w:val="00302394"/>
    <w:rsid w:val="00305CB4"/>
    <w:rsid w:val="00311DB5"/>
    <w:rsid w:val="00313180"/>
    <w:rsid w:val="00334576"/>
    <w:rsid w:val="00344324"/>
    <w:rsid w:val="00355585"/>
    <w:rsid w:val="0035780A"/>
    <w:rsid w:val="00363E95"/>
    <w:rsid w:val="00363FBF"/>
    <w:rsid w:val="00364336"/>
    <w:rsid w:val="00365B2E"/>
    <w:rsid w:val="003663FC"/>
    <w:rsid w:val="00367961"/>
    <w:rsid w:val="00370644"/>
    <w:rsid w:val="003828A6"/>
    <w:rsid w:val="0039492C"/>
    <w:rsid w:val="003A3279"/>
    <w:rsid w:val="003A3444"/>
    <w:rsid w:val="003B64D8"/>
    <w:rsid w:val="003C179D"/>
    <w:rsid w:val="003C1F9F"/>
    <w:rsid w:val="003C40F7"/>
    <w:rsid w:val="003C44A0"/>
    <w:rsid w:val="003E5015"/>
    <w:rsid w:val="003F0B6A"/>
    <w:rsid w:val="003F47C7"/>
    <w:rsid w:val="00401940"/>
    <w:rsid w:val="0040359E"/>
    <w:rsid w:val="0041347A"/>
    <w:rsid w:val="00415709"/>
    <w:rsid w:val="00415831"/>
    <w:rsid w:val="00415A29"/>
    <w:rsid w:val="004171EB"/>
    <w:rsid w:val="00421CEC"/>
    <w:rsid w:val="00422D87"/>
    <w:rsid w:val="00424D45"/>
    <w:rsid w:val="00427538"/>
    <w:rsid w:val="00430263"/>
    <w:rsid w:val="004348BA"/>
    <w:rsid w:val="00437A0F"/>
    <w:rsid w:val="004416F8"/>
    <w:rsid w:val="00443875"/>
    <w:rsid w:val="0044464A"/>
    <w:rsid w:val="0044474F"/>
    <w:rsid w:val="00451279"/>
    <w:rsid w:val="00460C71"/>
    <w:rsid w:val="00462CB3"/>
    <w:rsid w:val="004707D3"/>
    <w:rsid w:val="00480888"/>
    <w:rsid w:val="0049707B"/>
    <w:rsid w:val="00497723"/>
    <w:rsid w:val="004A108D"/>
    <w:rsid w:val="004A1506"/>
    <w:rsid w:val="004A4ADF"/>
    <w:rsid w:val="004A5F55"/>
    <w:rsid w:val="004A668F"/>
    <w:rsid w:val="004B7792"/>
    <w:rsid w:val="004C2771"/>
    <w:rsid w:val="004C7882"/>
    <w:rsid w:val="004D177D"/>
    <w:rsid w:val="004D4C64"/>
    <w:rsid w:val="004E2FC4"/>
    <w:rsid w:val="004E43A2"/>
    <w:rsid w:val="004E4EAB"/>
    <w:rsid w:val="004F78D5"/>
    <w:rsid w:val="0050060E"/>
    <w:rsid w:val="00502695"/>
    <w:rsid w:val="00511BAC"/>
    <w:rsid w:val="00523A03"/>
    <w:rsid w:val="00547B85"/>
    <w:rsid w:val="00550AC0"/>
    <w:rsid w:val="00583BB1"/>
    <w:rsid w:val="005A246D"/>
    <w:rsid w:val="005C6131"/>
    <w:rsid w:val="005E057B"/>
    <w:rsid w:val="005F1EA4"/>
    <w:rsid w:val="005F7FF7"/>
    <w:rsid w:val="006163F7"/>
    <w:rsid w:val="006215AF"/>
    <w:rsid w:val="00623D8E"/>
    <w:rsid w:val="0063230D"/>
    <w:rsid w:val="00633CB9"/>
    <w:rsid w:val="00645509"/>
    <w:rsid w:val="00663EE0"/>
    <w:rsid w:val="006732D6"/>
    <w:rsid w:val="00696AC4"/>
    <w:rsid w:val="00696FFF"/>
    <w:rsid w:val="006A077E"/>
    <w:rsid w:val="006B3E71"/>
    <w:rsid w:val="006C57B6"/>
    <w:rsid w:val="006D22CA"/>
    <w:rsid w:val="006D39D3"/>
    <w:rsid w:val="006E6388"/>
    <w:rsid w:val="006F0B8B"/>
    <w:rsid w:val="006F22B2"/>
    <w:rsid w:val="006F4147"/>
    <w:rsid w:val="006F68FE"/>
    <w:rsid w:val="00701EF5"/>
    <w:rsid w:val="00704FDA"/>
    <w:rsid w:val="00712736"/>
    <w:rsid w:val="00716567"/>
    <w:rsid w:val="0071796D"/>
    <w:rsid w:val="00722069"/>
    <w:rsid w:val="0074218C"/>
    <w:rsid w:val="00743F1B"/>
    <w:rsid w:val="00745B07"/>
    <w:rsid w:val="00753323"/>
    <w:rsid w:val="00757056"/>
    <w:rsid w:val="00772A79"/>
    <w:rsid w:val="00795849"/>
    <w:rsid w:val="007A1320"/>
    <w:rsid w:val="007A2E9E"/>
    <w:rsid w:val="007A72BE"/>
    <w:rsid w:val="007B217E"/>
    <w:rsid w:val="007D528E"/>
    <w:rsid w:val="007E22AB"/>
    <w:rsid w:val="007E22E6"/>
    <w:rsid w:val="007E5CEA"/>
    <w:rsid w:val="007F19B1"/>
    <w:rsid w:val="00804997"/>
    <w:rsid w:val="008100BD"/>
    <w:rsid w:val="008124AF"/>
    <w:rsid w:val="00813DD0"/>
    <w:rsid w:val="008161F7"/>
    <w:rsid w:val="00825F1F"/>
    <w:rsid w:val="00833C5C"/>
    <w:rsid w:val="0083589E"/>
    <w:rsid w:val="00857AEF"/>
    <w:rsid w:val="0087291C"/>
    <w:rsid w:val="00880F23"/>
    <w:rsid w:val="008829D2"/>
    <w:rsid w:val="00892635"/>
    <w:rsid w:val="008A0ADE"/>
    <w:rsid w:val="008A44B4"/>
    <w:rsid w:val="008B05D8"/>
    <w:rsid w:val="008B15D8"/>
    <w:rsid w:val="008B327E"/>
    <w:rsid w:val="008B32DC"/>
    <w:rsid w:val="008D5627"/>
    <w:rsid w:val="008E0CD7"/>
    <w:rsid w:val="008E1437"/>
    <w:rsid w:val="008E317B"/>
    <w:rsid w:val="008E791C"/>
    <w:rsid w:val="008F2913"/>
    <w:rsid w:val="008F31EE"/>
    <w:rsid w:val="009009C8"/>
    <w:rsid w:val="009125B2"/>
    <w:rsid w:val="00933366"/>
    <w:rsid w:val="00946162"/>
    <w:rsid w:val="0095252B"/>
    <w:rsid w:val="00953BBD"/>
    <w:rsid w:val="00967B71"/>
    <w:rsid w:val="009704AE"/>
    <w:rsid w:val="00975A9F"/>
    <w:rsid w:val="009776DF"/>
    <w:rsid w:val="0098365B"/>
    <w:rsid w:val="009A3CB8"/>
    <w:rsid w:val="009A4F97"/>
    <w:rsid w:val="009A7759"/>
    <w:rsid w:val="009B4A2A"/>
    <w:rsid w:val="009C3369"/>
    <w:rsid w:val="009C443A"/>
    <w:rsid w:val="009D105F"/>
    <w:rsid w:val="009E0F61"/>
    <w:rsid w:val="009E2083"/>
    <w:rsid w:val="009E4FEF"/>
    <w:rsid w:val="009E7740"/>
    <w:rsid w:val="00A00FCC"/>
    <w:rsid w:val="00A06AB7"/>
    <w:rsid w:val="00A13C55"/>
    <w:rsid w:val="00A156BB"/>
    <w:rsid w:val="00A236DB"/>
    <w:rsid w:val="00A32C91"/>
    <w:rsid w:val="00A363ED"/>
    <w:rsid w:val="00A36F8D"/>
    <w:rsid w:val="00A42FAD"/>
    <w:rsid w:val="00A44824"/>
    <w:rsid w:val="00A53348"/>
    <w:rsid w:val="00A60D4F"/>
    <w:rsid w:val="00A60F0F"/>
    <w:rsid w:val="00A636E6"/>
    <w:rsid w:val="00A63832"/>
    <w:rsid w:val="00A6753A"/>
    <w:rsid w:val="00A82034"/>
    <w:rsid w:val="00A97931"/>
    <w:rsid w:val="00A97E59"/>
    <w:rsid w:val="00AC1540"/>
    <w:rsid w:val="00AC6D5B"/>
    <w:rsid w:val="00AD5C61"/>
    <w:rsid w:val="00AE04D8"/>
    <w:rsid w:val="00AE0A17"/>
    <w:rsid w:val="00AE0B1B"/>
    <w:rsid w:val="00AE3265"/>
    <w:rsid w:val="00AF3026"/>
    <w:rsid w:val="00AF4B1A"/>
    <w:rsid w:val="00AF5496"/>
    <w:rsid w:val="00B00836"/>
    <w:rsid w:val="00B00C42"/>
    <w:rsid w:val="00B162C9"/>
    <w:rsid w:val="00B20A8D"/>
    <w:rsid w:val="00B27CF1"/>
    <w:rsid w:val="00B30610"/>
    <w:rsid w:val="00B32067"/>
    <w:rsid w:val="00B340E4"/>
    <w:rsid w:val="00B43C7F"/>
    <w:rsid w:val="00B45626"/>
    <w:rsid w:val="00B736F6"/>
    <w:rsid w:val="00B82479"/>
    <w:rsid w:val="00B83E68"/>
    <w:rsid w:val="00B84165"/>
    <w:rsid w:val="00B9285B"/>
    <w:rsid w:val="00BA2333"/>
    <w:rsid w:val="00BA34F9"/>
    <w:rsid w:val="00BB3B30"/>
    <w:rsid w:val="00BB69E5"/>
    <w:rsid w:val="00BC36A6"/>
    <w:rsid w:val="00BE4D0F"/>
    <w:rsid w:val="00BE538E"/>
    <w:rsid w:val="00BE5F35"/>
    <w:rsid w:val="00BE6BDA"/>
    <w:rsid w:val="00BF51B8"/>
    <w:rsid w:val="00BF551D"/>
    <w:rsid w:val="00C1581F"/>
    <w:rsid w:val="00C200AB"/>
    <w:rsid w:val="00C20A35"/>
    <w:rsid w:val="00C250A1"/>
    <w:rsid w:val="00C40AC3"/>
    <w:rsid w:val="00C41FB1"/>
    <w:rsid w:val="00C52F53"/>
    <w:rsid w:val="00C670AD"/>
    <w:rsid w:val="00C7193A"/>
    <w:rsid w:val="00C779C6"/>
    <w:rsid w:val="00C81D2A"/>
    <w:rsid w:val="00C937BA"/>
    <w:rsid w:val="00CA02E3"/>
    <w:rsid w:val="00CA31FD"/>
    <w:rsid w:val="00CA6DA4"/>
    <w:rsid w:val="00CB5A0D"/>
    <w:rsid w:val="00CD1270"/>
    <w:rsid w:val="00CD60BB"/>
    <w:rsid w:val="00CE2588"/>
    <w:rsid w:val="00CF002C"/>
    <w:rsid w:val="00CF10AB"/>
    <w:rsid w:val="00CF447D"/>
    <w:rsid w:val="00D00232"/>
    <w:rsid w:val="00D02163"/>
    <w:rsid w:val="00D12674"/>
    <w:rsid w:val="00D20515"/>
    <w:rsid w:val="00D22622"/>
    <w:rsid w:val="00D24AE0"/>
    <w:rsid w:val="00D26537"/>
    <w:rsid w:val="00D32E97"/>
    <w:rsid w:val="00D44D45"/>
    <w:rsid w:val="00D455BC"/>
    <w:rsid w:val="00D45BC7"/>
    <w:rsid w:val="00D46310"/>
    <w:rsid w:val="00D463E2"/>
    <w:rsid w:val="00D5098F"/>
    <w:rsid w:val="00D64EC0"/>
    <w:rsid w:val="00D722AF"/>
    <w:rsid w:val="00D81375"/>
    <w:rsid w:val="00D81E39"/>
    <w:rsid w:val="00D8456E"/>
    <w:rsid w:val="00D95E16"/>
    <w:rsid w:val="00DA405F"/>
    <w:rsid w:val="00DC6A25"/>
    <w:rsid w:val="00DD3709"/>
    <w:rsid w:val="00DE225E"/>
    <w:rsid w:val="00DF3098"/>
    <w:rsid w:val="00DF50F9"/>
    <w:rsid w:val="00DF7311"/>
    <w:rsid w:val="00DF7D0A"/>
    <w:rsid w:val="00E00013"/>
    <w:rsid w:val="00E10750"/>
    <w:rsid w:val="00E15110"/>
    <w:rsid w:val="00E31938"/>
    <w:rsid w:val="00E343A3"/>
    <w:rsid w:val="00E375C3"/>
    <w:rsid w:val="00E6121C"/>
    <w:rsid w:val="00E63FD8"/>
    <w:rsid w:val="00E64D16"/>
    <w:rsid w:val="00E84577"/>
    <w:rsid w:val="00E86E7A"/>
    <w:rsid w:val="00E91689"/>
    <w:rsid w:val="00EA20B7"/>
    <w:rsid w:val="00EA3BD8"/>
    <w:rsid w:val="00EA4856"/>
    <w:rsid w:val="00EB07D3"/>
    <w:rsid w:val="00EB3AC9"/>
    <w:rsid w:val="00EB54D2"/>
    <w:rsid w:val="00EC1F1E"/>
    <w:rsid w:val="00EC429D"/>
    <w:rsid w:val="00EE07B2"/>
    <w:rsid w:val="00EF3DC3"/>
    <w:rsid w:val="00EF6EBC"/>
    <w:rsid w:val="00F07BA8"/>
    <w:rsid w:val="00F16164"/>
    <w:rsid w:val="00F24FBC"/>
    <w:rsid w:val="00F27AC0"/>
    <w:rsid w:val="00F32DA9"/>
    <w:rsid w:val="00F56DBF"/>
    <w:rsid w:val="00F86C55"/>
    <w:rsid w:val="00FA5946"/>
    <w:rsid w:val="00FA6A2A"/>
    <w:rsid w:val="00FB4761"/>
    <w:rsid w:val="00FB562E"/>
    <w:rsid w:val="00FC22FB"/>
    <w:rsid w:val="00FC6F7F"/>
    <w:rsid w:val="00FD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C16A"/>
  <w15:chartTrackingRefBased/>
  <w15:docId w15:val="{32ADD882-759A-485F-84E7-6CCF7A97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A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437A0F"/>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437A0F"/>
    <w:rPr>
      <w:lang w:val="en-GB"/>
    </w:rPr>
  </w:style>
  <w:style w:type="paragraph" w:customStyle="1" w:styleId="SingleTxtG">
    <w:name w:val="_ Single Txt_G"/>
    <w:basedOn w:val="Normal"/>
    <w:link w:val="SingleTxtGChar"/>
    <w:qFormat/>
    <w:rsid w:val="00437A0F"/>
    <w:pPr>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437A0F"/>
    <w:rPr>
      <w:rFonts w:ascii="Times New Roman" w:eastAsia="SimSun" w:hAnsi="Times New Roman" w:cs="Times New Roman"/>
      <w:sz w:val="20"/>
      <w:szCs w:val="20"/>
      <w:lang w:val="en-GB" w:eastAsia="zh-CN"/>
    </w:rPr>
  </w:style>
  <w:style w:type="paragraph" w:styleId="Header">
    <w:name w:val="header"/>
    <w:basedOn w:val="Normal"/>
    <w:link w:val="HeaderChar"/>
    <w:uiPriority w:val="99"/>
    <w:unhideWhenUsed/>
    <w:rsid w:val="004E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3A2"/>
    <w:rPr>
      <w:lang w:val="en-GB"/>
    </w:rPr>
  </w:style>
  <w:style w:type="paragraph" w:styleId="Footer">
    <w:name w:val="footer"/>
    <w:basedOn w:val="Normal"/>
    <w:link w:val="FooterChar"/>
    <w:uiPriority w:val="99"/>
    <w:unhideWhenUsed/>
    <w:rsid w:val="004E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A2"/>
    <w:rPr>
      <w:lang w:val="en-GB"/>
    </w:rPr>
  </w:style>
  <w:style w:type="character" w:styleId="Hyperlink">
    <w:name w:val="Hyperlink"/>
    <w:basedOn w:val="DefaultParagraphFont"/>
    <w:uiPriority w:val="99"/>
    <w:unhideWhenUsed/>
    <w:rsid w:val="008A0ADE"/>
    <w:rPr>
      <w:color w:val="0563C1" w:themeColor="hyperlink"/>
      <w:u w:val="single"/>
    </w:rPr>
  </w:style>
  <w:style w:type="paragraph" w:styleId="BalloonText">
    <w:name w:val="Balloon Text"/>
    <w:basedOn w:val="Normal"/>
    <w:link w:val="BalloonTextChar"/>
    <w:uiPriority w:val="99"/>
    <w:semiHidden/>
    <w:unhideWhenUsed/>
    <w:rsid w:val="00A42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A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ritiusassembly.govmu.org/Documents/Legislations/constitution.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Mauritius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CEEAE97-7890-43F3-AC38-EFEA5FD835C7}">
  <ds:schemaRefs>
    <ds:schemaRef ds:uri="http://schemas.openxmlformats.org/officeDocument/2006/bibliography"/>
  </ds:schemaRefs>
</ds:datastoreItem>
</file>

<file path=customXml/itemProps2.xml><?xml version="1.0" encoding="utf-8"?>
<ds:datastoreItem xmlns:ds="http://schemas.openxmlformats.org/officeDocument/2006/customXml" ds:itemID="{987ADF31-7167-4CD3-8B7F-409EFCD8063A}"/>
</file>

<file path=customXml/itemProps3.xml><?xml version="1.0" encoding="utf-8"?>
<ds:datastoreItem xmlns:ds="http://schemas.openxmlformats.org/officeDocument/2006/customXml" ds:itemID="{A2EB67F5-FD94-4126-9EF2-6B6ED1EA677B}"/>
</file>

<file path=customXml/itemProps4.xml><?xml version="1.0" encoding="utf-8"?>
<ds:datastoreItem xmlns:ds="http://schemas.openxmlformats.org/officeDocument/2006/customXml" ds:itemID="{307A0115-8402-4CF4-A340-C620E61830AA}"/>
</file>

<file path=docProps/app.xml><?xml version="1.0" encoding="utf-8"?>
<Properties xmlns="http://schemas.openxmlformats.org/officeDocument/2006/extended-properties" xmlns:vt="http://schemas.openxmlformats.org/officeDocument/2006/docPropsVTypes">
  <Template>Normal</Template>
  <TotalTime>583</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498</cp:revision>
  <cp:lastPrinted>2023-01-09T07:26:00Z</cp:lastPrinted>
  <dcterms:created xsi:type="dcterms:W3CDTF">2022-11-24T10:23:00Z</dcterms:created>
  <dcterms:modified xsi:type="dcterms:W3CDTF">2023-01-12T07:14:00Z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