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77CA4" w:rsidRPr="00E943E9" w:rsidRDefault="00D5327D" w:rsidP="00E943E9">
      <w:pPr>
        <w:spacing w:after="0" w:line="240" w:lineRule="auto"/>
        <w:jc w:val="both"/>
        <w:rPr>
          <w:rFonts w:ascii="Times New Roman" w:eastAsia="Times New Roman" w:hAnsi="Times New Roman" w:cs="Times New Roman"/>
          <w:b/>
          <w:sz w:val="24"/>
          <w:szCs w:val="24"/>
        </w:rPr>
      </w:pPr>
      <w:r w:rsidRPr="00E943E9">
        <w:rPr>
          <w:rFonts w:ascii="Times New Roman" w:eastAsia="Times New Roman" w:hAnsi="Times New Roman" w:cs="Times New Roman"/>
          <w:b/>
          <w:sz w:val="24"/>
          <w:szCs w:val="24"/>
        </w:rPr>
        <w:t>Llamado a insumos</w:t>
      </w:r>
    </w:p>
    <w:p w14:paraId="00000002" w14:textId="77777777" w:rsidR="00177CA4" w:rsidRPr="00E943E9" w:rsidRDefault="00177CA4" w:rsidP="00E943E9">
      <w:pPr>
        <w:spacing w:after="0" w:line="240" w:lineRule="auto"/>
        <w:jc w:val="both"/>
        <w:rPr>
          <w:rFonts w:ascii="Times New Roman" w:eastAsia="Times New Roman" w:hAnsi="Times New Roman" w:cs="Times New Roman"/>
          <w:b/>
          <w:sz w:val="24"/>
          <w:szCs w:val="24"/>
        </w:rPr>
      </w:pPr>
    </w:p>
    <w:p w14:paraId="00000003" w14:textId="77777777" w:rsidR="00177CA4" w:rsidRPr="00E943E9" w:rsidRDefault="00D5327D" w:rsidP="00E943E9">
      <w:pPr>
        <w:spacing w:after="0" w:line="240" w:lineRule="auto"/>
        <w:jc w:val="both"/>
        <w:rPr>
          <w:rFonts w:ascii="Times New Roman" w:eastAsia="Times New Roman" w:hAnsi="Times New Roman" w:cs="Times New Roman"/>
          <w:b/>
          <w:sz w:val="24"/>
          <w:szCs w:val="24"/>
          <w:u w:val="single"/>
        </w:rPr>
      </w:pPr>
      <w:r w:rsidRPr="00E943E9">
        <w:rPr>
          <w:rFonts w:ascii="Times New Roman" w:eastAsia="Times New Roman" w:hAnsi="Times New Roman" w:cs="Times New Roman"/>
          <w:b/>
          <w:sz w:val="24"/>
          <w:szCs w:val="24"/>
          <w:highlight w:val="yellow"/>
          <w:u w:val="single"/>
        </w:rPr>
        <w:t>Se amplía el plazo hasta el 14 de marzo de 2021</w:t>
      </w:r>
    </w:p>
    <w:p w14:paraId="00000004" w14:textId="77777777" w:rsidR="00177CA4" w:rsidRPr="00E943E9" w:rsidRDefault="00177CA4" w:rsidP="00E943E9">
      <w:pPr>
        <w:spacing w:after="0" w:line="240" w:lineRule="auto"/>
        <w:jc w:val="both"/>
        <w:rPr>
          <w:rFonts w:ascii="Times New Roman" w:eastAsia="Times New Roman" w:hAnsi="Times New Roman" w:cs="Times New Roman"/>
          <w:b/>
          <w:sz w:val="24"/>
          <w:szCs w:val="24"/>
        </w:rPr>
      </w:pPr>
    </w:p>
    <w:p w14:paraId="00000005" w14:textId="77777777" w:rsidR="00177CA4" w:rsidRPr="00E943E9" w:rsidRDefault="00D5327D" w:rsidP="00E943E9">
      <w:pPr>
        <w:spacing w:after="0" w:line="240" w:lineRule="auto"/>
        <w:jc w:val="both"/>
        <w:rPr>
          <w:rFonts w:ascii="Times New Roman" w:eastAsia="Times New Roman" w:hAnsi="Times New Roman" w:cs="Times New Roman"/>
          <w:b/>
          <w:sz w:val="24"/>
          <w:szCs w:val="24"/>
        </w:rPr>
      </w:pPr>
      <w:r w:rsidRPr="00E943E9">
        <w:rPr>
          <w:rFonts w:ascii="Times New Roman" w:eastAsia="Times New Roman" w:hAnsi="Times New Roman" w:cs="Times New Roman"/>
          <w:b/>
          <w:sz w:val="24"/>
          <w:szCs w:val="24"/>
        </w:rPr>
        <w:t>Informe del experto independiente sobre la protección contra la violencia y la discriminación basadas en la orientación sexual y la identidad de género</w:t>
      </w:r>
    </w:p>
    <w:p w14:paraId="00000006" w14:textId="77777777" w:rsidR="00177CA4" w:rsidRPr="00E943E9" w:rsidRDefault="00177CA4" w:rsidP="00E943E9">
      <w:pPr>
        <w:spacing w:after="0" w:line="240" w:lineRule="auto"/>
        <w:jc w:val="both"/>
        <w:rPr>
          <w:rFonts w:ascii="Times New Roman" w:eastAsia="Times New Roman" w:hAnsi="Times New Roman" w:cs="Times New Roman"/>
          <w:b/>
          <w:sz w:val="24"/>
          <w:szCs w:val="24"/>
        </w:rPr>
      </w:pPr>
    </w:p>
    <w:p w14:paraId="00000007" w14:textId="77777777" w:rsidR="00177CA4" w:rsidRPr="00E943E9" w:rsidRDefault="00D5327D" w:rsidP="00E943E9">
      <w:pPr>
        <w:spacing w:after="0" w:line="240" w:lineRule="auto"/>
        <w:jc w:val="both"/>
        <w:rPr>
          <w:rFonts w:ascii="Times New Roman" w:eastAsia="Times New Roman" w:hAnsi="Times New Roman" w:cs="Times New Roman"/>
          <w:b/>
          <w:sz w:val="24"/>
          <w:szCs w:val="24"/>
        </w:rPr>
      </w:pPr>
      <w:r w:rsidRPr="00E943E9">
        <w:rPr>
          <w:rFonts w:ascii="Times New Roman" w:eastAsia="Times New Roman" w:hAnsi="Times New Roman" w:cs="Times New Roman"/>
          <w:b/>
          <w:sz w:val="24"/>
          <w:szCs w:val="24"/>
        </w:rPr>
        <w:t>Género, orientación sexual e identidad de género</w:t>
      </w:r>
    </w:p>
    <w:p w14:paraId="00000008" w14:textId="77777777" w:rsidR="00177CA4" w:rsidRPr="00E943E9" w:rsidRDefault="00177CA4" w:rsidP="00E943E9">
      <w:pPr>
        <w:spacing w:after="0" w:line="240" w:lineRule="auto"/>
        <w:jc w:val="both"/>
        <w:rPr>
          <w:rFonts w:ascii="Times New Roman" w:eastAsia="Times New Roman" w:hAnsi="Times New Roman" w:cs="Times New Roman"/>
          <w:sz w:val="24"/>
          <w:szCs w:val="24"/>
        </w:rPr>
      </w:pPr>
    </w:p>
    <w:p w14:paraId="00000009" w14:textId="77777777" w:rsidR="00177CA4" w:rsidRPr="00E943E9" w:rsidRDefault="00177CA4" w:rsidP="00E943E9">
      <w:pPr>
        <w:spacing w:after="0" w:line="240" w:lineRule="auto"/>
        <w:jc w:val="both"/>
        <w:rPr>
          <w:rFonts w:ascii="Times New Roman" w:eastAsia="Times New Roman" w:hAnsi="Times New Roman" w:cs="Times New Roman"/>
          <w:sz w:val="24"/>
          <w:szCs w:val="24"/>
        </w:rPr>
      </w:pPr>
    </w:p>
    <w:p w14:paraId="0000000A" w14:textId="77777777" w:rsidR="00177CA4" w:rsidRPr="00E943E9" w:rsidRDefault="00D5327D" w:rsidP="00E943E9">
      <w:pPr>
        <w:spacing w:after="0" w:line="240" w:lineRule="auto"/>
        <w:jc w:val="both"/>
        <w:rPr>
          <w:rFonts w:ascii="Times New Roman" w:eastAsia="Times New Roman" w:hAnsi="Times New Roman" w:cs="Times New Roman"/>
          <w:b/>
          <w:sz w:val="24"/>
          <w:szCs w:val="24"/>
          <w:u w:val="single"/>
        </w:rPr>
      </w:pPr>
      <w:r w:rsidRPr="00E943E9">
        <w:rPr>
          <w:rFonts w:ascii="Times New Roman" w:eastAsia="Times New Roman" w:hAnsi="Times New Roman" w:cs="Times New Roman"/>
          <w:b/>
          <w:sz w:val="24"/>
          <w:szCs w:val="24"/>
          <w:u w:val="single"/>
        </w:rPr>
        <w:t>Introducción</w:t>
      </w:r>
    </w:p>
    <w:p w14:paraId="0000000B" w14:textId="77777777" w:rsidR="00177CA4" w:rsidRPr="00E943E9" w:rsidRDefault="00D5327D" w:rsidP="00E943E9">
      <w:pP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De conformidad con mi mandato como Experto Independiente sobre la protección contra la violencia y la discriminación basadas en la orientación sexual y la identidad de género, con arreglo a las resoluciones 32/2 y 41/18 del Consejo de Derechos Humanos, tengo la intención de presentar un informe temático en el 47º período de sesiones del Consejo de Derechos Humanos (CDH 47) centrado en el concepto de género, que describe las jerarquías en las relaciones de poder que sitúan a personas, comunidades y poblaciones como blanco de violencia y la discriminación y limitan el disfrute de los derechos humanos de las personas lesbianas, </w:t>
      </w:r>
      <w:proofErr w:type="spellStart"/>
      <w:r w:rsidRPr="00E943E9">
        <w:rPr>
          <w:rFonts w:ascii="Times New Roman" w:eastAsia="Times New Roman" w:hAnsi="Times New Roman" w:cs="Times New Roman"/>
          <w:sz w:val="24"/>
          <w:szCs w:val="24"/>
        </w:rPr>
        <w:t>gays</w:t>
      </w:r>
      <w:proofErr w:type="spellEnd"/>
      <w:r w:rsidRPr="00E943E9">
        <w:rPr>
          <w:rFonts w:ascii="Times New Roman" w:eastAsia="Times New Roman" w:hAnsi="Times New Roman" w:cs="Times New Roman"/>
          <w:sz w:val="24"/>
          <w:szCs w:val="24"/>
        </w:rPr>
        <w:t xml:space="preserve">, bisexuales, trans y género diversas (LGBT). </w:t>
      </w:r>
    </w:p>
    <w:p w14:paraId="0000000C" w14:textId="77777777" w:rsidR="00177CA4" w:rsidRPr="00E943E9" w:rsidRDefault="00177CA4" w:rsidP="00E943E9">
      <w:pPr>
        <w:spacing w:after="0" w:line="240" w:lineRule="auto"/>
        <w:jc w:val="both"/>
        <w:rPr>
          <w:rFonts w:ascii="Times New Roman" w:eastAsia="Times New Roman" w:hAnsi="Times New Roman" w:cs="Times New Roman"/>
          <w:sz w:val="24"/>
          <w:szCs w:val="24"/>
        </w:rPr>
      </w:pPr>
    </w:p>
    <w:p w14:paraId="0000000D" w14:textId="77777777" w:rsidR="00177CA4" w:rsidRPr="00E943E9" w:rsidRDefault="00D5327D" w:rsidP="00E943E9">
      <w:pP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En el informe examinaré la manera en que los enfoques de género y la protección contra la violencia y la discriminación basadas en la orientación sexual y la identidad de género se entrecruzan con el derecho internacional y la práctica de los Estados, con el propósito de evaluar en qué medida los factores económicos, culturales y políticos establecen normas que, a su vez, legitiman la reasignación de derechos, los recursos y el acceso a la participación en la vida económica, cultural y política con referencia a líneas demarcadas por el género. El informe tiene por objeto reforzar aún más el pensamiento feminista como piedra angular del mandato, teniendo en cuenta las diferentes formas en que las normas y estructuras de género se relacionan con las violaciones de los derechos humanos de las personas LGBT.</w:t>
      </w:r>
    </w:p>
    <w:p w14:paraId="0000000E" w14:textId="77777777" w:rsidR="00177CA4" w:rsidRPr="00E943E9" w:rsidRDefault="00177CA4" w:rsidP="00E943E9">
      <w:pPr>
        <w:spacing w:after="0" w:line="240" w:lineRule="auto"/>
        <w:jc w:val="both"/>
        <w:rPr>
          <w:rFonts w:ascii="Times New Roman" w:eastAsia="Times New Roman" w:hAnsi="Times New Roman" w:cs="Times New Roman"/>
          <w:sz w:val="24"/>
          <w:szCs w:val="24"/>
        </w:rPr>
      </w:pPr>
    </w:p>
    <w:p w14:paraId="0000000F" w14:textId="230D6125" w:rsidR="00177CA4" w:rsidRPr="00E943E9" w:rsidRDefault="00D5327D" w:rsidP="00E943E9">
      <w:pP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En el informe también se examinará el papel del género en el derecho internacional y la práctica de los Estados, a la luz de la reacción actual en todo el mundo contra los derechos relacionados con el género, la sexualidad y la identidad. Este retroceso a menudo se refiere a la biología y la naturaleza como el fundamento para negar el reconocimiento y la protección de los derechos humanos a diversas prácticas e identidades de género/sexualidad</w:t>
      </w:r>
      <w:r w:rsidR="00176371" w:rsidRPr="00E943E9">
        <w:rPr>
          <w:rFonts w:ascii="Times New Roman" w:eastAsia="Times New Roman" w:hAnsi="Times New Roman" w:cs="Times New Roman"/>
          <w:sz w:val="24"/>
          <w:szCs w:val="24"/>
        </w:rPr>
        <w:t xml:space="preserve"> </w:t>
      </w:r>
      <w:r w:rsidRPr="00E943E9">
        <w:rPr>
          <w:rFonts w:ascii="Times New Roman" w:eastAsia="Times New Roman" w:hAnsi="Times New Roman" w:cs="Times New Roman"/>
          <w:sz w:val="24"/>
          <w:szCs w:val="24"/>
        </w:rPr>
        <w:t>consideradas como "no conformes" en un contexto particular. Sin embargo, es precisamente una percepción feminista que la diversidad existe a lo largo de un continuo interpretativo que ha allanado el camino para una protección más amplia de los derechos humanos. En el informe se presentarán las mejores prácticas y recomendaciones; y el proceso se nutrirá con el proceso de seguimiento y el Plan de Acción de Beijing, en el que la naturaleza de la violencia y la discriminación por motivos de género es un enfoque intersectorial.</w:t>
      </w:r>
    </w:p>
    <w:p w14:paraId="00000010" w14:textId="77777777" w:rsidR="00177CA4" w:rsidRPr="00E943E9" w:rsidRDefault="00177CA4" w:rsidP="00E943E9">
      <w:pPr>
        <w:spacing w:after="0" w:line="240" w:lineRule="auto"/>
        <w:jc w:val="both"/>
        <w:rPr>
          <w:rFonts w:ascii="Times New Roman" w:eastAsia="Times New Roman" w:hAnsi="Times New Roman" w:cs="Times New Roman"/>
          <w:sz w:val="24"/>
          <w:szCs w:val="24"/>
        </w:rPr>
      </w:pPr>
    </w:p>
    <w:p w14:paraId="00000011" w14:textId="77777777" w:rsidR="00177CA4" w:rsidRPr="00E943E9" w:rsidRDefault="00D5327D" w:rsidP="00E943E9">
      <w:pP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Este llamado a insumos servirá como uno de los canales a través de los cuales recopilaré información para informar la preparación de mi informe al CDH 47. El proceso investigativo también incluirá una revisión de literatura, una reunión de expertos y una consulta.</w:t>
      </w:r>
    </w:p>
    <w:p w14:paraId="00000012" w14:textId="77777777" w:rsidR="00177CA4" w:rsidRPr="00E943E9" w:rsidRDefault="00177CA4" w:rsidP="00E943E9">
      <w:pPr>
        <w:spacing w:after="0" w:line="240" w:lineRule="auto"/>
        <w:jc w:val="both"/>
        <w:rPr>
          <w:rFonts w:ascii="Times New Roman" w:eastAsia="Times New Roman" w:hAnsi="Times New Roman" w:cs="Times New Roman"/>
          <w:sz w:val="24"/>
          <w:szCs w:val="24"/>
        </w:rPr>
      </w:pPr>
    </w:p>
    <w:p w14:paraId="00000013" w14:textId="77777777" w:rsidR="00177CA4" w:rsidRPr="00E943E9" w:rsidRDefault="00D5327D" w:rsidP="00E943E9">
      <w:pPr>
        <w:spacing w:after="0" w:line="240" w:lineRule="auto"/>
        <w:jc w:val="both"/>
        <w:rPr>
          <w:rFonts w:ascii="Times New Roman" w:eastAsia="Times New Roman" w:hAnsi="Times New Roman" w:cs="Times New Roman"/>
          <w:b/>
          <w:sz w:val="24"/>
          <w:szCs w:val="24"/>
          <w:u w:val="single"/>
        </w:rPr>
      </w:pPr>
      <w:r w:rsidRPr="00E943E9">
        <w:rPr>
          <w:rFonts w:ascii="Times New Roman" w:eastAsia="Times New Roman" w:hAnsi="Times New Roman" w:cs="Times New Roman"/>
          <w:b/>
          <w:sz w:val="24"/>
          <w:szCs w:val="24"/>
          <w:u w:val="single"/>
        </w:rPr>
        <w:t>Antecedentes</w:t>
      </w:r>
    </w:p>
    <w:p w14:paraId="00000014" w14:textId="77777777" w:rsidR="00177CA4" w:rsidRPr="00E943E9" w:rsidRDefault="00D5327D" w:rsidP="00E943E9">
      <w:pP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Los enfoques de género reconocen que éste está inextricablemente ligado a la construcción social: que los significados vinculados a las diferencias de sexo (y otras) se crean socialmente. Cuestionan el supuesto de que la identidad de género tenga correlación directa y necesaria con el sexo biológico y reconocen la validez de una amplia gama de orientaciones sexuales e identidades de género. El reconocimiento del género determinado por la construcción social es común a muchos feminismos, así como la teoría LGBT, al igual que el reconocimiento de que el género, el sexo y la sexualidad se interconectan con otros ejes de poder e identificación como la raza, la edad, la etnia, la religión, la [</w:t>
      </w:r>
      <w:proofErr w:type="spellStart"/>
      <w:r w:rsidRPr="00E943E9">
        <w:rPr>
          <w:rFonts w:ascii="Times New Roman" w:eastAsia="Times New Roman" w:hAnsi="Times New Roman" w:cs="Times New Roman"/>
          <w:sz w:val="24"/>
          <w:szCs w:val="24"/>
        </w:rPr>
        <w:t>dis</w:t>
      </w:r>
      <w:proofErr w:type="spellEnd"/>
      <w:r w:rsidRPr="00E943E9">
        <w:rPr>
          <w:rFonts w:ascii="Times New Roman" w:eastAsia="Times New Roman" w:hAnsi="Times New Roman" w:cs="Times New Roman"/>
          <w:sz w:val="24"/>
          <w:szCs w:val="24"/>
        </w:rPr>
        <w:t xml:space="preserve">]capacidad y el estado de salud, entre otros. Este enfoque prevé el reconocimiento de la forma en que la raza y el género están interconectados entre ellos y con muchos otros factores que afectan a la forma en que se asignan derechos, privilegios o déficits y límites a los derechos mediante la regulación del género. </w:t>
      </w:r>
    </w:p>
    <w:p w14:paraId="00000015" w14:textId="77777777" w:rsidR="00177CA4" w:rsidRPr="00E943E9" w:rsidRDefault="00177CA4" w:rsidP="00E943E9">
      <w:pPr>
        <w:spacing w:after="0" w:line="240" w:lineRule="auto"/>
        <w:jc w:val="both"/>
        <w:rPr>
          <w:rFonts w:ascii="Times New Roman" w:eastAsia="Times New Roman" w:hAnsi="Times New Roman" w:cs="Times New Roman"/>
          <w:sz w:val="24"/>
          <w:szCs w:val="24"/>
        </w:rPr>
      </w:pPr>
    </w:p>
    <w:p w14:paraId="00000016" w14:textId="77777777" w:rsidR="00177CA4" w:rsidRPr="00E943E9" w:rsidRDefault="00D5327D" w:rsidP="00E943E9">
      <w:pP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El análisis de género exhaustivo e </w:t>
      </w:r>
      <w:proofErr w:type="spellStart"/>
      <w:r w:rsidRPr="00E943E9">
        <w:rPr>
          <w:rFonts w:ascii="Times New Roman" w:eastAsia="Times New Roman" w:hAnsi="Times New Roman" w:cs="Times New Roman"/>
          <w:sz w:val="24"/>
          <w:szCs w:val="24"/>
        </w:rPr>
        <w:t>interseccional</w:t>
      </w:r>
      <w:proofErr w:type="spellEnd"/>
      <w:r w:rsidRPr="00E943E9">
        <w:rPr>
          <w:rFonts w:ascii="Times New Roman" w:eastAsia="Times New Roman" w:hAnsi="Times New Roman" w:cs="Times New Roman"/>
          <w:sz w:val="24"/>
          <w:szCs w:val="24"/>
        </w:rPr>
        <w:t xml:space="preserve"> ha influido en la interpretación de los derechos reconocidos en las normas internacionales de derechos humanos, y muchos Estados han adoptado el género como concepto clave en las leyes y políticas destinadas a proteger a las mujeres y a las personas homosexuales, lesbianas, bisexuales y transexuales contra la violencia y la discriminación. No obstante, en las organizaciones multilaterales y regionales, entre otros foros, existen actualmente relatos que, bajo diferentes líneas de caracterización (incluida la acusación de la denominada "ideología de género"), tratan de eliminar el marco de género de los instrumentos y procesos de la normativa internacional de derechos humanos y de los documentos legislativos y normativos nacionales. Esos intentos podrían repercutir en los progresos logrados en los últimos cuatro decenios en materia de igualdad entre los géneros y el reconocimiento de la violencia sexual y de género, así como de la violencia y la discriminación basadas en la orientación sexual y la identidad de género.</w:t>
      </w:r>
    </w:p>
    <w:p w14:paraId="00000017" w14:textId="77777777" w:rsidR="00177CA4" w:rsidRPr="00E943E9" w:rsidRDefault="00177CA4" w:rsidP="00E943E9">
      <w:pPr>
        <w:spacing w:after="0" w:line="240" w:lineRule="auto"/>
        <w:jc w:val="both"/>
        <w:rPr>
          <w:rFonts w:ascii="Times New Roman" w:eastAsia="Times New Roman" w:hAnsi="Times New Roman" w:cs="Times New Roman"/>
          <w:sz w:val="24"/>
          <w:szCs w:val="24"/>
        </w:rPr>
      </w:pPr>
    </w:p>
    <w:p w14:paraId="00000018" w14:textId="77777777" w:rsidR="00177CA4" w:rsidRPr="00E943E9" w:rsidRDefault="00D5327D" w:rsidP="00E943E9">
      <w:pP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El informe trata de documentar la forma en que estas narrativas están siendo utilizadas para alimentar la violencia y la discriminación con base en la orientación sexual y la identidad de género y sus repercusiones particulares en los derechos sexuales y reproductivos; así como las repercusiones del pensamiento feminista en el análisis de estos fenómenos y sus contribuciones a las posibles soluciones. En el informe también examinaré la forma en que la incorporación de la teoría integral del género permite considerar de manera más precisa y apropiada la dinámica de la negación y el estigma, y el papel fundamental del derecho, las políticas públicas y el acceso a la justicia en la promoción de la continuidad de la injusticia o el cambio social. </w:t>
      </w:r>
    </w:p>
    <w:p w14:paraId="00000019" w14:textId="77777777" w:rsidR="00177CA4" w:rsidRPr="00E943E9" w:rsidRDefault="00177CA4" w:rsidP="00E943E9">
      <w:pPr>
        <w:spacing w:after="0" w:line="240" w:lineRule="auto"/>
        <w:jc w:val="both"/>
        <w:rPr>
          <w:rFonts w:ascii="Times New Roman" w:eastAsia="Times New Roman" w:hAnsi="Times New Roman" w:cs="Times New Roman"/>
          <w:sz w:val="24"/>
          <w:szCs w:val="24"/>
        </w:rPr>
      </w:pPr>
    </w:p>
    <w:p w14:paraId="0000001A" w14:textId="77777777" w:rsidR="00177CA4" w:rsidRPr="00E943E9" w:rsidRDefault="00D5327D" w:rsidP="00E943E9">
      <w:pP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En el informe también se pondrá de relieve la posición del mandato en relación con las narrativas y construcciones actuales mediante las cuales se cuestiona la aplicación de los enfoques de género, especialmente su promesa de igualdad entre los géneros a través de personas diversas. Con ese fin, se trata de aprovechar los conceptos de género y el análisis feminista para fundamentar aún más la comprensión que tiene el mandato de las causas profundas y la dinámica de la violencia y la discriminación basadas en la orientación sexual y la identidad de género, así como los esfuerzos por resistir a los estereotipos de género y su relación con las condiciones materiales y culturales que determinan el disfrute de los derechos en la vida de las personas. </w:t>
      </w:r>
    </w:p>
    <w:p w14:paraId="0000001B" w14:textId="77777777" w:rsidR="00177CA4" w:rsidRPr="00E943E9" w:rsidRDefault="00177CA4" w:rsidP="00E943E9">
      <w:pPr>
        <w:spacing w:after="0" w:line="240" w:lineRule="auto"/>
        <w:jc w:val="both"/>
        <w:rPr>
          <w:rFonts w:ascii="Times New Roman" w:eastAsia="Times New Roman" w:hAnsi="Times New Roman" w:cs="Times New Roman"/>
          <w:sz w:val="24"/>
          <w:szCs w:val="24"/>
        </w:rPr>
      </w:pPr>
    </w:p>
    <w:p w14:paraId="0000001C" w14:textId="77777777" w:rsidR="00177CA4" w:rsidRPr="00E943E9" w:rsidRDefault="00D5327D" w:rsidP="00E943E9">
      <w:pP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El informe se situará en el marco de los esfuerzos por reducir al mínimo las lagunas de protección y reflejar la rica comprensión de las cuestiones de género que los movimientos sociales, los defensores de los derechos humanos y los académicos han identificado, documentado y articulado por igual. Por lo tanto, se invita a contribuir a muchos grupos diferentes que trabajan en las intersecciones entre el género y los derechos.</w:t>
      </w:r>
    </w:p>
    <w:p w14:paraId="0000001D" w14:textId="77777777" w:rsidR="00177CA4" w:rsidRPr="00E943E9" w:rsidRDefault="00177CA4" w:rsidP="00E943E9">
      <w:pPr>
        <w:spacing w:after="0" w:line="240" w:lineRule="auto"/>
        <w:jc w:val="both"/>
        <w:rPr>
          <w:rFonts w:ascii="Times New Roman" w:eastAsia="Times New Roman" w:hAnsi="Times New Roman" w:cs="Times New Roman"/>
          <w:sz w:val="24"/>
          <w:szCs w:val="24"/>
        </w:rPr>
      </w:pPr>
    </w:p>
    <w:p w14:paraId="0000001E" w14:textId="77777777" w:rsidR="00177CA4" w:rsidRPr="00E943E9" w:rsidRDefault="00177CA4" w:rsidP="00E943E9">
      <w:pPr>
        <w:spacing w:after="0" w:line="240" w:lineRule="auto"/>
        <w:jc w:val="both"/>
        <w:rPr>
          <w:rFonts w:ascii="Times New Roman" w:eastAsia="Times New Roman" w:hAnsi="Times New Roman" w:cs="Times New Roman"/>
          <w:sz w:val="24"/>
          <w:szCs w:val="24"/>
        </w:rPr>
      </w:pPr>
    </w:p>
    <w:p w14:paraId="0000001F" w14:textId="77777777" w:rsidR="00177CA4" w:rsidRPr="00E943E9" w:rsidRDefault="00D5327D" w:rsidP="00E943E9">
      <w:pPr>
        <w:spacing w:after="0" w:line="240" w:lineRule="auto"/>
        <w:jc w:val="both"/>
        <w:rPr>
          <w:rFonts w:ascii="Times New Roman" w:eastAsia="Times New Roman" w:hAnsi="Times New Roman" w:cs="Times New Roman"/>
          <w:b/>
          <w:sz w:val="24"/>
          <w:szCs w:val="24"/>
          <w:u w:val="single"/>
        </w:rPr>
      </w:pPr>
      <w:r w:rsidRPr="00E943E9">
        <w:rPr>
          <w:rFonts w:ascii="Times New Roman" w:eastAsia="Times New Roman" w:hAnsi="Times New Roman" w:cs="Times New Roman"/>
          <w:b/>
          <w:sz w:val="24"/>
          <w:szCs w:val="24"/>
          <w:u w:val="single"/>
        </w:rPr>
        <w:t>Llamado a insumos</w:t>
      </w:r>
    </w:p>
    <w:p w14:paraId="00000020" w14:textId="77777777" w:rsidR="00177CA4" w:rsidRPr="00E943E9" w:rsidRDefault="00D5327D" w:rsidP="00E943E9">
      <w:pP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Para informar mi informe, solicito las opiniones y contribuciones de todos los interesados pertinentes (Estados Miembros, organizaciones de la sociedad civil, instituciones nacionales de derechos humanos, instituciones regionales, organismos de las Naciones Unidas, empresas, etc.) y les invito amablemente a que aporten información sobre las preguntas siguientes:</w:t>
      </w:r>
    </w:p>
    <w:p w14:paraId="00000021" w14:textId="77777777" w:rsidR="00177CA4" w:rsidRPr="00E943E9" w:rsidRDefault="00177CA4" w:rsidP="00E943E9">
      <w:pPr>
        <w:spacing w:after="0" w:line="240" w:lineRule="auto"/>
        <w:jc w:val="both"/>
        <w:rPr>
          <w:rFonts w:ascii="Times New Roman" w:eastAsia="Times New Roman" w:hAnsi="Times New Roman" w:cs="Times New Roman"/>
          <w:sz w:val="24"/>
          <w:szCs w:val="24"/>
        </w:rPr>
      </w:pPr>
    </w:p>
    <w:p w14:paraId="00000022" w14:textId="77777777" w:rsidR="00177CA4" w:rsidRPr="00E943E9" w:rsidRDefault="00D5327D" w:rsidP="00E943E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¿Ha adoptado el Estado medidas de política pública, legislación o acceso a la justicia que incluyan definiciones de género y conceptos conexos (por ejemplo, la teoría del género, los enfoques basados en el género, la perspectiva de género, la incorporación transversal de la perspectiva de género) con el fin de abordar la violencia y la discriminación basadas en la orientación sexual y la identidad de género? En caso afirmativo, sírvase dar ejemplos para explicar el contexto, el alcance y la aplicación.  </w:t>
      </w:r>
    </w:p>
    <w:p w14:paraId="267F35D8" w14:textId="77777777" w:rsidR="00C409F3" w:rsidRPr="00E943E9" w:rsidRDefault="00C409F3" w:rsidP="00E943E9">
      <w:pPr>
        <w:pBdr>
          <w:top w:val="nil"/>
          <w:left w:val="nil"/>
          <w:bottom w:val="nil"/>
          <w:right w:val="nil"/>
          <w:between w:val="nil"/>
        </w:pBdr>
        <w:ind w:left="360"/>
        <w:jc w:val="both"/>
        <w:rPr>
          <w:rFonts w:ascii="Times New Roman" w:eastAsia="Times New Roman" w:hAnsi="Times New Roman" w:cs="Times New Roman"/>
          <w:sz w:val="24"/>
          <w:szCs w:val="24"/>
        </w:rPr>
      </w:pPr>
    </w:p>
    <w:p w14:paraId="00000023" w14:textId="6D4C6302" w:rsidR="00177CA4" w:rsidRPr="00E943E9" w:rsidRDefault="00D5327D" w:rsidP="00E943E9">
      <w:pPr>
        <w:pBdr>
          <w:top w:val="nil"/>
          <w:left w:val="nil"/>
          <w:bottom w:val="nil"/>
          <w:right w:val="nil"/>
          <w:between w:val="nil"/>
        </w:pBdr>
        <w:ind w:left="360"/>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Uno de los ejemplos más destacables es la Política del Poder Ejecutivo para erradicar de sus instituciones la discriminación hacia  poblaciones LGBT, que se impulsa a partir de la administración Solís Rivera (2014-2018). Con ella, se ha promovido que los ministerios e instituciones autónomas obligatoriamente tengan comisiones específicas en el tema de poblaciones LGBT, capacitaciones, guía para la denuncia de manifestaciones discriminatorias, entre otras. Sin embargo, existe una gran disparidad en el manejo de esta política en cada ente, pocos reportes de los avances en la materia y resistencias para su implementación.</w:t>
      </w:r>
    </w:p>
    <w:p w14:paraId="00000024" w14:textId="77777777" w:rsidR="00177CA4" w:rsidRPr="00E943E9" w:rsidRDefault="00D5327D" w:rsidP="00E943E9">
      <w:pPr>
        <w:pBdr>
          <w:top w:val="nil"/>
          <w:left w:val="nil"/>
          <w:bottom w:val="nil"/>
          <w:right w:val="nil"/>
          <w:between w:val="nil"/>
        </w:pBdr>
        <w:ind w:left="360"/>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Política del Poder Ejecutivo:</w:t>
      </w:r>
    </w:p>
    <w:p w14:paraId="00000025" w14:textId="77777777" w:rsidR="00177CA4" w:rsidRPr="00E943E9" w:rsidRDefault="00D5327D" w:rsidP="00E943E9">
      <w:pPr>
        <w:pBdr>
          <w:top w:val="nil"/>
          <w:left w:val="nil"/>
          <w:bottom w:val="nil"/>
          <w:right w:val="nil"/>
          <w:between w:val="nil"/>
        </w:pBdr>
        <w:ind w:left="360"/>
        <w:jc w:val="both"/>
        <w:rPr>
          <w:rFonts w:ascii="Times New Roman" w:eastAsia="Times New Roman" w:hAnsi="Times New Roman" w:cs="Times New Roman"/>
          <w:sz w:val="24"/>
          <w:szCs w:val="24"/>
        </w:rPr>
      </w:pPr>
      <w:hyperlink r:id="rId9">
        <w:r w:rsidRPr="00E943E9">
          <w:rPr>
            <w:rFonts w:ascii="Times New Roman" w:eastAsia="Times New Roman" w:hAnsi="Times New Roman" w:cs="Times New Roman"/>
            <w:color w:val="1155CC"/>
            <w:sz w:val="24"/>
            <w:szCs w:val="24"/>
            <w:u w:val="single"/>
          </w:rPr>
          <w:t>http://www.pgrweb.go.cr/scij/Busqueda/Normativa/Normas/nrm_texto_completo.aspx?param1=NRTC&amp;nValor1=1&amp;nValor2=84308&amp;nValor3=108733&amp;strTipM=TC</w:t>
        </w:r>
      </w:hyperlink>
    </w:p>
    <w:p w14:paraId="00000026" w14:textId="77777777" w:rsidR="00177CA4" w:rsidRPr="00E943E9" w:rsidRDefault="00D5327D" w:rsidP="00E943E9">
      <w:pPr>
        <w:pBdr>
          <w:top w:val="nil"/>
          <w:left w:val="nil"/>
          <w:bottom w:val="nil"/>
          <w:right w:val="nil"/>
          <w:between w:val="nil"/>
        </w:pBdr>
        <w:ind w:left="360"/>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Asimismo, en el Poder Judicial se estableció una comisión sobre asuntos LGBTI en el área de Acceso a la Justicia. </w:t>
      </w:r>
    </w:p>
    <w:p w14:paraId="00000027" w14:textId="77777777" w:rsidR="00177CA4" w:rsidRPr="00E943E9" w:rsidRDefault="00D5327D" w:rsidP="00E943E9">
      <w:pPr>
        <w:pBdr>
          <w:top w:val="nil"/>
          <w:left w:val="nil"/>
          <w:bottom w:val="nil"/>
          <w:right w:val="nil"/>
          <w:between w:val="nil"/>
        </w:pBdr>
        <w:ind w:left="360"/>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“Desde inicios del año 2010, la Subcomisión se reúne mensualmente para definir y ejecutar distintas acciones que permitan posicionar el tema en el quehacer institucional, entre ellas se destacan, encuentros con representantes de organizaciones de lucha por los derechos de personas no heterosexuales, cine foros, paneles, talleres de sensibilización a oficinas de la Policía Judicial y del Ministerio Público que atienden delitos sexuales y violencia doméstica, aplicación de  encuesta sobre conocimientos y actitudes del personal judicial </w:t>
      </w:r>
      <w:r w:rsidRPr="00E943E9">
        <w:rPr>
          <w:rFonts w:ascii="Times New Roman" w:eastAsia="Times New Roman" w:hAnsi="Times New Roman" w:cs="Times New Roman"/>
          <w:sz w:val="24"/>
          <w:szCs w:val="24"/>
        </w:rPr>
        <w:lastRenderedPageBreak/>
        <w:t xml:space="preserve">sobre percepciones del personal sobre la diversidad sexual.” (Acceso a la justicia, </w:t>
      </w:r>
      <w:proofErr w:type="spellStart"/>
      <w:r w:rsidRPr="00E943E9">
        <w:rPr>
          <w:rFonts w:ascii="Times New Roman" w:eastAsia="Times New Roman" w:hAnsi="Times New Roman" w:cs="Times New Roman"/>
          <w:sz w:val="24"/>
          <w:szCs w:val="24"/>
        </w:rPr>
        <w:t>s.f</w:t>
      </w:r>
      <w:proofErr w:type="spellEnd"/>
      <w:r w:rsidRPr="00E943E9">
        <w:rPr>
          <w:rFonts w:ascii="Times New Roman" w:eastAsia="Times New Roman" w:hAnsi="Times New Roman" w:cs="Times New Roman"/>
          <w:sz w:val="24"/>
          <w:szCs w:val="24"/>
        </w:rPr>
        <w:t xml:space="preserve"> https://accesoalajusticia.poder-judicial.go.cr/index.php/subcomisiones/diversidad-sexual).</w:t>
      </w:r>
    </w:p>
    <w:p w14:paraId="00000028" w14:textId="74CA967C" w:rsidR="00177CA4" w:rsidRPr="00E943E9" w:rsidRDefault="00D5327D" w:rsidP="00E943E9">
      <w:pPr>
        <w:pBdr>
          <w:top w:val="nil"/>
          <w:left w:val="nil"/>
          <w:bottom w:val="nil"/>
          <w:right w:val="nil"/>
          <w:between w:val="nil"/>
        </w:pBdr>
        <w:ind w:left="360"/>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Asimismo, se aprobó en el Poder Judicial la “Política Respetuosa de la Diversidad Sexual” (</w:t>
      </w:r>
      <w:hyperlink r:id="rId10">
        <w:r w:rsidRPr="00E943E9">
          <w:rPr>
            <w:rFonts w:ascii="Times New Roman" w:eastAsia="Times New Roman" w:hAnsi="Times New Roman" w:cs="Times New Roman"/>
            <w:color w:val="1155CC"/>
            <w:sz w:val="24"/>
            <w:szCs w:val="24"/>
            <w:u w:val="single"/>
          </w:rPr>
          <w:t>https://secretariagenero.poder-judicial.go.cr/images/Documentos/LGBTTI/Normativa/Politica-respetuosa-de-la-diversidad-sexual-del-Poder-Judicial-Circular-123-11.pdf</w:t>
        </w:r>
      </w:hyperlink>
      <w:r w:rsidRPr="00E943E9">
        <w:rPr>
          <w:rFonts w:ascii="Times New Roman" w:eastAsia="Times New Roman" w:hAnsi="Times New Roman" w:cs="Times New Roman"/>
          <w:sz w:val="24"/>
          <w:szCs w:val="24"/>
        </w:rPr>
        <w:t xml:space="preserve">). </w:t>
      </w:r>
    </w:p>
    <w:p w14:paraId="00000029" w14:textId="77777777" w:rsidR="00177CA4" w:rsidRPr="00E943E9" w:rsidRDefault="00D5327D" w:rsidP="00E943E9">
      <w:pPr>
        <w:pBdr>
          <w:top w:val="nil"/>
          <w:left w:val="nil"/>
          <w:bottom w:val="nil"/>
          <w:right w:val="nil"/>
          <w:between w:val="nil"/>
        </w:pBdr>
        <w:ind w:left="360"/>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Sin embargo, es una política con compromisos generales y no existe mayor información sobre su cumplimiento y seguimiento.</w:t>
      </w:r>
    </w:p>
    <w:p w14:paraId="0000002B" w14:textId="77777777" w:rsidR="00177CA4" w:rsidRPr="00E943E9" w:rsidRDefault="00D5327D" w:rsidP="00E943E9">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De ser así, ¿ha llevado a cabo el Estado evaluaciones, valoraciones o recopilación de pruebas acerca de los efectos de la aplicación de esas medidas? y, de ser así, ¿cuáles son las principales tendencias identificadas?</w:t>
      </w:r>
    </w:p>
    <w:p w14:paraId="0000002C" w14:textId="77777777" w:rsidR="00177CA4" w:rsidRPr="00E943E9" w:rsidRDefault="00D5327D" w:rsidP="00E943E9">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si no es así, sírvase proporcionar información sobre las razones.</w:t>
      </w:r>
    </w:p>
    <w:p w14:paraId="0000002D" w14:textId="77777777" w:rsidR="00177CA4" w:rsidRPr="00E943E9" w:rsidRDefault="00177CA4" w:rsidP="00E943E9">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000002E" w14:textId="77777777" w:rsidR="00177CA4" w:rsidRPr="00E943E9" w:rsidRDefault="00D5327D" w:rsidP="00E943E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¿Ha ratificado, firmado o adherido el Estado a tratados, declaraciones, programas o políticas </w:t>
      </w:r>
      <w:sdt>
        <w:sdtPr>
          <w:rPr>
            <w:rFonts w:ascii="Times New Roman" w:hAnsi="Times New Roman" w:cs="Times New Roman"/>
            <w:sz w:val="24"/>
            <w:szCs w:val="24"/>
          </w:rPr>
          <w:tag w:val="goog_rdk_0"/>
          <w:id w:val="530463963"/>
        </w:sdtPr>
        <w:sdtContent/>
      </w:sdt>
      <w:sdt>
        <w:sdtPr>
          <w:rPr>
            <w:rFonts w:ascii="Times New Roman" w:hAnsi="Times New Roman" w:cs="Times New Roman"/>
            <w:sz w:val="24"/>
            <w:szCs w:val="24"/>
          </w:rPr>
          <w:tag w:val="goog_rdk_1"/>
          <w:id w:val="-285894682"/>
        </w:sdtPr>
        <w:sdtContent/>
      </w:sdt>
      <w:sdt>
        <w:sdtPr>
          <w:rPr>
            <w:rFonts w:ascii="Times New Roman" w:hAnsi="Times New Roman" w:cs="Times New Roman"/>
            <w:sz w:val="24"/>
            <w:szCs w:val="24"/>
          </w:rPr>
          <w:tag w:val="goog_rdk_2"/>
          <w:id w:val="-1297446361"/>
        </w:sdtPr>
        <w:sdtContent/>
      </w:sdt>
      <w:r w:rsidRPr="00E943E9">
        <w:rPr>
          <w:rFonts w:ascii="Times New Roman" w:eastAsia="Times New Roman" w:hAnsi="Times New Roman" w:cs="Times New Roman"/>
          <w:sz w:val="24"/>
          <w:szCs w:val="24"/>
          <w:u w:val="single"/>
        </w:rPr>
        <w:t>regionales o internacionales</w:t>
      </w:r>
      <w:r w:rsidRPr="00E943E9">
        <w:rPr>
          <w:rFonts w:ascii="Times New Roman" w:eastAsia="Times New Roman" w:hAnsi="Times New Roman" w:cs="Times New Roman"/>
          <w:sz w:val="24"/>
          <w:szCs w:val="24"/>
        </w:rPr>
        <w:t xml:space="preserve"> de derechos humanos o a cualquier otro instrumento internacional destinado a hacer frente a la violencia y la discriminación basadas en la orientación sexual y la identidad de género que implique la aplicación de un enfoque de género (por ejemplo, la teoría del género, los enfoques basados en el género, la perspectiva de género, la incorporación de la perspectiva de género)?</w:t>
      </w:r>
    </w:p>
    <w:p w14:paraId="0000002F" w14:textId="6B1E8D0D" w:rsidR="00177CA4" w:rsidRPr="00E943E9" w:rsidRDefault="00177CA4" w:rsidP="00E943E9">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030" w14:textId="44BB8EB7" w:rsidR="00177CA4" w:rsidRPr="00E943E9" w:rsidRDefault="00D5327D" w:rsidP="00E943E9">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Declaración Universal de Derechos Humanos</w:t>
      </w:r>
    </w:p>
    <w:p w14:paraId="00000031" w14:textId="78147AE5" w:rsidR="00177CA4" w:rsidRPr="00E943E9" w:rsidRDefault="00D5327D" w:rsidP="00E943E9">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Convención Americana de Derechos Humanos</w:t>
      </w:r>
      <w:r w:rsidR="00882FDC" w:rsidRPr="00E943E9">
        <w:rPr>
          <w:rFonts w:ascii="Times New Roman" w:eastAsia="Times New Roman" w:hAnsi="Times New Roman" w:cs="Times New Roman"/>
          <w:sz w:val="24"/>
          <w:szCs w:val="24"/>
        </w:rPr>
        <w:t xml:space="preserve"> (</w:t>
      </w:r>
      <w:r w:rsidRPr="00E943E9">
        <w:rPr>
          <w:rFonts w:ascii="Times New Roman" w:eastAsia="Times New Roman" w:hAnsi="Times New Roman" w:cs="Times New Roman"/>
          <w:sz w:val="24"/>
          <w:szCs w:val="24"/>
        </w:rPr>
        <w:t>Pacto de  San José</w:t>
      </w:r>
      <w:r w:rsidR="00882FDC" w:rsidRPr="00E943E9">
        <w:rPr>
          <w:rFonts w:ascii="Times New Roman" w:eastAsia="Times New Roman" w:hAnsi="Times New Roman" w:cs="Times New Roman"/>
          <w:sz w:val="24"/>
          <w:szCs w:val="24"/>
        </w:rPr>
        <w:t>)</w:t>
      </w:r>
    </w:p>
    <w:p w14:paraId="00000032" w14:textId="77E4E55D" w:rsidR="00177CA4" w:rsidRPr="00E943E9" w:rsidRDefault="00F13383" w:rsidP="00E943E9">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Convención sobre la eliminación de todas las formas de discriminación contra la mujer, conocida (CEDAW)</w:t>
      </w:r>
    </w:p>
    <w:p w14:paraId="23400D95" w14:textId="6D170E33" w:rsidR="00A828CA" w:rsidRPr="00E943E9" w:rsidRDefault="00A828CA" w:rsidP="00E943E9">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Principios de </w:t>
      </w:r>
      <w:proofErr w:type="spellStart"/>
      <w:r w:rsidRPr="00E943E9">
        <w:rPr>
          <w:rFonts w:ascii="Times New Roman" w:eastAsia="Times New Roman" w:hAnsi="Times New Roman" w:cs="Times New Roman"/>
          <w:sz w:val="24"/>
          <w:szCs w:val="24"/>
        </w:rPr>
        <w:t>Yogyarta</w:t>
      </w:r>
      <w:proofErr w:type="spellEnd"/>
      <w:r w:rsidRPr="00E943E9">
        <w:rPr>
          <w:rFonts w:ascii="Times New Roman" w:eastAsia="Times New Roman" w:hAnsi="Times New Roman" w:cs="Times New Roman"/>
          <w:sz w:val="24"/>
          <w:szCs w:val="24"/>
        </w:rPr>
        <w:t xml:space="preserve"> </w:t>
      </w:r>
    </w:p>
    <w:p w14:paraId="18901431" w14:textId="478AA81B" w:rsidR="007C47D6" w:rsidRPr="00E943E9" w:rsidRDefault="00F13383" w:rsidP="00E943E9">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Convención Interamericana para Prevenir, Sancionar y Erradicar la Violencia contra la Mujer (Convención </w:t>
      </w:r>
      <w:r w:rsidR="007C47D6" w:rsidRPr="00E943E9">
        <w:rPr>
          <w:rFonts w:ascii="Times New Roman" w:eastAsia="Times New Roman" w:hAnsi="Times New Roman" w:cs="Times New Roman"/>
          <w:sz w:val="24"/>
          <w:szCs w:val="24"/>
        </w:rPr>
        <w:t>Belem Do Pará</w:t>
      </w:r>
      <w:r w:rsidRPr="00E943E9">
        <w:rPr>
          <w:rFonts w:ascii="Times New Roman" w:eastAsia="Times New Roman" w:hAnsi="Times New Roman" w:cs="Times New Roman"/>
          <w:sz w:val="24"/>
          <w:szCs w:val="24"/>
        </w:rPr>
        <w:t>)</w:t>
      </w:r>
    </w:p>
    <w:p w14:paraId="3D4911C9" w14:textId="250A7623" w:rsidR="007C47D6" w:rsidRPr="00E943E9" w:rsidRDefault="007C47D6" w:rsidP="00E943E9">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Pacto Internacional de Derechos Civiles y Políticos</w:t>
      </w:r>
    </w:p>
    <w:p w14:paraId="00000034" w14:textId="1A4B0EDD" w:rsidR="00177CA4" w:rsidRPr="00E943E9" w:rsidRDefault="00753944" w:rsidP="00E943E9">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Convención Interamericana sobre la protección de los derechos de las personas mayores.</w:t>
      </w:r>
    </w:p>
    <w:p w14:paraId="64D6FD1F" w14:textId="38893DF4" w:rsidR="009B2F35" w:rsidRPr="00E943E9" w:rsidRDefault="009B2F35" w:rsidP="00E943E9">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Convención sobre Derechos y Deberes de los Estados (Convención de Montevideo).</w:t>
      </w:r>
    </w:p>
    <w:p w14:paraId="041A7CDB" w14:textId="77777777" w:rsidR="009B2F35" w:rsidRPr="00E943E9" w:rsidRDefault="009B2F35" w:rsidP="00E943E9">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035" w14:textId="77777777" w:rsidR="00177CA4" w:rsidRPr="00E943E9" w:rsidRDefault="00D5327D" w:rsidP="00E943E9">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En caso afirmativo, ¿ha llevado a cabo el Estado evaluaciones, valoraciones o recopilación de pruebas acerca de los efectos de la aplicación de esas medidas y, de ser así, cuáles son las principales tendencias identificadas? </w:t>
      </w:r>
    </w:p>
    <w:p w14:paraId="00000036" w14:textId="77777777" w:rsidR="00177CA4" w:rsidRPr="00E943E9" w:rsidRDefault="00D5327D" w:rsidP="00E943E9">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No existe información específica sobre este punto. Organizaciones de la sociedad civil u organismos internacionales en eventos como el Examen Periódico Universal solicita este tipo de información o bien son los que lo generan o crean las iniciativas para hacerlo con el Estado.</w:t>
      </w:r>
    </w:p>
    <w:p w14:paraId="00000037" w14:textId="77777777" w:rsidR="00177CA4" w:rsidRPr="00E943E9" w:rsidRDefault="00D5327D" w:rsidP="00E943E9">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También, en algunos casos el Estado a veces cuando brinda informes anuales sobre gestión y rendición de cuentas recopila y expone información al respecto, pero no necesariamente son acciones estructuradas o con una planificación para ver los efectos de dichas medidas. </w:t>
      </w:r>
    </w:p>
    <w:p w14:paraId="00000038" w14:textId="77777777" w:rsidR="00177CA4" w:rsidRPr="00E943E9" w:rsidRDefault="00177CA4" w:rsidP="00E943E9">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0000039" w14:textId="77777777" w:rsidR="00177CA4" w:rsidRPr="00E943E9" w:rsidRDefault="00D5327D" w:rsidP="00E943E9">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Si no es así, sírvase proporcionar información sobre los motivos.</w:t>
      </w:r>
    </w:p>
    <w:p w14:paraId="0000003A" w14:textId="77777777" w:rsidR="00177CA4" w:rsidRPr="00E943E9" w:rsidRDefault="00177CA4" w:rsidP="00E943E9">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000003B" w14:textId="3BBF8ECC" w:rsidR="00177CA4" w:rsidRPr="00E943E9" w:rsidRDefault="00D5327D" w:rsidP="00E943E9">
      <w:pPr>
        <w:pStyle w:val="Prrafodelista"/>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¿Qué tipos de información y data reúne el Estado para identificar las formas de violencia y discriminación a las que se enfrentan las personas por su orientación sexual e identidad de género? ¿Están los datos diseñados para captar las causas y las pautas de la violencia y la discriminación contra las lesbianas, los hombres homosexuales, las mujeres bisexuales, los hombres bisexuales, las mujeres trans, los hombres trans y las personas género diversas? </w:t>
      </w:r>
    </w:p>
    <w:p w14:paraId="6F29CABC" w14:textId="77777777" w:rsidR="00A828CA" w:rsidRPr="00E943E9" w:rsidRDefault="00A828CA"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03C" w14:textId="43A6C03D" w:rsidR="00177CA4" w:rsidRPr="00E943E9" w:rsidRDefault="00D5327D"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No existen estos datos. La sociedad civil lo ha exigido. Incluso en la Política del Poder Ejecutivo para erradicar de sus instituciones la discriminación a población LGBTI, se pide llevar el control de estadísticas (entre otros) y no existen un registro real.</w:t>
      </w:r>
    </w:p>
    <w:p w14:paraId="0000003D" w14:textId="28FABBAC" w:rsidR="00177CA4" w:rsidRPr="00E943E9" w:rsidRDefault="00D5327D"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Asimismo, se planteó la posibilidad de que en el próximo censo poblacional se incluyeran variables para incluir poblaciones LGBT. Sin embargo, se decidió seguir trabajando para abordarlo correctamente. </w:t>
      </w:r>
    </w:p>
    <w:p w14:paraId="35FE8A9B" w14:textId="77777777" w:rsidR="00FB4787" w:rsidRPr="00E943E9" w:rsidRDefault="00FB4787"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03E" w14:textId="58B68710" w:rsidR="00177CA4" w:rsidRPr="00E943E9" w:rsidRDefault="00D5327D" w:rsidP="00E943E9">
      <w:pPr>
        <w:pBdr>
          <w:top w:val="nil"/>
          <w:left w:val="nil"/>
          <w:bottom w:val="nil"/>
          <w:right w:val="nil"/>
          <w:between w:val="nil"/>
        </w:pBdr>
        <w:spacing w:after="0" w:line="240" w:lineRule="auto"/>
        <w:ind w:left="284" w:right="379"/>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“Históricamente no existe ningún dato sobre la población LGTBI y para generar políticas públicas efectivas, es fundamental tener esa información”, agregó Salazar.” (La </w:t>
      </w:r>
      <w:r w:rsidR="001E4E23" w:rsidRPr="00E943E9">
        <w:rPr>
          <w:rFonts w:ascii="Times New Roman" w:eastAsia="Times New Roman" w:hAnsi="Times New Roman" w:cs="Times New Roman"/>
          <w:sz w:val="24"/>
          <w:szCs w:val="24"/>
        </w:rPr>
        <w:tab/>
      </w:r>
      <w:r w:rsidRPr="00E943E9">
        <w:rPr>
          <w:rFonts w:ascii="Times New Roman" w:eastAsia="Times New Roman" w:hAnsi="Times New Roman" w:cs="Times New Roman"/>
          <w:sz w:val="24"/>
          <w:szCs w:val="24"/>
        </w:rPr>
        <w:t>República</w:t>
      </w:r>
      <w:r w:rsidR="001E4E23" w:rsidRPr="00E943E9">
        <w:rPr>
          <w:rFonts w:ascii="Times New Roman" w:eastAsia="Times New Roman" w:hAnsi="Times New Roman" w:cs="Times New Roman"/>
          <w:sz w:val="24"/>
          <w:szCs w:val="24"/>
        </w:rPr>
        <w:t>, 2</w:t>
      </w:r>
      <w:r w:rsidRPr="00E943E9">
        <w:rPr>
          <w:rFonts w:ascii="Times New Roman" w:eastAsia="Times New Roman" w:hAnsi="Times New Roman" w:cs="Times New Roman"/>
          <w:sz w:val="24"/>
          <w:szCs w:val="24"/>
        </w:rPr>
        <w:t>018.</w:t>
      </w:r>
      <w:hyperlink r:id="rId11" w:history="1">
        <w:r w:rsidR="001E4E23" w:rsidRPr="00E943E9">
          <w:rPr>
            <w:rStyle w:val="Hipervnculo"/>
            <w:rFonts w:ascii="Times New Roman" w:hAnsi="Times New Roman" w:cs="Times New Roman"/>
            <w:sz w:val="24"/>
            <w:szCs w:val="24"/>
          </w:rPr>
          <w:t xml:space="preserve"> </w:t>
        </w:r>
        <w:r w:rsidR="001E4E23" w:rsidRPr="00E943E9">
          <w:rPr>
            <w:rStyle w:val="Hipervnculo"/>
            <w:rFonts w:ascii="Times New Roman" w:eastAsia="Times New Roman" w:hAnsi="Times New Roman" w:cs="Times New Roman"/>
            <w:sz w:val="24"/>
            <w:szCs w:val="24"/>
          </w:rPr>
          <w:t>https://www.google.co.cr/amp/s/www.larepublica.net/noticia/censo-2020-serviria-para-mitigar-desempleo-lgtbi/amp</w:t>
        </w:r>
      </w:hyperlink>
      <w:r w:rsidRPr="00E943E9">
        <w:rPr>
          <w:rFonts w:ascii="Times New Roman" w:eastAsia="Times New Roman" w:hAnsi="Times New Roman" w:cs="Times New Roman"/>
          <w:sz w:val="24"/>
          <w:szCs w:val="24"/>
        </w:rPr>
        <w:t>)</w:t>
      </w:r>
    </w:p>
    <w:p w14:paraId="5D325B73" w14:textId="77777777" w:rsidR="005D4B25" w:rsidRPr="00E943E9" w:rsidRDefault="005D4B25"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042" w14:textId="4C8B0156" w:rsidR="00177CA4" w:rsidRPr="00E943E9" w:rsidRDefault="00D5327D" w:rsidP="00E943E9">
      <w:pPr>
        <w:pBdr>
          <w:top w:val="nil"/>
          <w:left w:val="nil"/>
          <w:bottom w:val="nil"/>
          <w:right w:val="nil"/>
          <w:between w:val="nil"/>
        </w:pBdr>
        <w:spacing w:after="0" w:line="240" w:lineRule="auto"/>
        <w:jc w:val="both"/>
        <w:rPr>
          <w:rFonts w:ascii="Times New Roman" w:eastAsia="Times New Roman" w:hAnsi="Times New Roman" w:cs="Times New Roman"/>
          <w:color w:val="1155CC"/>
          <w:sz w:val="24"/>
          <w:szCs w:val="24"/>
          <w:u w:val="single"/>
        </w:rPr>
      </w:pPr>
      <w:r w:rsidRPr="00E943E9">
        <w:rPr>
          <w:rFonts w:ascii="Times New Roman" w:eastAsia="Times New Roman" w:hAnsi="Times New Roman" w:cs="Times New Roman"/>
          <w:sz w:val="24"/>
          <w:szCs w:val="24"/>
        </w:rPr>
        <w:t xml:space="preserve">Inclusive por la importancia de generar data en el tema, UNFPA junto al comisionado de presidencial LGBT y el Instituto Nacional de Estadísticas y Censos crearon un documento de cómo abordar de mejor forma a estas. </w:t>
      </w:r>
      <w:r w:rsidR="005D4B25" w:rsidRPr="00E943E9">
        <w:rPr>
          <w:rFonts w:ascii="Times New Roman" w:eastAsia="Times New Roman" w:hAnsi="Times New Roman" w:cs="Times New Roman"/>
          <w:sz w:val="24"/>
          <w:szCs w:val="24"/>
        </w:rPr>
        <w:t xml:space="preserve"> </w:t>
      </w:r>
      <w:r w:rsidRPr="00E943E9">
        <w:rPr>
          <w:rFonts w:ascii="Times New Roman" w:eastAsia="Times New Roman" w:hAnsi="Times New Roman" w:cs="Times New Roman"/>
          <w:sz w:val="24"/>
          <w:szCs w:val="24"/>
        </w:rPr>
        <w:t>Marco de referencia para El abordaje de población LGBTI+ en la producción y divulgación de estadísticas oficiales:</w:t>
      </w:r>
      <w:r w:rsidR="00975128" w:rsidRPr="00E943E9">
        <w:rPr>
          <w:rFonts w:ascii="Times New Roman" w:eastAsia="Times New Roman" w:hAnsi="Times New Roman" w:cs="Times New Roman"/>
          <w:sz w:val="24"/>
          <w:szCs w:val="24"/>
        </w:rPr>
        <w:t xml:space="preserve"> </w:t>
      </w:r>
      <w:r w:rsidRPr="00E943E9">
        <w:rPr>
          <w:rFonts w:ascii="Times New Roman" w:eastAsia="Times New Roman" w:hAnsi="Times New Roman" w:cs="Times New Roman"/>
          <w:color w:val="1155CC"/>
          <w:sz w:val="24"/>
          <w:szCs w:val="24"/>
          <w:u w:val="single"/>
        </w:rPr>
        <w:t>https://costarica.unfpa.org/sites/default/files/pub-pdf/Marco-LGBTI-web%20%281%29_0.pdf</w:t>
      </w:r>
    </w:p>
    <w:p w14:paraId="00000043" w14:textId="77777777" w:rsidR="00177CA4" w:rsidRPr="00E943E9" w:rsidRDefault="00177CA4"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044" w14:textId="77777777" w:rsidR="00177CA4" w:rsidRPr="00E943E9" w:rsidRDefault="00177CA4" w:rsidP="00E943E9">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045" w14:textId="758513FA" w:rsidR="00177CA4" w:rsidRPr="00E943E9" w:rsidRDefault="00D5327D" w:rsidP="00E943E9">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¿Se adopta en este recabo de data un enfoque intersectorial (por ejemplo, la conexión de las múltiples categorías sociales de una persona para permitir un análisis más preciso (por ejemplo, la reunión de datos sobre personas LGBT por identidades como la raza, la edad, la condición nacional y el origen étnico)?</w:t>
      </w:r>
    </w:p>
    <w:p w14:paraId="0D5C4CCB" w14:textId="77777777" w:rsidR="00FB4787" w:rsidRPr="00E943E9" w:rsidRDefault="00FB4787" w:rsidP="00E943E9">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0000046" w14:textId="406A80E6" w:rsidR="00177CA4" w:rsidRPr="00E943E9" w:rsidRDefault="00D5327D" w:rsidP="00E943E9">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No, actualmente existe toda una discusión sobre lo importante de recolectar datos sobre poblaciones discriminadas y cómo hacerlo si</w:t>
      </w:r>
      <w:r w:rsidR="006940DC" w:rsidRPr="00E943E9">
        <w:rPr>
          <w:rFonts w:ascii="Times New Roman" w:eastAsia="Times New Roman" w:hAnsi="Times New Roman" w:cs="Times New Roman"/>
          <w:sz w:val="24"/>
          <w:szCs w:val="24"/>
        </w:rPr>
        <w:t xml:space="preserve">n </w:t>
      </w:r>
      <w:r w:rsidRPr="00E943E9">
        <w:rPr>
          <w:rFonts w:ascii="Times New Roman" w:eastAsia="Times New Roman" w:hAnsi="Times New Roman" w:cs="Times New Roman"/>
          <w:sz w:val="24"/>
          <w:szCs w:val="24"/>
        </w:rPr>
        <w:t xml:space="preserve">que sea estigmatizante y que se respete la confidencialidad. Sin embargo, aún no se hacen este tipo de cruce </w:t>
      </w:r>
      <w:r w:rsidR="00975128" w:rsidRPr="00E943E9">
        <w:rPr>
          <w:rFonts w:ascii="Times New Roman" w:eastAsia="Times New Roman" w:hAnsi="Times New Roman" w:cs="Times New Roman"/>
          <w:sz w:val="24"/>
          <w:szCs w:val="24"/>
        </w:rPr>
        <w:t xml:space="preserve">desde la </w:t>
      </w:r>
      <w:r w:rsidRPr="00E943E9">
        <w:rPr>
          <w:rFonts w:ascii="Times New Roman" w:eastAsia="Times New Roman" w:hAnsi="Times New Roman" w:cs="Times New Roman"/>
          <w:sz w:val="24"/>
          <w:szCs w:val="24"/>
        </w:rPr>
        <w:t>interseccional</w:t>
      </w:r>
      <w:r w:rsidR="00975128" w:rsidRPr="00E943E9">
        <w:rPr>
          <w:rFonts w:ascii="Times New Roman" w:eastAsia="Times New Roman" w:hAnsi="Times New Roman" w:cs="Times New Roman"/>
          <w:sz w:val="24"/>
          <w:szCs w:val="24"/>
        </w:rPr>
        <w:t>idad</w:t>
      </w:r>
      <w:r w:rsidRPr="00E943E9">
        <w:rPr>
          <w:rFonts w:ascii="Times New Roman" w:eastAsia="Times New Roman" w:hAnsi="Times New Roman" w:cs="Times New Roman"/>
          <w:sz w:val="24"/>
          <w:szCs w:val="24"/>
        </w:rPr>
        <w:t>.</w:t>
      </w:r>
    </w:p>
    <w:p w14:paraId="00000047" w14:textId="77777777" w:rsidR="00177CA4" w:rsidRPr="00E943E9" w:rsidRDefault="00177CA4" w:rsidP="00E943E9">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0000048" w14:textId="77777777" w:rsidR="00177CA4" w:rsidRPr="00E943E9" w:rsidRDefault="00D5327D" w:rsidP="00E943E9">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¿Incluyen la data información sobre la relación entre las víctimas y los autores de los delitos?</w:t>
      </w:r>
    </w:p>
    <w:p w14:paraId="3BAC1C92" w14:textId="77777777" w:rsidR="005D4B25" w:rsidRPr="00E943E9" w:rsidRDefault="005D4B25" w:rsidP="00E943E9">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6939BB7C" w14:textId="0BBF0EEC" w:rsidR="004740FA" w:rsidRPr="00E943E9" w:rsidRDefault="00D5327D" w:rsidP="00E943E9">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No. Ha sido una exigencia desde la sociedad civil que se incluya o consideren estos factores en estos delitos. No obstante, esto no sucede y más aún si ni siquiera se </w:t>
      </w:r>
      <w:r w:rsidRPr="00E943E9">
        <w:rPr>
          <w:rFonts w:ascii="Times New Roman" w:eastAsia="Times New Roman" w:hAnsi="Times New Roman" w:cs="Times New Roman"/>
          <w:sz w:val="24"/>
          <w:szCs w:val="24"/>
        </w:rPr>
        <w:lastRenderedPageBreak/>
        <w:t>reconocen los</w:t>
      </w:r>
      <w:sdt>
        <w:sdtPr>
          <w:rPr>
            <w:rFonts w:ascii="Times New Roman" w:hAnsi="Times New Roman" w:cs="Times New Roman"/>
            <w:sz w:val="24"/>
            <w:szCs w:val="24"/>
          </w:rPr>
          <w:tag w:val="goog_rdk_3"/>
          <w:id w:val="-766999787"/>
        </w:sdtPr>
        <w:sdtContent/>
      </w:sdt>
      <w:r w:rsidRPr="00E943E9">
        <w:rPr>
          <w:rFonts w:ascii="Times New Roman" w:eastAsia="Times New Roman" w:hAnsi="Times New Roman" w:cs="Times New Roman"/>
          <w:sz w:val="24"/>
          <w:szCs w:val="24"/>
        </w:rPr>
        <w:t xml:space="preserve"> crímenes de odio.</w:t>
      </w:r>
      <w:r w:rsidR="00975128" w:rsidRPr="00E943E9">
        <w:rPr>
          <w:rFonts w:ascii="Times New Roman" w:eastAsia="Times New Roman" w:hAnsi="Times New Roman" w:cs="Times New Roman"/>
          <w:sz w:val="24"/>
          <w:szCs w:val="24"/>
        </w:rPr>
        <w:t xml:space="preserve"> En esta línea, en la actual administración (Alvarado Quesada 2018-2022), desde la Asamblea Legislativa se han tratado de promover proyectos de ley </w:t>
      </w:r>
      <w:r w:rsidR="004740FA" w:rsidRPr="00E943E9">
        <w:rPr>
          <w:rFonts w:ascii="Times New Roman" w:eastAsia="Times New Roman" w:hAnsi="Times New Roman" w:cs="Times New Roman"/>
          <w:sz w:val="24"/>
          <w:szCs w:val="24"/>
        </w:rPr>
        <w:t>sobre este tipo de crímenes. No obstante, dado que hay un fuerte bloque opositor y conservador es improbable que sean aprobados en estos años. Algunos ejemplos son:</w:t>
      </w:r>
      <w:r w:rsidR="004740FA" w:rsidRPr="00E943E9">
        <w:rPr>
          <w:rFonts w:ascii="Times New Roman" w:eastAsia="Times New Roman" w:hAnsi="Times New Roman" w:cs="Times New Roman"/>
          <w:sz w:val="24"/>
          <w:szCs w:val="24"/>
        </w:rPr>
        <w:tab/>
      </w:r>
    </w:p>
    <w:p w14:paraId="660AF433" w14:textId="2AF0E876" w:rsidR="004740FA" w:rsidRPr="00E943E9" w:rsidRDefault="004740FA" w:rsidP="00E943E9">
      <w:pPr>
        <w:pStyle w:val="Prrafodelista"/>
        <w:numPr>
          <w:ilvl w:val="0"/>
          <w:numId w:val="2"/>
        </w:numPr>
        <w:pBdr>
          <w:top w:val="nil"/>
          <w:left w:val="nil"/>
          <w:bottom w:val="nil"/>
          <w:right w:val="nil"/>
          <w:between w:val="nil"/>
        </w:pBdr>
        <w:spacing w:after="0" w:line="240" w:lineRule="auto"/>
        <w:ind w:left="709"/>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Ley Marco para Prevenir y Sancionar Todas las Formas de Discriminación, Racismo e Intolerancia. Expediente legislativo 20.174</w:t>
      </w:r>
      <w:r w:rsidR="00705B75" w:rsidRPr="00E943E9">
        <w:rPr>
          <w:rFonts w:ascii="Times New Roman" w:eastAsia="Times New Roman" w:hAnsi="Times New Roman" w:cs="Times New Roman"/>
          <w:sz w:val="24"/>
          <w:szCs w:val="24"/>
        </w:rPr>
        <w:t xml:space="preserve"> (</w:t>
      </w:r>
      <w:hyperlink r:id="rId12" w:history="1">
        <w:r w:rsidR="00014D7E" w:rsidRPr="00E943E9">
          <w:rPr>
            <w:rStyle w:val="Hipervnculo"/>
            <w:rFonts w:ascii="Times New Roman" w:eastAsia="Times New Roman" w:hAnsi="Times New Roman" w:cs="Times New Roman"/>
            <w:sz w:val="24"/>
            <w:szCs w:val="24"/>
          </w:rPr>
          <w:t>http://www.asamblea.go.cr/Centro_de_Informacion/Consultas_SIL/Pginas/Detalle%20Proyectos%20de%20Ley.aspx?Numero_Proyecto=20174</w:t>
        </w:r>
      </w:hyperlink>
      <w:r w:rsidR="00014D7E" w:rsidRPr="00E943E9">
        <w:rPr>
          <w:rFonts w:ascii="Times New Roman" w:eastAsia="Times New Roman" w:hAnsi="Times New Roman" w:cs="Times New Roman"/>
          <w:sz w:val="24"/>
          <w:szCs w:val="24"/>
        </w:rPr>
        <w:t>)</w:t>
      </w:r>
    </w:p>
    <w:p w14:paraId="7712CB02" w14:textId="32E0B3F2" w:rsidR="00C90508" w:rsidRPr="00E943E9" w:rsidRDefault="00C90508" w:rsidP="00E943E9">
      <w:pPr>
        <w:pStyle w:val="Prrafodelista"/>
        <w:numPr>
          <w:ilvl w:val="0"/>
          <w:numId w:val="2"/>
        </w:numPr>
        <w:pBdr>
          <w:top w:val="nil"/>
          <w:left w:val="nil"/>
          <w:bottom w:val="nil"/>
          <w:right w:val="nil"/>
          <w:between w:val="nil"/>
        </w:pBdr>
        <w:spacing w:after="0" w:line="240" w:lineRule="auto"/>
        <w:ind w:left="709"/>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ADICIÓN DE UN INCISO 11) AL ARTÍCULO 112 DEL CÓDIGO PENAL, LEY N°4573 DEL 4 DE MAYO DE 1970 (para incluir dentro las consideraciones de homicidio calificado motivaciones discriminatorias). Expediente 21562 (</w:t>
      </w:r>
      <w:hyperlink r:id="rId13" w:history="1">
        <w:r w:rsidRPr="00E943E9">
          <w:rPr>
            <w:rStyle w:val="Hipervnculo"/>
            <w:rFonts w:ascii="Times New Roman" w:eastAsia="Times New Roman" w:hAnsi="Times New Roman" w:cs="Times New Roman"/>
            <w:sz w:val="24"/>
            <w:szCs w:val="24"/>
          </w:rPr>
          <w:t>http://www.asamblea.go.cr/Centro_de_Informacion/Consultas_SIL/Pginas/Detalle%20Proyectos%20de%20Ley.aspx?Numero_Proyecto=21652</w:t>
        </w:r>
      </w:hyperlink>
      <w:r w:rsidRPr="00E943E9">
        <w:rPr>
          <w:rFonts w:ascii="Times New Roman" w:eastAsia="Times New Roman" w:hAnsi="Times New Roman" w:cs="Times New Roman"/>
          <w:sz w:val="24"/>
          <w:szCs w:val="24"/>
        </w:rPr>
        <w:t xml:space="preserve">). </w:t>
      </w:r>
    </w:p>
    <w:p w14:paraId="182D423E" w14:textId="6E664539" w:rsidR="00014D7E" w:rsidRPr="00E943E9" w:rsidRDefault="00587D7E" w:rsidP="00E943E9">
      <w:pPr>
        <w:pStyle w:val="Prrafodelista"/>
        <w:numPr>
          <w:ilvl w:val="0"/>
          <w:numId w:val="2"/>
        </w:numPr>
        <w:pBdr>
          <w:top w:val="nil"/>
          <w:left w:val="nil"/>
          <w:bottom w:val="nil"/>
          <w:right w:val="nil"/>
          <w:between w:val="nil"/>
        </w:pBdr>
        <w:spacing w:after="0" w:line="240" w:lineRule="auto"/>
        <w:ind w:left="709"/>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LEY PARA PENALIZAR LOS CRÍMENES DE ODIO, EL DELITO DE DISCRIMINACIÓN RACIAL Y OTRAS VIOLACIONES DE DERECHOS HUMANOS. Expediente 22171 (</w:t>
      </w:r>
      <w:hyperlink r:id="rId14" w:history="1">
        <w:r w:rsidR="00241FB0" w:rsidRPr="00E943E9">
          <w:rPr>
            <w:rStyle w:val="Hipervnculo"/>
            <w:rFonts w:ascii="Times New Roman" w:eastAsia="Times New Roman" w:hAnsi="Times New Roman" w:cs="Times New Roman"/>
            <w:sz w:val="24"/>
            <w:szCs w:val="24"/>
          </w:rPr>
          <w:t>http://www.asamblea.go.cr/Centro_de_Informacion/Consultas_SIL/Pginas/Detalle%20Proyectos%20de%20Ley.aspx?Numero_Proyecto=22171</w:t>
        </w:r>
      </w:hyperlink>
      <w:r w:rsidR="00241FB0" w:rsidRPr="00E943E9">
        <w:rPr>
          <w:rFonts w:ascii="Times New Roman" w:eastAsia="Times New Roman" w:hAnsi="Times New Roman" w:cs="Times New Roman"/>
          <w:sz w:val="24"/>
          <w:szCs w:val="24"/>
        </w:rPr>
        <w:t>).</w:t>
      </w:r>
    </w:p>
    <w:p w14:paraId="0000004A" w14:textId="76D071DC" w:rsidR="00177CA4" w:rsidRPr="00E943E9" w:rsidRDefault="00177CA4"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D2D77CC" w14:textId="77777777" w:rsidR="005D4B25" w:rsidRPr="00E943E9" w:rsidRDefault="00D5327D" w:rsidP="00E943E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¿Se imparte una educación sexual integral en las escuelas? </w:t>
      </w:r>
    </w:p>
    <w:p w14:paraId="002F958A" w14:textId="77777777" w:rsidR="005D4B25" w:rsidRPr="00E943E9" w:rsidRDefault="005D4B25" w:rsidP="00E943E9">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04B" w14:textId="0459B2DE" w:rsidR="00177CA4" w:rsidRPr="00E943E9" w:rsidRDefault="00D5327D" w:rsidP="00E943E9">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Sí, particularmente en la administración Solís Rivera se aprobó unos programas tendientes a promover una Educación Sexual más integral en el sistema educativo. No obstante, (ver ejemplo de la pregunta sobre el uso de “ideología de género”), hubo oposición desde sectores conservadores y fundamentalistas en contra de estos programas y la solicitud (tanto en esa administración como la siguiente) de destituir a las personas jerarcas, ya que impulsan estos temas. El Ministerio de Educación Pública decidió que aquellos padres y aquellas madres que no deseen que se sus hijos o hijas reciban dichas lecciones, enviar</w:t>
      </w:r>
      <w:r w:rsidR="000B562C" w:rsidRPr="00E943E9">
        <w:rPr>
          <w:rFonts w:ascii="Times New Roman" w:eastAsia="Times New Roman" w:hAnsi="Times New Roman" w:cs="Times New Roman"/>
          <w:sz w:val="24"/>
          <w:szCs w:val="24"/>
        </w:rPr>
        <w:t>á</w:t>
      </w:r>
      <w:r w:rsidRPr="00E943E9">
        <w:rPr>
          <w:rFonts w:ascii="Times New Roman" w:eastAsia="Times New Roman" w:hAnsi="Times New Roman" w:cs="Times New Roman"/>
          <w:sz w:val="24"/>
          <w:szCs w:val="24"/>
        </w:rPr>
        <w:t>n un</w:t>
      </w:r>
      <w:r w:rsidR="005B7A94" w:rsidRPr="00E943E9">
        <w:rPr>
          <w:rFonts w:ascii="Times New Roman" w:eastAsia="Times New Roman" w:hAnsi="Times New Roman" w:cs="Times New Roman"/>
          <w:sz w:val="24"/>
          <w:szCs w:val="24"/>
        </w:rPr>
        <w:t>a</w:t>
      </w:r>
      <w:r w:rsidRPr="00E943E9">
        <w:rPr>
          <w:rFonts w:ascii="Times New Roman" w:eastAsia="Times New Roman" w:hAnsi="Times New Roman" w:cs="Times New Roman"/>
          <w:sz w:val="24"/>
          <w:szCs w:val="24"/>
        </w:rPr>
        <w:t xml:space="preserve"> nota y así no estar</w:t>
      </w:r>
      <w:r w:rsidR="000B562C" w:rsidRPr="00E943E9">
        <w:rPr>
          <w:rFonts w:ascii="Times New Roman" w:eastAsia="Times New Roman" w:hAnsi="Times New Roman" w:cs="Times New Roman"/>
          <w:sz w:val="24"/>
          <w:szCs w:val="24"/>
        </w:rPr>
        <w:t>á</w:t>
      </w:r>
      <w:r w:rsidRPr="00E943E9">
        <w:rPr>
          <w:rFonts w:ascii="Times New Roman" w:eastAsia="Times New Roman" w:hAnsi="Times New Roman" w:cs="Times New Roman"/>
          <w:sz w:val="24"/>
          <w:szCs w:val="24"/>
        </w:rPr>
        <w:t>n en</w:t>
      </w:r>
      <w:r w:rsidR="000B562C" w:rsidRPr="00E943E9">
        <w:rPr>
          <w:rFonts w:ascii="Times New Roman" w:eastAsia="Times New Roman" w:hAnsi="Times New Roman" w:cs="Times New Roman"/>
          <w:sz w:val="24"/>
          <w:szCs w:val="24"/>
        </w:rPr>
        <w:t xml:space="preserve"> dichas clases</w:t>
      </w:r>
      <w:r w:rsidRPr="00E943E9">
        <w:rPr>
          <w:rFonts w:ascii="Times New Roman" w:eastAsia="Times New Roman" w:hAnsi="Times New Roman" w:cs="Times New Roman"/>
          <w:sz w:val="24"/>
          <w:szCs w:val="24"/>
        </w:rPr>
        <w:t>.</w:t>
      </w:r>
      <w:r w:rsidR="005B7A94" w:rsidRPr="00E943E9">
        <w:rPr>
          <w:rFonts w:ascii="Times New Roman" w:eastAsia="Times New Roman" w:hAnsi="Times New Roman" w:cs="Times New Roman"/>
          <w:sz w:val="24"/>
          <w:szCs w:val="24"/>
        </w:rPr>
        <w:t xml:space="preserve"> No obstante, esto pudo ser una medida dada la fuerte presión mediática y de sectores conservadores, </w:t>
      </w:r>
      <w:r w:rsidR="00035278" w:rsidRPr="00E943E9">
        <w:rPr>
          <w:rFonts w:ascii="Times New Roman" w:eastAsia="Times New Roman" w:hAnsi="Times New Roman" w:cs="Times New Roman"/>
          <w:sz w:val="24"/>
          <w:szCs w:val="24"/>
        </w:rPr>
        <w:t>pero sin duda atenta contra el derecho de recibir una educación en sexualidad integral con bases científicas y no religiosas-espirituales</w:t>
      </w:r>
      <w:r w:rsidR="000B562C" w:rsidRPr="00E943E9">
        <w:rPr>
          <w:rFonts w:ascii="Times New Roman" w:eastAsia="Times New Roman" w:hAnsi="Times New Roman" w:cs="Times New Roman"/>
          <w:sz w:val="24"/>
          <w:szCs w:val="24"/>
        </w:rPr>
        <w:t xml:space="preserve"> y contra la autonomía y voluntad de persona menor de edad si quisiera recibirla y no poder porque se debe atacar la decisión de padres o tutores legales.</w:t>
      </w:r>
    </w:p>
    <w:p w14:paraId="0000004C" w14:textId="77777777" w:rsidR="00177CA4" w:rsidRPr="00E943E9" w:rsidRDefault="00177CA4" w:rsidP="00E943E9">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04D" w14:textId="77777777" w:rsidR="00177CA4" w:rsidRPr="00E943E9" w:rsidRDefault="00D5327D" w:rsidP="00E943E9">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En caso afirmativo, por favor proporcione información sobre los programas respectivos. Sírvase proporcionar ejemplos (por ejemplo, copias de los planes de estudio, citas de las políticas).</w:t>
      </w:r>
    </w:p>
    <w:p w14:paraId="0000004E" w14:textId="77777777" w:rsidR="00177CA4" w:rsidRPr="00E943E9" w:rsidRDefault="00177CA4"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04F" w14:textId="77777777" w:rsidR="00177CA4" w:rsidRPr="00E943E9" w:rsidRDefault="00D5327D"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hyperlink r:id="rId15">
        <w:r w:rsidRPr="00E943E9">
          <w:rPr>
            <w:rFonts w:ascii="Times New Roman" w:eastAsia="Times New Roman" w:hAnsi="Times New Roman" w:cs="Times New Roman"/>
            <w:sz w:val="24"/>
            <w:szCs w:val="24"/>
            <w:u w:val="single"/>
          </w:rPr>
          <w:t xml:space="preserve">Educación para Afectividad y Sexualidad del Ministerio de Educación Pública (MEP), </w:t>
        </w:r>
      </w:hyperlink>
      <w:hyperlink r:id="rId16">
        <w:r w:rsidRPr="00E943E9">
          <w:rPr>
            <w:rFonts w:ascii="Times New Roman" w:eastAsia="Times New Roman" w:hAnsi="Times New Roman" w:cs="Times New Roman"/>
            <w:color w:val="0000FF"/>
            <w:sz w:val="24"/>
            <w:szCs w:val="24"/>
            <w:u w:val="single"/>
          </w:rPr>
          <w:t>https://www.mep.go.cr/sites/default/files/programadeestudio/programas/afectividad-sexualidad-diversificada.pdf</w:t>
        </w:r>
      </w:hyperlink>
    </w:p>
    <w:p w14:paraId="00000050" w14:textId="77777777" w:rsidR="00177CA4" w:rsidRPr="00E943E9" w:rsidRDefault="00177CA4"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051" w14:textId="77777777" w:rsidR="00177CA4" w:rsidRPr="00E943E9" w:rsidRDefault="00D5327D"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lastRenderedPageBreak/>
        <w:t xml:space="preserve">¿Qué dicen los programas de educación para la afectividad y sexualidad integral del MEP? </w:t>
      </w:r>
      <w:hyperlink r:id="rId17">
        <w:r w:rsidRPr="00E943E9">
          <w:rPr>
            <w:rFonts w:ascii="Times New Roman" w:eastAsia="Times New Roman" w:hAnsi="Times New Roman" w:cs="Times New Roman"/>
            <w:color w:val="000000"/>
            <w:sz w:val="24"/>
            <w:szCs w:val="24"/>
            <w:u w:val="single"/>
          </w:rPr>
          <w:t>https://www.mep.go.cr/que-dicen-los-programas-educacion-para-la-afectividad-y-sexualidad-integral</w:t>
        </w:r>
      </w:hyperlink>
    </w:p>
    <w:p w14:paraId="00000052" w14:textId="77777777" w:rsidR="00177CA4" w:rsidRPr="00E943E9" w:rsidRDefault="00177CA4"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053" w14:textId="77777777" w:rsidR="00177CA4" w:rsidRPr="00E943E9" w:rsidRDefault="00D5327D" w:rsidP="00E943E9">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En caso negativo, ¿hay esfuerzos desplegados por el Estado para establecer y promover una educación sexual integral, que incorpore diversas perspectivas de orientación sexual e identidad de género? ¿Cuáles han sido los obstáculos para adoptar tales políticas o programas? Asimismo, ¿el Estado está adoptando alguna medida alternativa?</w:t>
      </w:r>
    </w:p>
    <w:p w14:paraId="00000054" w14:textId="77777777" w:rsidR="00177CA4" w:rsidRPr="00E943E9" w:rsidRDefault="00177CA4" w:rsidP="00E943E9">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0000055" w14:textId="77777777" w:rsidR="00177CA4" w:rsidRPr="00E943E9" w:rsidRDefault="00D5327D" w:rsidP="00E943E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¿Existen ejemplos en los que el concepto de género, los valores tradicionales o la protección de la familia se hayan utilizado en narrativas religiosas o tradicionales para obstaculizar la adopción de medidas legislativas o de política pública destinadas a abordar o erradicar la violencia y la discriminación basadas en el sexo, el género, la orientación sexual y la identidad de género?</w:t>
      </w:r>
    </w:p>
    <w:p w14:paraId="00000056" w14:textId="07FA5B26" w:rsidR="00177CA4" w:rsidRPr="00E943E9" w:rsidRDefault="00177CA4" w:rsidP="00E943E9">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2A8787B0" w14:textId="6F8E0B5C" w:rsidR="00DC43C4" w:rsidRPr="00E943E9" w:rsidRDefault="00DC43C4" w:rsidP="00E943E9">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La opinión consultiva de la Corte Interamericana de derechos humanos OC 07/24 llevó a que la Sala Constitucional decidiera que la prohibición </w:t>
      </w:r>
      <w:r w:rsidR="008C557E" w:rsidRPr="00E943E9">
        <w:rPr>
          <w:rFonts w:ascii="Times New Roman" w:eastAsia="Times New Roman" w:hAnsi="Times New Roman" w:cs="Times New Roman"/>
          <w:sz w:val="24"/>
          <w:szCs w:val="24"/>
        </w:rPr>
        <w:t>del Código de Familia para los matrimonios entre personas del mismo sexo, era inconstitucional. Decidió que a partir de la publicación del fallo transcurrirían 18 meses para que la Asamblea Legislativa pudiera hacer las reformas de ley correspondientes para subsanar aquellos vacíos o aplicar los cambios integrales necesarios para garantizar los mismos derechos a esta</w:t>
      </w:r>
      <w:r w:rsidR="00652875" w:rsidRPr="00E943E9">
        <w:rPr>
          <w:rFonts w:ascii="Times New Roman" w:eastAsia="Times New Roman" w:hAnsi="Times New Roman" w:cs="Times New Roman"/>
          <w:sz w:val="24"/>
          <w:szCs w:val="24"/>
        </w:rPr>
        <w:t>s</w:t>
      </w:r>
      <w:r w:rsidR="008C557E" w:rsidRPr="00E943E9">
        <w:rPr>
          <w:rFonts w:ascii="Times New Roman" w:eastAsia="Times New Roman" w:hAnsi="Times New Roman" w:cs="Times New Roman"/>
          <w:sz w:val="24"/>
          <w:szCs w:val="24"/>
        </w:rPr>
        <w:t xml:space="preserve"> parejas</w:t>
      </w:r>
      <w:r w:rsidR="00652875" w:rsidRPr="00E943E9">
        <w:rPr>
          <w:rFonts w:ascii="Times New Roman" w:eastAsia="Times New Roman" w:hAnsi="Times New Roman" w:cs="Times New Roman"/>
          <w:sz w:val="24"/>
          <w:szCs w:val="24"/>
        </w:rPr>
        <w:t>. Este periodo culminaba el 25 de mayo del 2020; por lo que, de no tomar acción la Asamblea, el matrimonio igualitario entraría en vigencia el 26 de mayo.</w:t>
      </w:r>
      <w:r w:rsidR="00D90836" w:rsidRPr="00E943E9">
        <w:rPr>
          <w:rFonts w:ascii="Times New Roman" w:eastAsia="Times New Roman" w:hAnsi="Times New Roman" w:cs="Times New Roman"/>
          <w:sz w:val="24"/>
          <w:szCs w:val="24"/>
        </w:rPr>
        <w:tab/>
      </w:r>
    </w:p>
    <w:p w14:paraId="3756C3D4" w14:textId="77777777" w:rsidR="000B795D" w:rsidRPr="00E943E9" w:rsidRDefault="000B795D" w:rsidP="00E943E9">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60A0BF11" w14:textId="3E90F568" w:rsidR="00D90836" w:rsidRPr="00E943E9" w:rsidRDefault="00D90836" w:rsidP="00E943E9">
      <w:pPr>
        <w:pBdr>
          <w:top w:val="nil"/>
          <w:left w:val="nil"/>
          <w:bottom w:val="nil"/>
          <w:right w:val="nil"/>
          <w:between w:val="nil"/>
        </w:pBdr>
        <w:spacing w:after="0" w:line="240" w:lineRule="auto"/>
        <w:ind w:left="360"/>
        <w:jc w:val="both"/>
        <w:rPr>
          <w:rFonts w:ascii="Times New Roman" w:eastAsia="Times New Roman" w:hAnsi="Times New Roman" w:cs="Times New Roman"/>
          <w:color w:val="1155CC"/>
          <w:sz w:val="24"/>
          <w:szCs w:val="24"/>
          <w:u w:val="single"/>
        </w:rPr>
      </w:pPr>
      <w:r w:rsidRPr="00E943E9">
        <w:rPr>
          <w:rFonts w:ascii="Times New Roman" w:eastAsia="Times New Roman" w:hAnsi="Times New Roman" w:cs="Times New Roman"/>
          <w:sz w:val="24"/>
          <w:szCs w:val="24"/>
        </w:rPr>
        <w:t xml:space="preserve">Pasaron los casi 18 meses y cuando se acercaba la fecha, sabiendo las implicaciones de no haber decidido legislar, días </w:t>
      </w:r>
      <w:r w:rsidR="000B795D" w:rsidRPr="00E943E9">
        <w:rPr>
          <w:rFonts w:ascii="Times New Roman" w:eastAsia="Times New Roman" w:hAnsi="Times New Roman" w:cs="Times New Roman"/>
          <w:sz w:val="24"/>
          <w:szCs w:val="24"/>
        </w:rPr>
        <w:t xml:space="preserve">un </w:t>
      </w:r>
      <w:r w:rsidRPr="00E943E9">
        <w:rPr>
          <w:rFonts w:ascii="Times New Roman" w:eastAsia="Times New Roman" w:hAnsi="Times New Roman" w:cs="Times New Roman"/>
          <w:sz w:val="24"/>
          <w:szCs w:val="24"/>
        </w:rPr>
        <w:t xml:space="preserve">bloque conservador </w:t>
      </w:r>
      <w:r w:rsidR="00AF4330" w:rsidRPr="00E943E9">
        <w:rPr>
          <w:rFonts w:ascii="Times New Roman" w:eastAsia="Times New Roman" w:hAnsi="Times New Roman" w:cs="Times New Roman"/>
          <w:sz w:val="24"/>
          <w:szCs w:val="24"/>
        </w:rPr>
        <w:t xml:space="preserve"> de 24</w:t>
      </w:r>
      <w:r w:rsidR="000B795D" w:rsidRPr="00E943E9">
        <w:rPr>
          <w:rFonts w:ascii="Times New Roman" w:eastAsia="Times New Roman" w:hAnsi="Times New Roman" w:cs="Times New Roman"/>
          <w:sz w:val="24"/>
          <w:szCs w:val="24"/>
        </w:rPr>
        <w:t xml:space="preserve"> </w:t>
      </w:r>
      <w:r w:rsidRPr="00E943E9">
        <w:rPr>
          <w:rFonts w:ascii="Times New Roman" w:eastAsia="Times New Roman" w:hAnsi="Times New Roman" w:cs="Times New Roman"/>
          <w:sz w:val="24"/>
          <w:szCs w:val="24"/>
        </w:rPr>
        <w:t xml:space="preserve"> personas legisladoras presentó un</w:t>
      </w:r>
      <w:r w:rsidR="00774AAE" w:rsidRPr="00E943E9">
        <w:rPr>
          <w:rFonts w:ascii="Times New Roman" w:eastAsia="Times New Roman" w:hAnsi="Times New Roman" w:cs="Times New Roman"/>
          <w:sz w:val="24"/>
          <w:szCs w:val="24"/>
        </w:rPr>
        <w:t xml:space="preserve">a moción para </w:t>
      </w:r>
      <w:r w:rsidR="00F9677F" w:rsidRPr="00E943E9">
        <w:rPr>
          <w:rFonts w:ascii="Times New Roman" w:eastAsia="Times New Roman" w:hAnsi="Times New Roman" w:cs="Times New Roman"/>
          <w:sz w:val="24"/>
          <w:szCs w:val="24"/>
        </w:rPr>
        <w:t xml:space="preserve">pedir a la Sala Constitucional </w:t>
      </w:r>
      <w:r w:rsidR="00774AAE" w:rsidRPr="00E943E9">
        <w:rPr>
          <w:rFonts w:ascii="Times New Roman" w:eastAsia="Times New Roman" w:hAnsi="Times New Roman" w:cs="Times New Roman"/>
          <w:sz w:val="24"/>
          <w:szCs w:val="24"/>
        </w:rPr>
        <w:t xml:space="preserve">ampliar el plazo de los 18 meses </w:t>
      </w:r>
      <w:r w:rsidR="00F9677F" w:rsidRPr="00E943E9">
        <w:rPr>
          <w:rFonts w:ascii="Times New Roman" w:eastAsia="Times New Roman" w:hAnsi="Times New Roman" w:cs="Times New Roman"/>
          <w:sz w:val="24"/>
          <w:szCs w:val="24"/>
        </w:rPr>
        <w:t>por al menos “año y medio después de la pandemia del coronavirus”</w:t>
      </w:r>
      <w:r w:rsidR="000B795D" w:rsidRPr="00E943E9">
        <w:rPr>
          <w:rFonts w:ascii="Times New Roman" w:eastAsia="Times New Roman" w:hAnsi="Times New Roman" w:cs="Times New Roman"/>
          <w:sz w:val="24"/>
          <w:szCs w:val="24"/>
        </w:rPr>
        <w:t xml:space="preserve"> (una clara intención </w:t>
      </w:r>
      <w:r w:rsidR="00AF4330" w:rsidRPr="00E943E9">
        <w:rPr>
          <w:rFonts w:ascii="Times New Roman" w:eastAsia="Times New Roman" w:hAnsi="Times New Roman" w:cs="Times New Roman"/>
          <w:sz w:val="24"/>
          <w:szCs w:val="24"/>
        </w:rPr>
        <w:t>posponer la entrada en vigencia, ya que claramente no se sabe cuándo acabará la pandemia)</w:t>
      </w:r>
      <w:r w:rsidR="00F9677F" w:rsidRPr="00E943E9">
        <w:rPr>
          <w:rFonts w:ascii="Times New Roman" w:eastAsia="Times New Roman" w:hAnsi="Times New Roman" w:cs="Times New Roman"/>
          <w:sz w:val="24"/>
          <w:szCs w:val="24"/>
        </w:rPr>
        <w:t xml:space="preserve">. Lo anterior, para conocer proyectos como: </w:t>
      </w:r>
      <w:r w:rsidR="000B795D" w:rsidRPr="00E943E9">
        <w:rPr>
          <w:rFonts w:ascii="Times New Roman" w:eastAsia="Times New Roman" w:hAnsi="Times New Roman" w:cs="Times New Roman"/>
          <w:sz w:val="24"/>
          <w:szCs w:val="24"/>
        </w:rPr>
        <w:t xml:space="preserve">Resguardo del interés superior del niño y la niña en los procesos de adopción (expediente 21.037), Ley de uniones civiles para personas del mismo sexo (21.811), Ley de reparación inicial para víctimas de femicidio (21.712), así como la reforma de tres artículos de la Constitución Política sobre la interpretación del concepto de familia y los derechos en el ámbito religioso de todos los habitantes.” (La Nación 2020. </w:t>
      </w:r>
      <w:hyperlink r:id="rId18">
        <w:r w:rsidR="000B795D" w:rsidRPr="00E943E9">
          <w:rPr>
            <w:rFonts w:ascii="Times New Roman" w:eastAsia="Times New Roman" w:hAnsi="Times New Roman" w:cs="Times New Roman"/>
            <w:color w:val="1155CC"/>
            <w:sz w:val="24"/>
            <w:szCs w:val="24"/>
            <w:u w:val="single"/>
          </w:rPr>
          <w:t>https://www.google.co.cr/amp/s/www.nacion.com/el-pais/politica/24-diputados-piden-aplazar-matrimonio-igualitario/7WBWYL7VPJFLLAM34GV6UFF3BI/story/%3foutputType=amp-type</w:t>
        </w:r>
      </w:hyperlink>
    </w:p>
    <w:p w14:paraId="0E8A6D41" w14:textId="77777777" w:rsidR="000B795D" w:rsidRPr="00E943E9" w:rsidRDefault="000B795D" w:rsidP="00E943E9">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05D" w14:textId="2C836C94" w:rsidR="00177CA4" w:rsidRPr="00E943E9" w:rsidRDefault="00411E39" w:rsidP="00E943E9">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Posteriormente, con la entrada en vigencia del matrimonio igualitario y dado que la opinión consultiva OC 07/24 y la resolución de la Sala Constitucional apunta </w:t>
      </w:r>
      <w:r w:rsidR="00C409F3" w:rsidRPr="00E943E9">
        <w:rPr>
          <w:rFonts w:ascii="Times New Roman" w:eastAsia="Times New Roman" w:hAnsi="Times New Roman" w:cs="Times New Roman"/>
          <w:sz w:val="24"/>
          <w:szCs w:val="24"/>
        </w:rPr>
        <w:t>al</w:t>
      </w:r>
      <w:r w:rsidRPr="00E943E9">
        <w:rPr>
          <w:rFonts w:ascii="Times New Roman" w:eastAsia="Times New Roman" w:hAnsi="Times New Roman" w:cs="Times New Roman"/>
          <w:sz w:val="24"/>
          <w:szCs w:val="24"/>
        </w:rPr>
        <w:t xml:space="preserve"> reconocimiento de los mismos derechos que los de las parejas heterosexuales, esto implica la posibilidad de adopción conjunta. Pero, un grupo de legisladores y legisladores conservadores presentaron un proyecto de ley</w:t>
      </w:r>
      <w:r w:rsidR="00625BF0" w:rsidRPr="00E943E9">
        <w:rPr>
          <w:rFonts w:ascii="Times New Roman" w:eastAsia="Times New Roman" w:hAnsi="Times New Roman" w:cs="Times New Roman"/>
          <w:sz w:val="24"/>
          <w:szCs w:val="24"/>
        </w:rPr>
        <w:t xml:space="preserve"> denominado “</w:t>
      </w:r>
      <w:r w:rsidR="00D5327D" w:rsidRPr="00E943E9">
        <w:rPr>
          <w:rFonts w:ascii="Times New Roman" w:eastAsia="Times New Roman" w:hAnsi="Times New Roman" w:cs="Times New Roman"/>
          <w:sz w:val="24"/>
          <w:szCs w:val="24"/>
        </w:rPr>
        <w:t>Ley de para resguardar el derecho de las personas menores de edad a tener un padre y una madre”</w:t>
      </w:r>
      <w:r w:rsidR="00625BF0" w:rsidRPr="00E943E9">
        <w:rPr>
          <w:rFonts w:ascii="Times New Roman" w:eastAsia="Times New Roman" w:hAnsi="Times New Roman" w:cs="Times New Roman"/>
          <w:sz w:val="24"/>
          <w:szCs w:val="24"/>
        </w:rPr>
        <w:t>, para impedir la adopción de parejas homosexuales.</w:t>
      </w:r>
    </w:p>
    <w:p w14:paraId="0000005F" w14:textId="74BBE8FC" w:rsidR="00177CA4" w:rsidRPr="00E943E9" w:rsidRDefault="00D5327D" w:rsidP="00E943E9">
      <w:pPr>
        <w:pBdr>
          <w:top w:val="nil"/>
          <w:left w:val="nil"/>
          <w:bottom w:val="nil"/>
          <w:right w:val="nil"/>
          <w:between w:val="nil"/>
        </w:pBdr>
        <w:spacing w:after="0" w:line="240" w:lineRule="auto"/>
        <w:ind w:left="709" w:right="379"/>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lastRenderedPageBreak/>
        <w:t>“El expediente 22.053 establece que para el caso de una adopción individual se deberá asegurar que la persona adoptante no se encuentre en convivencia o en unión de hecho con una persona de su mismo sexo.” (El</w:t>
      </w:r>
      <w:r w:rsidR="00625BF0" w:rsidRPr="00E943E9">
        <w:rPr>
          <w:rFonts w:ascii="Times New Roman" w:eastAsia="Times New Roman" w:hAnsi="Times New Roman" w:cs="Times New Roman"/>
          <w:sz w:val="24"/>
          <w:szCs w:val="24"/>
        </w:rPr>
        <w:t xml:space="preserve"> </w:t>
      </w:r>
      <w:r w:rsidRPr="00E943E9">
        <w:rPr>
          <w:rFonts w:ascii="Times New Roman" w:eastAsia="Times New Roman" w:hAnsi="Times New Roman" w:cs="Times New Roman"/>
          <w:sz w:val="24"/>
          <w:szCs w:val="24"/>
        </w:rPr>
        <w:t xml:space="preserve">Periódico CR, 2020. </w:t>
      </w:r>
      <w:hyperlink r:id="rId19">
        <w:r w:rsidRPr="00E943E9">
          <w:rPr>
            <w:rFonts w:ascii="Times New Roman" w:eastAsia="Times New Roman" w:hAnsi="Times New Roman" w:cs="Times New Roman"/>
            <w:color w:val="1155CC"/>
            <w:sz w:val="24"/>
            <w:szCs w:val="24"/>
            <w:u w:val="single"/>
          </w:rPr>
          <w:t>https://elperiodicocr.com/proyecto-pretende-evitar-que-parejas-homosexuales-puedan-adoptar-ninos/</w:t>
        </w:r>
      </w:hyperlink>
      <w:r w:rsidRPr="00E943E9">
        <w:rPr>
          <w:rFonts w:ascii="Times New Roman" w:eastAsia="Times New Roman" w:hAnsi="Times New Roman" w:cs="Times New Roman"/>
          <w:sz w:val="24"/>
          <w:szCs w:val="24"/>
        </w:rPr>
        <w:t>)</w:t>
      </w:r>
    </w:p>
    <w:p w14:paraId="00000060" w14:textId="43ED6AAF" w:rsidR="00177CA4" w:rsidRPr="00E943E9" w:rsidRDefault="00F53FB5" w:rsidP="00E943E9">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Proyecto de ley sobre adopción: </w:t>
      </w:r>
      <w:hyperlink r:id="rId20" w:history="1">
        <w:r w:rsidRPr="00E943E9">
          <w:rPr>
            <w:rStyle w:val="Hipervnculo"/>
            <w:rFonts w:ascii="Times New Roman" w:eastAsia="Times New Roman" w:hAnsi="Times New Roman" w:cs="Times New Roman"/>
            <w:sz w:val="24"/>
            <w:szCs w:val="24"/>
          </w:rPr>
          <w:t>http://www.asamblea.go.cr/Centro_de_Informacion/Consultas_SIL/Pginas/Detalle%20Proyectos%20de%20Ley.aspx?Numero_Proyecto=22053</w:t>
        </w:r>
      </w:hyperlink>
      <w:r w:rsidRPr="00E943E9">
        <w:rPr>
          <w:rFonts w:ascii="Times New Roman" w:eastAsia="Times New Roman" w:hAnsi="Times New Roman" w:cs="Times New Roman"/>
          <w:sz w:val="24"/>
          <w:szCs w:val="24"/>
        </w:rPr>
        <w:t xml:space="preserve"> </w:t>
      </w:r>
    </w:p>
    <w:p w14:paraId="4494C3BD" w14:textId="77777777" w:rsidR="00F53FB5" w:rsidRPr="00E943E9" w:rsidRDefault="00F53FB5" w:rsidP="00E943E9">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52547DC2" w14:textId="3564B1EC" w:rsidR="00CC38FC" w:rsidRPr="00E943E9" w:rsidRDefault="0081298F" w:rsidP="00E943E9">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Asimismo, actualmente hay discusiones sobre proyectos de ley para incluir en la normativa costarricense la figura de crímenes de odio. Si bien dichos proyectos deben ser analizados de forma integral</w:t>
      </w:r>
      <w:r w:rsidR="00B15C9A" w:rsidRPr="00E943E9">
        <w:rPr>
          <w:rFonts w:ascii="Times New Roman" w:eastAsia="Times New Roman" w:hAnsi="Times New Roman" w:cs="Times New Roman"/>
          <w:sz w:val="24"/>
          <w:szCs w:val="24"/>
        </w:rPr>
        <w:t xml:space="preserve"> y deben pasar por discusiones</w:t>
      </w:r>
      <w:r w:rsidRPr="00E943E9">
        <w:rPr>
          <w:rFonts w:ascii="Times New Roman" w:eastAsia="Times New Roman" w:hAnsi="Times New Roman" w:cs="Times New Roman"/>
          <w:sz w:val="24"/>
          <w:szCs w:val="24"/>
        </w:rPr>
        <w:t xml:space="preserve">, el bloque conservador de la Asamblea Legislativa a priori se opone a estos sin análisis </w:t>
      </w:r>
      <w:r w:rsidR="00FF6AE1" w:rsidRPr="00E943E9">
        <w:rPr>
          <w:rFonts w:ascii="Times New Roman" w:eastAsia="Times New Roman" w:hAnsi="Times New Roman" w:cs="Times New Roman"/>
          <w:sz w:val="24"/>
          <w:szCs w:val="24"/>
        </w:rPr>
        <w:t>serios e integrales y manifiesta su posición de querer bloquear su avance. Un ejemplo de ello, fue con el proyecto “</w:t>
      </w:r>
      <w:r w:rsidR="00FF6AE1" w:rsidRPr="00E943E9">
        <w:rPr>
          <w:rFonts w:ascii="Times New Roman" w:eastAsia="Times New Roman" w:hAnsi="Times New Roman" w:cs="Times New Roman"/>
          <w:sz w:val="24"/>
          <w:szCs w:val="24"/>
        </w:rPr>
        <w:t>Ley Marco para Prevenir y Sancionar Todas las Formas de Discriminación, Racismo e Intolerancia</w:t>
      </w:r>
      <w:r w:rsidR="00FF6AE1" w:rsidRPr="00E943E9">
        <w:rPr>
          <w:rFonts w:ascii="Times New Roman" w:eastAsia="Times New Roman" w:hAnsi="Times New Roman" w:cs="Times New Roman"/>
          <w:sz w:val="24"/>
          <w:szCs w:val="24"/>
        </w:rPr>
        <w:t xml:space="preserve">” </w:t>
      </w:r>
      <w:r w:rsidR="000E6ECF" w:rsidRPr="00E943E9">
        <w:rPr>
          <w:rFonts w:ascii="Times New Roman" w:eastAsia="Times New Roman" w:hAnsi="Times New Roman" w:cs="Times New Roman"/>
          <w:sz w:val="24"/>
          <w:szCs w:val="24"/>
        </w:rPr>
        <w:t xml:space="preserve">en el cual el bloque de diputados independientes que se separaron del partido evangélico Restauración Nacional </w:t>
      </w:r>
      <w:r w:rsidR="00556A52" w:rsidRPr="00E943E9">
        <w:rPr>
          <w:rFonts w:ascii="Times New Roman" w:eastAsia="Times New Roman" w:hAnsi="Times New Roman" w:cs="Times New Roman"/>
          <w:sz w:val="24"/>
          <w:szCs w:val="24"/>
        </w:rPr>
        <w:t>(y ahora están vinculado al Partido Nueva República, igualmente cristiano) le presentaron 557 mociones</w:t>
      </w:r>
      <w:r w:rsidR="00B15C9A" w:rsidRPr="00E943E9">
        <w:rPr>
          <w:rFonts w:ascii="Times New Roman" w:eastAsia="Times New Roman" w:hAnsi="Times New Roman" w:cs="Times New Roman"/>
          <w:sz w:val="24"/>
          <w:szCs w:val="24"/>
        </w:rPr>
        <w:t xml:space="preserve"> (El Mundo CR, 2019 </w:t>
      </w:r>
      <w:hyperlink r:id="rId21" w:history="1">
        <w:r w:rsidR="00B15C9A" w:rsidRPr="00E943E9">
          <w:rPr>
            <w:rStyle w:val="Hipervnculo"/>
            <w:rFonts w:ascii="Times New Roman" w:eastAsia="Times New Roman" w:hAnsi="Times New Roman" w:cs="Times New Roman"/>
            <w:sz w:val="24"/>
            <w:szCs w:val="24"/>
          </w:rPr>
          <w:t>https://www.elmundo.cr/costa-rica/nueva-republica-bloquea-proyecto-que-sancionaria-crimenes-de-odio/</w:t>
        </w:r>
      </w:hyperlink>
      <w:r w:rsidR="00B15C9A" w:rsidRPr="00E943E9">
        <w:rPr>
          <w:rFonts w:ascii="Times New Roman" w:eastAsia="Times New Roman" w:hAnsi="Times New Roman" w:cs="Times New Roman"/>
          <w:sz w:val="24"/>
          <w:szCs w:val="24"/>
        </w:rPr>
        <w:t xml:space="preserve"> ).</w:t>
      </w:r>
    </w:p>
    <w:p w14:paraId="00000065" w14:textId="77777777" w:rsidR="00177CA4" w:rsidRPr="00E943E9" w:rsidRDefault="00177CA4" w:rsidP="00E943E9">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066" w14:textId="77777777" w:rsidR="00177CA4" w:rsidRPr="00E943E9" w:rsidRDefault="00177CA4" w:rsidP="00E943E9">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067" w14:textId="77777777" w:rsidR="00177CA4" w:rsidRPr="00E943E9" w:rsidRDefault="00D5327D" w:rsidP="00E943E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¿Existen ejemplos en los que se haya utilizado un concepto de género en relatos o valores religiosos, tradicionales o indígenas de manera que promueva la </w:t>
      </w:r>
      <w:sdt>
        <w:sdtPr>
          <w:rPr>
            <w:rFonts w:ascii="Times New Roman" w:hAnsi="Times New Roman" w:cs="Times New Roman"/>
            <w:sz w:val="24"/>
            <w:szCs w:val="24"/>
          </w:rPr>
          <w:tag w:val="goog_rdk_7"/>
          <w:id w:val="-330377716"/>
        </w:sdtPr>
        <w:sdtContent/>
      </w:sdt>
      <w:sdt>
        <w:sdtPr>
          <w:rPr>
            <w:rFonts w:ascii="Times New Roman" w:hAnsi="Times New Roman" w:cs="Times New Roman"/>
            <w:sz w:val="24"/>
            <w:szCs w:val="24"/>
          </w:rPr>
          <w:tag w:val="goog_rdk_8"/>
          <w:id w:val="-513455288"/>
        </w:sdtPr>
        <w:sdtContent/>
      </w:sdt>
      <w:r w:rsidRPr="00E943E9">
        <w:rPr>
          <w:rFonts w:ascii="Times New Roman" w:eastAsia="Times New Roman" w:hAnsi="Times New Roman" w:cs="Times New Roman"/>
          <w:sz w:val="24"/>
          <w:szCs w:val="24"/>
        </w:rPr>
        <w:t>aceptación de personas con orientaciones sexuales o identidad de género diversas, o que proteja a las personas LGBT de la violencia y la discriminación, además de abarcar una gama más amplia de personas?</w:t>
      </w:r>
      <w:r w:rsidRPr="00E943E9">
        <w:rPr>
          <w:rFonts w:ascii="Times New Roman" w:eastAsia="Times New Roman" w:hAnsi="Times New Roman" w:cs="Times New Roman"/>
          <w:sz w:val="24"/>
          <w:szCs w:val="24"/>
          <w:vertAlign w:val="superscript"/>
        </w:rPr>
        <w:footnoteReference w:id="1"/>
      </w:r>
      <w:r w:rsidRPr="00E943E9">
        <w:rPr>
          <w:rFonts w:ascii="Times New Roman" w:eastAsia="Times New Roman" w:hAnsi="Times New Roman" w:cs="Times New Roman"/>
          <w:sz w:val="24"/>
          <w:szCs w:val="24"/>
        </w:rPr>
        <w:t xml:space="preserve"> </w:t>
      </w:r>
    </w:p>
    <w:p w14:paraId="00000068" w14:textId="77777777" w:rsidR="00177CA4" w:rsidRPr="00E943E9" w:rsidRDefault="00177CA4" w:rsidP="00E943E9">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069" w14:textId="3030E7BE" w:rsidR="00177CA4" w:rsidRPr="00E943E9" w:rsidRDefault="00D5327D" w:rsidP="00E943E9">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No que conozcamos</w:t>
      </w:r>
      <w:r w:rsidR="006940DC" w:rsidRPr="00E943E9">
        <w:rPr>
          <w:rFonts w:ascii="Times New Roman" w:eastAsia="Times New Roman" w:hAnsi="Times New Roman" w:cs="Times New Roman"/>
          <w:sz w:val="24"/>
          <w:szCs w:val="24"/>
        </w:rPr>
        <w:t xml:space="preserve"> de primera manera mano. Sin embargo, si se destaca la posición de la Iglesia Luterana Costarricense quien ha fungido como aliada en temas de derechos de poblaciones LGBT</w:t>
      </w:r>
      <w:r w:rsidR="005C6826" w:rsidRPr="00E943E9">
        <w:rPr>
          <w:rFonts w:ascii="Times New Roman" w:eastAsia="Times New Roman" w:hAnsi="Times New Roman" w:cs="Times New Roman"/>
          <w:sz w:val="24"/>
          <w:szCs w:val="24"/>
        </w:rPr>
        <w:t xml:space="preserve"> y es parte de plataformas pro derechos humanos</w:t>
      </w:r>
      <w:r w:rsidR="00A62EF0" w:rsidRPr="00E943E9">
        <w:rPr>
          <w:rFonts w:ascii="Times New Roman" w:eastAsia="Times New Roman" w:hAnsi="Times New Roman" w:cs="Times New Roman"/>
          <w:sz w:val="24"/>
          <w:szCs w:val="24"/>
        </w:rPr>
        <w:t>. Por ello,</w:t>
      </w:r>
      <w:r w:rsidR="006940DC" w:rsidRPr="00E943E9">
        <w:rPr>
          <w:rFonts w:ascii="Times New Roman" w:eastAsia="Times New Roman" w:hAnsi="Times New Roman" w:cs="Times New Roman"/>
          <w:sz w:val="24"/>
          <w:szCs w:val="24"/>
        </w:rPr>
        <w:t xml:space="preserve"> consideramos que dentro de sus discursos a lo interno </w:t>
      </w:r>
      <w:r w:rsidR="00A62EF0" w:rsidRPr="00E943E9">
        <w:rPr>
          <w:rFonts w:ascii="Times New Roman" w:eastAsia="Times New Roman" w:hAnsi="Times New Roman" w:cs="Times New Roman"/>
          <w:sz w:val="24"/>
          <w:szCs w:val="24"/>
        </w:rPr>
        <w:t xml:space="preserve">es posible que </w:t>
      </w:r>
      <w:r w:rsidR="006940DC" w:rsidRPr="00E943E9">
        <w:rPr>
          <w:rFonts w:ascii="Times New Roman" w:eastAsia="Times New Roman" w:hAnsi="Times New Roman" w:cs="Times New Roman"/>
          <w:sz w:val="24"/>
          <w:szCs w:val="24"/>
        </w:rPr>
        <w:t>se promueva la aceptación y reconocimiento de derechos sin importar la orientación sexual e identidad de género</w:t>
      </w:r>
      <w:r w:rsidR="009D2CB0" w:rsidRPr="00E943E9">
        <w:rPr>
          <w:rFonts w:ascii="Times New Roman" w:eastAsia="Times New Roman" w:hAnsi="Times New Roman" w:cs="Times New Roman"/>
          <w:sz w:val="24"/>
          <w:szCs w:val="24"/>
        </w:rPr>
        <w:t>, más aún que tienen un grupo específico qu</w:t>
      </w:r>
      <w:r w:rsidR="005C6826" w:rsidRPr="00E943E9">
        <w:rPr>
          <w:rFonts w:ascii="Times New Roman" w:eastAsia="Times New Roman" w:hAnsi="Times New Roman" w:cs="Times New Roman"/>
          <w:sz w:val="24"/>
          <w:szCs w:val="24"/>
        </w:rPr>
        <w:t xml:space="preserve">e se llama Pastoral de la </w:t>
      </w:r>
      <w:r w:rsidR="00A40ECF" w:rsidRPr="00E943E9">
        <w:rPr>
          <w:rFonts w:ascii="Times New Roman" w:eastAsia="Times New Roman" w:hAnsi="Times New Roman" w:cs="Times New Roman"/>
          <w:sz w:val="24"/>
          <w:szCs w:val="24"/>
        </w:rPr>
        <w:t>I</w:t>
      </w:r>
      <w:r w:rsidR="005C6826" w:rsidRPr="00E943E9">
        <w:rPr>
          <w:rFonts w:ascii="Times New Roman" w:eastAsia="Times New Roman" w:hAnsi="Times New Roman" w:cs="Times New Roman"/>
          <w:sz w:val="24"/>
          <w:szCs w:val="24"/>
        </w:rPr>
        <w:t>nclusión (donde se abordan e incluyen poblaciones LGBT+ (</w:t>
      </w:r>
      <w:hyperlink r:id="rId22" w:history="1">
        <w:r w:rsidR="00FE6C1E" w:rsidRPr="00E943E9">
          <w:rPr>
            <w:rStyle w:val="Hipervnculo"/>
            <w:rFonts w:ascii="Times New Roman" w:eastAsia="Times New Roman" w:hAnsi="Times New Roman" w:cs="Times New Roman"/>
            <w:sz w:val="24"/>
            <w:szCs w:val="24"/>
          </w:rPr>
          <w:t>https://www.facebook.com/IglesiaLuteranaCostarricense/posts/2226944594202529</w:t>
        </w:r>
      </w:hyperlink>
      <w:r w:rsidR="00FE6C1E" w:rsidRPr="00E943E9">
        <w:rPr>
          <w:rFonts w:ascii="Times New Roman" w:eastAsia="Times New Roman" w:hAnsi="Times New Roman" w:cs="Times New Roman"/>
          <w:sz w:val="24"/>
          <w:szCs w:val="24"/>
        </w:rPr>
        <w:t>)</w:t>
      </w:r>
      <w:r w:rsidR="00A62EF0" w:rsidRPr="00E943E9">
        <w:rPr>
          <w:rFonts w:ascii="Times New Roman" w:eastAsia="Times New Roman" w:hAnsi="Times New Roman" w:cs="Times New Roman"/>
          <w:sz w:val="24"/>
          <w:szCs w:val="24"/>
        </w:rPr>
        <w:t xml:space="preserve">, </w:t>
      </w:r>
      <w:r w:rsidR="00FE6C1E" w:rsidRPr="00E943E9">
        <w:rPr>
          <w:rFonts w:ascii="Times New Roman" w:eastAsia="Times New Roman" w:hAnsi="Times New Roman" w:cs="Times New Roman"/>
          <w:sz w:val="24"/>
          <w:szCs w:val="24"/>
        </w:rPr>
        <w:t xml:space="preserve">han participado de </w:t>
      </w:r>
      <w:r w:rsidR="00A40ECF" w:rsidRPr="00E943E9">
        <w:rPr>
          <w:rFonts w:ascii="Times New Roman" w:eastAsia="Times New Roman" w:hAnsi="Times New Roman" w:cs="Times New Roman"/>
          <w:sz w:val="24"/>
          <w:szCs w:val="24"/>
        </w:rPr>
        <w:t>diferentes ocasiones de la M</w:t>
      </w:r>
      <w:r w:rsidR="00FE6C1E" w:rsidRPr="00E943E9">
        <w:rPr>
          <w:rFonts w:ascii="Times New Roman" w:eastAsia="Times New Roman" w:hAnsi="Times New Roman" w:cs="Times New Roman"/>
          <w:sz w:val="24"/>
          <w:szCs w:val="24"/>
        </w:rPr>
        <w:t>archa</w:t>
      </w:r>
      <w:r w:rsidR="00A40ECF" w:rsidRPr="00E943E9">
        <w:rPr>
          <w:rFonts w:ascii="Times New Roman" w:eastAsia="Times New Roman" w:hAnsi="Times New Roman" w:cs="Times New Roman"/>
          <w:sz w:val="24"/>
          <w:szCs w:val="24"/>
        </w:rPr>
        <w:t xml:space="preserve"> </w:t>
      </w:r>
      <w:r w:rsidR="00FE6C1E" w:rsidRPr="00E943E9">
        <w:rPr>
          <w:rFonts w:ascii="Times New Roman" w:eastAsia="Times New Roman" w:hAnsi="Times New Roman" w:cs="Times New Roman"/>
          <w:sz w:val="24"/>
          <w:szCs w:val="24"/>
        </w:rPr>
        <w:t xml:space="preserve">de la </w:t>
      </w:r>
      <w:r w:rsidR="00A40ECF" w:rsidRPr="00E943E9">
        <w:rPr>
          <w:rFonts w:ascii="Times New Roman" w:eastAsia="Times New Roman" w:hAnsi="Times New Roman" w:cs="Times New Roman"/>
          <w:sz w:val="24"/>
          <w:szCs w:val="24"/>
        </w:rPr>
        <w:t>D</w:t>
      </w:r>
      <w:r w:rsidR="00FE6C1E" w:rsidRPr="00E943E9">
        <w:rPr>
          <w:rFonts w:ascii="Times New Roman" w:eastAsia="Times New Roman" w:hAnsi="Times New Roman" w:cs="Times New Roman"/>
          <w:sz w:val="24"/>
          <w:szCs w:val="24"/>
        </w:rPr>
        <w:t xml:space="preserve">iversidad y han hecho comunicados ante avances de derechos de poblaciones LGBT+. </w:t>
      </w:r>
      <w:r w:rsidR="006940DC" w:rsidRPr="00E943E9">
        <w:rPr>
          <w:rFonts w:ascii="Times New Roman" w:eastAsia="Times New Roman" w:hAnsi="Times New Roman" w:cs="Times New Roman"/>
          <w:sz w:val="24"/>
          <w:szCs w:val="24"/>
        </w:rPr>
        <w:t>Por ejemplo,</w:t>
      </w:r>
      <w:r w:rsidR="00F40B65" w:rsidRPr="00E943E9">
        <w:rPr>
          <w:rFonts w:ascii="Times New Roman" w:eastAsia="Times New Roman" w:hAnsi="Times New Roman" w:cs="Times New Roman"/>
          <w:sz w:val="24"/>
          <w:szCs w:val="24"/>
        </w:rPr>
        <w:t xml:space="preserve"> con la entrada en vigencia del matrimonio igualitario</w:t>
      </w:r>
      <w:r w:rsidR="00A40ECF" w:rsidRPr="00E943E9">
        <w:rPr>
          <w:rFonts w:ascii="Times New Roman" w:eastAsia="Times New Roman" w:hAnsi="Times New Roman" w:cs="Times New Roman"/>
          <w:sz w:val="24"/>
          <w:szCs w:val="24"/>
        </w:rPr>
        <w:t>:</w:t>
      </w:r>
      <w:r w:rsidR="00A40ECF" w:rsidRPr="00E943E9">
        <w:rPr>
          <w:rFonts w:ascii="Times New Roman" w:eastAsia="Times New Roman" w:hAnsi="Times New Roman" w:cs="Times New Roman"/>
          <w:sz w:val="24"/>
          <w:szCs w:val="24"/>
        </w:rPr>
        <w:tab/>
      </w:r>
    </w:p>
    <w:p w14:paraId="1AC63FC7" w14:textId="4B83D926" w:rsidR="00A40ECF" w:rsidRPr="00E943E9" w:rsidRDefault="00F2291E" w:rsidP="00E943E9">
      <w:pPr>
        <w:pBdr>
          <w:top w:val="nil"/>
          <w:left w:val="nil"/>
          <w:bottom w:val="nil"/>
          <w:right w:val="nil"/>
          <w:between w:val="nil"/>
        </w:pBdr>
        <w:spacing w:after="0" w:line="240" w:lineRule="auto"/>
        <w:ind w:left="709" w:right="237"/>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“…para toda nuestra Iglesia Luterana Costarricense, comunidad de fe de la Diversidad y comunidad LGBTIQ+ de Costa Rica, con motivo de la entrada en vigencia del matrimonio igualitario entre personas del mismo sexo, hecho histórico </w:t>
      </w:r>
      <w:r w:rsidRPr="00E943E9">
        <w:rPr>
          <w:rFonts w:ascii="Times New Roman" w:eastAsia="Times New Roman" w:hAnsi="Times New Roman" w:cs="Times New Roman"/>
          <w:sz w:val="24"/>
          <w:szCs w:val="24"/>
        </w:rPr>
        <w:lastRenderedPageBreak/>
        <w:t xml:space="preserve">en la lucha y reconocimiento de los derechos humanos de las personas de las diversidades sexuales, y a su vez se extiende una calurosa invitación a nuestra iglesia de puertas abiertas; para todas las parejas que deseen realizar sus bendiciones de pareja, sean bienvenidos y bienvenidas…” </w:t>
      </w:r>
      <w:r w:rsidR="008821CC" w:rsidRPr="00E943E9">
        <w:rPr>
          <w:rFonts w:ascii="Times New Roman" w:eastAsia="Times New Roman" w:hAnsi="Times New Roman" w:cs="Times New Roman"/>
          <w:sz w:val="24"/>
          <w:szCs w:val="24"/>
        </w:rPr>
        <w:t>(Iglesia Luterana, 2020).</w:t>
      </w:r>
    </w:p>
    <w:p w14:paraId="49430D28" w14:textId="77777777" w:rsidR="008821CC" w:rsidRPr="00E943E9" w:rsidRDefault="008821CC" w:rsidP="00E943E9">
      <w:pPr>
        <w:pBdr>
          <w:top w:val="nil"/>
          <w:left w:val="nil"/>
          <w:bottom w:val="nil"/>
          <w:right w:val="nil"/>
          <w:between w:val="nil"/>
        </w:pBdr>
        <w:spacing w:after="0" w:line="240" w:lineRule="auto"/>
        <w:ind w:left="709" w:right="237"/>
        <w:jc w:val="both"/>
        <w:rPr>
          <w:rFonts w:ascii="Times New Roman" w:eastAsia="Times New Roman" w:hAnsi="Times New Roman" w:cs="Times New Roman"/>
          <w:sz w:val="24"/>
          <w:szCs w:val="24"/>
        </w:rPr>
      </w:pPr>
    </w:p>
    <w:p w14:paraId="3B413BDE" w14:textId="3E05277F" w:rsidR="00F2291E" w:rsidRPr="00E943E9" w:rsidRDefault="00F2291E" w:rsidP="00E943E9">
      <w:pPr>
        <w:pBdr>
          <w:top w:val="nil"/>
          <w:left w:val="nil"/>
          <w:bottom w:val="nil"/>
          <w:right w:val="nil"/>
          <w:between w:val="nil"/>
        </w:pBdr>
        <w:spacing w:after="0" w:line="240" w:lineRule="auto"/>
        <w:ind w:right="237"/>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Comunicado audiovisual de la Iglesia Luterana Costarricense ante la entrada en vigencia </w:t>
      </w:r>
      <w:r w:rsidR="008821CC" w:rsidRPr="00E943E9">
        <w:rPr>
          <w:rFonts w:ascii="Times New Roman" w:eastAsia="Times New Roman" w:hAnsi="Times New Roman" w:cs="Times New Roman"/>
          <w:sz w:val="24"/>
          <w:szCs w:val="24"/>
        </w:rPr>
        <w:t xml:space="preserve">del matrimonio civil igualitario: </w:t>
      </w:r>
      <w:hyperlink r:id="rId23" w:history="1">
        <w:r w:rsidR="008821CC" w:rsidRPr="00E943E9">
          <w:rPr>
            <w:rStyle w:val="Hipervnculo"/>
            <w:rFonts w:ascii="Times New Roman" w:eastAsia="Times New Roman" w:hAnsi="Times New Roman" w:cs="Times New Roman"/>
            <w:sz w:val="24"/>
            <w:szCs w:val="24"/>
          </w:rPr>
          <w:t>https://www.facebook.com/IglesiaLuteranaCostarricense/posts/2714853755411608</w:t>
        </w:r>
      </w:hyperlink>
      <w:r w:rsidR="008821CC" w:rsidRPr="00E943E9">
        <w:rPr>
          <w:rFonts w:ascii="Times New Roman" w:eastAsia="Times New Roman" w:hAnsi="Times New Roman" w:cs="Times New Roman"/>
          <w:sz w:val="24"/>
          <w:szCs w:val="24"/>
        </w:rPr>
        <w:tab/>
      </w:r>
    </w:p>
    <w:p w14:paraId="594ECBDA" w14:textId="5E24A85B" w:rsidR="008821CC" w:rsidRPr="00E943E9" w:rsidRDefault="008821CC" w:rsidP="00E943E9">
      <w:pPr>
        <w:pBdr>
          <w:top w:val="nil"/>
          <w:left w:val="nil"/>
          <w:bottom w:val="nil"/>
          <w:right w:val="nil"/>
          <w:between w:val="nil"/>
        </w:pBdr>
        <w:spacing w:after="0" w:line="240" w:lineRule="auto"/>
        <w:ind w:right="237"/>
        <w:jc w:val="both"/>
        <w:rPr>
          <w:rFonts w:ascii="Times New Roman" w:eastAsia="Times New Roman" w:hAnsi="Times New Roman" w:cs="Times New Roman"/>
          <w:sz w:val="24"/>
          <w:szCs w:val="24"/>
        </w:rPr>
      </w:pPr>
    </w:p>
    <w:p w14:paraId="7D4E10B6" w14:textId="77777777" w:rsidR="008821CC" w:rsidRPr="00E943E9" w:rsidRDefault="008821CC" w:rsidP="00E943E9">
      <w:pPr>
        <w:pBdr>
          <w:top w:val="nil"/>
          <w:left w:val="nil"/>
          <w:bottom w:val="nil"/>
          <w:right w:val="nil"/>
          <w:between w:val="nil"/>
        </w:pBdr>
        <w:spacing w:after="0" w:line="240" w:lineRule="auto"/>
        <w:ind w:right="237"/>
        <w:jc w:val="both"/>
        <w:rPr>
          <w:rFonts w:ascii="Times New Roman" w:eastAsia="Times New Roman" w:hAnsi="Times New Roman" w:cs="Times New Roman"/>
          <w:sz w:val="24"/>
          <w:szCs w:val="24"/>
        </w:rPr>
      </w:pPr>
    </w:p>
    <w:p w14:paraId="0000006B" w14:textId="77777777" w:rsidR="00177CA4" w:rsidRPr="00E943E9" w:rsidRDefault="00D5327D" w:rsidP="00E943E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¿Existen ejemplos en los que se hayan utilizado narrativas o "ideología de género", "</w:t>
      </w:r>
      <w:proofErr w:type="spellStart"/>
      <w:r w:rsidRPr="00E943E9">
        <w:rPr>
          <w:rFonts w:ascii="Times New Roman" w:eastAsia="Times New Roman" w:hAnsi="Times New Roman" w:cs="Times New Roman"/>
          <w:sz w:val="24"/>
          <w:szCs w:val="24"/>
        </w:rPr>
        <w:t>generismo</w:t>
      </w:r>
      <w:proofErr w:type="spellEnd"/>
      <w:r w:rsidRPr="00E943E9">
        <w:rPr>
          <w:rFonts w:ascii="Times New Roman" w:eastAsia="Times New Roman" w:hAnsi="Times New Roman" w:cs="Times New Roman"/>
          <w:sz w:val="24"/>
          <w:szCs w:val="24"/>
        </w:rPr>
        <w:t>" u otros conceptos relacionados con el género para introducir medidas regresivas, en particular, pero no exclusivamente, para las personas o comunidades LGBT?</w:t>
      </w:r>
    </w:p>
    <w:p w14:paraId="0000006C" w14:textId="77777777" w:rsidR="00177CA4" w:rsidRPr="00E943E9" w:rsidRDefault="00177CA4" w:rsidP="00E943E9">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06D" w14:textId="77777777" w:rsidR="00177CA4" w:rsidRPr="00E943E9" w:rsidRDefault="00D5327D"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Hay que considerar que los discursos en donde se apela a la “ideología de género” así como otros relacionados para introducir medidas regresivas en un fenómeno mundial desde sectores fundamentalistas conservadores y donde se ha destacado el uso de discursos religiosos extremistas y excluyentes en contra de los derechos humanos, particularmente cuando refieren a temas de sexualidades y género. Sin embargo, estos discursos en Costa Rica se han fortalecido y se han hecho más constantes desde la discusión pública desde la administración anterior (Solís Rivera 2014-2018) y con la campaña electoral para las elecciones del 2018.</w:t>
      </w:r>
      <w:r w:rsidRPr="00E943E9">
        <w:rPr>
          <w:rFonts w:ascii="Times New Roman" w:eastAsia="Times New Roman" w:hAnsi="Times New Roman" w:cs="Times New Roman"/>
          <w:sz w:val="24"/>
          <w:szCs w:val="24"/>
        </w:rPr>
        <w:tab/>
      </w:r>
    </w:p>
    <w:p w14:paraId="0000006E" w14:textId="77777777" w:rsidR="00177CA4" w:rsidRPr="00E943E9" w:rsidRDefault="00177CA4"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06F" w14:textId="77777777" w:rsidR="00177CA4" w:rsidRPr="00E943E9" w:rsidRDefault="00D5327D"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“En Costa Rica, durante la campaña electoral 2017-2018, el término “ideología de género” irrumpió en el debate político con una fuerza tan contundente que todos los partidos políticos que tenían alguna posibilidad de disputar la victoria, sucumbieron ante su potencia retórica. El único que no se adhirió al llamado ultraconservador en contra de la “nefasta ideología de género” fue el Partido Acción Ciudadana (PAC), el cual ganó las elecciones en la segunda ronda, con un 60.7% de los votos y una disminución del abstencionismo respecto a las elecciones anteriores (2014). Este partido firmó un acuerdo de unidad nacional para contar con los votos de otras fuerzas políticas, de manera que pudieran derrotar al partido </w:t>
      </w:r>
      <w:proofErr w:type="spellStart"/>
      <w:r w:rsidRPr="00E943E9">
        <w:rPr>
          <w:rFonts w:ascii="Times New Roman" w:eastAsia="Times New Roman" w:hAnsi="Times New Roman" w:cs="Times New Roman"/>
          <w:sz w:val="24"/>
          <w:szCs w:val="24"/>
        </w:rPr>
        <w:t>neopentecostal</w:t>
      </w:r>
      <w:proofErr w:type="spellEnd"/>
      <w:r w:rsidRPr="00E943E9">
        <w:rPr>
          <w:rFonts w:ascii="Times New Roman" w:eastAsia="Times New Roman" w:hAnsi="Times New Roman" w:cs="Times New Roman"/>
          <w:sz w:val="24"/>
          <w:szCs w:val="24"/>
        </w:rPr>
        <w:t xml:space="preserve"> Restauración Nacional (PRN).</w:t>
      </w:r>
    </w:p>
    <w:p w14:paraId="00000070" w14:textId="77777777" w:rsidR="00177CA4" w:rsidRPr="00E943E9" w:rsidRDefault="00177CA4"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071" w14:textId="77777777" w:rsidR="00177CA4" w:rsidRPr="00E943E9" w:rsidRDefault="00D5327D"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En la primera ronda, el partido que quedó en primer lugar fue el PRN, con un discurso abiertamente religioso, </w:t>
      </w:r>
      <w:proofErr w:type="spellStart"/>
      <w:r w:rsidRPr="00E943E9">
        <w:rPr>
          <w:rFonts w:ascii="Times New Roman" w:eastAsia="Times New Roman" w:hAnsi="Times New Roman" w:cs="Times New Roman"/>
          <w:sz w:val="24"/>
          <w:szCs w:val="24"/>
        </w:rPr>
        <w:t>anti-feminista</w:t>
      </w:r>
      <w:proofErr w:type="spellEnd"/>
      <w:r w:rsidRPr="00E943E9">
        <w:rPr>
          <w:rFonts w:ascii="Times New Roman" w:eastAsia="Times New Roman" w:hAnsi="Times New Roman" w:cs="Times New Roman"/>
          <w:sz w:val="24"/>
          <w:szCs w:val="24"/>
        </w:rPr>
        <w:t xml:space="preserve">, homofóbico, xenofóbico y contrario al Sistema Interamericano de Derechos Humanos. El candidato presidencial del PRN, Fabricio Alvarado, incluso llegó a proponer, como parte de su proyecto de gobierno, que el Estado costarricense denunciara la Convención Americana de Derechos Humanos (conocida como Pacto de San José) y se retirara de la jurisdicción de la Corte Interamericana de Derechos Humanos, para sí librarse de la obligación de acatar la opinión consultiva 24/17 publicada el 24 de noviembre del 2017.” (Arguedas, 2018 </w:t>
      </w:r>
      <w:hyperlink r:id="rId24">
        <w:r w:rsidRPr="00E943E9">
          <w:rPr>
            <w:rFonts w:ascii="Times New Roman" w:eastAsia="Times New Roman" w:hAnsi="Times New Roman" w:cs="Times New Roman"/>
            <w:color w:val="000000"/>
            <w:sz w:val="24"/>
            <w:szCs w:val="24"/>
            <w:u w:val="single"/>
          </w:rPr>
          <w:t>https://sxpolitics.org/es/ideologia-de-genero-fanatismo-religioso-y-politica-electoral-en-costa-rica/4155</w:t>
        </w:r>
      </w:hyperlink>
      <w:r w:rsidRPr="00E943E9">
        <w:rPr>
          <w:rFonts w:ascii="Times New Roman" w:eastAsia="Times New Roman" w:hAnsi="Times New Roman" w:cs="Times New Roman"/>
          <w:sz w:val="24"/>
          <w:szCs w:val="24"/>
        </w:rPr>
        <w:t xml:space="preserve">) </w:t>
      </w:r>
    </w:p>
    <w:p w14:paraId="00000073" w14:textId="0E8B968D" w:rsidR="00177CA4" w:rsidRPr="00E943E9" w:rsidRDefault="00D5327D"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ab/>
      </w:r>
      <w:r w:rsidRPr="00E943E9">
        <w:rPr>
          <w:rFonts w:ascii="Times New Roman" w:eastAsia="Times New Roman" w:hAnsi="Times New Roman" w:cs="Times New Roman"/>
          <w:sz w:val="24"/>
          <w:szCs w:val="24"/>
        </w:rPr>
        <w:br/>
        <w:t>Otro ejemplo es que en Costa Rica el decreto 38999 (</w:t>
      </w:r>
      <w:hyperlink r:id="rId25">
        <w:r w:rsidRPr="00E943E9">
          <w:rPr>
            <w:rFonts w:ascii="Times New Roman" w:eastAsia="Times New Roman" w:hAnsi="Times New Roman" w:cs="Times New Roman"/>
            <w:color w:val="000000"/>
            <w:sz w:val="24"/>
            <w:szCs w:val="24"/>
            <w:u w:val="single"/>
          </w:rPr>
          <w:t>http://www.pgrweb.go.cr/scij/Busqueda/Normativa/Normas/nrm_texto_completo.aspx?nValor1=1&amp;nValor2=79466</w:t>
        </w:r>
      </w:hyperlink>
      <w:r w:rsidRPr="00E943E9">
        <w:rPr>
          <w:rFonts w:ascii="Times New Roman" w:eastAsia="Times New Roman" w:hAnsi="Times New Roman" w:cs="Times New Roman"/>
          <w:sz w:val="24"/>
          <w:szCs w:val="24"/>
        </w:rPr>
        <w:t xml:space="preserve"> ) ha sido la base para el desarrollo de la Política del Poder Ejecutivo </w:t>
      </w:r>
      <w:r w:rsidRPr="00E943E9">
        <w:rPr>
          <w:rFonts w:ascii="Times New Roman" w:eastAsia="Times New Roman" w:hAnsi="Times New Roman" w:cs="Times New Roman"/>
          <w:sz w:val="24"/>
          <w:szCs w:val="24"/>
        </w:rPr>
        <w:lastRenderedPageBreak/>
        <w:t>para erradicar de sus instituciones la discriminación contra poblaciones LGBT, ya que con ella se han implementado otros decretos y directrices tendientes a asegurar una mayor inclusión en los ministerios e instituciones autónomas. Parte de los componentes que sobre salen desde este decreto es la necesaria capacitación de las personas funcionarias públicas y de acciones afirmativas. Por lo tanto, en los últimos años se han interpuesto recursos de amparo y acciones de inconstitucionalidad para tratar de eliminar dicho decreto y, consecuentemente, otras normativas relacionadas. Un caso de ello fue que durante la administración 2014-2018, un grupo de diputados cristianos interpuso una acción de inconstitucionalidad ante la Sala Constitucional (fue rechazada) donde alegaron que se promovía la “ideología de género”.</w:t>
      </w:r>
    </w:p>
    <w:p w14:paraId="1C1B54B9" w14:textId="77777777" w:rsidR="0081298F" w:rsidRPr="00E943E9" w:rsidRDefault="0081298F"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074" w14:textId="77777777" w:rsidR="00177CA4" w:rsidRPr="00E943E9" w:rsidRDefault="00D5327D"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  “No es sólo una ideología que viene de afuera, es una ideología que no tiene fundamento ni civil, ni biológico”, manifestó en el Plenario Legislativo quien fuera diputado en aquel momento y posteriormente candidato presidencial Fabricio Alvarado (El País, 2017. </w:t>
      </w:r>
      <w:hyperlink r:id="rId26">
        <w:r w:rsidRPr="00E943E9">
          <w:rPr>
            <w:rFonts w:ascii="Times New Roman" w:eastAsia="Times New Roman" w:hAnsi="Times New Roman" w:cs="Times New Roman"/>
            <w:color w:val="000000"/>
            <w:sz w:val="24"/>
            <w:szCs w:val="24"/>
            <w:u w:val="single"/>
          </w:rPr>
          <w:t>https://www.elpais.cr/2017/11/08/sala-iv-rechaza-recurso-de-diputados-cristianos-contra-deologia-de-genero/</w:t>
        </w:r>
      </w:hyperlink>
      <w:r w:rsidRPr="00E943E9">
        <w:rPr>
          <w:rFonts w:ascii="Times New Roman" w:eastAsia="Times New Roman" w:hAnsi="Times New Roman" w:cs="Times New Roman"/>
          <w:sz w:val="24"/>
          <w:szCs w:val="24"/>
        </w:rPr>
        <w:t>).</w:t>
      </w:r>
    </w:p>
    <w:p w14:paraId="00000075" w14:textId="77777777" w:rsidR="00177CA4" w:rsidRPr="00E943E9" w:rsidRDefault="00177CA4"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076" w14:textId="77777777" w:rsidR="00177CA4" w:rsidRPr="00E943E9" w:rsidRDefault="00D5327D"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Otro ejemplo muy fuerte fue la oposición contra las guías de Educación Sexual del Ministerio de Educación Pública. Donde padres y madres se opusieron a las mismas y bloquearon el ingreso a varias escuelas:</w:t>
      </w:r>
    </w:p>
    <w:p w14:paraId="00000077" w14:textId="77777777" w:rsidR="00177CA4" w:rsidRPr="00E943E9" w:rsidRDefault="00D5327D" w:rsidP="00E943E9">
      <w:pPr>
        <w:pBdr>
          <w:top w:val="nil"/>
          <w:left w:val="nil"/>
          <w:bottom w:val="nil"/>
          <w:right w:val="nil"/>
          <w:between w:val="nil"/>
        </w:pBdr>
        <w:shd w:val="clear" w:color="auto" w:fill="FFFFFF"/>
        <w:spacing w:after="0" w:line="240" w:lineRule="auto"/>
        <w:ind w:left="360" w:right="237"/>
        <w:jc w:val="both"/>
        <w:rPr>
          <w:rFonts w:ascii="Times New Roman" w:eastAsia="Times New Roman" w:hAnsi="Times New Roman" w:cs="Times New Roman"/>
          <w:color w:val="000000"/>
          <w:sz w:val="24"/>
          <w:szCs w:val="24"/>
        </w:rPr>
      </w:pPr>
      <w:r w:rsidRPr="00E943E9">
        <w:rPr>
          <w:rFonts w:ascii="Times New Roman" w:eastAsia="Times New Roman" w:hAnsi="Times New Roman" w:cs="Times New Roman"/>
          <w:color w:val="000000"/>
          <w:sz w:val="24"/>
          <w:szCs w:val="24"/>
        </w:rPr>
        <w:t>“Padres de familia de Costa Rica impidieron hoy el ingreso a 15 escuelas primaras del país en el primer día del curso lectivo, como protesta contra los programas de educación sexual que a su juicio promueven la llamada "ideología de género"(…)</w:t>
      </w:r>
    </w:p>
    <w:p w14:paraId="00000078" w14:textId="225B795D" w:rsidR="00177CA4" w:rsidRPr="00E943E9" w:rsidRDefault="00D5327D" w:rsidP="00E943E9">
      <w:pPr>
        <w:pBdr>
          <w:top w:val="nil"/>
          <w:left w:val="nil"/>
          <w:bottom w:val="nil"/>
          <w:right w:val="nil"/>
          <w:between w:val="nil"/>
        </w:pBdr>
        <w:shd w:val="clear" w:color="auto" w:fill="FFFFFF"/>
        <w:spacing w:after="0" w:line="240" w:lineRule="auto"/>
        <w:ind w:left="360" w:right="237"/>
        <w:jc w:val="both"/>
        <w:rPr>
          <w:rFonts w:ascii="Times New Roman" w:eastAsia="Times New Roman" w:hAnsi="Times New Roman" w:cs="Times New Roman"/>
          <w:color w:val="000000"/>
          <w:sz w:val="24"/>
          <w:szCs w:val="24"/>
        </w:rPr>
      </w:pPr>
      <w:r w:rsidRPr="00E943E9">
        <w:rPr>
          <w:rFonts w:ascii="Times New Roman" w:eastAsia="Times New Roman" w:hAnsi="Times New Roman" w:cs="Times New Roman"/>
          <w:color w:val="000000"/>
          <w:sz w:val="24"/>
          <w:szCs w:val="24"/>
        </w:rPr>
        <w:t xml:space="preserve">Estos padres han sido motivados a cerrar el acceso a las escuelas por movimientos conservadores en redes sociales opuestos a la "ideología de género" y a los programas de educación sexual, y que usan como lema "A mis hijos los </w:t>
      </w:r>
      <w:sdt>
        <w:sdtPr>
          <w:rPr>
            <w:rFonts w:ascii="Times New Roman" w:hAnsi="Times New Roman" w:cs="Times New Roman"/>
            <w:sz w:val="24"/>
            <w:szCs w:val="24"/>
          </w:rPr>
          <w:tag w:val="goog_rdk_9"/>
          <w:id w:val="1114637750"/>
        </w:sdtPr>
        <w:sdtContent/>
      </w:sdt>
      <w:sdt>
        <w:sdtPr>
          <w:rPr>
            <w:rFonts w:ascii="Times New Roman" w:hAnsi="Times New Roman" w:cs="Times New Roman"/>
            <w:sz w:val="24"/>
            <w:szCs w:val="24"/>
          </w:rPr>
          <w:tag w:val="goog_rdk_10"/>
          <w:id w:val="1484188529"/>
        </w:sdtPr>
        <w:sdtContent/>
      </w:sdt>
      <w:r w:rsidRPr="00E943E9">
        <w:rPr>
          <w:rFonts w:ascii="Times New Roman" w:eastAsia="Times New Roman" w:hAnsi="Times New Roman" w:cs="Times New Roman"/>
          <w:color w:val="000000"/>
          <w:sz w:val="24"/>
          <w:szCs w:val="24"/>
        </w:rPr>
        <w:t>educo yo"…</w:t>
      </w:r>
      <w:r w:rsidR="00535A92" w:rsidRPr="00E943E9">
        <w:rPr>
          <w:rFonts w:ascii="Times New Roman" w:eastAsia="Times New Roman" w:hAnsi="Times New Roman" w:cs="Times New Roman"/>
          <w:color w:val="000000"/>
          <w:sz w:val="24"/>
          <w:szCs w:val="24"/>
        </w:rPr>
        <w:t xml:space="preserve">” (El Mundo CR, 2017. </w:t>
      </w:r>
      <w:hyperlink r:id="rId27" w:history="1">
        <w:r w:rsidR="00535A92" w:rsidRPr="00E943E9">
          <w:rPr>
            <w:rStyle w:val="Hipervnculo"/>
            <w:rFonts w:ascii="Times New Roman" w:eastAsia="Times New Roman" w:hAnsi="Times New Roman" w:cs="Times New Roman"/>
            <w:sz w:val="24"/>
            <w:szCs w:val="24"/>
          </w:rPr>
          <w:t>https://www.elmundo.cr/costa-rica/padres-exigen-destitucion-ministra-educacion-implementar-clases-sexualidad/</w:t>
        </w:r>
      </w:hyperlink>
      <w:r w:rsidR="00535A92" w:rsidRPr="00E943E9">
        <w:rPr>
          <w:rFonts w:ascii="Times New Roman" w:eastAsia="Times New Roman" w:hAnsi="Times New Roman" w:cs="Times New Roman"/>
          <w:color w:val="000000"/>
          <w:sz w:val="24"/>
          <w:szCs w:val="24"/>
        </w:rPr>
        <w:t xml:space="preserve">). </w:t>
      </w:r>
    </w:p>
    <w:p w14:paraId="00000079" w14:textId="77777777" w:rsidR="00177CA4" w:rsidRPr="00E943E9" w:rsidRDefault="00D5327D" w:rsidP="00E943E9">
      <w:pPr>
        <w:pBdr>
          <w:top w:val="nil"/>
          <w:left w:val="nil"/>
          <w:bottom w:val="nil"/>
          <w:right w:val="nil"/>
          <w:between w:val="nil"/>
        </w:pBdr>
        <w:shd w:val="clear" w:color="auto" w:fill="FFFFFF"/>
        <w:spacing w:before="280" w:after="280" w:line="240" w:lineRule="auto"/>
        <w:ind w:left="360"/>
        <w:jc w:val="both"/>
        <w:rPr>
          <w:rFonts w:ascii="Times New Roman" w:eastAsia="Times New Roman" w:hAnsi="Times New Roman" w:cs="Times New Roman"/>
          <w:color w:val="000000"/>
          <w:sz w:val="24"/>
          <w:szCs w:val="24"/>
        </w:rPr>
      </w:pPr>
      <w:r w:rsidRPr="00E943E9">
        <w:rPr>
          <w:rFonts w:ascii="Times New Roman" w:eastAsia="Times New Roman" w:hAnsi="Times New Roman" w:cs="Times New Roman"/>
          <w:color w:val="000000"/>
          <w:sz w:val="24"/>
          <w:szCs w:val="24"/>
        </w:rPr>
        <w:t xml:space="preserve">La educación sexual también ha sido uno de los puntos álgidos de la campaña en Costa Rica rumbo a los comicios generales, cuya primera vuelta se efectuó el domingo pasado y que tiene programada la segunda para el 1 de abril. El predicador evangélico Fabricio Alvarado ganó la primera vuelta tras una campaña basada en un discurso fuerte contra el matrimonio homosexual, la "ideología de género" y los programas de educación sexual, así como por su defensa de la familia tradicional y de los "principios y valores" de la sociedad costarricense.” (DW, 2018. </w:t>
      </w:r>
      <w:r w:rsidRPr="00E943E9">
        <w:rPr>
          <w:rFonts w:ascii="Times New Roman" w:eastAsia="Times New Roman" w:hAnsi="Times New Roman" w:cs="Times New Roman"/>
          <w:color w:val="000000"/>
          <w:sz w:val="24"/>
          <w:szCs w:val="24"/>
          <w:highlight w:val="white"/>
        </w:rPr>
        <w:t>https://p.dw.com/p/2sNV4)</w:t>
      </w:r>
    </w:p>
    <w:p w14:paraId="0000007A" w14:textId="77777777" w:rsidR="00177CA4" w:rsidRPr="00E943E9" w:rsidRDefault="00D5327D" w:rsidP="00E943E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E943E9">
        <w:rPr>
          <w:rFonts w:ascii="Times New Roman" w:eastAsia="Times New Roman" w:hAnsi="Times New Roman" w:cs="Times New Roman"/>
          <w:color w:val="000000"/>
          <w:sz w:val="24"/>
          <w:szCs w:val="24"/>
        </w:rPr>
        <w:t>También, la Iglesia Católica se manifestó en contra de estas guías usando el término de “ideología de género”:</w:t>
      </w:r>
    </w:p>
    <w:p w14:paraId="0000007B" w14:textId="799445D2" w:rsidR="00177CA4" w:rsidRPr="00E943E9" w:rsidRDefault="00D5327D" w:rsidP="00E943E9">
      <w:pPr>
        <w:pBdr>
          <w:top w:val="nil"/>
          <w:left w:val="nil"/>
          <w:bottom w:val="nil"/>
          <w:right w:val="nil"/>
          <w:between w:val="nil"/>
        </w:pBdr>
        <w:shd w:val="clear" w:color="auto" w:fill="FFFFFF"/>
        <w:spacing w:line="240" w:lineRule="auto"/>
        <w:ind w:left="284" w:right="237"/>
        <w:jc w:val="both"/>
        <w:rPr>
          <w:rFonts w:ascii="Times New Roman" w:eastAsia="Times New Roman" w:hAnsi="Times New Roman" w:cs="Times New Roman"/>
          <w:color w:val="000000"/>
          <w:sz w:val="24"/>
          <w:szCs w:val="24"/>
        </w:rPr>
      </w:pPr>
      <w:r w:rsidRPr="00E943E9">
        <w:rPr>
          <w:rFonts w:ascii="Times New Roman" w:eastAsia="Times New Roman" w:hAnsi="Times New Roman" w:cs="Times New Roman"/>
          <w:color w:val="000000"/>
          <w:sz w:val="24"/>
          <w:szCs w:val="24"/>
        </w:rPr>
        <w:t>“</w:t>
      </w:r>
      <w:r w:rsidR="004A7C82" w:rsidRPr="00E943E9">
        <w:rPr>
          <w:rFonts w:ascii="Times New Roman" w:eastAsia="Times New Roman" w:hAnsi="Times New Roman" w:cs="Times New Roman"/>
          <w:color w:val="000000"/>
          <w:sz w:val="24"/>
          <w:szCs w:val="24"/>
        </w:rPr>
        <w:t xml:space="preserve"> </w:t>
      </w:r>
      <w:r w:rsidRPr="00E943E9">
        <w:rPr>
          <w:rFonts w:ascii="Times New Roman" w:eastAsia="Times New Roman" w:hAnsi="Times New Roman" w:cs="Times New Roman"/>
          <w:color w:val="000000"/>
          <w:sz w:val="24"/>
          <w:szCs w:val="24"/>
        </w:rPr>
        <w:t>“La </w:t>
      </w:r>
      <w:hyperlink r:id="rId28">
        <w:r w:rsidRPr="00E943E9">
          <w:rPr>
            <w:rFonts w:ascii="Times New Roman" w:eastAsia="Times New Roman" w:hAnsi="Times New Roman" w:cs="Times New Roman"/>
            <w:color w:val="000000"/>
            <w:sz w:val="24"/>
            <w:szCs w:val="24"/>
            <w:u w:val="single"/>
          </w:rPr>
          <w:t>Iglesia Católica</w:t>
        </w:r>
      </w:hyperlink>
      <w:r w:rsidRPr="00E943E9">
        <w:rPr>
          <w:rFonts w:ascii="Times New Roman" w:eastAsia="Times New Roman" w:hAnsi="Times New Roman" w:cs="Times New Roman"/>
          <w:color w:val="000000"/>
          <w:sz w:val="24"/>
          <w:szCs w:val="24"/>
        </w:rPr>
        <w:t> costarricense considera que la educación sexual y la ideología de género producen "confusión y desorientación en la conciencia de nuestras nuevas generaciones". Así lo consignaron los obispos en el mensaje de la 114 Asamblea Ordinaria de la </w:t>
      </w:r>
      <w:hyperlink r:id="rId29">
        <w:r w:rsidRPr="00E943E9">
          <w:rPr>
            <w:rFonts w:ascii="Times New Roman" w:eastAsia="Times New Roman" w:hAnsi="Times New Roman" w:cs="Times New Roman"/>
            <w:color w:val="000000"/>
            <w:sz w:val="24"/>
            <w:szCs w:val="24"/>
            <w:u w:val="single"/>
          </w:rPr>
          <w:t>Conferencia Episcopal de Costa Rica</w:t>
        </w:r>
      </w:hyperlink>
      <w:r w:rsidRPr="00E943E9">
        <w:rPr>
          <w:rFonts w:ascii="Times New Roman" w:eastAsia="Times New Roman" w:hAnsi="Times New Roman" w:cs="Times New Roman"/>
          <w:color w:val="000000"/>
          <w:sz w:val="24"/>
          <w:szCs w:val="24"/>
        </w:rPr>
        <w:t>.</w:t>
      </w:r>
    </w:p>
    <w:p w14:paraId="0000007C" w14:textId="77777777" w:rsidR="00177CA4" w:rsidRPr="00E943E9" w:rsidRDefault="00D5327D" w:rsidP="00E943E9">
      <w:pPr>
        <w:pBdr>
          <w:top w:val="nil"/>
          <w:left w:val="nil"/>
          <w:bottom w:val="nil"/>
          <w:right w:val="nil"/>
          <w:between w:val="nil"/>
        </w:pBdr>
        <w:shd w:val="clear" w:color="auto" w:fill="FFFFFF"/>
        <w:spacing w:line="240" w:lineRule="auto"/>
        <w:ind w:left="284" w:right="237"/>
        <w:jc w:val="both"/>
        <w:rPr>
          <w:rFonts w:ascii="Times New Roman" w:eastAsia="Times New Roman" w:hAnsi="Times New Roman" w:cs="Times New Roman"/>
          <w:sz w:val="24"/>
          <w:szCs w:val="24"/>
        </w:rPr>
      </w:pPr>
      <w:r w:rsidRPr="00E943E9">
        <w:rPr>
          <w:rFonts w:ascii="Times New Roman" w:eastAsia="Times New Roman" w:hAnsi="Times New Roman" w:cs="Times New Roman"/>
          <w:color w:val="000000"/>
          <w:sz w:val="24"/>
          <w:szCs w:val="24"/>
        </w:rPr>
        <w:t>"La reciente discusión a nivel de opinión pública generada por la fundamentación en la 'ideología de género' de los programas de educación sexual del </w:t>
      </w:r>
      <w:hyperlink r:id="rId30">
        <w:r w:rsidRPr="00E943E9">
          <w:rPr>
            <w:rFonts w:ascii="Times New Roman" w:eastAsia="Times New Roman" w:hAnsi="Times New Roman" w:cs="Times New Roman"/>
            <w:color w:val="000000"/>
            <w:sz w:val="24"/>
            <w:szCs w:val="24"/>
            <w:u w:val="single"/>
          </w:rPr>
          <w:t xml:space="preserve">Ministerio de Educación </w:t>
        </w:r>
        <w:r w:rsidRPr="00E943E9">
          <w:rPr>
            <w:rFonts w:ascii="Times New Roman" w:eastAsia="Times New Roman" w:hAnsi="Times New Roman" w:cs="Times New Roman"/>
            <w:color w:val="000000"/>
            <w:sz w:val="24"/>
            <w:szCs w:val="24"/>
            <w:u w:val="single"/>
          </w:rPr>
          <w:lastRenderedPageBreak/>
          <w:t>Pública (MEP)</w:t>
        </w:r>
      </w:hyperlink>
      <w:r w:rsidRPr="00E943E9">
        <w:rPr>
          <w:rFonts w:ascii="Times New Roman" w:eastAsia="Times New Roman" w:hAnsi="Times New Roman" w:cs="Times New Roman"/>
          <w:color w:val="000000"/>
          <w:sz w:val="24"/>
          <w:szCs w:val="24"/>
        </w:rPr>
        <w:t>, nos preocupa al constatar cómo esta corriente se está extendiendo a todos los ámbitos de nuestra vida cotidiana: familia, educación, política y medios de comunicación social", señala el documento publicado por la Conferencia Episcopal de Costa Rica este lunes.” (Amelia Rueda, 2017. https://www.ameliarueda.com/nota/iglesia-catolica-ideologia-de-genero-provoca-confusion-y-desorientacion)</w:t>
      </w:r>
    </w:p>
    <w:p w14:paraId="0000007D" w14:textId="77777777" w:rsidR="00177CA4" w:rsidRPr="00E943E9" w:rsidRDefault="00D5327D" w:rsidP="00E943E9">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 </w:t>
      </w:r>
    </w:p>
    <w:p w14:paraId="0000007E" w14:textId="77777777" w:rsidR="00177CA4" w:rsidRPr="00E943E9" w:rsidRDefault="00D5327D" w:rsidP="00E943E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¿Existen iniciativas adoptadas por los Estados en relación con el derecho a la libertad de religión, creencias o conciencia (incluida la figura de la objeción de conciencia) que hayan tenido el efecto práctico de limitar el disfrute de los derechos humanos (incluidos los derechos sexuales y reproductivos) de las personas LGBT? </w:t>
      </w:r>
    </w:p>
    <w:p w14:paraId="0000007F" w14:textId="77777777" w:rsidR="00177CA4" w:rsidRPr="00E943E9" w:rsidRDefault="00177CA4" w:rsidP="00E943E9">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080" w14:textId="77777777" w:rsidR="00177CA4" w:rsidRPr="00E943E9" w:rsidRDefault="00D5327D"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Con la entrada en vigencia del matrimonio civil igualitario se dieron los debates sobre que las personas abogadas notarias alegaran “objeción de conciencia” para no casar parejas del mismo sexo. En ese marco antes de la entrada en vigencia del matrimonio igualitario (26 de mayo del 2020), el 5 de febrero se publicó en el diario oficial La Gaceta el acuerdo “2020-001-006, del Consejo Superior Notarial mediante el cual se reforman los Lineamientos para el Ejercicio y Control del Servicio Notarial,  con el objeto de contemplar  la objeción de conciencia como causa justificada para la no prestación de servicios notariales” (Punto Jurídico, 2020 </w:t>
      </w:r>
      <w:hyperlink r:id="rId31" w:anchor=":~:text=Art%C3%ADculo%203%20bis.-,Objeci%C3%B3n%20de%20conciencia.,alega%20la%20objeci%C3%B3n%20de%20conciencia">
        <w:r w:rsidRPr="00E943E9">
          <w:rPr>
            <w:rFonts w:ascii="Times New Roman" w:eastAsia="Times New Roman" w:hAnsi="Times New Roman" w:cs="Times New Roman"/>
            <w:color w:val="000000"/>
            <w:sz w:val="24"/>
            <w:szCs w:val="24"/>
            <w:u w:val="single"/>
          </w:rPr>
          <w:t>https://www.puntojuridico.com/notarios-pueden-alegar-objecion-de-conciencia-para-no-prestar-sus-servicios/#:~:text=Art%C3%ADculo%203%20bis.-,Objeci%C3%B3n%20de%20conciencia.,alega%20la%20objeci%C3%B3n%20de%20conciencia</w:t>
        </w:r>
      </w:hyperlink>
      <w:r w:rsidRPr="00E943E9">
        <w:rPr>
          <w:rFonts w:ascii="Times New Roman" w:eastAsia="Times New Roman" w:hAnsi="Times New Roman" w:cs="Times New Roman"/>
          <w:sz w:val="24"/>
          <w:szCs w:val="24"/>
        </w:rPr>
        <w:t xml:space="preserve">.). </w:t>
      </w:r>
    </w:p>
    <w:p w14:paraId="00000081" w14:textId="77777777" w:rsidR="00177CA4" w:rsidRPr="00E943E9" w:rsidRDefault="00D5327D"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Con ello, se reforma dicho lineamiento para que rece lo siguiente: </w:t>
      </w:r>
    </w:p>
    <w:p w14:paraId="00000082" w14:textId="77777777" w:rsidR="00177CA4" w:rsidRPr="00E943E9" w:rsidRDefault="00D5327D"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“Artículo 3. Obligación de servicio y rogación. A solicitud del interesado, es obligación del notario brindar el servicio, dentro del marco de la legalidad, razonabilidad y proporcionalidad, salvo excusa justa, moral, por principios de conciencia debidamente razonados, o legal.</w:t>
      </w:r>
    </w:p>
    <w:p w14:paraId="00000083" w14:textId="77777777" w:rsidR="00177CA4" w:rsidRPr="00E943E9" w:rsidRDefault="00D5327D"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(Adición) Artículo 3 bis. Objeción de conciencia. El Notario que por razones morales y de conciencia se negare brindar el servicio, lo informará así a la Dirección Nacional de Notariado, mediante comunicación escrita debidamente razonada y justificada, indicando los servicios en que alega la objeción de conciencia.” (Dirección Nacional Notarial, 2020. Acuerdo: </w:t>
      </w:r>
      <w:hyperlink r:id="rId32">
        <w:r w:rsidRPr="00E943E9">
          <w:rPr>
            <w:rFonts w:ascii="Times New Roman" w:eastAsia="Times New Roman" w:hAnsi="Times New Roman" w:cs="Times New Roman"/>
            <w:color w:val="000000"/>
            <w:sz w:val="24"/>
            <w:szCs w:val="24"/>
            <w:u w:val="single"/>
          </w:rPr>
          <w:t>https://www.dnn.go.cr/sites/default/files/2020-02/Comunicado%20acuerdo%202020-001-006%20Objeci%C3%B3n%20de%20Conciencia_0.pdf</w:t>
        </w:r>
      </w:hyperlink>
      <w:r w:rsidRPr="00E943E9">
        <w:rPr>
          <w:rFonts w:ascii="Times New Roman" w:eastAsia="Times New Roman" w:hAnsi="Times New Roman" w:cs="Times New Roman"/>
          <w:sz w:val="24"/>
          <w:szCs w:val="24"/>
        </w:rPr>
        <w:t xml:space="preserve">) </w:t>
      </w:r>
    </w:p>
    <w:p w14:paraId="00000084" w14:textId="77777777" w:rsidR="00177CA4" w:rsidRPr="00E943E9" w:rsidRDefault="00177CA4"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085" w14:textId="77777777" w:rsidR="00177CA4" w:rsidRPr="00E943E9" w:rsidRDefault="00D5327D" w:rsidP="00E943E9">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E943E9">
        <w:rPr>
          <w:rFonts w:ascii="Times New Roman" w:eastAsia="Times New Roman" w:hAnsi="Times New Roman" w:cs="Times New Roman"/>
          <w:sz w:val="24"/>
          <w:szCs w:val="24"/>
        </w:rPr>
        <w:t xml:space="preserve">Adicionalmente, hubo un caso donde un abogado presentó un recurso de amparo para apelar a esa justificación para que los jueces y las juezas no tengan que conocer asuntos contrarios a su moral, religión o conciencia cuando involucren asuntos de parejas del mismo sexo. La Sala Constitucional resolvió que aquellos jueces y aquellas juezas contratados (as) una vez que entró a regir el matrimonio entre personas del mismo sexo no podrán alegar objeción de conciencia en temas que involucren en ese tipo de uniones, pero los y las anteriores sí ya que “Los </w:t>
      </w:r>
      <w:r w:rsidRPr="00E943E9">
        <w:rPr>
          <w:rFonts w:ascii="Times New Roman" w:eastAsia="Times New Roman" w:hAnsi="Times New Roman" w:cs="Times New Roman"/>
          <w:b/>
          <w:sz w:val="24"/>
          <w:szCs w:val="24"/>
        </w:rPr>
        <w:t>magistrados señalaron que </w:t>
      </w:r>
      <w:r w:rsidRPr="00E943E9">
        <w:rPr>
          <w:rFonts w:ascii="Times New Roman" w:eastAsia="Times New Roman" w:hAnsi="Times New Roman" w:cs="Times New Roman"/>
          <w:sz w:val="24"/>
          <w:szCs w:val="24"/>
        </w:rPr>
        <w:t>sí es posible conciliar el derecho de objeción de conciencia con el derecho de obtener justicia pronta, cumplida e imparcial por parte de los funcionarios judiciales.” (Delfino, 2020. https://delfino.cr/2020/06/sala-iv-nuevos-jueces-no-pueden-alegar-objecion-de-conciencia-en-matrimonios-igualitarios).</w:t>
      </w:r>
    </w:p>
    <w:p w14:paraId="00000086" w14:textId="77777777" w:rsidR="00177CA4" w:rsidRPr="00E943E9" w:rsidRDefault="00177CA4" w:rsidP="00E943E9">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087" w14:textId="77777777" w:rsidR="00177CA4" w:rsidRPr="00E943E9" w:rsidRDefault="00D5327D" w:rsidP="00E943E9">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sidRPr="00E943E9">
        <w:rPr>
          <w:rFonts w:ascii="Times New Roman" w:eastAsia="Times New Roman" w:hAnsi="Times New Roman" w:cs="Times New Roman"/>
          <w:color w:val="000000"/>
          <w:sz w:val="24"/>
          <w:szCs w:val="24"/>
        </w:rPr>
        <w:lastRenderedPageBreak/>
        <w:t xml:space="preserve">También, en 2020 un grupo de personas legisladoras de sectores conservadores y fundamentalistas impulsaron un proyecto de ley denominado “Ley para la libertad religiosa y de culto” (expediente 21.012 que se tramita en la Comisión de Gobierno y Administración), con el fin de que se pueda alegar la objeción de conciencia en el sector público. Lo anterior, lo posicionan desde el discurso de que si se han impulsado otras acciones por los derechos humanos, también debe apoyarse este proyecto porque la objeción de conciencia, objeción de ideario y la libertad de congregación son derechos consagradas por el ordenamiento internacional y la Constitución (El Mundo CR, 2020. https://www.elmundo.cr/costa-rica/nueva-republica-pide-aprobar-ley-que-incluye-la-objecion-de-conciencia-y-de-ideario/). </w:t>
      </w:r>
    </w:p>
    <w:p w14:paraId="00000088" w14:textId="77777777" w:rsidR="00177CA4" w:rsidRPr="00E943E9" w:rsidRDefault="00D5327D" w:rsidP="00E943E9">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sidRPr="00E943E9">
        <w:rPr>
          <w:rFonts w:ascii="Times New Roman" w:eastAsia="Times New Roman" w:hAnsi="Times New Roman" w:cs="Times New Roman"/>
          <w:color w:val="000000"/>
          <w:sz w:val="24"/>
          <w:szCs w:val="24"/>
        </w:rPr>
        <w:t xml:space="preserve">Asimismo, en Costa Rica está actualmente la discusión sobre la reforma al Empleo Público. En la revisión del proyecto de ley se presentó una moción para que las personas empleadas públicas aleguen objeción de conciencia para no recibir capacitaciones si hay un choque con sus convicciones religiosas, lo cual podría darse en temas fundamentales de derechos humanos como los relacionadas a poblaciones LGBT (aún y cuando, por ejemplo, en el Poder Ejecutivo hay una política que exige la capacitación y toma acciones en pro de estas poblaciones -Decreto 38999).  La ley no ha sido aprobada aún, pero sí se aprobó la moción y es parte del proyecto que será votado (Semanario Universidad, 2021. </w:t>
      </w:r>
      <w:hyperlink r:id="rId33">
        <w:r w:rsidRPr="00E943E9">
          <w:rPr>
            <w:rFonts w:ascii="Times New Roman" w:eastAsia="Times New Roman" w:hAnsi="Times New Roman" w:cs="Times New Roman"/>
            <w:color w:val="0000FF"/>
            <w:sz w:val="24"/>
            <w:szCs w:val="24"/>
            <w:u w:val="single"/>
          </w:rPr>
          <w:t>https://semanariouniversidad.com/ultima-hora/componenda-multipartidista-aprueba-clausula-de-objecion-de-conciencia-en-ley-de-empleo-publico/</w:t>
        </w:r>
      </w:hyperlink>
      <w:r w:rsidRPr="00E943E9">
        <w:rPr>
          <w:rFonts w:ascii="Times New Roman" w:eastAsia="Times New Roman" w:hAnsi="Times New Roman" w:cs="Times New Roman"/>
          <w:color w:val="000000"/>
          <w:sz w:val="24"/>
          <w:szCs w:val="24"/>
        </w:rPr>
        <w:t xml:space="preserve">). </w:t>
      </w:r>
    </w:p>
    <w:p w14:paraId="0000008A" w14:textId="77777777" w:rsidR="00177CA4" w:rsidRPr="00E943E9" w:rsidRDefault="00177CA4" w:rsidP="00E943E9">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08B" w14:textId="040C91E4" w:rsidR="00177CA4" w:rsidRPr="00E943E9" w:rsidRDefault="00D5327D" w:rsidP="00E943E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¿Ha habido expresiones o declaraciones</w:t>
      </w:r>
      <w:sdt>
        <w:sdtPr>
          <w:rPr>
            <w:rFonts w:ascii="Times New Roman" w:hAnsi="Times New Roman" w:cs="Times New Roman"/>
            <w:sz w:val="24"/>
            <w:szCs w:val="24"/>
          </w:rPr>
          <w:tag w:val="goog_rdk_11"/>
          <w:id w:val="1946190478"/>
        </w:sdtPr>
        <w:sdtContent/>
      </w:sdt>
      <w:sdt>
        <w:sdtPr>
          <w:rPr>
            <w:rFonts w:ascii="Times New Roman" w:hAnsi="Times New Roman" w:cs="Times New Roman"/>
            <w:sz w:val="24"/>
            <w:szCs w:val="24"/>
          </w:rPr>
          <w:tag w:val="goog_rdk_12"/>
          <w:id w:val="-678969013"/>
        </w:sdtPr>
        <w:sdtContent/>
      </w:sdt>
      <w:sdt>
        <w:sdtPr>
          <w:rPr>
            <w:rFonts w:ascii="Times New Roman" w:hAnsi="Times New Roman" w:cs="Times New Roman"/>
            <w:sz w:val="24"/>
            <w:szCs w:val="24"/>
          </w:rPr>
          <w:tag w:val="goog_rdk_13"/>
          <w:id w:val="-910076107"/>
        </w:sdtPr>
        <w:sdtContent/>
      </w:sdt>
      <w:r w:rsidRPr="00E943E9">
        <w:rPr>
          <w:rFonts w:ascii="Times New Roman" w:eastAsia="Times New Roman" w:hAnsi="Times New Roman" w:cs="Times New Roman"/>
          <w:sz w:val="24"/>
          <w:szCs w:val="24"/>
        </w:rPr>
        <w:t xml:space="preserve"> públicas de dirigentes políticos y/o religiosos que hayan dado lugar a la prolongación, modificación o supresión indefinida de acciones, actividades, proyectos, políticas públicas o aplicación de enfoques de género?</w:t>
      </w:r>
    </w:p>
    <w:p w14:paraId="5D96FA5E" w14:textId="77777777" w:rsidR="005D4B25" w:rsidRPr="00E943E9" w:rsidRDefault="005D4B25"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714594E4" w14:textId="161F52E8" w:rsidR="007372FC" w:rsidRPr="00E943E9" w:rsidRDefault="007372FC"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Durante los últimos años decenas de dirigentes políticos y/o religiosos han promovido acciones y discursos </w:t>
      </w:r>
      <w:proofErr w:type="spellStart"/>
      <w:r w:rsidRPr="00E943E9">
        <w:rPr>
          <w:rFonts w:ascii="Times New Roman" w:eastAsia="Times New Roman" w:hAnsi="Times New Roman" w:cs="Times New Roman"/>
          <w:sz w:val="24"/>
          <w:szCs w:val="24"/>
        </w:rPr>
        <w:t>antiderechos</w:t>
      </w:r>
      <w:proofErr w:type="spellEnd"/>
      <w:r w:rsidR="00D5327D" w:rsidRPr="00E943E9">
        <w:rPr>
          <w:rFonts w:ascii="Times New Roman" w:eastAsia="Times New Roman" w:hAnsi="Times New Roman" w:cs="Times New Roman"/>
          <w:sz w:val="24"/>
          <w:szCs w:val="24"/>
        </w:rPr>
        <w:t>,</w:t>
      </w:r>
      <w:r w:rsidRPr="00E943E9">
        <w:rPr>
          <w:rFonts w:ascii="Times New Roman" w:eastAsia="Times New Roman" w:hAnsi="Times New Roman" w:cs="Times New Roman"/>
          <w:sz w:val="24"/>
          <w:szCs w:val="24"/>
        </w:rPr>
        <w:t xml:space="preserve"> particularmente contra poblaciones LGBT+ y derechos de las mujeres, sobre todo sexuales y reproductivos. Como se abordará en la siguiente pregunta, se han atacado decisiones progresivas </w:t>
      </w:r>
      <w:r w:rsidR="00037AEA" w:rsidRPr="00E943E9">
        <w:rPr>
          <w:rFonts w:ascii="Times New Roman" w:eastAsia="Times New Roman" w:hAnsi="Times New Roman" w:cs="Times New Roman"/>
          <w:sz w:val="24"/>
          <w:szCs w:val="24"/>
        </w:rPr>
        <w:t xml:space="preserve">de derechos humanos utilizando discursos fundamentalistas alegando la imposición de la “ideología de género”. </w:t>
      </w:r>
      <w:r w:rsidR="00181CFF" w:rsidRPr="00E943E9">
        <w:rPr>
          <w:rFonts w:ascii="Times New Roman" w:eastAsia="Times New Roman" w:hAnsi="Times New Roman" w:cs="Times New Roman"/>
          <w:sz w:val="24"/>
          <w:szCs w:val="24"/>
        </w:rPr>
        <w:t>Han incidido en la discusión política de toma de decisiones, aún y cuando no han podido suprimir en su totalidad normativas inclusivas y pro</w:t>
      </w:r>
      <w:r w:rsidR="004A7C82" w:rsidRPr="00E943E9">
        <w:rPr>
          <w:rFonts w:ascii="Times New Roman" w:eastAsia="Times New Roman" w:hAnsi="Times New Roman" w:cs="Times New Roman"/>
          <w:sz w:val="24"/>
          <w:szCs w:val="24"/>
        </w:rPr>
        <w:t xml:space="preserve"> </w:t>
      </w:r>
      <w:r w:rsidR="00181CFF" w:rsidRPr="00E943E9">
        <w:rPr>
          <w:rFonts w:ascii="Times New Roman" w:eastAsia="Times New Roman" w:hAnsi="Times New Roman" w:cs="Times New Roman"/>
          <w:sz w:val="24"/>
          <w:szCs w:val="24"/>
        </w:rPr>
        <w:t xml:space="preserve">derechos; pero, </w:t>
      </w:r>
      <w:r w:rsidR="004A7C82" w:rsidRPr="00E943E9">
        <w:rPr>
          <w:rFonts w:ascii="Times New Roman" w:eastAsia="Times New Roman" w:hAnsi="Times New Roman" w:cs="Times New Roman"/>
          <w:sz w:val="24"/>
          <w:szCs w:val="24"/>
        </w:rPr>
        <w:t>constantemente</w:t>
      </w:r>
      <w:r w:rsidR="00181CFF" w:rsidRPr="00E943E9">
        <w:rPr>
          <w:rFonts w:ascii="Times New Roman" w:eastAsia="Times New Roman" w:hAnsi="Times New Roman" w:cs="Times New Roman"/>
          <w:sz w:val="24"/>
          <w:szCs w:val="24"/>
        </w:rPr>
        <w:t xml:space="preserve"> buscan portillos para hacerlo o simplemente atacarlas.</w:t>
      </w:r>
    </w:p>
    <w:p w14:paraId="06094F4C" w14:textId="77777777" w:rsidR="001D71C1" w:rsidRPr="00E943E9" w:rsidRDefault="001D71C1"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795DE092" w14:textId="77777777" w:rsidR="000F2DFF" w:rsidRPr="00E943E9" w:rsidRDefault="001D71C1"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Como se </w:t>
      </w:r>
      <w:r w:rsidR="00286DC1" w:rsidRPr="00E943E9">
        <w:rPr>
          <w:rFonts w:ascii="Times New Roman" w:eastAsia="Times New Roman" w:hAnsi="Times New Roman" w:cs="Times New Roman"/>
          <w:sz w:val="24"/>
          <w:szCs w:val="24"/>
        </w:rPr>
        <w:t>indicó</w:t>
      </w:r>
      <w:r w:rsidRPr="00E943E9">
        <w:rPr>
          <w:rFonts w:ascii="Times New Roman" w:eastAsia="Times New Roman" w:hAnsi="Times New Roman" w:cs="Times New Roman"/>
          <w:sz w:val="24"/>
          <w:szCs w:val="24"/>
        </w:rPr>
        <w:t xml:space="preserve"> en la pregunta 6 y 7,</w:t>
      </w:r>
      <w:r w:rsidR="00D5327D" w:rsidRPr="00E943E9">
        <w:rPr>
          <w:rFonts w:ascii="Times New Roman" w:eastAsia="Times New Roman" w:hAnsi="Times New Roman" w:cs="Times New Roman"/>
          <w:sz w:val="24"/>
          <w:szCs w:val="24"/>
        </w:rPr>
        <w:t xml:space="preserve"> como ejemplos concretos encontramos que se han dado diversos intentos por atacar el decreto base de la Política del Poder Ejecutiv</w:t>
      </w:r>
      <w:r w:rsidR="000F2DFF" w:rsidRPr="00E943E9">
        <w:rPr>
          <w:rFonts w:ascii="Times New Roman" w:eastAsia="Times New Roman" w:hAnsi="Times New Roman" w:cs="Times New Roman"/>
          <w:sz w:val="24"/>
          <w:szCs w:val="24"/>
        </w:rPr>
        <w:t>o</w:t>
      </w:r>
      <w:r w:rsidR="00D5327D" w:rsidRPr="00E943E9">
        <w:rPr>
          <w:rFonts w:ascii="Times New Roman" w:eastAsia="Times New Roman" w:hAnsi="Times New Roman" w:cs="Times New Roman"/>
          <w:sz w:val="24"/>
          <w:szCs w:val="24"/>
        </w:rPr>
        <w:t xml:space="preserve"> para erradicar de sus instituciones </w:t>
      </w:r>
      <w:r w:rsidR="00583C2D" w:rsidRPr="00E943E9">
        <w:rPr>
          <w:rFonts w:ascii="Times New Roman" w:eastAsia="Times New Roman" w:hAnsi="Times New Roman" w:cs="Times New Roman"/>
          <w:sz w:val="24"/>
          <w:szCs w:val="24"/>
        </w:rPr>
        <w:t>la discriminación hacia poblaciones LGBT, ello a través de recursos de amparo  o acciones de inconstitucionalidad</w:t>
      </w:r>
      <w:r w:rsidR="003555AD" w:rsidRPr="00E943E9">
        <w:rPr>
          <w:rFonts w:ascii="Times New Roman" w:eastAsia="Times New Roman" w:hAnsi="Times New Roman" w:cs="Times New Roman"/>
          <w:sz w:val="24"/>
          <w:szCs w:val="24"/>
        </w:rPr>
        <w:t xml:space="preserve"> basados en el discurso de que las capacitaciones e información pro derechos humanos y de no discriminación por orientación sexual e identidad de género es una imposición que atenta contra su libertad religiosa y de conciencia. </w:t>
      </w:r>
    </w:p>
    <w:p w14:paraId="0D816A99" w14:textId="40F612FC" w:rsidR="003555AD" w:rsidRPr="00E943E9" w:rsidRDefault="003555AD"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Sin bien, ning</w:t>
      </w:r>
      <w:r w:rsidR="006679DF" w:rsidRPr="00E943E9">
        <w:rPr>
          <w:rFonts w:ascii="Times New Roman" w:eastAsia="Times New Roman" w:hAnsi="Times New Roman" w:cs="Times New Roman"/>
          <w:sz w:val="24"/>
          <w:szCs w:val="24"/>
        </w:rPr>
        <w:t>una ha sido fallado</w:t>
      </w:r>
      <w:r w:rsidR="000F2DFF" w:rsidRPr="00E943E9">
        <w:rPr>
          <w:rFonts w:ascii="Times New Roman" w:eastAsia="Times New Roman" w:hAnsi="Times New Roman" w:cs="Times New Roman"/>
          <w:sz w:val="24"/>
          <w:szCs w:val="24"/>
        </w:rPr>
        <w:t xml:space="preserve"> en su mayoría</w:t>
      </w:r>
      <w:r w:rsidR="006679DF" w:rsidRPr="00E943E9">
        <w:rPr>
          <w:rFonts w:ascii="Times New Roman" w:eastAsia="Times New Roman" w:hAnsi="Times New Roman" w:cs="Times New Roman"/>
          <w:sz w:val="24"/>
          <w:szCs w:val="24"/>
        </w:rPr>
        <w:t xml:space="preserve"> a favor, recientemente las personas legisladoras en la discusión de la Ley de</w:t>
      </w:r>
      <w:r w:rsidR="000F2DFF" w:rsidRPr="00E943E9">
        <w:rPr>
          <w:rFonts w:ascii="Times New Roman" w:eastAsia="Times New Roman" w:hAnsi="Times New Roman" w:cs="Times New Roman"/>
          <w:sz w:val="24"/>
          <w:szCs w:val="24"/>
        </w:rPr>
        <w:t xml:space="preserve"> E</w:t>
      </w:r>
      <w:r w:rsidR="006679DF" w:rsidRPr="00E943E9">
        <w:rPr>
          <w:rFonts w:ascii="Times New Roman" w:eastAsia="Times New Roman" w:hAnsi="Times New Roman" w:cs="Times New Roman"/>
          <w:sz w:val="24"/>
          <w:szCs w:val="24"/>
        </w:rPr>
        <w:t xml:space="preserve">mpleo público aprobaron una moción para que las personas funcionarias públicas (a pesar de su deber de prestar servicios de calidad y sin distinción), puedan alegar objeción de conciencia para oponerse </w:t>
      </w:r>
      <w:r w:rsidR="0032383E" w:rsidRPr="00E943E9">
        <w:rPr>
          <w:rFonts w:ascii="Times New Roman" w:eastAsia="Times New Roman" w:hAnsi="Times New Roman" w:cs="Times New Roman"/>
          <w:sz w:val="24"/>
          <w:szCs w:val="24"/>
        </w:rPr>
        <w:t xml:space="preserve">a </w:t>
      </w:r>
      <w:r w:rsidR="009C0F89" w:rsidRPr="00E943E9">
        <w:rPr>
          <w:rFonts w:ascii="Times New Roman" w:eastAsia="Times New Roman" w:hAnsi="Times New Roman" w:cs="Times New Roman"/>
          <w:sz w:val="24"/>
          <w:szCs w:val="24"/>
        </w:rPr>
        <w:t xml:space="preserve">estas </w:t>
      </w:r>
      <w:r w:rsidR="0032383E" w:rsidRPr="00E943E9">
        <w:rPr>
          <w:rFonts w:ascii="Times New Roman" w:eastAsia="Times New Roman" w:hAnsi="Times New Roman" w:cs="Times New Roman"/>
          <w:sz w:val="24"/>
          <w:szCs w:val="24"/>
        </w:rPr>
        <w:t xml:space="preserve">capacitaciones. Lo anterior, podría ser sumamente regresivo porque esta ley busca unificar parámetros en la Administración </w:t>
      </w:r>
      <w:r w:rsidR="0032383E" w:rsidRPr="00E943E9">
        <w:rPr>
          <w:rFonts w:ascii="Times New Roman" w:eastAsia="Times New Roman" w:hAnsi="Times New Roman" w:cs="Times New Roman"/>
          <w:sz w:val="24"/>
          <w:szCs w:val="24"/>
        </w:rPr>
        <w:lastRenderedPageBreak/>
        <w:t xml:space="preserve">Pública (incluye el Poder Ejecutivo) y </w:t>
      </w:r>
      <w:r w:rsidR="00BC37F2" w:rsidRPr="00E943E9">
        <w:rPr>
          <w:rFonts w:ascii="Times New Roman" w:eastAsia="Times New Roman" w:hAnsi="Times New Roman" w:cs="Times New Roman"/>
          <w:sz w:val="24"/>
          <w:szCs w:val="24"/>
        </w:rPr>
        <w:t xml:space="preserve">la ley está normativamente por encima de los decretos. </w:t>
      </w:r>
      <w:r w:rsidR="009C0F89" w:rsidRPr="00E943E9">
        <w:rPr>
          <w:rFonts w:ascii="Times New Roman" w:eastAsia="Times New Roman" w:hAnsi="Times New Roman" w:cs="Times New Roman"/>
          <w:sz w:val="24"/>
          <w:szCs w:val="24"/>
        </w:rPr>
        <w:t>Aunado a ello, se suma la discusión d</w:t>
      </w:r>
      <w:r w:rsidR="00A508B5" w:rsidRPr="00E943E9">
        <w:rPr>
          <w:rFonts w:ascii="Times New Roman" w:eastAsia="Times New Roman" w:hAnsi="Times New Roman" w:cs="Times New Roman"/>
          <w:sz w:val="24"/>
          <w:szCs w:val="24"/>
        </w:rPr>
        <w:t>e que d</w:t>
      </w:r>
      <w:r w:rsidR="009C0F89" w:rsidRPr="00E943E9">
        <w:rPr>
          <w:rFonts w:ascii="Times New Roman" w:eastAsia="Times New Roman" w:hAnsi="Times New Roman" w:cs="Times New Roman"/>
          <w:sz w:val="24"/>
          <w:szCs w:val="24"/>
        </w:rPr>
        <w:t xml:space="preserve">esde los ámbitos judiciales </w:t>
      </w:r>
      <w:r w:rsidR="00A508B5" w:rsidRPr="00E943E9">
        <w:rPr>
          <w:rFonts w:ascii="Times New Roman" w:eastAsia="Times New Roman" w:hAnsi="Times New Roman" w:cs="Times New Roman"/>
          <w:sz w:val="24"/>
          <w:szCs w:val="24"/>
        </w:rPr>
        <w:t>se puede</w:t>
      </w:r>
      <w:r w:rsidR="009C0F89" w:rsidRPr="00E943E9">
        <w:rPr>
          <w:rFonts w:ascii="Times New Roman" w:eastAsia="Times New Roman" w:hAnsi="Times New Roman" w:cs="Times New Roman"/>
          <w:sz w:val="24"/>
          <w:szCs w:val="24"/>
        </w:rPr>
        <w:t xml:space="preserve"> invocar la objeción de conciencia </w:t>
      </w:r>
      <w:r w:rsidR="00A508B5" w:rsidRPr="00E943E9">
        <w:rPr>
          <w:rFonts w:ascii="Times New Roman" w:eastAsia="Times New Roman" w:hAnsi="Times New Roman" w:cs="Times New Roman"/>
          <w:sz w:val="24"/>
          <w:szCs w:val="24"/>
        </w:rPr>
        <w:t xml:space="preserve">en el caso de </w:t>
      </w:r>
      <w:r w:rsidR="009C0F89" w:rsidRPr="00E943E9">
        <w:rPr>
          <w:rFonts w:ascii="Times New Roman" w:eastAsia="Times New Roman" w:hAnsi="Times New Roman" w:cs="Times New Roman"/>
          <w:sz w:val="24"/>
          <w:szCs w:val="24"/>
        </w:rPr>
        <w:t xml:space="preserve">personas notarias y de jueces y juezas </w:t>
      </w:r>
      <w:r w:rsidR="00A508B5" w:rsidRPr="00E943E9">
        <w:rPr>
          <w:rFonts w:ascii="Times New Roman" w:eastAsia="Times New Roman" w:hAnsi="Times New Roman" w:cs="Times New Roman"/>
          <w:sz w:val="24"/>
          <w:szCs w:val="24"/>
        </w:rPr>
        <w:t>(</w:t>
      </w:r>
      <w:r w:rsidR="009C0F89" w:rsidRPr="00E943E9">
        <w:rPr>
          <w:rFonts w:ascii="Times New Roman" w:eastAsia="Times New Roman" w:hAnsi="Times New Roman" w:cs="Times New Roman"/>
          <w:sz w:val="24"/>
          <w:szCs w:val="24"/>
        </w:rPr>
        <w:t>nombrados antes de la entrada en vigencia del matrimonio igualitario)</w:t>
      </w:r>
      <w:r w:rsidR="00A508B5" w:rsidRPr="00E943E9">
        <w:rPr>
          <w:rFonts w:ascii="Times New Roman" w:eastAsia="Times New Roman" w:hAnsi="Times New Roman" w:cs="Times New Roman"/>
          <w:sz w:val="24"/>
          <w:szCs w:val="24"/>
        </w:rPr>
        <w:t>.</w:t>
      </w:r>
    </w:p>
    <w:p w14:paraId="47C96DD8" w14:textId="77777777" w:rsidR="00BC37F2" w:rsidRPr="00E943E9" w:rsidRDefault="00BC37F2"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CB84E19" w14:textId="579C83F3" w:rsidR="002F08DA" w:rsidRPr="00E943E9" w:rsidRDefault="00F5423B"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Otro ejemplo actual, es de la </w:t>
      </w:r>
      <w:r w:rsidR="00444A63" w:rsidRPr="00E943E9">
        <w:rPr>
          <w:rFonts w:ascii="Times New Roman" w:eastAsia="Times New Roman" w:hAnsi="Times New Roman" w:cs="Times New Roman"/>
          <w:sz w:val="24"/>
          <w:szCs w:val="24"/>
        </w:rPr>
        <w:t>D</w:t>
      </w:r>
      <w:r w:rsidRPr="00E943E9">
        <w:rPr>
          <w:rFonts w:ascii="Times New Roman" w:eastAsia="Times New Roman" w:hAnsi="Times New Roman" w:cs="Times New Roman"/>
          <w:sz w:val="24"/>
          <w:szCs w:val="24"/>
        </w:rPr>
        <w:t xml:space="preserve">efensora de los </w:t>
      </w:r>
      <w:r w:rsidR="00444A63" w:rsidRPr="00E943E9">
        <w:rPr>
          <w:rFonts w:ascii="Times New Roman" w:eastAsia="Times New Roman" w:hAnsi="Times New Roman" w:cs="Times New Roman"/>
          <w:sz w:val="24"/>
          <w:szCs w:val="24"/>
        </w:rPr>
        <w:t>H</w:t>
      </w:r>
      <w:r w:rsidRPr="00E943E9">
        <w:rPr>
          <w:rFonts w:ascii="Times New Roman" w:eastAsia="Times New Roman" w:hAnsi="Times New Roman" w:cs="Times New Roman"/>
          <w:sz w:val="24"/>
          <w:szCs w:val="24"/>
        </w:rPr>
        <w:t>abitantes</w:t>
      </w:r>
      <w:r w:rsidR="00444A63" w:rsidRPr="00E943E9">
        <w:rPr>
          <w:rFonts w:ascii="Times New Roman" w:eastAsia="Times New Roman" w:hAnsi="Times New Roman" w:cs="Times New Roman"/>
          <w:sz w:val="24"/>
          <w:szCs w:val="24"/>
        </w:rPr>
        <w:t>,</w:t>
      </w:r>
      <w:r w:rsidRPr="00E943E9">
        <w:rPr>
          <w:rFonts w:ascii="Times New Roman" w:eastAsia="Times New Roman" w:hAnsi="Times New Roman" w:cs="Times New Roman"/>
          <w:sz w:val="24"/>
          <w:szCs w:val="24"/>
        </w:rPr>
        <w:t xml:space="preserve"> Catalina Crespo. La misma está vinculada a sectores conservadores, particularmente del Partido Unidad Social Cristiana. </w:t>
      </w:r>
      <w:r w:rsidR="00D07C4C" w:rsidRPr="00E943E9">
        <w:rPr>
          <w:rFonts w:ascii="Times New Roman" w:eastAsia="Times New Roman" w:hAnsi="Times New Roman" w:cs="Times New Roman"/>
          <w:sz w:val="24"/>
          <w:szCs w:val="24"/>
        </w:rPr>
        <w:t>La señora Crespo ha sido señalada por acciones poco inclusivas con poblaciones discriminadas</w:t>
      </w:r>
      <w:r w:rsidR="007F0706" w:rsidRPr="00E943E9">
        <w:rPr>
          <w:rFonts w:ascii="Times New Roman" w:eastAsia="Times New Roman" w:hAnsi="Times New Roman" w:cs="Times New Roman"/>
          <w:sz w:val="24"/>
          <w:szCs w:val="24"/>
        </w:rPr>
        <w:t xml:space="preserve">, de </w:t>
      </w:r>
      <w:r w:rsidR="00D07C4C" w:rsidRPr="00E943E9">
        <w:rPr>
          <w:rFonts w:ascii="Times New Roman" w:eastAsia="Times New Roman" w:hAnsi="Times New Roman" w:cs="Times New Roman"/>
          <w:sz w:val="24"/>
          <w:szCs w:val="24"/>
        </w:rPr>
        <w:t xml:space="preserve">oportunismo político </w:t>
      </w:r>
      <w:r w:rsidR="007F0706" w:rsidRPr="00E943E9">
        <w:rPr>
          <w:rFonts w:ascii="Times New Roman" w:eastAsia="Times New Roman" w:hAnsi="Times New Roman" w:cs="Times New Roman"/>
          <w:sz w:val="24"/>
          <w:szCs w:val="24"/>
        </w:rPr>
        <w:t xml:space="preserve">para no trabajar temas que polarizan socialmente y </w:t>
      </w:r>
      <w:r w:rsidR="00D1350A" w:rsidRPr="00E943E9">
        <w:rPr>
          <w:rFonts w:ascii="Times New Roman" w:eastAsia="Times New Roman" w:hAnsi="Times New Roman" w:cs="Times New Roman"/>
          <w:sz w:val="24"/>
          <w:szCs w:val="24"/>
        </w:rPr>
        <w:t xml:space="preserve">de </w:t>
      </w:r>
      <w:r w:rsidR="007F0706" w:rsidRPr="00E943E9">
        <w:rPr>
          <w:rFonts w:ascii="Times New Roman" w:eastAsia="Times New Roman" w:hAnsi="Times New Roman" w:cs="Times New Roman"/>
          <w:sz w:val="24"/>
          <w:szCs w:val="24"/>
        </w:rPr>
        <w:t>no cumplir a cabalidad con su rol como jerarca dada la naturaleza de la institución que representa (defender los derechos de los y las habitantes)</w:t>
      </w:r>
      <w:r w:rsidR="00D1350A" w:rsidRPr="00E943E9">
        <w:rPr>
          <w:rFonts w:ascii="Times New Roman" w:eastAsia="Times New Roman" w:hAnsi="Times New Roman" w:cs="Times New Roman"/>
          <w:sz w:val="24"/>
          <w:szCs w:val="24"/>
        </w:rPr>
        <w:t xml:space="preserve"> y tomarse atribuciones que no le corresponden. </w:t>
      </w:r>
    </w:p>
    <w:p w14:paraId="0000008D" w14:textId="0E13F203" w:rsidR="00177CA4" w:rsidRPr="00E943E9" w:rsidRDefault="00D1350A"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Recientemente, Crespo ha </w:t>
      </w:r>
      <w:r w:rsidR="006216C5" w:rsidRPr="00E943E9">
        <w:rPr>
          <w:rFonts w:ascii="Times New Roman" w:eastAsia="Times New Roman" w:hAnsi="Times New Roman" w:cs="Times New Roman"/>
          <w:sz w:val="24"/>
          <w:szCs w:val="24"/>
        </w:rPr>
        <w:t>tomado decisiones como que la defensoría no participe más en el Proyecto país del VIH y que no permanezcan los Consultorios Jurídicos de la Universidad de Costa Rica</w:t>
      </w:r>
      <w:r w:rsidR="002F08DA" w:rsidRPr="00E943E9">
        <w:rPr>
          <w:rFonts w:ascii="Times New Roman" w:eastAsia="Times New Roman" w:hAnsi="Times New Roman" w:cs="Times New Roman"/>
          <w:sz w:val="24"/>
          <w:szCs w:val="24"/>
        </w:rPr>
        <w:t xml:space="preserve"> que atienden a población </w:t>
      </w:r>
      <w:proofErr w:type="spellStart"/>
      <w:r w:rsidR="002F08DA" w:rsidRPr="00E943E9">
        <w:rPr>
          <w:rFonts w:ascii="Times New Roman" w:eastAsia="Times New Roman" w:hAnsi="Times New Roman" w:cs="Times New Roman"/>
          <w:sz w:val="24"/>
          <w:szCs w:val="24"/>
        </w:rPr>
        <w:t>vulnerabilizada</w:t>
      </w:r>
      <w:proofErr w:type="spellEnd"/>
      <w:r w:rsidR="002F08DA" w:rsidRPr="00E943E9">
        <w:rPr>
          <w:rFonts w:ascii="Times New Roman" w:eastAsia="Times New Roman" w:hAnsi="Times New Roman" w:cs="Times New Roman"/>
          <w:sz w:val="24"/>
          <w:szCs w:val="24"/>
        </w:rPr>
        <w:t xml:space="preserve"> y sin recursos. En ambos casos, ha emitido comunicados que sido catalogados de incongruentes, dado que brinda razones para prescindir de dichos espacios</w:t>
      </w:r>
      <w:r w:rsidR="00E36880" w:rsidRPr="00E943E9">
        <w:rPr>
          <w:rFonts w:ascii="Times New Roman" w:eastAsia="Times New Roman" w:hAnsi="Times New Roman" w:cs="Times New Roman"/>
          <w:sz w:val="24"/>
          <w:szCs w:val="24"/>
        </w:rPr>
        <w:t xml:space="preserve"> que no se sostienen. Además, particularmente por el caso de la salida del Proyecto de VIH hubo una movilización de sociedad civil </w:t>
      </w:r>
      <w:r w:rsidR="00B57298" w:rsidRPr="00E943E9">
        <w:rPr>
          <w:rFonts w:ascii="Times New Roman" w:eastAsia="Times New Roman" w:hAnsi="Times New Roman" w:cs="Times New Roman"/>
          <w:sz w:val="24"/>
          <w:szCs w:val="24"/>
        </w:rPr>
        <w:t xml:space="preserve">a las instancias de la defensoría </w:t>
      </w:r>
      <w:r w:rsidR="00E36880" w:rsidRPr="00E943E9">
        <w:rPr>
          <w:rFonts w:ascii="Times New Roman" w:eastAsia="Times New Roman" w:hAnsi="Times New Roman" w:cs="Times New Roman"/>
          <w:sz w:val="24"/>
          <w:szCs w:val="24"/>
        </w:rPr>
        <w:t>(donde participaron organizaciones y activistas LGBT+) para pedirle un diálogo</w:t>
      </w:r>
      <w:r w:rsidR="00B57298" w:rsidRPr="00E943E9">
        <w:rPr>
          <w:rFonts w:ascii="Times New Roman" w:eastAsia="Times New Roman" w:hAnsi="Times New Roman" w:cs="Times New Roman"/>
          <w:sz w:val="24"/>
          <w:szCs w:val="24"/>
        </w:rPr>
        <w:t xml:space="preserve"> y la defensora no cedió el espacio porque alegó que las personas manifestantes estaban ejerciendo violencia al ingresar; lo cual, fue desmentido por medio de videos y</w:t>
      </w:r>
      <w:r w:rsidR="0031485C" w:rsidRPr="00E943E9">
        <w:rPr>
          <w:rFonts w:ascii="Times New Roman" w:eastAsia="Times New Roman" w:hAnsi="Times New Roman" w:cs="Times New Roman"/>
          <w:sz w:val="24"/>
          <w:szCs w:val="24"/>
        </w:rPr>
        <w:t xml:space="preserve"> </w:t>
      </w:r>
      <w:r w:rsidR="00B57298" w:rsidRPr="00E943E9">
        <w:rPr>
          <w:rFonts w:ascii="Times New Roman" w:eastAsia="Times New Roman" w:hAnsi="Times New Roman" w:cs="Times New Roman"/>
          <w:sz w:val="24"/>
          <w:szCs w:val="24"/>
        </w:rPr>
        <w:t xml:space="preserve">hasta declaraciones </w:t>
      </w:r>
      <w:r w:rsidR="0031485C" w:rsidRPr="00E943E9">
        <w:rPr>
          <w:rFonts w:ascii="Times New Roman" w:eastAsia="Times New Roman" w:hAnsi="Times New Roman" w:cs="Times New Roman"/>
          <w:sz w:val="24"/>
          <w:szCs w:val="24"/>
        </w:rPr>
        <w:t>personas funcionarias de la misma Defensoría y de</w:t>
      </w:r>
      <w:r w:rsidR="00B57298" w:rsidRPr="00E943E9">
        <w:rPr>
          <w:rFonts w:ascii="Times New Roman" w:eastAsia="Times New Roman" w:hAnsi="Times New Roman" w:cs="Times New Roman"/>
          <w:sz w:val="24"/>
          <w:szCs w:val="24"/>
        </w:rPr>
        <w:t xml:space="preserve"> la Fuerza Pública</w:t>
      </w:r>
      <w:r w:rsidR="0031485C" w:rsidRPr="00E943E9">
        <w:rPr>
          <w:rFonts w:ascii="Times New Roman" w:eastAsia="Times New Roman" w:hAnsi="Times New Roman" w:cs="Times New Roman"/>
          <w:sz w:val="24"/>
          <w:szCs w:val="24"/>
        </w:rPr>
        <w:t>.</w:t>
      </w:r>
    </w:p>
    <w:p w14:paraId="0000008F" w14:textId="1A5359F0" w:rsidR="00177CA4" w:rsidRPr="00E943E9" w:rsidRDefault="00177CA4"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AAE1399" w14:textId="0B451BB0" w:rsidR="00CC38FC" w:rsidRPr="00E943E9" w:rsidRDefault="00CC38FC"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Ejemplos:</w:t>
      </w:r>
    </w:p>
    <w:p w14:paraId="7543E76E" w14:textId="49126584" w:rsidR="00CC38FC" w:rsidRPr="00E943E9" w:rsidRDefault="00CC38FC"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1CD4AD9" w14:textId="2F48DA17" w:rsidR="00CC38FC" w:rsidRPr="00E943E9" w:rsidRDefault="00CC38FC"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82 funcionarios de la Defensoría de los Habitantes piden al Congreso investigar a Catalina Crespo</w:t>
      </w:r>
      <w:r w:rsidRPr="00E943E9">
        <w:rPr>
          <w:rFonts w:ascii="Times New Roman" w:eastAsia="Times New Roman" w:hAnsi="Times New Roman" w:cs="Times New Roman"/>
          <w:sz w:val="24"/>
          <w:szCs w:val="24"/>
        </w:rPr>
        <w:t xml:space="preserve"> </w:t>
      </w:r>
      <w:hyperlink r:id="rId34" w:history="1">
        <w:r w:rsidRPr="00E943E9">
          <w:rPr>
            <w:rStyle w:val="Hipervnculo"/>
            <w:rFonts w:ascii="Times New Roman" w:eastAsia="Times New Roman" w:hAnsi="Times New Roman" w:cs="Times New Roman"/>
            <w:sz w:val="24"/>
            <w:szCs w:val="24"/>
          </w:rPr>
          <w:t>https://www.monumental.co.cr/2020/08/05/82-funcionarios-de-la-defensoria-de-los-habitantes-piden-al-congreso-investigar-a-catalina-crespo/</w:t>
        </w:r>
      </w:hyperlink>
    </w:p>
    <w:p w14:paraId="7311A7EA" w14:textId="0170AE05" w:rsidR="00CC38FC" w:rsidRPr="00E943E9" w:rsidRDefault="00AF261D"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Consejo de Directores de la Defensoría solicita a Catalina Crespo su renuncia</w:t>
      </w:r>
      <w:r w:rsidRPr="00E943E9">
        <w:rPr>
          <w:rFonts w:ascii="Times New Roman" w:eastAsia="Times New Roman" w:hAnsi="Times New Roman" w:cs="Times New Roman"/>
          <w:sz w:val="24"/>
          <w:szCs w:val="24"/>
        </w:rPr>
        <w:t xml:space="preserve"> </w:t>
      </w:r>
      <w:hyperlink r:id="rId35" w:history="1">
        <w:r w:rsidRPr="00E943E9">
          <w:rPr>
            <w:rStyle w:val="Hipervnculo"/>
            <w:rFonts w:ascii="Times New Roman" w:eastAsia="Times New Roman" w:hAnsi="Times New Roman" w:cs="Times New Roman"/>
            <w:sz w:val="24"/>
            <w:szCs w:val="24"/>
          </w:rPr>
          <w:t>https://delfino.cr/2020/06/consejo-de-directores-de-la-defensoria-solicita-a-catalina-crespo-su-renuncia</w:t>
        </w:r>
      </w:hyperlink>
      <w:r w:rsidRPr="00E943E9">
        <w:rPr>
          <w:rFonts w:ascii="Times New Roman" w:eastAsia="Times New Roman" w:hAnsi="Times New Roman" w:cs="Times New Roman"/>
          <w:sz w:val="24"/>
          <w:szCs w:val="24"/>
        </w:rPr>
        <w:t xml:space="preserve"> </w:t>
      </w:r>
    </w:p>
    <w:p w14:paraId="5AD0AA91" w14:textId="50DB298F" w:rsidR="00AF261D" w:rsidRPr="00E943E9" w:rsidRDefault="00AF261D"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Diputados denuncian a Catalina Crespo por beligerancia política</w:t>
      </w:r>
      <w:r w:rsidRPr="00E943E9">
        <w:rPr>
          <w:rFonts w:ascii="Times New Roman" w:eastAsia="Times New Roman" w:hAnsi="Times New Roman" w:cs="Times New Roman"/>
          <w:sz w:val="24"/>
          <w:szCs w:val="24"/>
        </w:rPr>
        <w:t xml:space="preserve"> </w:t>
      </w:r>
      <w:hyperlink r:id="rId36" w:history="1">
        <w:r w:rsidRPr="00E943E9">
          <w:rPr>
            <w:rStyle w:val="Hipervnculo"/>
            <w:rFonts w:ascii="Times New Roman" w:eastAsia="Times New Roman" w:hAnsi="Times New Roman" w:cs="Times New Roman"/>
            <w:sz w:val="24"/>
            <w:szCs w:val="24"/>
          </w:rPr>
          <w:t>https://delfino.cr/2020/07/diputados-denuncian-a-catalina-crespo-por-beligerancia-politica</w:t>
        </w:r>
      </w:hyperlink>
    </w:p>
    <w:p w14:paraId="02D6291F" w14:textId="77777777" w:rsidR="00E16CE4" w:rsidRPr="00E943E9" w:rsidRDefault="00E16CE4"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EDAB4FA" w14:textId="20871670" w:rsidR="00AF261D" w:rsidRPr="00E943E9" w:rsidRDefault="00CD717D"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Defensoría rompe acuerdo con organización que lucha contra el VIH</w:t>
      </w:r>
      <w:r w:rsidRPr="00E943E9">
        <w:rPr>
          <w:rFonts w:ascii="Times New Roman" w:eastAsia="Times New Roman" w:hAnsi="Times New Roman" w:cs="Times New Roman"/>
          <w:sz w:val="24"/>
          <w:szCs w:val="24"/>
        </w:rPr>
        <w:t xml:space="preserve"> </w:t>
      </w:r>
      <w:hyperlink r:id="rId37" w:history="1">
        <w:r w:rsidRPr="00E943E9">
          <w:rPr>
            <w:rStyle w:val="Hipervnculo"/>
            <w:rFonts w:ascii="Times New Roman" w:eastAsia="Times New Roman" w:hAnsi="Times New Roman" w:cs="Times New Roman"/>
            <w:sz w:val="24"/>
            <w:szCs w:val="24"/>
          </w:rPr>
          <w:t>https://www.teletica.com/nacional/defensoria-rompe-acuerdo-con-organizacion-que-lucha-contra-el-vih_281223</w:t>
        </w:r>
      </w:hyperlink>
      <w:r w:rsidRPr="00E943E9">
        <w:rPr>
          <w:rFonts w:ascii="Times New Roman" w:eastAsia="Times New Roman" w:hAnsi="Times New Roman" w:cs="Times New Roman"/>
          <w:sz w:val="24"/>
          <w:szCs w:val="24"/>
        </w:rPr>
        <w:t xml:space="preserve"> </w:t>
      </w:r>
    </w:p>
    <w:p w14:paraId="79748B3E" w14:textId="4F250F75" w:rsidR="00CD717D" w:rsidRPr="00E943E9" w:rsidRDefault="00CD717D"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Población trans: "Parece que el Estado se está agarrando de la pandemia para abandonarnos</w:t>
      </w:r>
      <w:r w:rsidRPr="00E943E9">
        <w:rPr>
          <w:rFonts w:ascii="Times New Roman" w:eastAsia="Times New Roman" w:hAnsi="Times New Roman" w:cs="Times New Roman"/>
          <w:sz w:val="24"/>
          <w:szCs w:val="24"/>
        </w:rPr>
        <w:t xml:space="preserve">”  </w:t>
      </w:r>
      <w:hyperlink r:id="rId38" w:history="1">
        <w:r w:rsidRPr="00E943E9">
          <w:rPr>
            <w:rStyle w:val="Hipervnculo"/>
            <w:rFonts w:ascii="Times New Roman" w:eastAsia="Times New Roman" w:hAnsi="Times New Roman" w:cs="Times New Roman"/>
            <w:sz w:val="24"/>
            <w:szCs w:val="24"/>
          </w:rPr>
          <w:t>https://delfino.cr/2021/02/poblacion-trans-parece-que-el-estado-se-esta-agarrando-de-la-pandemia-para-abandonarnos</w:t>
        </w:r>
      </w:hyperlink>
    </w:p>
    <w:p w14:paraId="2137FD32" w14:textId="27CF001A" w:rsidR="00CD717D" w:rsidRPr="00E943E9" w:rsidRDefault="00E90A22"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Por "inconvenientes legales", Defensoría deja proyecto para prevención del VIH; Salud se lamenta</w:t>
      </w:r>
      <w:r w:rsidRPr="00E943E9">
        <w:rPr>
          <w:rFonts w:ascii="Times New Roman" w:eastAsia="Times New Roman" w:hAnsi="Times New Roman" w:cs="Times New Roman"/>
          <w:sz w:val="24"/>
          <w:szCs w:val="24"/>
        </w:rPr>
        <w:t xml:space="preserve"> </w:t>
      </w:r>
      <w:hyperlink r:id="rId39" w:history="1">
        <w:r w:rsidRPr="00E943E9">
          <w:rPr>
            <w:rStyle w:val="Hipervnculo"/>
            <w:rFonts w:ascii="Times New Roman" w:eastAsia="Times New Roman" w:hAnsi="Times New Roman" w:cs="Times New Roman"/>
            <w:sz w:val="24"/>
            <w:szCs w:val="24"/>
          </w:rPr>
          <w:t>https://www.ameliarueda.com/nota/inconvenientes-legales-defensoria-deja-prevencion-vih-noticias-costa-rica</w:t>
        </w:r>
      </w:hyperlink>
      <w:r w:rsidRPr="00E943E9">
        <w:rPr>
          <w:rFonts w:ascii="Times New Roman" w:eastAsia="Times New Roman" w:hAnsi="Times New Roman" w:cs="Times New Roman"/>
          <w:sz w:val="24"/>
          <w:szCs w:val="24"/>
        </w:rPr>
        <w:t xml:space="preserve"> </w:t>
      </w:r>
    </w:p>
    <w:p w14:paraId="4B43B2B2" w14:textId="6CF43964" w:rsidR="00E16CE4" w:rsidRPr="00E943E9" w:rsidRDefault="00E16CE4"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HIVOS: "Vemos con extrañeza cómo pasan los días cambian y se agregan más razones, sin comunicarnos a nosotros"</w:t>
      </w:r>
      <w:r w:rsidRPr="00E943E9">
        <w:rPr>
          <w:rFonts w:ascii="Times New Roman" w:eastAsia="Times New Roman" w:hAnsi="Times New Roman" w:cs="Times New Roman"/>
          <w:sz w:val="24"/>
          <w:szCs w:val="24"/>
        </w:rPr>
        <w:t xml:space="preserve"> </w:t>
      </w:r>
      <w:hyperlink r:id="rId40" w:history="1">
        <w:r w:rsidRPr="00E943E9">
          <w:rPr>
            <w:rStyle w:val="Hipervnculo"/>
            <w:rFonts w:ascii="Times New Roman" w:eastAsia="Times New Roman" w:hAnsi="Times New Roman" w:cs="Times New Roman"/>
            <w:sz w:val="24"/>
            <w:szCs w:val="24"/>
          </w:rPr>
          <w:t>https://delfino.cr/2021/03/hivos-vemos-con-extraneza-como-pasan-los-dias-cambian-y-se-agregan-mas-razones-sin-comunicarnos-a-nosotros</w:t>
        </w:r>
      </w:hyperlink>
      <w:r w:rsidRPr="00E943E9">
        <w:rPr>
          <w:rFonts w:ascii="Times New Roman" w:eastAsia="Times New Roman" w:hAnsi="Times New Roman" w:cs="Times New Roman"/>
          <w:sz w:val="24"/>
          <w:szCs w:val="24"/>
        </w:rPr>
        <w:t xml:space="preserve"> </w:t>
      </w:r>
    </w:p>
    <w:p w14:paraId="704A94D5" w14:textId="783CA8AF" w:rsidR="00E16CE4" w:rsidRPr="00E943E9" w:rsidRDefault="00E16CE4"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4A2044C6" w14:textId="29DB384B" w:rsidR="00E16CE4" w:rsidRPr="00E943E9" w:rsidRDefault="00E16CE4"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Asesoría legal gratuita a población vulnerable pasará de 48 a solo 8 horas mensuales</w:t>
      </w:r>
      <w:r w:rsidR="004F085D" w:rsidRPr="00E943E9">
        <w:rPr>
          <w:rFonts w:ascii="Times New Roman" w:eastAsia="Times New Roman" w:hAnsi="Times New Roman" w:cs="Times New Roman"/>
          <w:sz w:val="24"/>
          <w:szCs w:val="24"/>
        </w:rPr>
        <w:t xml:space="preserve"> </w:t>
      </w:r>
      <w:hyperlink r:id="rId41" w:history="1">
        <w:r w:rsidR="00FC1EEC" w:rsidRPr="00E943E9">
          <w:rPr>
            <w:rStyle w:val="Hipervnculo"/>
            <w:rFonts w:ascii="Times New Roman" w:eastAsia="Times New Roman" w:hAnsi="Times New Roman" w:cs="Times New Roman"/>
            <w:sz w:val="24"/>
            <w:szCs w:val="24"/>
          </w:rPr>
          <w:t>https://delfino.cr/2021/03/asesoria-legal-gratuita-a-poblacion-vulnerable-pasara-de-48-a-solo-8-horas-mensuales</w:t>
        </w:r>
      </w:hyperlink>
      <w:r w:rsidR="00FC1EEC" w:rsidRPr="00E943E9">
        <w:rPr>
          <w:rFonts w:ascii="Times New Roman" w:eastAsia="Times New Roman" w:hAnsi="Times New Roman" w:cs="Times New Roman"/>
          <w:sz w:val="24"/>
          <w:szCs w:val="24"/>
        </w:rPr>
        <w:t xml:space="preserve"> </w:t>
      </w:r>
    </w:p>
    <w:p w14:paraId="00000090" w14:textId="77777777" w:rsidR="00177CA4" w:rsidRPr="00E943E9" w:rsidRDefault="00177CA4" w:rsidP="00E943E9">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091" w14:textId="77777777" w:rsidR="00177CA4" w:rsidRPr="00E943E9" w:rsidRDefault="00D5327D" w:rsidP="00E943E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¿Quiénes son los principales actores que sostienen que los defensores de los derechos humanos de las personas LGBT están fomentando la llamada "ideología de género"? ¿Cuáles son sus principales argumentos? ¿Han sido eficaces en la regresión de los derechos humanos de las personas LGBT? ¿Han tenido sus estrategias un impacto directo o indirecto en los derechos humanos de las mujeres y las niñas?     </w:t>
      </w:r>
    </w:p>
    <w:p w14:paraId="706FD1E4" w14:textId="77777777" w:rsidR="009B3BF7" w:rsidRPr="00E943E9" w:rsidRDefault="009B3BF7"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092" w14:textId="218FBEC3" w:rsidR="00177CA4" w:rsidRPr="00E943E9" w:rsidRDefault="00D5327D"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Han sido particularmente representantes políticos conservadores vinculados a partidos evangélicos, cristianos y católicos. Sus argumentos se basan en que se están destruyendo los valores tradicionales, que se solo se promueve un “lobby gay”, que se atentan contra la familia tradicional que “es la base de la sociedad”.</w:t>
      </w:r>
    </w:p>
    <w:p w14:paraId="2295F551" w14:textId="77777777" w:rsidR="00B172AD" w:rsidRPr="00E943E9" w:rsidRDefault="00B172AD"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62B4F62" w14:textId="3119C75E" w:rsidR="00AF6F2B" w:rsidRPr="00E943E9" w:rsidRDefault="00D5327D"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Actualmente, hay un porcentaje importante de personas legisladoras que promueven estos discursos y que entorpecen la labor legislativa partiendo de esta lógica. Por ejemplo: </w:t>
      </w:r>
      <w:r w:rsidR="00881B86" w:rsidRPr="00E943E9">
        <w:rPr>
          <w:rFonts w:ascii="Times New Roman" w:eastAsia="Times New Roman" w:hAnsi="Times New Roman" w:cs="Times New Roman"/>
          <w:sz w:val="24"/>
          <w:szCs w:val="24"/>
        </w:rPr>
        <w:t>Cuando se</w:t>
      </w:r>
      <w:r w:rsidRPr="00E943E9">
        <w:rPr>
          <w:rFonts w:ascii="Times New Roman" w:eastAsia="Times New Roman" w:hAnsi="Times New Roman" w:cs="Times New Roman"/>
          <w:sz w:val="24"/>
          <w:szCs w:val="24"/>
        </w:rPr>
        <w:t xml:space="preserve"> presentan proyectos de ley que el gobierno requiere y los obstaculizan</w:t>
      </w:r>
      <w:r w:rsidR="00881B86" w:rsidRPr="00E943E9">
        <w:rPr>
          <w:rFonts w:ascii="Times New Roman" w:eastAsia="Times New Roman" w:hAnsi="Times New Roman" w:cs="Times New Roman"/>
          <w:sz w:val="24"/>
          <w:szCs w:val="24"/>
        </w:rPr>
        <w:t xml:space="preserve">, para </w:t>
      </w:r>
      <w:r w:rsidRPr="00E943E9">
        <w:rPr>
          <w:rFonts w:ascii="Times New Roman" w:eastAsia="Times New Roman" w:hAnsi="Times New Roman" w:cs="Times New Roman"/>
          <w:sz w:val="24"/>
          <w:szCs w:val="24"/>
        </w:rPr>
        <w:t>a cambio</w:t>
      </w:r>
      <w:r w:rsidR="00881B86" w:rsidRPr="00E943E9">
        <w:rPr>
          <w:rFonts w:ascii="Times New Roman" w:eastAsia="Times New Roman" w:hAnsi="Times New Roman" w:cs="Times New Roman"/>
          <w:sz w:val="24"/>
          <w:szCs w:val="24"/>
        </w:rPr>
        <w:t xml:space="preserve"> de votarlos</w:t>
      </w:r>
      <w:r w:rsidRPr="00E943E9">
        <w:rPr>
          <w:rFonts w:ascii="Times New Roman" w:eastAsia="Times New Roman" w:hAnsi="Times New Roman" w:cs="Times New Roman"/>
          <w:sz w:val="24"/>
          <w:szCs w:val="24"/>
        </w:rPr>
        <w:t xml:space="preserve"> solicita</w:t>
      </w:r>
      <w:r w:rsidR="00881B86" w:rsidRPr="00E943E9">
        <w:rPr>
          <w:rFonts w:ascii="Times New Roman" w:eastAsia="Times New Roman" w:hAnsi="Times New Roman" w:cs="Times New Roman"/>
          <w:sz w:val="24"/>
          <w:szCs w:val="24"/>
        </w:rPr>
        <w:t xml:space="preserve">r o condicionar que </w:t>
      </w:r>
      <w:r w:rsidRPr="00E943E9">
        <w:rPr>
          <w:rFonts w:ascii="Times New Roman" w:eastAsia="Times New Roman" w:hAnsi="Times New Roman" w:cs="Times New Roman"/>
          <w:sz w:val="24"/>
          <w:szCs w:val="24"/>
        </w:rPr>
        <w:t>el gobierno no ejecute acciones pro derechos humanos. Lo anterior, entorpece el funcionamiento del primer poder de la República</w:t>
      </w:r>
      <w:r w:rsidR="001C239A" w:rsidRPr="00E943E9">
        <w:rPr>
          <w:rFonts w:ascii="Times New Roman" w:eastAsia="Times New Roman" w:hAnsi="Times New Roman" w:cs="Times New Roman"/>
          <w:sz w:val="24"/>
          <w:szCs w:val="24"/>
        </w:rPr>
        <w:t xml:space="preserve">, </w:t>
      </w:r>
      <w:r w:rsidRPr="00E943E9">
        <w:rPr>
          <w:rFonts w:ascii="Times New Roman" w:eastAsia="Times New Roman" w:hAnsi="Times New Roman" w:cs="Times New Roman"/>
          <w:sz w:val="24"/>
          <w:szCs w:val="24"/>
        </w:rPr>
        <w:t>se polariza la discusión política con discursos de odio y anti derechos</w:t>
      </w:r>
      <w:r w:rsidR="001B50D8" w:rsidRPr="00E943E9">
        <w:rPr>
          <w:rFonts w:ascii="Times New Roman" w:eastAsia="Times New Roman" w:hAnsi="Times New Roman" w:cs="Times New Roman"/>
          <w:sz w:val="24"/>
          <w:szCs w:val="24"/>
        </w:rPr>
        <w:t xml:space="preserve">. Aunado a </w:t>
      </w:r>
      <w:proofErr w:type="spellStart"/>
      <w:r w:rsidR="001B50D8" w:rsidRPr="00E943E9">
        <w:rPr>
          <w:rFonts w:ascii="Times New Roman" w:eastAsia="Times New Roman" w:hAnsi="Times New Roman" w:cs="Times New Roman"/>
          <w:sz w:val="24"/>
          <w:szCs w:val="24"/>
        </w:rPr>
        <w:t>lo</w:t>
      </w:r>
      <w:proofErr w:type="spellEnd"/>
      <w:r w:rsidR="001B50D8" w:rsidRPr="00E943E9">
        <w:rPr>
          <w:rFonts w:ascii="Times New Roman" w:eastAsia="Times New Roman" w:hAnsi="Times New Roman" w:cs="Times New Roman"/>
          <w:sz w:val="24"/>
          <w:szCs w:val="24"/>
        </w:rPr>
        <w:t xml:space="preserve"> anterior, también</w:t>
      </w:r>
      <w:r w:rsidR="001C239A" w:rsidRPr="00E943E9">
        <w:rPr>
          <w:rFonts w:ascii="Times New Roman" w:eastAsia="Times New Roman" w:hAnsi="Times New Roman" w:cs="Times New Roman"/>
          <w:sz w:val="24"/>
          <w:szCs w:val="24"/>
        </w:rPr>
        <w:t xml:space="preserve"> proyectos de ley progresivos quedan sometidos aún más la burocracia legislativa o que no sean votados favorablemente</w:t>
      </w:r>
      <w:r w:rsidR="001B50D8" w:rsidRPr="00E943E9">
        <w:rPr>
          <w:rFonts w:ascii="Times New Roman" w:eastAsia="Times New Roman" w:hAnsi="Times New Roman" w:cs="Times New Roman"/>
          <w:sz w:val="24"/>
          <w:szCs w:val="24"/>
        </w:rPr>
        <w:t xml:space="preserve"> o bien presentan proyectos de ley regresivos (aunque estén en contra incluso de tratados internacionales de derechos humanos ratificados por Costa Rica).</w:t>
      </w:r>
    </w:p>
    <w:p w14:paraId="026FA425" w14:textId="77777777" w:rsidR="00B172AD" w:rsidRPr="00E943E9" w:rsidRDefault="00B172AD"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También, presentan acciones de inconstitucionalidad contra normativa progresiva de derechos humanos, particularmente en temas de poblaciones LGBT+; que si bien no han tenido éxito sin promueven discursos de odio. Incluso, cabe mencionar, que dentro de la misma Sala Constitucional hay jueces y juezas conservadoras cuyos sus votos apuntan a una línea que apoya a estos sectores.</w:t>
      </w:r>
    </w:p>
    <w:p w14:paraId="45024075" w14:textId="77777777" w:rsidR="00B172AD" w:rsidRPr="00E943E9" w:rsidRDefault="00B172AD"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42E497B4" w14:textId="1663AC63" w:rsidR="00DD43FA" w:rsidRPr="00E943E9" w:rsidRDefault="00DD43FA"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Dentro de estos actores se destacan partidos políticos </w:t>
      </w:r>
      <w:r w:rsidR="005F6F9F" w:rsidRPr="00E943E9">
        <w:rPr>
          <w:rFonts w:ascii="Times New Roman" w:eastAsia="Times New Roman" w:hAnsi="Times New Roman" w:cs="Times New Roman"/>
          <w:sz w:val="24"/>
          <w:szCs w:val="24"/>
        </w:rPr>
        <w:t xml:space="preserve">y sus representaciones </w:t>
      </w:r>
      <w:r w:rsidRPr="00E943E9">
        <w:rPr>
          <w:rFonts w:ascii="Times New Roman" w:eastAsia="Times New Roman" w:hAnsi="Times New Roman" w:cs="Times New Roman"/>
          <w:sz w:val="24"/>
          <w:szCs w:val="24"/>
        </w:rPr>
        <w:t>como: Partido Restauración Nacional, Partido Nueva República, Partido Unidad Social Cristiana</w:t>
      </w:r>
      <w:r w:rsidR="0032215E" w:rsidRPr="00E943E9">
        <w:rPr>
          <w:rFonts w:ascii="Times New Roman" w:eastAsia="Times New Roman" w:hAnsi="Times New Roman" w:cs="Times New Roman"/>
          <w:sz w:val="24"/>
          <w:szCs w:val="24"/>
        </w:rPr>
        <w:t xml:space="preserve">, Partido Republicano Social Cristiano y sectores </w:t>
      </w:r>
      <w:r w:rsidR="009A7B82" w:rsidRPr="00E943E9">
        <w:rPr>
          <w:rFonts w:ascii="Times New Roman" w:eastAsia="Times New Roman" w:hAnsi="Times New Roman" w:cs="Times New Roman"/>
          <w:sz w:val="24"/>
          <w:szCs w:val="24"/>
        </w:rPr>
        <w:t xml:space="preserve">e importantes dirigentes </w:t>
      </w:r>
      <w:r w:rsidR="0032215E" w:rsidRPr="00E943E9">
        <w:rPr>
          <w:rFonts w:ascii="Times New Roman" w:eastAsia="Times New Roman" w:hAnsi="Times New Roman" w:cs="Times New Roman"/>
          <w:sz w:val="24"/>
          <w:szCs w:val="24"/>
        </w:rPr>
        <w:t>del Partido</w:t>
      </w:r>
      <w:r w:rsidR="009A7B82" w:rsidRPr="00E943E9">
        <w:rPr>
          <w:rFonts w:ascii="Times New Roman" w:eastAsia="Times New Roman" w:hAnsi="Times New Roman" w:cs="Times New Roman"/>
          <w:sz w:val="24"/>
          <w:szCs w:val="24"/>
        </w:rPr>
        <w:t xml:space="preserve"> Liberación Nacional. A ello se unen actores como representantes de la Iglesia Católica, de sectores cristianos y evangélicos, entre otros. </w:t>
      </w:r>
      <w:r w:rsidR="00353971" w:rsidRPr="00E943E9">
        <w:rPr>
          <w:rFonts w:ascii="Times New Roman" w:eastAsia="Times New Roman" w:hAnsi="Times New Roman" w:cs="Times New Roman"/>
          <w:sz w:val="24"/>
          <w:szCs w:val="24"/>
        </w:rPr>
        <w:t>Asimismo, es de destacar que dentro del oficialismo también se han visto representantes que siguen estos discursos conservadores o que han apoyado iniciativas en esta línea</w:t>
      </w:r>
      <w:r w:rsidR="003C242B" w:rsidRPr="00E943E9">
        <w:rPr>
          <w:rFonts w:ascii="Times New Roman" w:eastAsia="Times New Roman" w:hAnsi="Times New Roman" w:cs="Times New Roman"/>
          <w:sz w:val="24"/>
          <w:szCs w:val="24"/>
        </w:rPr>
        <w:t xml:space="preserve"> como el excandidato presidencial por el PAC, Welmer Ramos. </w:t>
      </w:r>
    </w:p>
    <w:p w14:paraId="23405000" w14:textId="77777777" w:rsidR="001B50D8" w:rsidRPr="00E943E9" w:rsidRDefault="001B50D8" w:rsidP="00E943E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094" w14:textId="77777777" w:rsidR="00177CA4" w:rsidRPr="00E943E9" w:rsidRDefault="00177CA4" w:rsidP="00E943E9">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095" w14:textId="77777777" w:rsidR="00177CA4" w:rsidRPr="00E943E9" w:rsidRDefault="00D5327D" w:rsidP="00E943E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¿Puede dar ejemplos de </w:t>
      </w:r>
      <w:sdt>
        <w:sdtPr>
          <w:rPr>
            <w:rFonts w:ascii="Times New Roman" w:hAnsi="Times New Roman" w:cs="Times New Roman"/>
            <w:sz w:val="24"/>
            <w:szCs w:val="24"/>
          </w:rPr>
          <w:tag w:val="goog_rdk_14"/>
          <w:id w:val="-1481997024"/>
        </w:sdtPr>
        <w:sdtContent/>
      </w:sdt>
      <w:r w:rsidRPr="00E943E9">
        <w:rPr>
          <w:rFonts w:ascii="Times New Roman" w:eastAsia="Times New Roman" w:hAnsi="Times New Roman" w:cs="Times New Roman"/>
          <w:sz w:val="24"/>
          <w:szCs w:val="24"/>
        </w:rPr>
        <w:t xml:space="preserve">coaliciones que trabajen juntas para resistir los ataques a la ideología de género? Por ejemplo, comparta ejemplos de grupos feministas y LGBT y otros grupos que trabajen juntos y con qué tipo de marcos, argumentos y resultados. </w:t>
      </w:r>
    </w:p>
    <w:p w14:paraId="00000096" w14:textId="77777777" w:rsidR="00177CA4" w:rsidRPr="00E943E9" w:rsidRDefault="00177CA4" w:rsidP="00E943E9">
      <w:pPr>
        <w:jc w:val="both"/>
        <w:rPr>
          <w:rFonts w:ascii="Times New Roman" w:eastAsia="Times New Roman" w:hAnsi="Times New Roman" w:cs="Times New Roman"/>
          <w:sz w:val="24"/>
          <w:szCs w:val="24"/>
        </w:rPr>
      </w:pPr>
    </w:p>
    <w:p w14:paraId="00000097" w14:textId="61535E41" w:rsidR="00177CA4" w:rsidRPr="00E943E9" w:rsidRDefault="00D5327D" w:rsidP="00E943E9">
      <w:pPr>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lastRenderedPageBreak/>
        <w:t>Hay que tomar en cuenta que estos discursos se combaten desde la sociedad civil, todos los días en su labor individual. Además, hay una gran desarticulación de la sociedad civil, aunque si existen plataformas o espacios de labor conjunta o ante ciertos eventos se unen las organizaciones</w:t>
      </w:r>
      <w:r w:rsidR="002F4B94" w:rsidRPr="00E943E9">
        <w:rPr>
          <w:rFonts w:ascii="Times New Roman" w:eastAsia="Times New Roman" w:hAnsi="Times New Roman" w:cs="Times New Roman"/>
          <w:sz w:val="24"/>
          <w:szCs w:val="24"/>
        </w:rPr>
        <w:t>,</w:t>
      </w:r>
      <w:r w:rsidRPr="00E943E9">
        <w:rPr>
          <w:rFonts w:ascii="Times New Roman" w:eastAsia="Times New Roman" w:hAnsi="Times New Roman" w:cs="Times New Roman"/>
          <w:sz w:val="24"/>
          <w:szCs w:val="24"/>
        </w:rPr>
        <w:t xml:space="preserve"> pero no son coaliciones permanentes</w:t>
      </w:r>
      <w:r w:rsidR="002F4B94" w:rsidRPr="00E943E9">
        <w:rPr>
          <w:rFonts w:ascii="Times New Roman" w:eastAsia="Times New Roman" w:hAnsi="Times New Roman" w:cs="Times New Roman"/>
          <w:sz w:val="24"/>
          <w:szCs w:val="24"/>
        </w:rPr>
        <w:t xml:space="preserve"> con excepción de plataformas como (por ejemplo): Mujeres en Acción que constantemente se movilizan sobre temas respecto a derechos de las mujeres y particularmente ante eventos en la discusión pública que atentan contra estos. Un caso fue cuando en 2018, después de los resultados de la primera ronda electoral, el país debía escoger entre el candidato fundamentalista-cristiana, Fabricio Alvarado o el oficialista y más pro derechos Carlos Alvarado e hicieron un llamado a votar por el segundo, ya que el hecho de que el primero llegara a la presidencia podía ser sumamente perjudicial.</w:t>
      </w:r>
    </w:p>
    <w:p w14:paraId="5653CD90" w14:textId="55D34058" w:rsidR="002F4B94" w:rsidRPr="00E943E9" w:rsidRDefault="00381203" w:rsidP="00E943E9">
      <w:pPr>
        <w:ind w:left="567" w:right="237"/>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"Consideramos imprescindible detener esta amenaza para la democracia, la convivencia inclusiva, y la trayectoria de respeto de los derechos humanos que deseamos para Costa Rica. Los resultados de la primera ronda ya han definido un panorama hostil para alcanzar estos objetivos y es mucho lo que está en juego.  Por estas razones consideramos que este 1 de abril debemos votar por Carlos Alvarado, para poner un alto al avance de doctrinas religiosas impositivas que no permiten la libertad de pensamiento, basándose  en mandatos y no en derechos. Abstenerse, votar nulo o votar en blanco, no abona a este resultado deseado. Nuestra voz y voto cuentan, tenemos la responsabilidad de elegir. " Extracto del comunicado de Mujeres en Acción previo a la segunda ronda electoral en 2018. (Mujeres en acción, 2018. </w:t>
      </w:r>
      <w:hyperlink r:id="rId42" w:history="1">
        <w:r w:rsidRPr="00E943E9">
          <w:rPr>
            <w:rStyle w:val="Hipervnculo"/>
            <w:rFonts w:ascii="Times New Roman" w:eastAsia="Times New Roman" w:hAnsi="Times New Roman" w:cs="Times New Roman"/>
            <w:sz w:val="24"/>
            <w:szCs w:val="24"/>
          </w:rPr>
          <w:t>https://www.facebook.com/mujeresenaccioncostarica/posts/190565768221261</w:t>
        </w:r>
      </w:hyperlink>
      <w:r w:rsidRPr="00E943E9">
        <w:rPr>
          <w:rFonts w:ascii="Times New Roman" w:eastAsia="Times New Roman" w:hAnsi="Times New Roman" w:cs="Times New Roman"/>
          <w:sz w:val="24"/>
          <w:szCs w:val="24"/>
        </w:rPr>
        <w:t xml:space="preserve">). </w:t>
      </w:r>
    </w:p>
    <w:p w14:paraId="00000098" w14:textId="10FD95B4" w:rsidR="00177CA4" w:rsidRPr="00E943E9" w:rsidRDefault="00D5327D" w:rsidP="00E943E9">
      <w:pPr>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Dentro de los ejemplos más recientes en Costa Rica y en concreto</w:t>
      </w:r>
      <w:r w:rsidR="00255B3A" w:rsidRPr="00E943E9">
        <w:rPr>
          <w:rFonts w:ascii="Times New Roman" w:eastAsia="Times New Roman" w:hAnsi="Times New Roman" w:cs="Times New Roman"/>
          <w:sz w:val="24"/>
          <w:szCs w:val="24"/>
        </w:rPr>
        <w:t xml:space="preserve"> sobre alianzas contra la discriminación por orientación sexual e identidad de género</w:t>
      </w:r>
      <w:r w:rsidRPr="00E943E9">
        <w:rPr>
          <w:rFonts w:ascii="Times New Roman" w:eastAsia="Times New Roman" w:hAnsi="Times New Roman" w:cs="Times New Roman"/>
          <w:sz w:val="24"/>
          <w:szCs w:val="24"/>
        </w:rPr>
        <w:t xml:space="preserve"> fue el Movimiento por el Matrimonio igualitario de cara a la espera de que se transcurrieran los 18 meses que impuso la Sala Constitucional, a raíz de la opinión consultiva OC 07/24, para la entrada en vigencia del matrimonio entre parejas del mismo sexo que fue una iniciativa de varias </w:t>
      </w:r>
      <w:proofErr w:type="spellStart"/>
      <w:r w:rsidRPr="00E943E9">
        <w:rPr>
          <w:rFonts w:ascii="Times New Roman" w:eastAsia="Times New Roman" w:hAnsi="Times New Roman" w:cs="Times New Roman"/>
          <w:sz w:val="24"/>
          <w:szCs w:val="24"/>
        </w:rPr>
        <w:t>ONG’s</w:t>
      </w:r>
      <w:proofErr w:type="spellEnd"/>
      <w:r w:rsidRPr="00E943E9">
        <w:rPr>
          <w:rFonts w:ascii="Times New Roman" w:eastAsia="Times New Roman" w:hAnsi="Times New Roman" w:cs="Times New Roman"/>
          <w:sz w:val="24"/>
          <w:szCs w:val="24"/>
        </w:rPr>
        <w:t xml:space="preserve"> para informar y combatir los discursos </w:t>
      </w:r>
      <w:proofErr w:type="spellStart"/>
      <w:r w:rsidRPr="00E943E9">
        <w:rPr>
          <w:rFonts w:ascii="Times New Roman" w:eastAsia="Times New Roman" w:hAnsi="Times New Roman" w:cs="Times New Roman"/>
          <w:sz w:val="24"/>
          <w:szCs w:val="24"/>
        </w:rPr>
        <w:t>antiderechos</w:t>
      </w:r>
      <w:proofErr w:type="spellEnd"/>
      <w:r w:rsidRPr="00E943E9">
        <w:rPr>
          <w:rFonts w:ascii="Times New Roman" w:eastAsia="Times New Roman" w:hAnsi="Times New Roman" w:cs="Times New Roman"/>
          <w:sz w:val="24"/>
          <w:szCs w:val="24"/>
        </w:rPr>
        <w:t xml:space="preserve"> donde se promocionó la campaña “Sí acepto”, la cual fue muy exitosa y será replicada en Panamá.</w:t>
      </w:r>
    </w:p>
    <w:p w14:paraId="00000099" w14:textId="77777777" w:rsidR="00177CA4" w:rsidRPr="00E943E9" w:rsidRDefault="00D5327D" w:rsidP="00E943E9">
      <w:pPr>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Campaña Sí Acepto Costa Rica: </w:t>
      </w:r>
      <w:hyperlink r:id="rId43">
        <w:r w:rsidRPr="00E943E9">
          <w:rPr>
            <w:rFonts w:ascii="Times New Roman" w:eastAsia="Times New Roman" w:hAnsi="Times New Roman" w:cs="Times New Roman"/>
            <w:color w:val="000000"/>
            <w:sz w:val="24"/>
            <w:szCs w:val="24"/>
            <w:u w:val="single"/>
          </w:rPr>
          <w:t>https://siaceptocr.com/</w:t>
        </w:r>
      </w:hyperlink>
      <w:r w:rsidRPr="00E943E9">
        <w:rPr>
          <w:rFonts w:ascii="Times New Roman" w:eastAsia="Times New Roman" w:hAnsi="Times New Roman" w:cs="Times New Roman"/>
          <w:sz w:val="24"/>
          <w:szCs w:val="24"/>
        </w:rPr>
        <w:t xml:space="preserve"> </w:t>
      </w:r>
    </w:p>
    <w:p w14:paraId="0000009A" w14:textId="77777777" w:rsidR="00177CA4" w:rsidRPr="00E943E9" w:rsidRDefault="00D5327D" w:rsidP="00E943E9">
      <w:pPr>
        <w:jc w:val="both"/>
        <w:rPr>
          <w:rFonts w:ascii="Times New Roman" w:eastAsia="Times New Roman" w:hAnsi="Times New Roman" w:cs="Times New Roman"/>
          <w:sz w:val="24"/>
          <w:szCs w:val="24"/>
          <w:u w:val="single"/>
        </w:rPr>
      </w:pPr>
      <w:r w:rsidRPr="00E943E9">
        <w:rPr>
          <w:rFonts w:ascii="Times New Roman" w:eastAsia="Times New Roman" w:hAnsi="Times New Roman" w:cs="Times New Roman"/>
          <w:sz w:val="24"/>
          <w:szCs w:val="24"/>
          <w:u w:val="single"/>
        </w:rPr>
        <w:t>Réplicas en otros países</w:t>
      </w:r>
    </w:p>
    <w:p w14:paraId="0000009B" w14:textId="77777777" w:rsidR="00177CA4" w:rsidRPr="00E943E9" w:rsidRDefault="00D5327D" w:rsidP="00E943E9">
      <w:pPr>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Panamá: “Fundación Iguales, en conjunto con otras organizaciones y agrupaciones que buscan el reconocimiento del matrimonio civil para parejas del mismo sexo en Panamá, presentaron la campaña Sí Acepto, que promueve los valores compartidos de nuestra sociedad y de la familia panameña, para sensibilizar sobre el derecho que tienen las parejas del mismo sexo de contar con la opción al matrimonio civil en nuestro país.” (</w:t>
      </w:r>
      <w:proofErr w:type="spellStart"/>
      <w:r w:rsidRPr="00E943E9">
        <w:rPr>
          <w:rFonts w:ascii="Times New Roman" w:eastAsia="Times New Roman" w:hAnsi="Times New Roman" w:cs="Times New Roman"/>
          <w:sz w:val="24"/>
          <w:szCs w:val="24"/>
        </w:rPr>
        <w:t>EcotvPanamá</w:t>
      </w:r>
      <w:proofErr w:type="spellEnd"/>
      <w:r w:rsidRPr="00E943E9">
        <w:rPr>
          <w:rFonts w:ascii="Times New Roman" w:eastAsia="Times New Roman" w:hAnsi="Times New Roman" w:cs="Times New Roman"/>
          <w:sz w:val="24"/>
          <w:szCs w:val="24"/>
        </w:rPr>
        <w:t xml:space="preserve">, 2020 </w:t>
      </w:r>
      <w:hyperlink r:id="rId44">
        <w:r w:rsidRPr="00E943E9">
          <w:rPr>
            <w:rFonts w:ascii="Times New Roman" w:eastAsia="Times New Roman" w:hAnsi="Times New Roman" w:cs="Times New Roman"/>
            <w:color w:val="000000"/>
            <w:sz w:val="24"/>
            <w:szCs w:val="24"/>
            <w:u w:val="single"/>
          </w:rPr>
          <w:t>https://www.ecotvpanama.com/actualidad/conoce-la-nueva-campana-de-sensibilizacion-si-acepto_0_68094/</w:t>
        </w:r>
      </w:hyperlink>
      <w:r w:rsidRPr="00E943E9">
        <w:rPr>
          <w:rFonts w:ascii="Times New Roman" w:eastAsia="Times New Roman" w:hAnsi="Times New Roman" w:cs="Times New Roman"/>
          <w:sz w:val="24"/>
          <w:szCs w:val="24"/>
        </w:rPr>
        <w:t>)</w:t>
      </w:r>
    </w:p>
    <w:p w14:paraId="0000009C" w14:textId="77777777" w:rsidR="00177CA4" w:rsidRPr="00E943E9" w:rsidRDefault="00D5327D" w:rsidP="00E943E9">
      <w:pPr>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lastRenderedPageBreak/>
        <w:t>Perú: “La campaña “Sí, acepto”, que apoyó recientemente la legalización del matrimonio civil de parejas del mismo sexo en Costa Rica se extendió desde este jueves a Perú, donde hasta ahora han fracasado todos los intentos para que el Estado garantice la igualdad para la comunidad LGTBIQ.</w:t>
      </w:r>
    </w:p>
    <w:p w14:paraId="0000009D" w14:textId="77777777" w:rsidR="00177CA4" w:rsidRPr="00E943E9" w:rsidRDefault="00D5327D" w:rsidP="00E943E9">
      <w:pPr>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Así, un grupo de organizaciones seguirán el ejemplo de sus pares costarricenses y promoverán el matrimonio homosexual como “un acto de amor” al que todas las personas tienen derecho a acceder.</w:t>
      </w:r>
    </w:p>
    <w:p w14:paraId="0000009E" w14:textId="77777777" w:rsidR="00177CA4" w:rsidRPr="00E943E9" w:rsidRDefault="00D5327D" w:rsidP="00E943E9">
      <w:pPr>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Su objetivo es que Perú se sume a esa “ola latinoamericana de igualdad, amor y respeto” que ya ha pasado por Argentina, Brasil, Ecuador, Colombia y Uruguay, además de Costa Rica, donde ya son legales los matrimonios y las uniones civiles de parejas del mismo sexo.” (Forbes Centroamérica, 2020. </w:t>
      </w:r>
      <w:hyperlink r:id="rId45">
        <w:r w:rsidRPr="00E943E9">
          <w:rPr>
            <w:rFonts w:ascii="Times New Roman" w:eastAsia="Times New Roman" w:hAnsi="Times New Roman" w:cs="Times New Roman"/>
            <w:color w:val="000000"/>
            <w:sz w:val="24"/>
            <w:szCs w:val="24"/>
            <w:u w:val="single"/>
          </w:rPr>
          <w:t>https://forbescentroamerica.com/2020/12/17/la-campana-si-acepto-de-costa-rica-llega-a-peru-como-una-ola-de-igualdad/</w:t>
        </w:r>
      </w:hyperlink>
      <w:r w:rsidRPr="00E943E9">
        <w:rPr>
          <w:rFonts w:ascii="Times New Roman" w:eastAsia="Times New Roman" w:hAnsi="Times New Roman" w:cs="Times New Roman"/>
          <w:sz w:val="24"/>
          <w:szCs w:val="24"/>
        </w:rPr>
        <w:t xml:space="preserve">) </w:t>
      </w:r>
    </w:p>
    <w:p w14:paraId="0000009F" w14:textId="77777777" w:rsidR="00177CA4" w:rsidRPr="00E943E9" w:rsidRDefault="00177CA4" w:rsidP="00E943E9">
      <w:pPr>
        <w:jc w:val="both"/>
        <w:rPr>
          <w:rFonts w:ascii="Times New Roman" w:eastAsia="Times New Roman" w:hAnsi="Times New Roman" w:cs="Times New Roman"/>
          <w:sz w:val="24"/>
          <w:szCs w:val="24"/>
        </w:rPr>
      </w:pPr>
    </w:p>
    <w:p w14:paraId="000000A0" w14:textId="77777777" w:rsidR="00177CA4" w:rsidRPr="00E943E9" w:rsidRDefault="00D5327D" w:rsidP="00E943E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¿Qué políticas, programas y/o prácticas ha adoptado el Estado para cumplir los Objetivos de Desarrollo Sostenible 5 (igualdad de género) y 10 (reducción de las desigualdades)? ¿Se basan en enfoques de género que incluyan las diversas orientaciones sexuales e identidades de género y/o que tengan como objetivo abordar la violencia y la discriminación basadas en la orientación sexual y la identidad de género? Sírvase señalar ejemplos pertinentes.</w:t>
      </w:r>
    </w:p>
    <w:p w14:paraId="000000A1" w14:textId="77777777" w:rsidR="00177CA4" w:rsidRPr="00E943E9" w:rsidRDefault="00177CA4" w:rsidP="00E943E9">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0A2" w14:textId="20E3758D" w:rsidR="00177CA4" w:rsidRPr="00E943E9" w:rsidRDefault="00D5327D" w:rsidP="00E943E9">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Realmente no tenemos mayor información sobre esto en particular. Desde el Estado sí se apela al discurso de los ODS, pero particularmente en temas de ambiente o mencionados de forma general no en concreto respecto </w:t>
      </w:r>
      <w:r w:rsidR="00240F10">
        <w:rPr>
          <w:rFonts w:ascii="Times New Roman" w:eastAsia="Times New Roman" w:hAnsi="Times New Roman" w:cs="Times New Roman"/>
          <w:sz w:val="24"/>
          <w:szCs w:val="24"/>
        </w:rPr>
        <w:t>acciones en</w:t>
      </w:r>
      <w:r w:rsidRPr="00E943E9">
        <w:rPr>
          <w:rFonts w:ascii="Times New Roman" w:eastAsia="Times New Roman" w:hAnsi="Times New Roman" w:cs="Times New Roman"/>
          <w:sz w:val="24"/>
          <w:szCs w:val="24"/>
        </w:rPr>
        <w:t xml:space="preserve"> estos temas.</w:t>
      </w:r>
    </w:p>
    <w:p w14:paraId="000000A3" w14:textId="77777777" w:rsidR="00177CA4" w:rsidRPr="00E943E9" w:rsidRDefault="00177CA4" w:rsidP="00E943E9">
      <w:pPr>
        <w:spacing w:after="0" w:line="240" w:lineRule="auto"/>
        <w:jc w:val="both"/>
        <w:rPr>
          <w:rFonts w:ascii="Times New Roman" w:eastAsia="Times New Roman" w:hAnsi="Times New Roman" w:cs="Times New Roman"/>
          <w:sz w:val="24"/>
          <w:szCs w:val="24"/>
        </w:rPr>
      </w:pPr>
    </w:p>
    <w:p w14:paraId="000000A4" w14:textId="77777777" w:rsidR="00177CA4" w:rsidRPr="00E943E9" w:rsidRDefault="00D5327D" w:rsidP="00E943E9">
      <w:pP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Las respuestas a las preguntas anteriores pueden enviarse </w:t>
      </w:r>
      <w:r w:rsidRPr="00E943E9">
        <w:rPr>
          <w:rFonts w:ascii="Times New Roman" w:eastAsia="Times New Roman" w:hAnsi="Times New Roman" w:cs="Times New Roman"/>
          <w:b/>
          <w:sz w:val="24"/>
          <w:szCs w:val="24"/>
        </w:rPr>
        <w:t>en inglés, francés o español</w:t>
      </w:r>
      <w:r w:rsidRPr="00E943E9">
        <w:rPr>
          <w:rFonts w:ascii="Times New Roman" w:eastAsia="Times New Roman" w:hAnsi="Times New Roman" w:cs="Times New Roman"/>
          <w:sz w:val="24"/>
          <w:szCs w:val="24"/>
        </w:rPr>
        <w:t xml:space="preserve">, y </w:t>
      </w:r>
      <w:r w:rsidRPr="00E943E9">
        <w:rPr>
          <w:rFonts w:ascii="Times New Roman" w:eastAsia="Times New Roman" w:hAnsi="Times New Roman" w:cs="Times New Roman"/>
          <w:b/>
          <w:sz w:val="24"/>
          <w:szCs w:val="24"/>
        </w:rPr>
        <w:t>en formato Word</w:t>
      </w:r>
      <w:r w:rsidRPr="00E943E9">
        <w:rPr>
          <w:rFonts w:ascii="Times New Roman" w:eastAsia="Times New Roman" w:hAnsi="Times New Roman" w:cs="Times New Roman"/>
          <w:sz w:val="24"/>
          <w:szCs w:val="24"/>
        </w:rPr>
        <w:t xml:space="preserve">. </w:t>
      </w:r>
    </w:p>
    <w:p w14:paraId="000000A5" w14:textId="77777777" w:rsidR="00177CA4" w:rsidRPr="00E943E9" w:rsidRDefault="00177CA4" w:rsidP="00E943E9">
      <w:pPr>
        <w:spacing w:after="0" w:line="240" w:lineRule="auto"/>
        <w:ind w:firstLine="567"/>
        <w:jc w:val="both"/>
        <w:rPr>
          <w:rFonts w:ascii="Times New Roman" w:eastAsia="Times New Roman" w:hAnsi="Times New Roman" w:cs="Times New Roman"/>
          <w:sz w:val="24"/>
          <w:szCs w:val="24"/>
        </w:rPr>
      </w:pPr>
    </w:p>
    <w:p w14:paraId="000000A6" w14:textId="77777777" w:rsidR="00177CA4" w:rsidRPr="00E943E9" w:rsidRDefault="00D5327D" w:rsidP="00E943E9">
      <w:pPr>
        <w:spacing w:after="0" w:line="240" w:lineRule="auto"/>
        <w:jc w:val="both"/>
        <w:rPr>
          <w:rFonts w:ascii="Times New Roman" w:eastAsia="Times New Roman" w:hAnsi="Times New Roman" w:cs="Times New Roman"/>
          <w:b/>
          <w:sz w:val="24"/>
          <w:szCs w:val="24"/>
        </w:rPr>
      </w:pPr>
      <w:r w:rsidRPr="00E943E9">
        <w:rPr>
          <w:rFonts w:ascii="Times New Roman" w:eastAsia="Times New Roman" w:hAnsi="Times New Roman" w:cs="Times New Roman"/>
          <w:b/>
          <w:sz w:val="24"/>
          <w:szCs w:val="24"/>
        </w:rPr>
        <w:t xml:space="preserve">Por favor, tenga en cuenta que si desea que sus envíos sean </w:t>
      </w:r>
      <w:r w:rsidRPr="00E943E9">
        <w:rPr>
          <w:rFonts w:ascii="Times New Roman" w:eastAsia="Times New Roman" w:hAnsi="Times New Roman" w:cs="Times New Roman"/>
          <w:b/>
          <w:sz w:val="24"/>
          <w:szCs w:val="24"/>
          <w:u w:val="single"/>
        </w:rPr>
        <w:t>confidenciales</w:t>
      </w:r>
      <w:r w:rsidRPr="00E943E9">
        <w:rPr>
          <w:rFonts w:ascii="Times New Roman" w:eastAsia="Times New Roman" w:hAnsi="Times New Roman" w:cs="Times New Roman"/>
          <w:b/>
          <w:sz w:val="24"/>
          <w:szCs w:val="24"/>
        </w:rPr>
        <w:t xml:space="preserve">, </w:t>
      </w:r>
      <w:r w:rsidRPr="00E943E9">
        <w:rPr>
          <w:rFonts w:ascii="Times New Roman" w:eastAsia="Times New Roman" w:hAnsi="Times New Roman" w:cs="Times New Roman"/>
          <w:b/>
          <w:sz w:val="24"/>
          <w:szCs w:val="24"/>
          <w:u w:val="single"/>
        </w:rPr>
        <w:t>se le pedirá que haga una solicitud explícita en su envío</w:t>
      </w:r>
      <w:r w:rsidRPr="00E943E9">
        <w:rPr>
          <w:rFonts w:ascii="Times New Roman" w:eastAsia="Times New Roman" w:hAnsi="Times New Roman" w:cs="Times New Roman"/>
          <w:b/>
          <w:sz w:val="24"/>
          <w:szCs w:val="24"/>
        </w:rPr>
        <w:t>. De lo contrario, la información se publicará en el repositorio de documentos del mandato</w:t>
      </w:r>
      <w:r w:rsidRPr="00E943E9">
        <w:rPr>
          <w:rFonts w:ascii="Times New Roman" w:eastAsia="Times New Roman" w:hAnsi="Times New Roman" w:cs="Times New Roman"/>
          <w:b/>
          <w:sz w:val="24"/>
          <w:szCs w:val="24"/>
          <w:vertAlign w:val="superscript"/>
        </w:rPr>
        <w:footnoteReference w:id="2"/>
      </w:r>
      <w:r w:rsidRPr="00E943E9">
        <w:rPr>
          <w:rFonts w:ascii="Times New Roman" w:eastAsia="Times New Roman" w:hAnsi="Times New Roman" w:cs="Times New Roman"/>
          <w:b/>
          <w:sz w:val="24"/>
          <w:szCs w:val="24"/>
        </w:rPr>
        <w:t xml:space="preserve"> y podrá incluirse en el informe.</w:t>
      </w:r>
    </w:p>
    <w:p w14:paraId="000000A7" w14:textId="77777777" w:rsidR="00177CA4" w:rsidRPr="00E943E9" w:rsidRDefault="00177CA4" w:rsidP="00E943E9">
      <w:pPr>
        <w:spacing w:after="0" w:line="240" w:lineRule="auto"/>
        <w:ind w:firstLine="567"/>
        <w:jc w:val="both"/>
        <w:rPr>
          <w:rFonts w:ascii="Times New Roman" w:eastAsia="Times New Roman" w:hAnsi="Times New Roman" w:cs="Times New Roman"/>
          <w:sz w:val="24"/>
          <w:szCs w:val="24"/>
        </w:rPr>
      </w:pPr>
    </w:p>
    <w:p w14:paraId="000000A8" w14:textId="77777777" w:rsidR="00177CA4" w:rsidRPr="00E943E9" w:rsidRDefault="00D5327D" w:rsidP="00E943E9">
      <w:pP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Le agradecería especialmente que recibiera la información solicitada lo antes posible, y preferiblemente antes del </w:t>
      </w:r>
      <w:r w:rsidRPr="00E943E9">
        <w:rPr>
          <w:rFonts w:ascii="Times New Roman" w:eastAsia="Times New Roman" w:hAnsi="Times New Roman" w:cs="Times New Roman"/>
          <w:b/>
          <w:sz w:val="24"/>
          <w:szCs w:val="24"/>
          <w:highlight w:val="yellow"/>
          <w:u w:val="single"/>
        </w:rPr>
        <w:t>14 de marzo de 2021</w:t>
      </w:r>
      <w:r w:rsidRPr="00E943E9">
        <w:rPr>
          <w:rFonts w:ascii="Times New Roman" w:eastAsia="Times New Roman" w:hAnsi="Times New Roman" w:cs="Times New Roman"/>
          <w:sz w:val="24"/>
          <w:szCs w:val="24"/>
        </w:rPr>
        <w:t xml:space="preserve">. </w:t>
      </w:r>
      <w:r w:rsidRPr="00E943E9">
        <w:rPr>
          <w:rFonts w:ascii="Times New Roman" w:eastAsia="Times New Roman" w:hAnsi="Times New Roman" w:cs="Times New Roman"/>
          <w:sz w:val="24"/>
          <w:szCs w:val="24"/>
          <w:u w:val="single"/>
        </w:rPr>
        <w:t>Se ruega tener en cuenta que las aportaciones recibidas después de este plazo no se desestimarán, pero es posible que el Experto Independiente no pueda tenerlas plenamente en cuenta dado el proceso de planificación para la redacción del informe</w:t>
      </w:r>
      <w:r w:rsidRPr="00E943E9">
        <w:rPr>
          <w:rFonts w:ascii="Times New Roman" w:eastAsia="Times New Roman" w:hAnsi="Times New Roman" w:cs="Times New Roman"/>
          <w:sz w:val="24"/>
          <w:szCs w:val="24"/>
        </w:rPr>
        <w:t>. Las respuestas pueden dirigirse a la Experta Independiente de la Oficina del Alto Comisionado de las Naciones Unidas para los Derechos Humanos y pueden enviarse por correo electrónico (ie-sogi@ohchr.org), con el título "Presentación del informe sobre el género".</w:t>
      </w:r>
    </w:p>
    <w:p w14:paraId="000000A9" w14:textId="77777777" w:rsidR="00177CA4" w:rsidRPr="00E943E9" w:rsidRDefault="00D5327D" w:rsidP="00E943E9">
      <w:pP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lastRenderedPageBreak/>
        <w:t xml:space="preserve"> </w:t>
      </w:r>
    </w:p>
    <w:p w14:paraId="000000AA" w14:textId="77777777" w:rsidR="00177CA4" w:rsidRPr="00E943E9" w:rsidRDefault="00D5327D" w:rsidP="00E943E9">
      <w:pP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Para cualquier pregunta o aclaración adicional, no dude en ponerse en contacto conmigo a través de la Oficina del Alto Comisionado de las Naciones Unidas para los Derechos Humanos (Catherine de </w:t>
      </w:r>
      <w:proofErr w:type="spellStart"/>
      <w:r w:rsidRPr="00E943E9">
        <w:rPr>
          <w:rFonts w:ascii="Times New Roman" w:eastAsia="Times New Roman" w:hAnsi="Times New Roman" w:cs="Times New Roman"/>
          <w:sz w:val="24"/>
          <w:szCs w:val="24"/>
        </w:rPr>
        <w:t>Preux</w:t>
      </w:r>
      <w:proofErr w:type="spellEnd"/>
      <w:r w:rsidRPr="00E943E9">
        <w:rPr>
          <w:rFonts w:ascii="Times New Roman" w:eastAsia="Times New Roman" w:hAnsi="Times New Roman" w:cs="Times New Roman"/>
          <w:sz w:val="24"/>
          <w:szCs w:val="24"/>
        </w:rPr>
        <w:t xml:space="preserve"> De </w:t>
      </w:r>
      <w:proofErr w:type="spellStart"/>
      <w:r w:rsidRPr="00E943E9">
        <w:rPr>
          <w:rFonts w:ascii="Times New Roman" w:eastAsia="Times New Roman" w:hAnsi="Times New Roman" w:cs="Times New Roman"/>
          <w:sz w:val="24"/>
          <w:szCs w:val="24"/>
        </w:rPr>
        <w:t>Baets</w:t>
      </w:r>
      <w:proofErr w:type="spellEnd"/>
      <w:r w:rsidRPr="00E943E9">
        <w:rPr>
          <w:rFonts w:ascii="Times New Roman" w:eastAsia="Times New Roman" w:hAnsi="Times New Roman" w:cs="Times New Roman"/>
          <w:sz w:val="24"/>
          <w:szCs w:val="24"/>
        </w:rPr>
        <w:t xml:space="preserve">, </w:t>
      </w:r>
      <w:hyperlink r:id="rId46">
        <w:r w:rsidRPr="00E943E9">
          <w:rPr>
            <w:rFonts w:ascii="Times New Roman" w:eastAsia="Times New Roman" w:hAnsi="Times New Roman" w:cs="Times New Roman"/>
            <w:color w:val="000000"/>
            <w:sz w:val="24"/>
            <w:szCs w:val="24"/>
            <w:u w:val="single"/>
          </w:rPr>
          <w:t>cdepreuxdebaets@ohchr.org</w:t>
        </w:r>
      </w:hyperlink>
      <w:r w:rsidRPr="00E943E9">
        <w:rPr>
          <w:rFonts w:ascii="Times New Roman" w:eastAsia="Times New Roman" w:hAnsi="Times New Roman" w:cs="Times New Roman"/>
          <w:sz w:val="24"/>
          <w:szCs w:val="24"/>
        </w:rPr>
        <w:t xml:space="preserve"> o Taro Tanaka, </w:t>
      </w:r>
      <w:hyperlink r:id="rId47">
        <w:r w:rsidRPr="00E943E9">
          <w:rPr>
            <w:rFonts w:ascii="Times New Roman" w:eastAsia="Times New Roman" w:hAnsi="Times New Roman" w:cs="Times New Roman"/>
            <w:color w:val="000000"/>
            <w:sz w:val="24"/>
            <w:szCs w:val="24"/>
            <w:u w:val="single"/>
          </w:rPr>
          <w:t>ttanaka@ohchr.org</w:t>
        </w:r>
      </w:hyperlink>
      <w:r w:rsidRPr="00E943E9">
        <w:rPr>
          <w:rFonts w:ascii="Times New Roman" w:eastAsia="Times New Roman" w:hAnsi="Times New Roman" w:cs="Times New Roman"/>
          <w:sz w:val="24"/>
          <w:szCs w:val="24"/>
        </w:rPr>
        <w:t xml:space="preserve">).    </w:t>
      </w:r>
    </w:p>
    <w:p w14:paraId="000000AB" w14:textId="77777777" w:rsidR="00177CA4" w:rsidRPr="00E943E9" w:rsidRDefault="00177CA4" w:rsidP="00E943E9">
      <w:pPr>
        <w:spacing w:after="0" w:line="240" w:lineRule="auto"/>
        <w:ind w:firstLine="567"/>
        <w:jc w:val="both"/>
        <w:rPr>
          <w:rFonts w:ascii="Times New Roman" w:eastAsia="Times New Roman" w:hAnsi="Times New Roman" w:cs="Times New Roman"/>
          <w:sz w:val="24"/>
          <w:szCs w:val="24"/>
        </w:rPr>
      </w:pPr>
    </w:p>
    <w:p w14:paraId="000000AC" w14:textId="77777777" w:rsidR="00177CA4" w:rsidRPr="00E943E9" w:rsidRDefault="00D5327D" w:rsidP="00E943E9">
      <w:pPr>
        <w:spacing w:after="0" w:line="240" w:lineRule="auto"/>
        <w:ind w:left="2880" w:firstLine="720"/>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Un afectuoso saludo,</w:t>
      </w:r>
    </w:p>
    <w:p w14:paraId="000000AD" w14:textId="77777777" w:rsidR="00177CA4" w:rsidRPr="00E943E9" w:rsidRDefault="00177CA4" w:rsidP="00E943E9">
      <w:pPr>
        <w:spacing w:after="0" w:line="240" w:lineRule="auto"/>
        <w:jc w:val="both"/>
        <w:rPr>
          <w:rFonts w:ascii="Times New Roman" w:eastAsia="Times New Roman" w:hAnsi="Times New Roman" w:cs="Times New Roman"/>
          <w:sz w:val="24"/>
          <w:szCs w:val="24"/>
        </w:rPr>
      </w:pPr>
    </w:p>
    <w:p w14:paraId="000000AE" w14:textId="77777777" w:rsidR="00177CA4" w:rsidRPr="00E943E9" w:rsidRDefault="00D5327D" w:rsidP="00E943E9">
      <w:pP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noProof/>
          <w:sz w:val="24"/>
          <w:szCs w:val="24"/>
        </w:rPr>
        <w:drawing>
          <wp:inline distT="0" distB="0" distL="0" distR="0" wp14:anchorId="4454E298" wp14:editId="0785AA9D">
            <wp:extent cx="2158365" cy="90233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8"/>
                    <a:srcRect/>
                    <a:stretch>
                      <a:fillRect/>
                    </a:stretch>
                  </pic:blipFill>
                  <pic:spPr>
                    <a:xfrm>
                      <a:off x="0" y="0"/>
                      <a:ext cx="2158365" cy="902335"/>
                    </a:xfrm>
                    <a:prstGeom prst="rect">
                      <a:avLst/>
                    </a:prstGeom>
                    <a:ln/>
                  </pic:spPr>
                </pic:pic>
              </a:graphicData>
            </a:graphic>
          </wp:inline>
        </w:drawing>
      </w:r>
    </w:p>
    <w:p w14:paraId="000000AF" w14:textId="77777777" w:rsidR="00177CA4" w:rsidRPr="00E943E9" w:rsidRDefault="00177CA4" w:rsidP="00E943E9">
      <w:pPr>
        <w:spacing w:after="0" w:line="240" w:lineRule="auto"/>
        <w:jc w:val="both"/>
        <w:rPr>
          <w:rFonts w:ascii="Times New Roman" w:eastAsia="Times New Roman" w:hAnsi="Times New Roman" w:cs="Times New Roman"/>
          <w:sz w:val="24"/>
          <w:szCs w:val="24"/>
        </w:rPr>
      </w:pPr>
    </w:p>
    <w:p w14:paraId="000000B0" w14:textId="77777777" w:rsidR="00177CA4" w:rsidRPr="00E943E9" w:rsidRDefault="00D5327D" w:rsidP="00E943E9">
      <w:pPr>
        <w:spacing w:after="0" w:line="240" w:lineRule="auto"/>
        <w:jc w:val="both"/>
        <w:rPr>
          <w:rFonts w:ascii="Times New Roman" w:eastAsia="Times New Roman" w:hAnsi="Times New Roman" w:cs="Times New Roman"/>
          <w:sz w:val="24"/>
          <w:szCs w:val="24"/>
        </w:rPr>
      </w:pPr>
      <w:proofErr w:type="spellStart"/>
      <w:r w:rsidRPr="00E943E9">
        <w:rPr>
          <w:rFonts w:ascii="Times New Roman" w:eastAsia="Times New Roman" w:hAnsi="Times New Roman" w:cs="Times New Roman"/>
          <w:sz w:val="24"/>
          <w:szCs w:val="24"/>
        </w:rPr>
        <w:t>Victor</w:t>
      </w:r>
      <w:proofErr w:type="spellEnd"/>
      <w:r w:rsidRPr="00E943E9">
        <w:rPr>
          <w:rFonts w:ascii="Times New Roman" w:eastAsia="Times New Roman" w:hAnsi="Times New Roman" w:cs="Times New Roman"/>
          <w:sz w:val="24"/>
          <w:szCs w:val="24"/>
        </w:rPr>
        <w:t xml:space="preserve"> Madrigal </w:t>
      </w:r>
      <w:proofErr w:type="spellStart"/>
      <w:r w:rsidRPr="00E943E9">
        <w:rPr>
          <w:rFonts w:ascii="Times New Roman" w:eastAsia="Times New Roman" w:hAnsi="Times New Roman" w:cs="Times New Roman"/>
          <w:sz w:val="24"/>
          <w:szCs w:val="24"/>
        </w:rPr>
        <w:t>Borloz</w:t>
      </w:r>
      <w:proofErr w:type="spellEnd"/>
    </w:p>
    <w:p w14:paraId="000000B1" w14:textId="77777777" w:rsidR="00177CA4" w:rsidRPr="00E943E9" w:rsidRDefault="00D5327D" w:rsidP="00E943E9">
      <w:pP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 xml:space="preserve">Experto independiente en la protección contra la violencia y discriminación </w:t>
      </w:r>
    </w:p>
    <w:p w14:paraId="000000B2" w14:textId="77777777" w:rsidR="00177CA4" w:rsidRPr="00E943E9" w:rsidRDefault="00D5327D" w:rsidP="00E943E9">
      <w:pPr>
        <w:spacing w:after="0" w:line="240" w:lineRule="auto"/>
        <w:jc w:val="both"/>
        <w:rPr>
          <w:rFonts w:ascii="Times New Roman" w:eastAsia="Times New Roman" w:hAnsi="Times New Roman" w:cs="Times New Roman"/>
          <w:sz w:val="24"/>
          <w:szCs w:val="24"/>
        </w:rPr>
      </w:pPr>
      <w:r w:rsidRPr="00E943E9">
        <w:rPr>
          <w:rFonts w:ascii="Times New Roman" w:eastAsia="Times New Roman" w:hAnsi="Times New Roman" w:cs="Times New Roman"/>
          <w:sz w:val="24"/>
          <w:szCs w:val="24"/>
        </w:rPr>
        <w:t>basadas en la orientación sexual y la identidad de género</w:t>
      </w:r>
    </w:p>
    <w:p w14:paraId="000000B3" w14:textId="77777777" w:rsidR="00177CA4" w:rsidRPr="00E943E9" w:rsidRDefault="00177CA4" w:rsidP="00E943E9">
      <w:pPr>
        <w:spacing w:after="0" w:line="240" w:lineRule="auto"/>
        <w:jc w:val="both"/>
        <w:rPr>
          <w:rFonts w:ascii="Times New Roman" w:eastAsia="Times New Roman" w:hAnsi="Times New Roman" w:cs="Times New Roman"/>
          <w:sz w:val="24"/>
          <w:szCs w:val="24"/>
        </w:rPr>
      </w:pPr>
    </w:p>
    <w:p w14:paraId="000000B4" w14:textId="77777777" w:rsidR="00177CA4" w:rsidRPr="00E943E9" w:rsidRDefault="00177CA4" w:rsidP="00E943E9">
      <w:pPr>
        <w:jc w:val="both"/>
        <w:rPr>
          <w:rFonts w:ascii="Times New Roman" w:eastAsia="Times New Roman" w:hAnsi="Times New Roman" w:cs="Times New Roman"/>
          <w:sz w:val="24"/>
          <w:szCs w:val="24"/>
        </w:rPr>
      </w:pPr>
    </w:p>
    <w:p w14:paraId="072313D8" w14:textId="77777777" w:rsidR="00FB4787" w:rsidRPr="00E943E9" w:rsidRDefault="00FB4787" w:rsidP="00E943E9">
      <w:pPr>
        <w:jc w:val="both"/>
        <w:rPr>
          <w:rFonts w:ascii="Times New Roman" w:eastAsia="Times New Roman" w:hAnsi="Times New Roman" w:cs="Times New Roman"/>
          <w:sz w:val="24"/>
          <w:szCs w:val="24"/>
        </w:rPr>
      </w:pPr>
    </w:p>
    <w:sectPr w:rsidR="00FB4787" w:rsidRPr="00E943E9">
      <w:headerReference w:type="even" r:id="rId49"/>
      <w:headerReference w:type="default" r:id="rId50"/>
      <w:footerReference w:type="even" r:id="rId51"/>
      <w:footerReference w:type="default" r:id="rId52"/>
      <w:headerReference w:type="first" r:id="rId53"/>
      <w:footerReference w:type="first" r:id="rId54"/>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7F388" w14:textId="77777777" w:rsidR="00055CC6" w:rsidRDefault="00055CC6">
      <w:pPr>
        <w:spacing w:after="0" w:line="240" w:lineRule="auto"/>
      </w:pPr>
      <w:r>
        <w:separator/>
      </w:r>
    </w:p>
  </w:endnote>
  <w:endnote w:type="continuationSeparator" w:id="0">
    <w:p w14:paraId="2B8CB365" w14:textId="77777777" w:rsidR="00055CC6" w:rsidRDefault="00055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3" w14:textId="77777777" w:rsidR="00D5327D" w:rsidRDefault="00D5327D">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5" w14:textId="77777777" w:rsidR="00D5327D" w:rsidRDefault="00D5327D">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4" w14:textId="77777777" w:rsidR="00D5327D" w:rsidRDefault="00D5327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EE20D" w14:textId="77777777" w:rsidR="00055CC6" w:rsidRDefault="00055CC6">
      <w:pPr>
        <w:spacing w:after="0" w:line="240" w:lineRule="auto"/>
      </w:pPr>
      <w:r>
        <w:separator/>
      </w:r>
    </w:p>
  </w:footnote>
  <w:footnote w:type="continuationSeparator" w:id="0">
    <w:p w14:paraId="365BA53E" w14:textId="77777777" w:rsidR="00055CC6" w:rsidRDefault="00055CC6">
      <w:pPr>
        <w:spacing w:after="0" w:line="240" w:lineRule="auto"/>
      </w:pPr>
      <w:r>
        <w:continuationSeparator/>
      </w:r>
    </w:p>
  </w:footnote>
  <w:footnote w:id="1">
    <w:p w14:paraId="000000B5" w14:textId="77777777" w:rsidR="00D5327D" w:rsidRDefault="00D5327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Para ejemplos pertinentes, véase el párr. 3 del Informe del Experto Independiente al 73º período de sesiones de la Asamblea General de las Naciones Unidas, disponible en </w:t>
      </w:r>
      <w:hyperlink r:id="rId1">
        <w:r>
          <w:rPr>
            <w:rFonts w:ascii="Times New Roman" w:eastAsia="Times New Roman" w:hAnsi="Times New Roman" w:cs="Times New Roman"/>
            <w:color w:val="0000FF"/>
            <w:sz w:val="20"/>
            <w:szCs w:val="20"/>
            <w:u w:val="single"/>
          </w:rPr>
          <w:t>https://undocs.org/es/A/73/152</w:t>
        </w:r>
      </w:hyperlink>
      <w:r>
        <w:rPr>
          <w:rFonts w:ascii="Times New Roman" w:eastAsia="Times New Roman" w:hAnsi="Times New Roman" w:cs="Times New Roman"/>
          <w:color w:val="000000"/>
          <w:sz w:val="20"/>
          <w:szCs w:val="20"/>
        </w:rPr>
        <w:t xml:space="preserve">.    </w:t>
      </w:r>
    </w:p>
  </w:footnote>
  <w:footnote w:id="2">
    <w:p w14:paraId="000000B6" w14:textId="77777777" w:rsidR="00D5327D" w:rsidRDefault="00D5327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Las presentaciones se publican en la página web preparada para cada informe, en </w:t>
      </w:r>
      <w:hyperlink r:id="rId2">
        <w:r>
          <w:rPr>
            <w:rFonts w:ascii="Times New Roman" w:eastAsia="Times New Roman" w:hAnsi="Times New Roman" w:cs="Times New Roman"/>
            <w:color w:val="0000FF"/>
            <w:sz w:val="20"/>
            <w:szCs w:val="20"/>
            <w:u w:val="single"/>
          </w:rPr>
          <w:t>https://www.ohchr.org/EN/Issues/SexualOrientationGender/Pages/AnnualReports.aspx</w:t>
        </w:r>
      </w:hyperlink>
      <w:r>
        <w:rPr>
          <w:rFonts w:ascii="Times New Roman" w:eastAsia="Times New Roman" w:hAnsi="Times New Roman" w:cs="Times New Roman"/>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1" w14:textId="77777777" w:rsidR="00D5327D" w:rsidRDefault="00D5327D">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7" w14:textId="77777777" w:rsidR="00D5327D" w:rsidRDefault="00D5327D">
    <w:pPr>
      <w:pBdr>
        <w:top w:val="nil"/>
        <w:left w:val="nil"/>
        <w:bottom w:val="nil"/>
        <w:right w:val="nil"/>
        <w:between w:val="nil"/>
      </w:pBdr>
      <w:spacing w:after="0" w:line="240" w:lineRule="auto"/>
      <w:jc w:val="center"/>
      <w:rPr>
        <w:color w:val="000000"/>
        <w:sz w:val="14"/>
        <w:szCs w:val="14"/>
      </w:rPr>
    </w:pPr>
    <w:r>
      <w:rPr>
        <w:noProof/>
      </w:rPr>
      <w:drawing>
        <wp:anchor distT="0" distB="0" distL="114300" distR="114300" simplePos="0" relativeHeight="251658240" behindDoc="0" locked="0" layoutInCell="1" hidden="0" allowOverlap="1" wp14:anchorId="2DEF0C79" wp14:editId="46BE43B7">
          <wp:simplePos x="0" y="0"/>
          <wp:positionH relativeFrom="column">
            <wp:posOffset>872490</wp:posOffset>
          </wp:positionH>
          <wp:positionV relativeFrom="paragraph">
            <wp:posOffset>-90169</wp:posOffset>
          </wp:positionV>
          <wp:extent cx="3962400" cy="723900"/>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962400" cy="723900"/>
                  </a:xfrm>
                  <a:prstGeom prst="rect">
                    <a:avLst/>
                  </a:prstGeom>
                  <a:ln/>
                </pic:spPr>
              </pic:pic>
            </a:graphicData>
          </a:graphic>
        </wp:anchor>
      </w:drawing>
    </w:r>
  </w:p>
  <w:p w14:paraId="000000B8" w14:textId="77777777" w:rsidR="00D5327D" w:rsidRDefault="00D5327D">
    <w:pPr>
      <w:pBdr>
        <w:top w:val="nil"/>
        <w:left w:val="nil"/>
        <w:bottom w:val="nil"/>
        <w:right w:val="nil"/>
        <w:between w:val="nil"/>
      </w:pBdr>
      <w:spacing w:after="0" w:line="240" w:lineRule="auto"/>
      <w:jc w:val="center"/>
      <w:rPr>
        <w:color w:val="000000"/>
        <w:sz w:val="14"/>
        <w:szCs w:val="14"/>
      </w:rPr>
    </w:pPr>
  </w:p>
  <w:p w14:paraId="000000B9" w14:textId="77777777" w:rsidR="00D5327D" w:rsidRDefault="00D5327D">
    <w:pPr>
      <w:pBdr>
        <w:top w:val="nil"/>
        <w:left w:val="nil"/>
        <w:bottom w:val="nil"/>
        <w:right w:val="nil"/>
        <w:between w:val="nil"/>
      </w:pBdr>
      <w:spacing w:after="0" w:line="240" w:lineRule="auto"/>
      <w:jc w:val="center"/>
      <w:rPr>
        <w:color w:val="000000"/>
        <w:sz w:val="14"/>
        <w:szCs w:val="14"/>
      </w:rPr>
    </w:pPr>
  </w:p>
  <w:p w14:paraId="000000BA" w14:textId="77777777" w:rsidR="00D5327D" w:rsidRDefault="00D5327D">
    <w:pPr>
      <w:pBdr>
        <w:top w:val="nil"/>
        <w:left w:val="nil"/>
        <w:bottom w:val="nil"/>
        <w:right w:val="nil"/>
        <w:between w:val="nil"/>
      </w:pBdr>
      <w:spacing w:after="0" w:line="240" w:lineRule="auto"/>
      <w:jc w:val="center"/>
      <w:rPr>
        <w:color w:val="000000"/>
        <w:sz w:val="14"/>
        <w:szCs w:val="14"/>
      </w:rPr>
    </w:pPr>
  </w:p>
  <w:p w14:paraId="000000BB" w14:textId="77777777" w:rsidR="00D5327D" w:rsidRDefault="00D5327D">
    <w:pPr>
      <w:pBdr>
        <w:top w:val="nil"/>
        <w:left w:val="nil"/>
        <w:bottom w:val="nil"/>
        <w:right w:val="nil"/>
        <w:between w:val="nil"/>
      </w:pBdr>
      <w:spacing w:after="0" w:line="240" w:lineRule="auto"/>
      <w:jc w:val="center"/>
      <w:rPr>
        <w:color w:val="000000"/>
        <w:sz w:val="14"/>
        <w:szCs w:val="14"/>
      </w:rPr>
    </w:pPr>
  </w:p>
  <w:p w14:paraId="000000BC" w14:textId="77777777" w:rsidR="00D5327D" w:rsidRDefault="00D5327D">
    <w:pPr>
      <w:pBdr>
        <w:top w:val="nil"/>
        <w:left w:val="nil"/>
        <w:bottom w:val="nil"/>
        <w:right w:val="nil"/>
        <w:between w:val="nil"/>
      </w:pBdr>
      <w:spacing w:after="0" w:line="240" w:lineRule="auto"/>
      <w:jc w:val="center"/>
      <w:rPr>
        <w:color w:val="000000"/>
        <w:sz w:val="14"/>
        <w:szCs w:val="14"/>
      </w:rPr>
    </w:pPr>
  </w:p>
  <w:p w14:paraId="000000BD" w14:textId="77777777" w:rsidR="00D5327D" w:rsidRDefault="00D5327D">
    <w:pPr>
      <w:pBdr>
        <w:top w:val="nil"/>
        <w:left w:val="nil"/>
        <w:bottom w:val="nil"/>
        <w:right w:val="nil"/>
        <w:between w:val="nil"/>
      </w:pBdr>
      <w:spacing w:after="0" w:line="240" w:lineRule="auto"/>
      <w:jc w:val="center"/>
      <w:rPr>
        <w:color w:val="000000"/>
        <w:sz w:val="14"/>
        <w:szCs w:val="14"/>
      </w:rPr>
    </w:pPr>
  </w:p>
  <w:p w14:paraId="000000BE" w14:textId="77777777" w:rsidR="00D5327D" w:rsidRPr="00B15C55" w:rsidRDefault="00D5327D">
    <w:pPr>
      <w:pBdr>
        <w:top w:val="nil"/>
        <w:left w:val="nil"/>
        <w:bottom w:val="nil"/>
        <w:right w:val="nil"/>
        <w:between w:val="nil"/>
      </w:pBdr>
      <w:spacing w:after="0" w:line="240" w:lineRule="auto"/>
      <w:jc w:val="center"/>
      <w:rPr>
        <w:color w:val="000000"/>
        <w:lang w:val="en-US"/>
      </w:rPr>
    </w:pPr>
    <w:r w:rsidRPr="00B15C55">
      <w:rPr>
        <w:color w:val="000000"/>
        <w:sz w:val="14"/>
        <w:szCs w:val="14"/>
        <w:lang w:val="en-US"/>
      </w:rPr>
      <w:t>HAUT-COMMISSARIAT AUX DROITS DE L’HOMME • OFFICE OF THE HIGH COMMISSIONER FOR HUMAN RIGHTS</w:t>
    </w:r>
  </w:p>
  <w:p w14:paraId="000000BF" w14:textId="77777777" w:rsidR="00D5327D" w:rsidRPr="00B15C55" w:rsidRDefault="00D5327D">
    <w:pPr>
      <w:jc w:val="center"/>
      <w:rPr>
        <w:lang w:val="en-US"/>
      </w:rPr>
    </w:pPr>
    <w:r w:rsidRPr="00B15C55">
      <w:rPr>
        <w:sz w:val="14"/>
        <w:szCs w:val="14"/>
        <w:lang w:val="en-US"/>
      </w:rPr>
      <w:t>PALAIS DES NATIONS • 1211 GENEVA 10, SWITZERLAND</w:t>
    </w:r>
  </w:p>
  <w:p w14:paraId="000000C0" w14:textId="77777777" w:rsidR="00D5327D" w:rsidRPr="00B15C55" w:rsidRDefault="00D5327D">
    <w:pPr>
      <w:spacing w:before="80" w:after="360"/>
      <w:jc w:val="center"/>
      <w:rPr>
        <w:lang w:val="en-US"/>
      </w:rPr>
    </w:pPr>
    <w:r w:rsidRPr="00B15C55">
      <w:rPr>
        <w:sz w:val="14"/>
        <w:szCs w:val="14"/>
        <w:lang w:val="en-US"/>
      </w:rPr>
      <w:t>www.ohchr.org • TEL:  +41 22 917 9000 • FAX:  +41 22 917 9008 • E-MAIL:  registry@ohchr.org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2" w14:textId="77777777" w:rsidR="00D5327D" w:rsidRDefault="00D5327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DA02D8"/>
    <w:multiLevelType w:val="hybridMultilevel"/>
    <w:tmpl w:val="94BEDA8A"/>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 w15:restartNumberingAfterBreak="0">
    <w:nsid w:val="726732A6"/>
    <w:multiLevelType w:val="multilevel"/>
    <w:tmpl w:val="1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CA4"/>
    <w:rsid w:val="00014D7E"/>
    <w:rsid w:val="00035278"/>
    <w:rsid w:val="00037AEA"/>
    <w:rsid w:val="00055CC6"/>
    <w:rsid w:val="000B562C"/>
    <w:rsid w:val="000B795D"/>
    <w:rsid w:val="000C3E6E"/>
    <w:rsid w:val="000E6ECF"/>
    <w:rsid w:val="000F2DFF"/>
    <w:rsid w:val="00176371"/>
    <w:rsid w:val="00177CA4"/>
    <w:rsid w:val="00181CFF"/>
    <w:rsid w:val="001B50D8"/>
    <w:rsid w:val="001C239A"/>
    <w:rsid w:val="001D71C1"/>
    <w:rsid w:val="001E4E23"/>
    <w:rsid w:val="00240F10"/>
    <w:rsid w:val="00241FB0"/>
    <w:rsid w:val="00255B3A"/>
    <w:rsid w:val="00286DC1"/>
    <w:rsid w:val="002F08DA"/>
    <w:rsid w:val="002F4B94"/>
    <w:rsid w:val="0031485C"/>
    <w:rsid w:val="0032215E"/>
    <w:rsid w:val="0032383E"/>
    <w:rsid w:val="00353971"/>
    <w:rsid w:val="003555AD"/>
    <w:rsid w:val="00381203"/>
    <w:rsid w:val="00387395"/>
    <w:rsid w:val="003C242B"/>
    <w:rsid w:val="00411E39"/>
    <w:rsid w:val="00444A63"/>
    <w:rsid w:val="004740FA"/>
    <w:rsid w:val="004A7C82"/>
    <w:rsid w:val="004C5026"/>
    <w:rsid w:val="004F085D"/>
    <w:rsid w:val="00535A92"/>
    <w:rsid w:val="00556A52"/>
    <w:rsid w:val="005633EC"/>
    <w:rsid w:val="00583C2D"/>
    <w:rsid w:val="00587D7E"/>
    <w:rsid w:val="005B7A94"/>
    <w:rsid w:val="005C6826"/>
    <w:rsid w:val="005D4B25"/>
    <w:rsid w:val="005F6F9F"/>
    <w:rsid w:val="006216C5"/>
    <w:rsid w:val="00625BF0"/>
    <w:rsid w:val="00652875"/>
    <w:rsid w:val="006679DF"/>
    <w:rsid w:val="006940DC"/>
    <w:rsid w:val="00705B75"/>
    <w:rsid w:val="007372FC"/>
    <w:rsid w:val="00753944"/>
    <w:rsid w:val="00774AAE"/>
    <w:rsid w:val="007C47D6"/>
    <w:rsid w:val="007F0706"/>
    <w:rsid w:val="0081298F"/>
    <w:rsid w:val="00881B86"/>
    <w:rsid w:val="008821CC"/>
    <w:rsid w:val="00882FDC"/>
    <w:rsid w:val="008C557E"/>
    <w:rsid w:val="00975128"/>
    <w:rsid w:val="009A7B82"/>
    <w:rsid w:val="009B2F35"/>
    <w:rsid w:val="009B3BF7"/>
    <w:rsid w:val="009C0F89"/>
    <w:rsid w:val="009D2CB0"/>
    <w:rsid w:val="00A40ECF"/>
    <w:rsid w:val="00A508B5"/>
    <w:rsid w:val="00A62EF0"/>
    <w:rsid w:val="00A828CA"/>
    <w:rsid w:val="00AF261D"/>
    <w:rsid w:val="00AF4330"/>
    <w:rsid w:val="00AF6F2B"/>
    <w:rsid w:val="00B15C55"/>
    <w:rsid w:val="00B15C9A"/>
    <w:rsid w:val="00B172AD"/>
    <w:rsid w:val="00B57298"/>
    <w:rsid w:val="00BC37F2"/>
    <w:rsid w:val="00C409F3"/>
    <w:rsid w:val="00C90508"/>
    <w:rsid w:val="00CC38FC"/>
    <w:rsid w:val="00CD717D"/>
    <w:rsid w:val="00D07C4C"/>
    <w:rsid w:val="00D1350A"/>
    <w:rsid w:val="00D5327D"/>
    <w:rsid w:val="00D90836"/>
    <w:rsid w:val="00D94059"/>
    <w:rsid w:val="00DC43C4"/>
    <w:rsid w:val="00DD43FA"/>
    <w:rsid w:val="00DF40B9"/>
    <w:rsid w:val="00E16CE4"/>
    <w:rsid w:val="00E221C0"/>
    <w:rsid w:val="00E36880"/>
    <w:rsid w:val="00E90A22"/>
    <w:rsid w:val="00E943E9"/>
    <w:rsid w:val="00EF466E"/>
    <w:rsid w:val="00F13383"/>
    <w:rsid w:val="00F2291E"/>
    <w:rsid w:val="00F40B65"/>
    <w:rsid w:val="00F53FB5"/>
    <w:rsid w:val="00F5423B"/>
    <w:rsid w:val="00F95B1E"/>
    <w:rsid w:val="00F9677F"/>
    <w:rsid w:val="00FB4787"/>
    <w:rsid w:val="00FC1EEC"/>
    <w:rsid w:val="00FE6C1E"/>
    <w:rsid w:val="00FF6AE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C50D6"/>
  <w15:docId w15:val="{2E390576-5F6A-4FDF-AFE5-94CAE970C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B239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link w:val="Ttulo4Car"/>
    <w:uiPriority w:val="9"/>
    <w:semiHidden/>
    <w:unhideWhenUsed/>
    <w:qFormat/>
    <w:rsid w:val="0028436A"/>
    <w:pPr>
      <w:spacing w:before="100" w:beforeAutospacing="1" w:after="100" w:afterAutospacing="1" w:line="240" w:lineRule="auto"/>
      <w:outlineLvl w:val="3"/>
    </w:pPr>
    <w:rPr>
      <w:rFonts w:ascii="Times New Roman" w:eastAsia="Times New Roman" w:hAnsi="Times New Roman" w:cs="Times New Roman"/>
      <w:b/>
      <w:bCs/>
      <w:sz w:val="24"/>
      <w:szCs w:val="24"/>
      <w:lang w:val="es-CR"/>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inespaciado">
    <w:name w:val="No Spacing"/>
    <w:uiPriority w:val="1"/>
    <w:qFormat/>
    <w:rsid w:val="001F72BE"/>
    <w:pPr>
      <w:spacing w:after="0" w:line="240" w:lineRule="auto"/>
    </w:pPr>
  </w:style>
  <w:style w:type="paragraph" w:styleId="Textonotapie">
    <w:name w:val="footnote text"/>
    <w:basedOn w:val="Normal"/>
    <w:link w:val="TextonotapieCar"/>
    <w:uiPriority w:val="99"/>
    <w:semiHidden/>
    <w:unhideWhenUsed/>
    <w:rsid w:val="001F72B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72BE"/>
    <w:rPr>
      <w:sz w:val="20"/>
      <w:szCs w:val="20"/>
    </w:rPr>
  </w:style>
  <w:style w:type="character" w:styleId="Refdenotaalpie">
    <w:name w:val="footnote reference"/>
    <w:uiPriority w:val="99"/>
    <w:rsid w:val="001F72BE"/>
    <w:rPr>
      <w:rFonts w:cs="Times New Roman"/>
      <w:vertAlign w:val="superscript"/>
    </w:rPr>
  </w:style>
  <w:style w:type="character" w:styleId="Hipervnculo">
    <w:name w:val="Hyperlink"/>
    <w:rsid w:val="001F72BE"/>
    <w:rPr>
      <w:color w:val="0000FF"/>
      <w:u w:val="single"/>
    </w:rPr>
  </w:style>
  <w:style w:type="paragraph" w:styleId="Prrafodelista">
    <w:name w:val="List Paragraph"/>
    <w:basedOn w:val="Normal"/>
    <w:uiPriority w:val="34"/>
    <w:qFormat/>
    <w:rsid w:val="00CF5CAC"/>
    <w:pPr>
      <w:ind w:left="720"/>
      <w:contextualSpacing/>
    </w:pPr>
  </w:style>
  <w:style w:type="paragraph" w:styleId="Textodeglobo">
    <w:name w:val="Balloon Text"/>
    <w:basedOn w:val="Normal"/>
    <w:link w:val="TextodegloboCar"/>
    <w:uiPriority w:val="99"/>
    <w:semiHidden/>
    <w:unhideWhenUsed/>
    <w:rsid w:val="000240F9"/>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0240F9"/>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0240F9"/>
    <w:rPr>
      <w:sz w:val="16"/>
      <w:szCs w:val="16"/>
    </w:rPr>
  </w:style>
  <w:style w:type="paragraph" w:styleId="Textocomentario">
    <w:name w:val="annotation text"/>
    <w:basedOn w:val="Normal"/>
    <w:link w:val="TextocomentarioCar"/>
    <w:uiPriority w:val="99"/>
    <w:semiHidden/>
    <w:unhideWhenUsed/>
    <w:rsid w:val="000240F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40F9"/>
    <w:rPr>
      <w:sz w:val="20"/>
      <w:szCs w:val="20"/>
    </w:rPr>
  </w:style>
  <w:style w:type="paragraph" w:styleId="Asuntodelcomentario">
    <w:name w:val="annotation subject"/>
    <w:basedOn w:val="Textocomentario"/>
    <w:next w:val="Textocomentario"/>
    <w:link w:val="AsuntodelcomentarioCar"/>
    <w:uiPriority w:val="99"/>
    <w:semiHidden/>
    <w:unhideWhenUsed/>
    <w:rsid w:val="000240F9"/>
    <w:rPr>
      <w:b/>
      <w:bCs/>
    </w:rPr>
  </w:style>
  <w:style w:type="character" w:customStyle="1" w:styleId="AsuntodelcomentarioCar">
    <w:name w:val="Asunto del comentario Car"/>
    <w:basedOn w:val="TextocomentarioCar"/>
    <w:link w:val="Asuntodelcomentario"/>
    <w:uiPriority w:val="99"/>
    <w:semiHidden/>
    <w:rsid w:val="000240F9"/>
    <w:rPr>
      <w:b/>
      <w:bCs/>
      <w:sz w:val="20"/>
      <w:szCs w:val="20"/>
    </w:rPr>
  </w:style>
  <w:style w:type="character" w:styleId="Hipervnculovisitado">
    <w:name w:val="FollowedHyperlink"/>
    <w:basedOn w:val="Fuentedeprrafopredeter"/>
    <w:uiPriority w:val="99"/>
    <w:semiHidden/>
    <w:unhideWhenUsed/>
    <w:rsid w:val="004E75F3"/>
    <w:rPr>
      <w:color w:val="954F72" w:themeColor="followedHyperlink"/>
      <w:u w:val="single"/>
    </w:rPr>
  </w:style>
  <w:style w:type="paragraph" w:styleId="Encabezado">
    <w:name w:val="header"/>
    <w:basedOn w:val="Normal"/>
    <w:link w:val="EncabezadoCar"/>
    <w:uiPriority w:val="99"/>
    <w:unhideWhenUsed/>
    <w:rsid w:val="003809FA"/>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3809FA"/>
  </w:style>
  <w:style w:type="paragraph" w:styleId="Piedepgina">
    <w:name w:val="footer"/>
    <w:basedOn w:val="Normal"/>
    <w:link w:val="PiedepginaCar"/>
    <w:uiPriority w:val="99"/>
    <w:unhideWhenUsed/>
    <w:rsid w:val="003809FA"/>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3809FA"/>
  </w:style>
  <w:style w:type="paragraph" w:styleId="NormalWeb">
    <w:name w:val="Normal (Web)"/>
    <w:basedOn w:val="Normal"/>
    <w:uiPriority w:val="99"/>
    <w:unhideWhenUsed/>
    <w:rsid w:val="00FB62EE"/>
    <w:pPr>
      <w:spacing w:before="100" w:beforeAutospacing="1" w:after="100" w:afterAutospacing="1" w:line="240" w:lineRule="auto"/>
    </w:pPr>
    <w:rPr>
      <w:rFonts w:ascii="Times New Roman" w:eastAsia="Times New Roman" w:hAnsi="Times New Roman" w:cs="Times New Roman"/>
      <w:sz w:val="24"/>
      <w:szCs w:val="24"/>
      <w:lang w:val="es-CR"/>
    </w:rPr>
  </w:style>
  <w:style w:type="character" w:styleId="Textoennegrita">
    <w:name w:val="Strong"/>
    <w:basedOn w:val="Fuentedeprrafopredeter"/>
    <w:uiPriority w:val="22"/>
    <w:qFormat/>
    <w:rsid w:val="004420AF"/>
    <w:rPr>
      <w:b/>
      <w:bCs/>
    </w:rPr>
  </w:style>
  <w:style w:type="character" w:styleId="nfasis">
    <w:name w:val="Emphasis"/>
    <w:basedOn w:val="Fuentedeprrafopredeter"/>
    <w:uiPriority w:val="20"/>
    <w:qFormat/>
    <w:rsid w:val="004420AF"/>
    <w:rPr>
      <w:i/>
      <w:iCs/>
    </w:rPr>
  </w:style>
  <w:style w:type="character" w:customStyle="1" w:styleId="Ttulo4Car">
    <w:name w:val="Título 4 Car"/>
    <w:basedOn w:val="Fuentedeprrafopredeter"/>
    <w:link w:val="Ttulo4"/>
    <w:uiPriority w:val="9"/>
    <w:rsid w:val="0028436A"/>
    <w:rPr>
      <w:rFonts w:ascii="Times New Roman" w:eastAsia="Times New Roman" w:hAnsi="Times New Roman" w:cs="Times New Roman"/>
      <w:b/>
      <w:bCs/>
      <w:sz w:val="24"/>
      <w:szCs w:val="24"/>
      <w:lang w:val="es-CR" w:eastAsia="es-CR"/>
    </w:rPr>
  </w:style>
  <w:style w:type="character" w:styleId="Mencinsinresolver">
    <w:name w:val="Unresolved Mention"/>
    <w:basedOn w:val="Fuentedeprrafopredeter"/>
    <w:uiPriority w:val="99"/>
    <w:semiHidden/>
    <w:unhideWhenUsed/>
    <w:rsid w:val="00101306"/>
    <w:rPr>
      <w:color w:val="605E5C"/>
      <w:shd w:val="clear" w:color="auto" w:fill="E1DFDD"/>
    </w:rPr>
  </w:style>
  <w:style w:type="character" w:customStyle="1" w:styleId="Ttulo2Car">
    <w:name w:val="Título 2 Car"/>
    <w:basedOn w:val="Fuentedeprrafopredeter"/>
    <w:link w:val="Ttulo2"/>
    <w:uiPriority w:val="9"/>
    <w:rsid w:val="00B2390B"/>
    <w:rPr>
      <w:rFonts w:asciiTheme="majorHAnsi" w:eastAsiaTheme="majorEastAsia" w:hAnsiTheme="majorHAnsi" w:cstheme="majorBidi"/>
      <w:color w:val="2E74B5" w:themeColor="accent1" w:themeShade="BF"/>
      <w:sz w:val="26"/>
      <w:szCs w:val="2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794927">
      <w:bodyDiv w:val="1"/>
      <w:marLeft w:val="0"/>
      <w:marRight w:val="0"/>
      <w:marTop w:val="0"/>
      <w:marBottom w:val="0"/>
      <w:divBdr>
        <w:top w:val="none" w:sz="0" w:space="0" w:color="auto"/>
        <w:left w:val="none" w:sz="0" w:space="0" w:color="auto"/>
        <w:bottom w:val="none" w:sz="0" w:space="0" w:color="auto"/>
        <w:right w:val="none" w:sz="0" w:space="0" w:color="auto"/>
      </w:divBdr>
    </w:div>
    <w:div w:id="1729914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asamblea.go.cr/Centro_de_Informacion/Consultas_SIL/Pginas/Detalle%20Proyectos%20de%20Ley.aspx?Numero_Proyecto=21652" TargetMode="External"/><Relationship Id="rId18" Type="http://schemas.openxmlformats.org/officeDocument/2006/relationships/hyperlink" Target="https://www.google.co.cr/amp/s/www.nacion.com/el-pais/politica/24-diputados-piden-aplazar-matrimonio-igualitario/7WBWYL7VPJFLLAM34GV6UFF3BI/story/" TargetMode="External"/><Relationship Id="rId26" Type="http://schemas.openxmlformats.org/officeDocument/2006/relationships/hyperlink" Target="https://www.elpais.cr/2017/11/08/sala-iv-rechaza-recurso-de-diputados-cristianos-contra-deologia-de-genero/" TargetMode="External"/><Relationship Id="rId39" Type="http://schemas.openxmlformats.org/officeDocument/2006/relationships/hyperlink" Target="https://www.ameliarueda.com/nota/inconvenientes-legales-defensoria-deja-prevencion-vih-noticias-costa-rica" TargetMode="External"/><Relationship Id="rId21" Type="http://schemas.openxmlformats.org/officeDocument/2006/relationships/hyperlink" Target="https://www.elmundo.cr/costa-rica/nueva-republica-bloquea-proyecto-que-sancionaria-crimenes-de-odio/" TargetMode="External"/><Relationship Id="rId34" Type="http://schemas.openxmlformats.org/officeDocument/2006/relationships/hyperlink" Target="https://www.monumental.co.cr/2020/08/05/82-funcionarios-de-la-defensoria-de-los-habitantes-piden-al-congreso-investigar-a-catalina-crespo/" TargetMode="External"/><Relationship Id="rId42" Type="http://schemas.openxmlformats.org/officeDocument/2006/relationships/hyperlink" Target="https://www.facebook.com/mujeresenaccioncostarica/posts/190565768221261" TargetMode="External"/><Relationship Id="rId47" Type="http://schemas.openxmlformats.org/officeDocument/2006/relationships/hyperlink" Target="mailto:ttanaka@ohchr.org"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about:blank" TargetMode="External"/><Relationship Id="rId29" Type="http://schemas.openxmlformats.org/officeDocument/2006/relationships/hyperlink" Target="http://www.iglesiacr.org/2014/index.html" TargetMode="External"/><Relationship Id="rId11" Type="http://schemas.openxmlformats.org/officeDocument/2006/relationships/hyperlink" Target="https://www.google.co.cr/amp/s/www.larepublica.net/noticia/censo-2020-serviria-para-mitigar-desempleo-lgtbi/amp" TargetMode="External"/><Relationship Id="rId24" Type="http://schemas.openxmlformats.org/officeDocument/2006/relationships/hyperlink" Target="https://sxpolitics.org/es/ideologia-de-genero-fanatismo-religioso-y-politica-electoral-en-costa-rica/4155" TargetMode="External"/><Relationship Id="rId32" Type="http://schemas.openxmlformats.org/officeDocument/2006/relationships/hyperlink" Target="https://www.dnn.go.cr/sites/default/files/2020-02/Comunicado%20acuerdo%202020-001-006%20Objeci%C3%B3n%20de%20Conciencia_0.pdf" TargetMode="External"/><Relationship Id="rId37" Type="http://schemas.openxmlformats.org/officeDocument/2006/relationships/hyperlink" Target="https://www.teletica.com/nacional/defensoria-rompe-acuerdo-con-organizacion-que-lucha-contra-el-vih_281223" TargetMode="External"/><Relationship Id="rId40" Type="http://schemas.openxmlformats.org/officeDocument/2006/relationships/hyperlink" Target="https://delfino.cr/2021/03/hivos-vemos-con-extraneza-como-pasan-los-dias-cambian-y-se-agregan-mas-razones-sin-comunicarnos-a-nosotros" TargetMode="External"/><Relationship Id="rId45" Type="http://schemas.openxmlformats.org/officeDocument/2006/relationships/hyperlink" Target="https://forbescentroamerica.com/2020/12/17/la-campana-si-acepto-de-costa-rica-llega-a-peru-como-una-ola-de-igualdad/" TargetMode="External"/><Relationship Id="rId53" Type="http://schemas.openxmlformats.org/officeDocument/2006/relationships/header" Target="header3.xml"/><Relationship Id="rId58" Type="http://schemas.openxmlformats.org/officeDocument/2006/relationships/customXml" Target="../customXml/item4.xml"/><Relationship Id="rId5" Type="http://schemas.openxmlformats.org/officeDocument/2006/relationships/settings" Target="settings.xml"/><Relationship Id="rId19" Type="http://schemas.openxmlformats.org/officeDocument/2006/relationships/hyperlink" Target="https://elperiodicocr.com/proyecto-pretende-evitar-que-parejas-homosexuales-puedan-adoptar-ninos/" TargetMode="External"/><Relationship Id="rId4" Type="http://schemas.openxmlformats.org/officeDocument/2006/relationships/styles" Target="styles.xml"/><Relationship Id="rId9" Type="http://schemas.openxmlformats.org/officeDocument/2006/relationships/hyperlink" Target="http://www.pgrweb.go.cr/scij/Busqueda/Normativa/Normas/nrm_texto_completo.aspx?param1=NRTC&amp;nValor1=1&amp;nValor2=84308&amp;nValor3=108733&amp;strTipM=TC" TargetMode="External"/><Relationship Id="rId14" Type="http://schemas.openxmlformats.org/officeDocument/2006/relationships/hyperlink" Target="http://www.asamblea.go.cr/Centro_de_Informacion/Consultas_SIL/Pginas/Detalle%20Proyectos%20de%20Ley.aspx?Numero_Proyecto=22171" TargetMode="External"/><Relationship Id="rId22" Type="http://schemas.openxmlformats.org/officeDocument/2006/relationships/hyperlink" Target="https://www.facebook.com/IglesiaLuteranaCostarricense/posts/2226944594202529" TargetMode="External"/><Relationship Id="rId27" Type="http://schemas.openxmlformats.org/officeDocument/2006/relationships/hyperlink" Target="https://www.elmundo.cr/costa-rica/padres-exigen-destitucion-ministra-educacion-implementar-clases-sexualidad/" TargetMode="External"/><Relationship Id="rId30" Type="http://schemas.openxmlformats.org/officeDocument/2006/relationships/hyperlink" Target="http://www.mep.go.cr/" TargetMode="External"/><Relationship Id="rId35" Type="http://schemas.openxmlformats.org/officeDocument/2006/relationships/hyperlink" Target="https://delfino.cr/2020/06/consejo-de-directores-de-la-defensoria-solicita-a-catalina-crespo-su-renuncia" TargetMode="External"/><Relationship Id="rId43" Type="http://schemas.openxmlformats.org/officeDocument/2006/relationships/hyperlink" Target="https://siaceptocr.com/" TargetMode="External"/><Relationship Id="rId48" Type="http://schemas.openxmlformats.org/officeDocument/2006/relationships/image" Target="media/image1.png"/><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www.asamblea.go.cr/Centro_de_Informacion/Consultas_SIL/Pginas/Detalle%20Proyectos%20de%20Ley.aspx?Numero_Proyecto=20174" TargetMode="External"/><Relationship Id="rId17" Type="http://schemas.openxmlformats.org/officeDocument/2006/relationships/hyperlink" Target="https://www.mep.go.cr/que-dicen-los-programas-educacion-para-la-afectividad-y-sexualidad-integral" TargetMode="External"/><Relationship Id="rId25" Type="http://schemas.openxmlformats.org/officeDocument/2006/relationships/hyperlink" Target="http://www.pgrweb.go.cr/scij/Busqueda/Normativa/Normas/nrm_texto_completo.aspx?nValor1=1&amp;nValor2=79466" TargetMode="External"/><Relationship Id="rId33" Type="http://schemas.openxmlformats.org/officeDocument/2006/relationships/hyperlink" Target="https://semanariouniversidad.com/ultima-hora/componenda-multipartidista-aprueba-clausula-de-objecion-de-conciencia-en-ley-de-empleo-publico/" TargetMode="External"/><Relationship Id="rId38" Type="http://schemas.openxmlformats.org/officeDocument/2006/relationships/hyperlink" Target="https://delfino.cr/2021/02/poblacion-trans-parece-que-el-estado-se-esta-agarrando-de-la-pandemia-para-abandonarnos" TargetMode="External"/><Relationship Id="rId46" Type="http://schemas.openxmlformats.org/officeDocument/2006/relationships/hyperlink" Target="mailto:cdepreuxdebaets@ohchr.org" TargetMode="External"/><Relationship Id="rId59" Type="http://schemas.openxmlformats.org/officeDocument/2006/relationships/customXml" Target="../customXml/item5.xml"/><Relationship Id="rId20" Type="http://schemas.openxmlformats.org/officeDocument/2006/relationships/hyperlink" Target="http://www.asamblea.go.cr/Centro_de_Informacion/Consultas_SIL/Pginas/Detalle%20Proyectos%20de%20Ley.aspx?Numero_Proyecto=22053" TargetMode="External"/><Relationship Id="rId41" Type="http://schemas.openxmlformats.org/officeDocument/2006/relationships/hyperlink" Target="https://delfino.cr/2021/03/asesoria-legal-gratuita-a-poblacion-vulnerable-pasara-de-48-a-solo-8-horas-mensuales"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https://www.facebook.com/IglesiaLuteranaCostarricense/posts/2714853755411608" TargetMode="External"/><Relationship Id="rId28" Type="http://schemas.openxmlformats.org/officeDocument/2006/relationships/hyperlink" Target="http://www.iglesiacr.org/2014/index.html" TargetMode="External"/><Relationship Id="rId36" Type="http://schemas.openxmlformats.org/officeDocument/2006/relationships/hyperlink" Target="https://delfino.cr/2020/07/diputados-denuncian-a-catalina-crespo-por-beligerancia-politica" TargetMode="External"/><Relationship Id="rId49" Type="http://schemas.openxmlformats.org/officeDocument/2006/relationships/header" Target="header1.xml"/><Relationship Id="rId57" Type="http://schemas.openxmlformats.org/officeDocument/2006/relationships/customXml" Target="../customXml/item3.xml"/><Relationship Id="rId10" Type="http://schemas.openxmlformats.org/officeDocument/2006/relationships/hyperlink" Target="https://secretariagenero.poder-judicial.go.cr/images/Documentos/LGBTTI/Normativa/Politica-respetuosa-de-la-diversidad-sexual-del-Poder-Judicial-Circular-123-11.pdf" TargetMode="External"/><Relationship Id="rId31" Type="http://schemas.openxmlformats.org/officeDocument/2006/relationships/hyperlink" Target="https://www.puntojuridico.com/notarios-pueden-alegar-objecion-de-conciencia-para-no-prestar-sus-servicios/" TargetMode="External"/><Relationship Id="rId44" Type="http://schemas.openxmlformats.org/officeDocument/2006/relationships/hyperlink" Target="https://www.ecotvpanama.com/actualidad/conoce-la-nueva-campana-de-sensibilizacion-si-acepto_0_68094/" TargetMode="External"/><Relationship Id="rId5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ohchr.org/EN/Issues/SexualOrientationGender/Pages/AnnualReports.aspx" TargetMode="External"/><Relationship Id="rId1" Type="http://schemas.openxmlformats.org/officeDocument/2006/relationships/hyperlink" Target="https://undocs.org/es/A/73/15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acn2cwneUFadVy9hA0iAR0LsfA==">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CIPAC Costa Rica</Contributor>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B2ACC8E-865D-4107-984B-CA52217AE102}">
  <ds:schemaRefs>
    <ds:schemaRef ds:uri="http://schemas.openxmlformats.org/officeDocument/2006/bibliography"/>
  </ds:schemaRefs>
</ds:datastoreItem>
</file>

<file path=customXml/itemProps3.xml><?xml version="1.0" encoding="utf-8"?>
<ds:datastoreItem xmlns:ds="http://schemas.openxmlformats.org/officeDocument/2006/customXml" ds:itemID="{51679888-9A8C-4BF2-AE36-1C933B80B1A5}"/>
</file>

<file path=customXml/itemProps4.xml><?xml version="1.0" encoding="utf-8"?>
<ds:datastoreItem xmlns:ds="http://schemas.openxmlformats.org/officeDocument/2006/customXml" ds:itemID="{81A98A8C-F9C9-4B0C-A1F7-071CE400E1F0}"/>
</file>

<file path=customXml/itemProps5.xml><?xml version="1.0" encoding="utf-8"?>
<ds:datastoreItem xmlns:ds="http://schemas.openxmlformats.org/officeDocument/2006/customXml" ds:itemID="{7B2CD684-04AA-4A7B-A557-48D02479B045}"/>
</file>

<file path=docProps/app.xml><?xml version="1.0" encoding="utf-8"?>
<Properties xmlns="http://schemas.openxmlformats.org/officeDocument/2006/extended-properties" xmlns:vt="http://schemas.openxmlformats.org/officeDocument/2006/docPropsVTypes">
  <Template>Normal</Template>
  <TotalTime>183</TotalTime>
  <Pages>17</Pages>
  <Words>8224</Words>
  <Characters>45237</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 Bolaños Torres</cp:lastModifiedBy>
  <cp:revision>13</cp:revision>
  <dcterms:created xsi:type="dcterms:W3CDTF">2021-03-14T01:21:00Z</dcterms:created>
  <dcterms:modified xsi:type="dcterms:W3CDTF">2021-03-14T04:23:00Z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