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EA52" w14:textId="77777777" w:rsidR="003C7108" w:rsidRDefault="003C7108" w:rsidP="003C7108">
      <w:pPr>
        <w:rPr>
          <w:sz w:val="2"/>
          <w:szCs w:val="2"/>
        </w:rPr>
      </w:pPr>
    </w:p>
    <w:p w14:paraId="3F2335AA" w14:textId="77777777" w:rsidR="003C7108" w:rsidRPr="003C7108" w:rsidRDefault="003C7108" w:rsidP="003C7108">
      <w:pPr>
        <w:rPr>
          <w:sz w:val="2"/>
          <w:szCs w:val="2"/>
        </w:rPr>
      </w:pPr>
    </w:p>
    <w:p w14:paraId="44CE877C" w14:textId="77777777" w:rsidR="003C7108" w:rsidRPr="003C7108" w:rsidRDefault="003C7108" w:rsidP="003C7108">
      <w:pPr>
        <w:rPr>
          <w:sz w:val="2"/>
          <w:szCs w:val="2"/>
        </w:rPr>
      </w:pPr>
    </w:p>
    <w:p w14:paraId="423079E3" w14:textId="77777777" w:rsidR="003C7108" w:rsidRPr="003C7108" w:rsidRDefault="003C7108" w:rsidP="003C7108">
      <w:pPr>
        <w:rPr>
          <w:sz w:val="2"/>
          <w:szCs w:val="2"/>
        </w:rPr>
      </w:pPr>
    </w:p>
    <w:p w14:paraId="58C0CB23" w14:textId="77777777" w:rsidR="003C7108" w:rsidRPr="003C7108" w:rsidRDefault="003C7108" w:rsidP="003C7108">
      <w:pPr>
        <w:rPr>
          <w:sz w:val="2"/>
          <w:szCs w:val="2"/>
        </w:rPr>
      </w:pPr>
    </w:p>
    <w:p w14:paraId="773DD71A" w14:textId="77777777" w:rsidR="003C7108" w:rsidRPr="003C7108" w:rsidRDefault="003C7108" w:rsidP="003C7108">
      <w:pPr>
        <w:rPr>
          <w:sz w:val="2"/>
          <w:szCs w:val="2"/>
        </w:rPr>
      </w:pPr>
    </w:p>
    <w:p w14:paraId="1A71F509" w14:textId="77777777" w:rsidR="003C7108" w:rsidRPr="003C7108" w:rsidRDefault="003C7108" w:rsidP="003C7108">
      <w:pPr>
        <w:rPr>
          <w:sz w:val="2"/>
          <w:szCs w:val="2"/>
        </w:rPr>
      </w:pPr>
    </w:p>
    <w:p w14:paraId="20D22606" w14:textId="77777777" w:rsidR="003C7108" w:rsidRPr="003C7108" w:rsidRDefault="003C7108" w:rsidP="003C7108">
      <w:pPr>
        <w:rPr>
          <w:sz w:val="2"/>
          <w:szCs w:val="2"/>
        </w:rPr>
      </w:pPr>
    </w:p>
    <w:p w14:paraId="39098028" w14:textId="77777777" w:rsidR="003C7108" w:rsidRPr="003C7108" w:rsidRDefault="003C7108" w:rsidP="003C7108">
      <w:pPr>
        <w:rPr>
          <w:sz w:val="2"/>
          <w:szCs w:val="2"/>
        </w:rPr>
      </w:pPr>
    </w:p>
    <w:p w14:paraId="3C865F6A" w14:textId="77777777" w:rsidR="003C7108" w:rsidRPr="003C7108" w:rsidRDefault="003C7108" w:rsidP="003C7108">
      <w:pPr>
        <w:rPr>
          <w:sz w:val="2"/>
          <w:szCs w:val="2"/>
        </w:rPr>
      </w:pPr>
    </w:p>
    <w:p w14:paraId="0A073A08" w14:textId="77777777" w:rsidR="003C7108" w:rsidRPr="003C7108" w:rsidRDefault="003C7108" w:rsidP="003C7108">
      <w:pPr>
        <w:rPr>
          <w:sz w:val="2"/>
          <w:szCs w:val="2"/>
        </w:rPr>
      </w:pPr>
    </w:p>
    <w:p w14:paraId="5249F42F" w14:textId="77777777" w:rsidR="003C7108" w:rsidRPr="003C7108" w:rsidRDefault="003C7108" w:rsidP="003C7108">
      <w:pPr>
        <w:rPr>
          <w:sz w:val="2"/>
          <w:szCs w:val="2"/>
        </w:rPr>
      </w:pPr>
    </w:p>
    <w:p w14:paraId="7A29A083" w14:textId="77777777" w:rsidR="003C7108" w:rsidRPr="003C7108" w:rsidRDefault="003C7108" w:rsidP="003C7108">
      <w:pPr>
        <w:rPr>
          <w:sz w:val="2"/>
          <w:szCs w:val="2"/>
        </w:rPr>
      </w:pPr>
    </w:p>
    <w:p w14:paraId="29FFC1F2" w14:textId="77777777" w:rsidR="003C7108" w:rsidRDefault="003C7108" w:rsidP="003C7108">
      <w:pPr>
        <w:rPr>
          <w:sz w:val="2"/>
          <w:szCs w:val="2"/>
        </w:rPr>
      </w:pPr>
    </w:p>
    <w:p w14:paraId="53C01A3C" w14:textId="77777777" w:rsidR="003C7108" w:rsidRPr="003C7108" w:rsidRDefault="003C7108" w:rsidP="003C7108">
      <w:pPr>
        <w:rPr>
          <w:sz w:val="2"/>
          <w:szCs w:val="2"/>
        </w:rPr>
      </w:pPr>
    </w:p>
    <w:p w14:paraId="0BBB47EB" w14:textId="77777777" w:rsidR="003C7108" w:rsidRPr="003C7108" w:rsidRDefault="003C7108" w:rsidP="003C7108">
      <w:pPr>
        <w:rPr>
          <w:sz w:val="2"/>
          <w:szCs w:val="2"/>
        </w:rPr>
      </w:pPr>
    </w:p>
    <w:p w14:paraId="2AC2A6DD" w14:textId="77777777" w:rsidR="003C7108" w:rsidRPr="003C7108" w:rsidRDefault="003C7108" w:rsidP="003C7108">
      <w:pPr>
        <w:rPr>
          <w:sz w:val="2"/>
          <w:szCs w:val="2"/>
        </w:rPr>
      </w:pPr>
    </w:p>
    <w:p w14:paraId="0888315F" w14:textId="77777777" w:rsidR="003C7108" w:rsidRPr="003C7108" w:rsidRDefault="003C7108" w:rsidP="003C7108">
      <w:pPr>
        <w:rPr>
          <w:sz w:val="2"/>
          <w:szCs w:val="2"/>
        </w:rPr>
      </w:pPr>
    </w:p>
    <w:p w14:paraId="6BDACF1E" w14:textId="77777777" w:rsidR="003C7108" w:rsidRDefault="003C7108" w:rsidP="003C7108">
      <w:pPr>
        <w:rPr>
          <w:sz w:val="2"/>
          <w:szCs w:val="2"/>
        </w:rPr>
      </w:pPr>
    </w:p>
    <w:p w14:paraId="4448A849" w14:textId="77777777" w:rsidR="003C7108" w:rsidRDefault="003C7108" w:rsidP="003C7108">
      <w:pPr>
        <w:rPr>
          <w:sz w:val="2"/>
          <w:szCs w:val="2"/>
        </w:rPr>
      </w:pPr>
    </w:p>
    <w:p w14:paraId="326CD20F" w14:textId="77777777" w:rsidR="003C7108" w:rsidRDefault="003C7108" w:rsidP="003C7108">
      <w:pPr>
        <w:tabs>
          <w:tab w:val="left" w:pos="967"/>
        </w:tabs>
        <w:rPr>
          <w:sz w:val="2"/>
          <w:szCs w:val="2"/>
        </w:rPr>
      </w:pPr>
      <w:r>
        <w:rPr>
          <w:sz w:val="2"/>
          <w:szCs w:val="2"/>
        </w:rPr>
        <w:tab/>
      </w:r>
    </w:p>
    <w:p w14:paraId="13C3659D" w14:textId="77777777" w:rsidR="005D0FA6" w:rsidRPr="003C7108" w:rsidRDefault="003C7108" w:rsidP="003C7108">
      <w:pPr>
        <w:tabs>
          <w:tab w:val="left" w:pos="967"/>
        </w:tabs>
        <w:rPr>
          <w:sz w:val="2"/>
          <w:szCs w:val="2"/>
        </w:rPr>
        <w:sectPr w:rsidR="005D0FA6" w:rsidRPr="003C7108">
          <w:headerReference w:type="even" r:id="rId7"/>
          <w:headerReference w:type="default" r:id="rId8"/>
          <w:footerReference w:type="even" r:id="rId9"/>
          <w:footerReference w:type="default" r:id="rId10"/>
          <w:headerReference w:type="first" r:id="rId11"/>
          <w:type w:val="continuous"/>
          <w:pgSz w:w="11900" w:h="16840"/>
          <w:pgMar w:top="1113" w:right="1037" w:bottom="485" w:left="1099" w:header="0" w:footer="3" w:gutter="0"/>
          <w:cols w:space="720"/>
          <w:noEndnote/>
          <w:docGrid w:linePitch="360"/>
        </w:sectPr>
      </w:pPr>
      <w:r>
        <w:rPr>
          <w:sz w:val="2"/>
          <w:szCs w:val="2"/>
        </w:rPr>
        <w:tab/>
      </w:r>
    </w:p>
    <w:p w14:paraId="4A1DFB8C" w14:textId="77777777" w:rsidR="005D0FA6" w:rsidRDefault="000F30B0">
      <w:pPr>
        <w:pStyle w:val="22"/>
        <w:keepNext/>
        <w:keepLines/>
        <w:shd w:val="clear" w:color="auto" w:fill="auto"/>
        <w:spacing w:before="0" w:after="0" w:line="638" w:lineRule="exact"/>
      </w:pPr>
      <w:r>
        <w:rPr>
          <w:noProof/>
          <w:lang w:val="ru-RU" w:eastAsia="ru-RU" w:bidi="ar-SA"/>
        </w:rPr>
        <w:lastRenderedPageBreak/>
        <mc:AlternateContent>
          <mc:Choice Requires="wps">
            <w:drawing>
              <wp:anchor distT="0" distB="0" distL="63500" distR="63500" simplePos="0" relativeHeight="377487105" behindDoc="1" locked="0" layoutInCell="1" allowOverlap="1" wp14:anchorId="0EC00F31" wp14:editId="79137FD9">
                <wp:simplePos x="0" y="0"/>
                <wp:positionH relativeFrom="margin">
                  <wp:posOffset>-666115</wp:posOffset>
                </wp:positionH>
                <wp:positionV relativeFrom="paragraph">
                  <wp:posOffset>-474345</wp:posOffset>
                </wp:positionV>
                <wp:extent cx="527050" cy="196850"/>
                <wp:effectExtent l="0" t="0" r="0" b="3175"/>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A52B" w14:textId="77777777" w:rsidR="009735F7" w:rsidRDefault="009735F7">
                            <w:pPr>
                              <w:pStyle w:val="22"/>
                              <w:keepNext/>
                              <w:keepLines/>
                              <w:shd w:val="clear" w:color="auto" w:fill="auto"/>
                              <w:spacing w:before="0" w:after="0"/>
                            </w:pPr>
                            <w:bookmarkStart w:id="0" w:name="bookmark3"/>
                            <w:r>
                              <w:rPr>
                                <w:rStyle w:val="2Exact0"/>
                                <w:b/>
                                <w:bCs/>
                              </w:rPr>
                              <w:t>Annex</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C00F31" id="_x0000_t202" coordsize="21600,21600" o:spt="202" path="m,l,21600r21600,l21600,xe">
                <v:stroke joinstyle="miter"/>
                <v:path gradientshapeok="t" o:connecttype="rect"/>
              </v:shapetype>
              <v:shape id="Text Box 13" o:spid="_x0000_s1026" type="#_x0000_t202" style="position:absolute;margin-left:-52.45pt;margin-top:-37.35pt;width:41.5pt;height:15.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gDqg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" filled="f" stroked="f">
                <v:textbox style="mso-fit-shape-to-text:t" inset="0,0,0,0">
                  <w:txbxContent>
                    <w:p w14:paraId="474FA52B" w14:textId="77777777" w:rsidR="009735F7" w:rsidRDefault="009735F7">
                      <w:pPr>
                        <w:pStyle w:val="22"/>
                        <w:keepNext/>
                        <w:keepLines/>
                        <w:shd w:val="clear" w:color="auto" w:fill="auto"/>
                        <w:spacing w:before="0" w:after="0"/>
                      </w:pPr>
                      <w:bookmarkStart w:id="1" w:name="bookmark3"/>
                      <w:r>
                        <w:rPr>
                          <w:rStyle w:val="2Exact0"/>
                          <w:b/>
                          <w:bCs/>
                        </w:rPr>
                        <w:t>Annex</w:t>
                      </w:r>
                      <w:bookmarkEnd w:id="1"/>
                    </w:p>
                  </w:txbxContent>
                </v:textbox>
                <w10:wrap type="topAndBottom" anchorx="margin"/>
              </v:shape>
            </w:pict>
          </mc:Fallback>
        </mc:AlternateContent>
      </w:r>
      <w:bookmarkStart w:id="1" w:name="bookmark5"/>
      <w:r w:rsidR="009B0244">
        <w:t>Draft convention on the right to development</w:t>
      </w:r>
      <w:bookmarkEnd w:id="1"/>
    </w:p>
    <w:p w14:paraId="7B47F695" w14:textId="77777777" w:rsidR="005D0FA6" w:rsidRDefault="009B0244">
      <w:pPr>
        <w:pStyle w:val="32"/>
        <w:keepNext/>
        <w:keepLines/>
        <w:shd w:val="clear" w:color="auto" w:fill="auto"/>
        <w:spacing w:before="0" w:line="638" w:lineRule="exact"/>
      </w:pPr>
      <w:bookmarkStart w:id="2" w:name="bookmark6"/>
      <w:r>
        <w:t>Preamble</w:t>
      </w:r>
      <w:bookmarkEnd w:id="2"/>
    </w:p>
    <w:p w14:paraId="12CBB256" w14:textId="77777777" w:rsidR="005D0FA6" w:rsidRDefault="009B0244">
      <w:pPr>
        <w:pStyle w:val="60"/>
        <w:shd w:val="clear" w:color="auto" w:fill="auto"/>
        <w:spacing w:after="96"/>
      </w:pPr>
      <w:r>
        <w:t>The States Parties to the present Convention,</w:t>
      </w:r>
    </w:p>
    <w:p w14:paraId="2B8538A1" w14:textId="1BA87E28" w:rsidR="005D0FA6" w:rsidRDefault="00064655">
      <w:pPr>
        <w:pStyle w:val="20"/>
        <w:shd w:val="clear" w:color="auto" w:fill="auto"/>
        <w:spacing w:after="120"/>
        <w:ind w:firstLine="600"/>
        <w:jc w:val="both"/>
      </w:pPr>
      <w:ins w:id="3" w:author="Author">
        <w:r>
          <w:rPr>
            <w:rStyle w:val="23"/>
          </w:rPr>
          <w:t xml:space="preserve">PP 1 </w:t>
        </w:r>
      </w:ins>
      <w:r w:rsidR="009B0244">
        <w:rPr>
          <w:rStyle w:val="23"/>
        </w:rPr>
        <w:t>Guided</w:t>
      </w:r>
      <w:r w:rsidR="009B0244">
        <w:t xml:space="preserve"> by </w:t>
      </w:r>
      <w:del w:id="4" w:author="Author">
        <w:r w:rsidR="009B0244" w:rsidDel="00951A19">
          <w:delText xml:space="preserve">all </w:delText>
        </w:r>
      </w:del>
      <w:r w:rsidR="009B0244">
        <w:t xml:space="preserve">the purposes and principles of the Charter of the United Nations, especially those relating to the achievement of international cooperation in solving international problems of an economic, social, </w:t>
      </w:r>
      <w:proofErr w:type="spellStart"/>
      <w:r w:rsidR="009B0244">
        <w:t>cultural</w:t>
      </w:r>
      <w:del w:id="5" w:author="Author">
        <w:r w:rsidR="009B0244" w:rsidDel="00951A19">
          <w:delText xml:space="preserve">, environmental </w:delText>
        </w:r>
      </w:del>
      <w:r w:rsidR="009B0244">
        <w:t>or</w:t>
      </w:r>
      <w:proofErr w:type="spellEnd"/>
      <w:r w:rsidR="009B0244">
        <w:t xml:space="preserve"> humanitarian nature, and in promoting and encouraging respect for human rights and fundamental freedoms for all, without distinction of any kind,</w:t>
      </w:r>
    </w:p>
    <w:p w14:paraId="30DA327C" w14:textId="683C1D51" w:rsidR="005D0FA6" w:rsidRDefault="00064655">
      <w:pPr>
        <w:pStyle w:val="20"/>
        <w:shd w:val="clear" w:color="auto" w:fill="auto"/>
        <w:spacing w:after="120"/>
        <w:ind w:firstLine="600"/>
        <w:jc w:val="both"/>
      </w:pPr>
      <w:ins w:id="6" w:author="Author">
        <w:r>
          <w:rPr>
            <w:rStyle w:val="23"/>
          </w:rPr>
          <w:t xml:space="preserve">PP 2 </w:t>
        </w:r>
      </w:ins>
      <w:r w:rsidR="009B0244">
        <w:rPr>
          <w:rStyle w:val="23"/>
        </w:rPr>
        <w:t>Recalling</w:t>
      </w:r>
      <w:r w:rsidR="009B0244">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w:t>
      </w:r>
    </w:p>
    <w:p w14:paraId="3DCF8927" w14:textId="08F06134" w:rsidR="005D0FA6" w:rsidRDefault="00064655">
      <w:pPr>
        <w:pStyle w:val="20"/>
        <w:shd w:val="clear" w:color="auto" w:fill="auto"/>
        <w:spacing w:after="120"/>
        <w:ind w:firstLine="600"/>
        <w:jc w:val="both"/>
      </w:pPr>
      <w:ins w:id="7" w:author="Author">
        <w:r>
          <w:rPr>
            <w:rStyle w:val="23"/>
          </w:rPr>
          <w:t>PP  3</w:t>
        </w:r>
      </w:ins>
      <w:r w:rsidR="009B0244">
        <w:rPr>
          <w:rStyle w:val="23"/>
        </w:rPr>
        <w:t>Reaffirming</w:t>
      </w:r>
      <w:r w:rsidR="009B0244">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12D6A2B9" w14:textId="196366DC" w:rsidR="002D5D2B" w:rsidRDefault="00064655">
      <w:pPr>
        <w:pStyle w:val="20"/>
        <w:shd w:val="clear" w:color="auto" w:fill="auto"/>
        <w:spacing w:after="124"/>
        <w:ind w:firstLine="600"/>
        <w:jc w:val="both"/>
        <w:rPr>
          <w:ins w:id="8" w:author="Author"/>
        </w:rPr>
      </w:pPr>
      <w:ins w:id="9" w:author="Author">
        <w:r>
          <w:rPr>
            <w:rStyle w:val="23"/>
          </w:rPr>
          <w:t xml:space="preserve">PP 4 </w:t>
        </w:r>
      </w:ins>
      <w:r w:rsidR="009B0244">
        <w:rPr>
          <w:rStyle w:val="23"/>
        </w:rPr>
        <w:t>Recalling</w:t>
      </w:r>
      <w:r w:rsidR="009B0244">
        <w:t xml:space="preserve"> the provisions of </w:t>
      </w:r>
      <w:del w:id="10" w:author="Author">
        <w:r w:rsidR="009B0244" w:rsidDel="002D5D2B">
          <w:delText xml:space="preserve">all </w:delText>
        </w:r>
      </w:del>
      <w:ins w:id="11" w:author="Author">
        <w:r w:rsidR="002D5D2B">
          <w:t xml:space="preserve">international </w:t>
        </w:r>
      </w:ins>
      <w:r w:rsidR="009B0244">
        <w:t xml:space="preserve">human rights treaties, </w:t>
      </w:r>
    </w:p>
    <w:p w14:paraId="5DCD694B" w14:textId="2B822341" w:rsidR="005D0FA6" w:rsidRDefault="00064655">
      <w:pPr>
        <w:pStyle w:val="20"/>
        <w:shd w:val="clear" w:color="auto" w:fill="auto"/>
        <w:spacing w:after="124"/>
        <w:ind w:firstLine="600"/>
        <w:jc w:val="both"/>
      </w:pPr>
      <w:ins w:id="12" w:author="Author">
        <w:r>
          <w:rPr>
            <w:rStyle w:val="23"/>
          </w:rPr>
          <w:t>PP</w:t>
        </w:r>
        <w:r>
          <w:t xml:space="preserve"> 4bis </w:t>
        </w:r>
        <w:r w:rsidR="002D5D2B">
          <w:t xml:space="preserve">Recalling further </w:t>
        </w:r>
      </w:ins>
      <w:del w:id="13" w:author="Author">
        <w:r w:rsidR="009B0244" w:rsidDel="002D5D2B">
          <w:delText xml:space="preserve">as well as other </w:delText>
        </w:r>
      </w:del>
      <w:ins w:id="14" w:author="Author">
        <w:r w:rsidR="002D5D2B">
          <w:t xml:space="preserve"> relevant </w:t>
        </w:r>
      </w:ins>
      <w:r w:rsidR="009B0244">
        <w:t xml:space="preserve">international </w:t>
      </w:r>
      <w:ins w:id="15" w:author="Author">
        <w:r w:rsidR="002D5D2B">
          <w:t xml:space="preserve">human rights </w:t>
        </w:r>
      </w:ins>
      <w:r w:rsidR="009B0244">
        <w:t>instruments, including the United Nations Declaration on the Rights of Indigenous Peoples and the United Nations Declaration on the Rights of Peasants and Other People Working in Rural Areas,</w:t>
      </w:r>
    </w:p>
    <w:p w14:paraId="2C4D5111" w14:textId="1894A2B7" w:rsidR="005D0FA6" w:rsidRDefault="00064655">
      <w:pPr>
        <w:pStyle w:val="20"/>
        <w:shd w:val="clear" w:color="auto" w:fill="auto"/>
        <w:spacing w:after="116" w:line="235" w:lineRule="exact"/>
        <w:ind w:firstLine="600"/>
        <w:jc w:val="both"/>
      </w:pPr>
      <w:ins w:id="16" w:author="Author">
        <w:r>
          <w:rPr>
            <w:rStyle w:val="23"/>
          </w:rPr>
          <w:t xml:space="preserve">PP 5 </w:t>
        </w:r>
      </w:ins>
      <w:r w:rsidR="009B0244">
        <w:rPr>
          <w:rStyle w:val="23"/>
        </w:rPr>
        <w:t>Reaffirming</w:t>
      </w:r>
      <w:r w:rsidR="009B0244">
        <w:t xml:space="preserve"> the Declaration on the Right to Development, adopted by the General Assembly on 4 December 1986,</w:t>
      </w:r>
    </w:p>
    <w:p w14:paraId="2D2BC574" w14:textId="4901C1B2" w:rsidR="005D0FA6" w:rsidRDefault="00064655">
      <w:pPr>
        <w:pStyle w:val="20"/>
        <w:shd w:val="clear" w:color="auto" w:fill="auto"/>
        <w:spacing w:after="124"/>
        <w:ind w:firstLine="600"/>
        <w:jc w:val="both"/>
      </w:pPr>
      <w:ins w:id="17" w:author="Author">
        <w:r>
          <w:rPr>
            <w:rStyle w:val="23"/>
          </w:rPr>
          <w:t xml:space="preserve">PP 6 </w:t>
        </w:r>
      </w:ins>
      <w:del w:id="18" w:author="Author">
        <w:r w:rsidR="009B0244" w:rsidDel="001C7C21">
          <w:rPr>
            <w:rStyle w:val="23"/>
          </w:rPr>
          <w:delText>Recalling</w:delText>
        </w:r>
        <w:r w:rsidR="009B0244" w:rsidDel="001C7C21">
          <w:delTex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2011 -2020,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and the Sustainable Development Goals,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delText>
        </w:r>
      </w:del>
    </w:p>
    <w:p w14:paraId="0342C989" w14:textId="1BD20E47" w:rsidR="005D0FA6" w:rsidRDefault="00064655">
      <w:pPr>
        <w:pStyle w:val="20"/>
        <w:shd w:val="clear" w:color="auto" w:fill="auto"/>
        <w:spacing w:after="116" w:line="235" w:lineRule="exact"/>
        <w:ind w:firstLine="600"/>
        <w:jc w:val="both"/>
      </w:pPr>
      <w:ins w:id="19" w:author="Author">
        <w:r>
          <w:rPr>
            <w:rStyle w:val="23"/>
          </w:rPr>
          <w:t xml:space="preserve">PP 7 </w:t>
        </w:r>
      </w:ins>
      <w:r w:rsidR="009B0244">
        <w:rPr>
          <w:rStyle w:val="23"/>
        </w:rPr>
        <w:t>Reaffirming</w:t>
      </w:r>
      <w:r w:rsidR="009B0244">
        <w:t xml:space="preserve"> the objective of making the right to development a reality for everyone, as set out in the Millennium Declaration, adopted by the General Assembly on 8 September 2000,</w:t>
      </w:r>
    </w:p>
    <w:p w14:paraId="343A50CE" w14:textId="7D0277DC" w:rsidR="005D0FA6" w:rsidRDefault="00064655">
      <w:pPr>
        <w:pStyle w:val="20"/>
        <w:shd w:val="clear" w:color="auto" w:fill="auto"/>
        <w:spacing w:after="120"/>
        <w:ind w:firstLine="600"/>
        <w:jc w:val="both"/>
      </w:pPr>
      <w:ins w:id="20" w:author="Author">
        <w:r>
          <w:rPr>
            <w:rStyle w:val="23"/>
          </w:rPr>
          <w:t xml:space="preserve">PP 8 </w:t>
        </w:r>
      </w:ins>
      <w:del w:id="21" w:author="Author">
        <w:r w:rsidR="009B0244" w:rsidDel="001C7C21">
          <w:rPr>
            <w:rStyle w:val="23"/>
          </w:rPr>
          <w:delText>Recalling</w:delText>
        </w:r>
        <w:r w:rsidR="009B0244" w:rsidDel="001C7C21">
          <w:delText xml:space="preserve"> the multitude of resolutions adopted by the General Assembly, the Commission on Human Rights and the Human Rights Council on the right to development,</w:delText>
        </w:r>
      </w:del>
    </w:p>
    <w:p w14:paraId="3C3AC5FB" w14:textId="4EF23245" w:rsidR="005D0FA6" w:rsidRDefault="00064655">
      <w:pPr>
        <w:pStyle w:val="20"/>
        <w:shd w:val="clear" w:color="auto" w:fill="auto"/>
        <w:spacing w:after="120"/>
        <w:ind w:firstLine="600"/>
        <w:jc w:val="both"/>
      </w:pPr>
      <w:ins w:id="22" w:author="Author">
        <w:r>
          <w:rPr>
            <w:rStyle w:val="23"/>
          </w:rPr>
          <w:t xml:space="preserve">PP 9 </w:t>
        </w:r>
      </w:ins>
      <w:del w:id="23" w:author="Author">
        <w:r w:rsidR="009B0244" w:rsidDel="001C7C21">
          <w:rPr>
            <w:rStyle w:val="23"/>
          </w:rPr>
          <w:delText>Recalling also,</w:delText>
        </w:r>
        <w:r w:rsidR="009B0244" w:rsidDel="001C7C21">
          <w:delText xml:space="preserve"> in particular, General Assembly resolutions </w:delText>
        </w:r>
        <w:r w:rsidR="009B0244" w:rsidRPr="000F30B0" w:rsidDel="001C7C21">
          <w:rPr>
            <w:lang w:eastAsia="ru-RU" w:bidi="ru-RU"/>
          </w:rPr>
          <w:delText xml:space="preserve">48/141 </w:delText>
        </w:r>
        <w:r w:rsidR="009B0244" w:rsidDel="001C7C21">
          <w:delText xml:space="preserve">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w:delText>
        </w:r>
        <w:r w:rsidR="009B0244" w:rsidRPr="000F30B0" w:rsidDel="001C7C21">
          <w:rPr>
            <w:lang w:eastAsia="ru-RU" w:bidi="ru-RU"/>
          </w:rPr>
          <w:delText xml:space="preserve">52/136 </w:delText>
        </w:r>
        <w:r w:rsidR="009B0244" w:rsidDel="001C7C21">
          <w:delText xml:space="preserve">of 12 December 1997, in which the Assembly affirmed that the inclusion of the Declaration on the Right to Development in the International Bill of Human Rights would be an appropriate means of celebrating the fiftieth anniversary of the Universal Declaration of Human Rights, and </w:delText>
        </w:r>
        <w:r w:rsidR="009B0244" w:rsidRPr="000F30B0" w:rsidDel="001C7C21">
          <w:rPr>
            <w:lang w:eastAsia="ru-RU" w:bidi="ru-RU"/>
          </w:rPr>
          <w:delText xml:space="preserve">60/251 </w:delText>
        </w:r>
        <w:r w:rsidR="009B0244" w:rsidDel="001C7C21">
          <w:delText>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delText>
        </w:r>
      </w:del>
    </w:p>
    <w:p w14:paraId="35CA022E" w14:textId="0D97C8AC" w:rsidR="005D0FA6" w:rsidRDefault="00064655">
      <w:pPr>
        <w:pStyle w:val="20"/>
        <w:shd w:val="clear" w:color="auto" w:fill="auto"/>
        <w:spacing w:after="120"/>
        <w:ind w:firstLine="600"/>
        <w:jc w:val="both"/>
      </w:pPr>
      <w:ins w:id="24" w:author="Author">
        <w:r>
          <w:rPr>
            <w:rStyle w:val="23"/>
          </w:rPr>
          <w:t xml:space="preserve">PP 10 </w:t>
        </w:r>
      </w:ins>
      <w:del w:id="25" w:author="Author">
        <w:r w:rsidR="009B0244" w:rsidDel="001C7C21">
          <w:rPr>
            <w:rStyle w:val="23"/>
          </w:rPr>
          <w:delText>Taking note</w:delText>
        </w:r>
        <w:r w:rsidR="009B0244" w:rsidDel="001C7C21">
          <w:delText xml:space="preserv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delText>
        </w:r>
      </w:del>
    </w:p>
    <w:p w14:paraId="21C269F1" w14:textId="59214097" w:rsidR="005D0FA6" w:rsidRDefault="00064655">
      <w:pPr>
        <w:pStyle w:val="20"/>
        <w:shd w:val="clear" w:color="auto" w:fill="auto"/>
        <w:spacing w:after="120"/>
        <w:ind w:firstLine="600"/>
        <w:jc w:val="both"/>
      </w:pPr>
      <w:ins w:id="26" w:author="Author">
        <w:r>
          <w:rPr>
            <w:rStyle w:val="23"/>
          </w:rPr>
          <w:t xml:space="preserve">PP  11 </w:t>
        </w:r>
      </w:ins>
      <w:del w:id="27" w:author="Author">
        <w:r w:rsidR="009B0244" w:rsidDel="001C7C21">
          <w:rPr>
            <w:rStyle w:val="23"/>
          </w:rPr>
          <w:delText>Taking note also</w:delText>
        </w:r>
        <w:r w:rsidR="009B0244" w:rsidDel="001C7C21">
          <w:delText xml:space="preserve"> of the obligations of States pertaining to integral development in the Charter of the Organization of American States, and to progressive development in the American Convention on Human Rights,</w:delText>
        </w:r>
      </w:del>
    </w:p>
    <w:p w14:paraId="3A67041D" w14:textId="18E2A1C1" w:rsidR="005D0FA6" w:rsidRDefault="00064655">
      <w:pPr>
        <w:pStyle w:val="20"/>
        <w:shd w:val="clear" w:color="auto" w:fill="auto"/>
        <w:spacing w:after="120"/>
        <w:ind w:firstLine="600"/>
        <w:jc w:val="both"/>
      </w:pPr>
      <w:ins w:id="28" w:author="Author">
        <w:r>
          <w:rPr>
            <w:rStyle w:val="23"/>
          </w:rPr>
          <w:t xml:space="preserve">PP 12 </w:t>
        </w:r>
      </w:ins>
      <w:del w:id="29" w:author="Author">
        <w:r w:rsidR="009B0244" w:rsidDel="001C7C21">
          <w:rPr>
            <w:rStyle w:val="23"/>
          </w:rPr>
          <w:delText>Taking into consideration</w:delText>
        </w:r>
        <w:r w:rsidR="009B0244" w:rsidDel="001C7C21">
          <w:delText xml:space="preserve"> 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w:delText>
        </w:r>
      </w:del>
    </w:p>
    <w:p w14:paraId="1D15A3E7" w14:textId="428AF019" w:rsidR="005D0FA6" w:rsidRDefault="00064655">
      <w:pPr>
        <w:pStyle w:val="20"/>
        <w:shd w:val="clear" w:color="auto" w:fill="auto"/>
        <w:spacing w:after="120"/>
        <w:ind w:firstLine="600"/>
        <w:jc w:val="both"/>
      </w:pPr>
      <w:ins w:id="30" w:author="Author">
        <w:r>
          <w:rPr>
            <w:rStyle w:val="23"/>
          </w:rPr>
          <w:t xml:space="preserve">PP 13 </w:t>
        </w:r>
      </w:ins>
      <w:r w:rsidR="009B0244">
        <w:rPr>
          <w:rStyle w:val="23"/>
        </w:rPr>
        <w:t>Acknowledging</w:t>
      </w:r>
      <w:r w:rsidR="009B0244">
        <w:t xml:space="preserve"> that the realization of the right to development is a common concern of humankind,</w:t>
      </w:r>
    </w:p>
    <w:p w14:paraId="623DA6D0" w14:textId="51922354" w:rsidR="005D0FA6" w:rsidRDefault="00064655">
      <w:pPr>
        <w:pStyle w:val="20"/>
        <w:shd w:val="clear" w:color="auto" w:fill="auto"/>
        <w:spacing w:after="120"/>
        <w:ind w:firstLine="600"/>
        <w:jc w:val="both"/>
      </w:pPr>
      <w:ins w:id="31" w:author="Author">
        <w:r>
          <w:rPr>
            <w:rStyle w:val="23"/>
          </w:rPr>
          <w:t xml:space="preserve">PP 14 </w:t>
        </w:r>
      </w:ins>
      <w:r w:rsidR="009B0244">
        <w:rPr>
          <w:rStyle w:val="23"/>
        </w:rPr>
        <w:t>Concerned</w:t>
      </w:r>
      <w:r w:rsidR="009B0244">
        <w:t xml:space="preserve"> 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w:t>
      </w:r>
      <w:proofErr w:type="spellStart"/>
      <w:r w:rsidR="009B0244">
        <w:t>neo</w:t>
      </w:r>
      <w:r w:rsidR="009B0244">
        <w:softHyphen/>
        <w:t>colonization</w:t>
      </w:r>
      <w:proofErr w:type="spellEnd"/>
      <w:r w:rsidR="009B0244">
        <w:t>,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723567DB" w14:textId="676D6B11" w:rsidR="005D0FA6" w:rsidRDefault="00064655">
      <w:pPr>
        <w:pStyle w:val="20"/>
        <w:shd w:val="clear" w:color="auto" w:fill="auto"/>
        <w:spacing w:after="120"/>
        <w:ind w:firstLine="600"/>
        <w:jc w:val="both"/>
      </w:pPr>
      <w:ins w:id="32" w:author="Author">
        <w:r>
          <w:rPr>
            <w:rStyle w:val="23"/>
          </w:rPr>
          <w:t xml:space="preserve">PP 15 </w:t>
        </w:r>
      </w:ins>
      <w:r w:rsidR="009B0244">
        <w:rPr>
          <w:rStyle w:val="23"/>
        </w:rPr>
        <w:t>Emphasizing</w:t>
      </w:r>
      <w:r w:rsidR="009B0244">
        <w:t xml:space="preserve"> that the right to development is an inalienable human right of all human persons and peoples, and that equality of opportunity for development is a prerogative both of nations and of individuals who make up nations,</w:t>
      </w:r>
    </w:p>
    <w:p w14:paraId="05DE24CA" w14:textId="3036647F" w:rsidR="005D0FA6" w:rsidRDefault="00064655">
      <w:pPr>
        <w:pStyle w:val="20"/>
        <w:shd w:val="clear" w:color="auto" w:fill="auto"/>
        <w:ind w:firstLine="600"/>
        <w:jc w:val="both"/>
      </w:pPr>
      <w:ins w:id="33" w:author="Author">
        <w:r>
          <w:rPr>
            <w:rStyle w:val="23"/>
          </w:rPr>
          <w:t xml:space="preserve">PP 16 </w:t>
        </w:r>
      </w:ins>
      <w:r w:rsidR="009B0244">
        <w:rPr>
          <w:rStyle w:val="23"/>
        </w:rPr>
        <w:t>Recognizing</w:t>
      </w:r>
      <w:r w:rsidR="009B0244">
        <w:t xml:space="preserve"> that development is a comprehensive civil, cultural, economic, environmental, political and social process that is aimed at the constant improvement of the well-</w:t>
      </w:r>
      <w:r w:rsidR="009B0244">
        <w:lastRenderedPageBreak/>
        <w:t>being of the entire population and of all peoples and individuals on the basis of their active, free and meaningful participation in development and in the fair distribution of benefits resulting therefrom,</w:t>
      </w:r>
    </w:p>
    <w:p w14:paraId="3635FFF9" w14:textId="33AB57F8" w:rsidR="005D0FA6" w:rsidRDefault="00064655">
      <w:pPr>
        <w:pStyle w:val="20"/>
        <w:shd w:val="clear" w:color="auto" w:fill="auto"/>
        <w:spacing w:after="120"/>
        <w:ind w:firstLine="600"/>
        <w:jc w:val="both"/>
      </w:pPr>
      <w:ins w:id="34" w:author="Author">
        <w:r>
          <w:rPr>
            <w:rStyle w:val="23"/>
          </w:rPr>
          <w:t xml:space="preserve">PP 17 </w:t>
        </w:r>
      </w:ins>
      <w:r w:rsidR="009B0244">
        <w:rPr>
          <w:rStyle w:val="23"/>
        </w:rPr>
        <w:t>Acknowledging</w:t>
      </w:r>
      <w:r w:rsidR="009B0244">
        <w:t xml:space="preserve"> that development is understood not simply in terms of economic growth, but also as a means to widening people’s choices to achieve a more satisfactory intellectual, emotional, moral and spiritual existence rooted in the cultural identity and the cultural diversity of peoples,</w:t>
      </w:r>
    </w:p>
    <w:p w14:paraId="50A9BBD6" w14:textId="515DC1F6" w:rsidR="005D0FA6" w:rsidRDefault="00064655">
      <w:pPr>
        <w:pStyle w:val="20"/>
        <w:shd w:val="clear" w:color="auto" w:fill="auto"/>
        <w:spacing w:after="120"/>
        <w:ind w:firstLine="600"/>
        <w:jc w:val="both"/>
      </w:pPr>
      <w:ins w:id="35" w:author="Author">
        <w:r>
          <w:rPr>
            <w:rStyle w:val="23"/>
          </w:rPr>
          <w:t xml:space="preserve">PP 18 </w:t>
        </w:r>
      </w:ins>
      <w:r w:rsidR="009B0244">
        <w:rPr>
          <w:rStyle w:val="23"/>
        </w:rPr>
        <w:t>Reaffirming</w:t>
      </w:r>
      <w:r w:rsidR="009B0244">
        <w:t xml:space="preserve"> the universality, indivisibility, interrelatedness, interdependence and mutually reinforcing nature of all civil, cultural, economic, political and social rights, including the right to development,</w:t>
      </w:r>
    </w:p>
    <w:p w14:paraId="1A97EC6B" w14:textId="4300D134" w:rsidR="005D0FA6" w:rsidRDefault="00064655">
      <w:pPr>
        <w:pStyle w:val="20"/>
        <w:shd w:val="clear" w:color="auto" w:fill="auto"/>
        <w:spacing w:after="120"/>
        <w:ind w:firstLine="600"/>
        <w:jc w:val="both"/>
      </w:pPr>
      <w:ins w:id="36" w:author="Author">
        <w:r>
          <w:rPr>
            <w:rStyle w:val="23"/>
          </w:rPr>
          <w:t xml:space="preserve">PP  19 </w:t>
        </w:r>
      </w:ins>
      <w:r w:rsidR="009B0244">
        <w:rPr>
          <w:rStyle w:val="23"/>
        </w:rPr>
        <w:t>Recognizing</w:t>
      </w:r>
      <w:r w:rsidR="009B0244">
        <w:t xml:space="preserve"> that the realization of the right to development constitutes an important end and an integral means of sustainable development, and that the right to development cannot be realized if development is not sustainable,</w:t>
      </w:r>
    </w:p>
    <w:p w14:paraId="51557905" w14:textId="053B0490" w:rsidR="005D0FA6" w:rsidRDefault="00064655">
      <w:pPr>
        <w:pStyle w:val="20"/>
        <w:shd w:val="clear" w:color="auto" w:fill="auto"/>
        <w:spacing w:after="124"/>
        <w:ind w:firstLine="600"/>
        <w:jc w:val="both"/>
      </w:pPr>
      <w:ins w:id="37" w:author="Author">
        <w:r>
          <w:rPr>
            <w:rStyle w:val="23"/>
          </w:rPr>
          <w:t xml:space="preserve">PP 20 </w:t>
        </w:r>
      </w:ins>
      <w:r w:rsidR="009B0244">
        <w:rPr>
          <w:rStyle w:val="23"/>
        </w:rPr>
        <w:t>Considering</w:t>
      </w:r>
      <w:r w:rsidR="009B0244">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57109ED7" w14:textId="3AD49DE6" w:rsidR="005D0FA6" w:rsidRDefault="00064655">
      <w:pPr>
        <w:pStyle w:val="20"/>
        <w:shd w:val="clear" w:color="auto" w:fill="auto"/>
        <w:spacing w:after="116" w:line="235" w:lineRule="exact"/>
        <w:ind w:firstLine="600"/>
        <w:jc w:val="both"/>
      </w:pPr>
      <w:ins w:id="38" w:author="Author">
        <w:r>
          <w:rPr>
            <w:rStyle w:val="23"/>
          </w:rPr>
          <w:t xml:space="preserve">PP  21 </w:t>
        </w:r>
      </w:ins>
      <w:del w:id="39" w:author="Author">
        <w:r w:rsidR="009B0244" w:rsidDel="00FF52DE">
          <w:rPr>
            <w:rStyle w:val="23"/>
          </w:rPr>
          <w:delText>Recognizing</w:delText>
        </w:r>
        <w:r w:rsidR="009B0244" w:rsidDel="00FF52DE">
          <w:delText xml:space="preserve"> that good governance, accountability and the rule of law at all levels, including the national and international levels, and the realization of the right to development are mutually reinforcing,</w:delText>
        </w:r>
      </w:del>
    </w:p>
    <w:p w14:paraId="33AA78C5" w14:textId="03990027" w:rsidR="005D0FA6" w:rsidRDefault="00064655">
      <w:pPr>
        <w:pStyle w:val="20"/>
        <w:shd w:val="clear" w:color="auto" w:fill="auto"/>
        <w:spacing w:after="120"/>
        <w:ind w:firstLine="600"/>
        <w:jc w:val="both"/>
      </w:pPr>
      <w:ins w:id="40" w:author="Author">
        <w:r>
          <w:rPr>
            <w:rStyle w:val="23"/>
          </w:rPr>
          <w:t xml:space="preserve">PP 22 </w:t>
        </w:r>
      </w:ins>
      <w:r w:rsidR="009B0244">
        <w:rPr>
          <w:rStyle w:val="23"/>
        </w:rPr>
        <w:t>Recognizing also</w:t>
      </w:r>
      <w:r w:rsidR="009B0244">
        <w:t xml:space="preserve"> that the human person and peoples are the central subjects of the development process, and that development policy should therefore make them the main participants and beneficiaries of development,</w:t>
      </w:r>
    </w:p>
    <w:p w14:paraId="2DE7EF2A" w14:textId="3F5CB630" w:rsidR="005D0FA6" w:rsidRDefault="00064655">
      <w:pPr>
        <w:pStyle w:val="20"/>
        <w:shd w:val="clear" w:color="auto" w:fill="auto"/>
        <w:spacing w:after="120"/>
        <w:ind w:firstLine="600"/>
        <w:jc w:val="both"/>
      </w:pPr>
      <w:ins w:id="41" w:author="Author">
        <w:r>
          <w:rPr>
            <w:rStyle w:val="23"/>
          </w:rPr>
          <w:t xml:space="preserve">PP  23 </w:t>
        </w:r>
      </w:ins>
      <w:r w:rsidR="009B0244">
        <w:rPr>
          <w:rStyle w:val="23"/>
        </w:rPr>
        <w:t>Recognizing further</w:t>
      </w:r>
      <w:r w:rsidR="009B0244">
        <w:t xml:space="preserve"> that all human persons and peoples are entitled to a national and global environment conducive to just, equitable and participatory development, centred on human persons and peoples, respectful of all human rights,</w:t>
      </w:r>
    </w:p>
    <w:p w14:paraId="35CEF0AE" w14:textId="01B71460" w:rsidR="005D0FA6" w:rsidRDefault="00064655">
      <w:pPr>
        <w:pStyle w:val="20"/>
        <w:shd w:val="clear" w:color="auto" w:fill="auto"/>
        <w:spacing w:after="120"/>
        <w:ind w:firstLine="600"/>
        <w:jc w:val="both"/>
      </w:pPr>
      <w:ins w:id="42" w:author="Author">
        <w:r>
          <w:rPr>
            <w:rStyle w:val="23"/>
          </w:rPr>
          <w:t xml:space="preserve">PP  24 </w:t>
        </w:r>
      </w:ins>
      <w:r w:rsidR="009B0244">
        <w:rPr>
          <w:rStyle w:val="23"/>
        </w:rPr>
        <w:t>Acknowledging</w:t>
      </w:r>
      <w:r w:rsidR="009B0244">
        <w:t xml:space="preserve"> that States have the primary </w:t>
      </w:r>
      <w:proofErr w:type="spellStart"/>
      <w:r w:rsidR="009B0244">
        <w:t>responsibility</w:t>
      </w:r>
      <w:del w:id="43" w:author="Author">
        <w:r w:rsidR="009B0244" w:rsidDel="0042731A">
          <w:delText xml:space="preserve">, through cooperation, including engagement with civil society, </w:delText>
        </w:r>
      </w:del>
      <w:r w:rsidR="009B0244">
        <w:t>for</w:t>
      </w:r>
      <w:proofErr w:type="spellEnd"/>
      <w:r w:rsidR="009B0244">
        <w:t xml:space="preserve"> the creation of national and international conditions favourable to the realization of the right to development,</w:t>
      </w:r>
    </w:p>
    <w:p w14:paraId="5EF4158E" w14:textId="3D28012D" w:rsidR="005D0FA6" w:rsidRDefault="00064655">
      <w:pPr>
        <w:pStyle w:val="20"/>
        <w:shd w:val="clear" w:color="auto" w:fill="auto"/>
        <w:spacing w:after="120"/>
        <w:ind w:firstLine="600"/>
        <w:jc w:val="both"/>
      </w:pPr>
      <w:ins w:id="44" w:author="Author">
        <w:r>
          <w:rPr>
            <w:rStyle w:val="23"/>
          </w:rPr>
          <w:t>PP  25</w:t>
        </w:r>
      </w:ins>
      <w:del w:id="45" w:author="Author">
        <w:r w:rsidR="009B0244" w:rsidDel="00612881">
          <w:rPr>
            <w:rStyle w:val="23"/>
          </w:rPr>
          <w:delText>Recognizing</w:delText>
        </w:r>
        <w:r w:rsidR="009B0244" w:rsidDel="00612881">
          <w:delText xml:space="preserve"> that every organ of society at the national or international level has a duty to respect the human rights of all, including the right to development,</w:delText>
        </w:r>
      </w:del>
    </w:p>
    <w:p w14:paraId="54EBDA53" w14:textId="5EC42E45" w:rsidR="005D0FA6" w:rsidRDefault="00064655">
      <w:pPr>
        <w:pStyle w:val="20"/>
        <w:shd w:val="clear" w:color="auto" w:fill="auto"/>
        <w:spacing w:after="120"/>
        <w:ind w:firstLine="600"/>
        <w:jc w:val="both"/>
      </w:pPr>
      <w:ins w:id="46" w:author="Author">
        <w:r>
          <w:rPr>
            <w:rStyle w:val="23"/>
          </w:rPr>
          <w:t xml:space="preserve">PP  26 </w:t>
        </w:r>
      </w:ins>
      <w:r w:rsidR="009B0244">
        <w:rPr>
          <w:rStyle w:val="23"/>
        </w:rPr>
        <w:t>Concerned</w:t>
      </w:r>
      <w:r w:rsidR="009B0244">
        <w:t xml:space="preserve"> that, despite the adoption of numerous resolutions, declarations and agendas, the right to development has not yet been effectively operationalized,</w:t>
      </w:r>
    </w:p>
    <w:p w14:paraId="77239803" w14:textId="5C55C8F3" w:rsidR="005D0FA6" w:rsidRDefault="00064655">
      <w:pPr>
        <w:pStyle w:val="20"/>
        <w:shd w:val="clear" w:color="auto" w:fill="auto"/>
        <w:spacing w:after="144"/>
        <w:ind w:firstLine="600"/>
        <w:jc w:val="both"/>
      </w:pPr>
      <w:ins w:id="47" w:author="Author">
        <w:r>
          <w:rPr>
            <w:rStyle w:val="23"/>
          </w:rPr>
          <w:t xml:space="preserve">PP 27 </w:t>
        </w:r>
      </w:ins>
      <w:r w:rsidR="009B0244">
        <w:rPr>
          <w:rStyle w:val="23"/>
        </w:rPr>
        <w:t>Convinced</w:t>
      </w:r>
      <w:r w:rsidR="009B0244">
        <w:t xml:space="preserve"> that a comprehensive and integral international convention to promote and secure the realization of the right to development, through appropriate and enabling national and international action, is essential,</w:t>
      </w:r>
    </w:p>
    <w:p w14:paraId="2B8BA094" w14:textId="77777777" w:rsidR="005D0FA6" w:rsidRDefault="009B0244">
      <w:pPr>
        <w:pStyle w:val="60"/>
        <w:shd w:val="clear" w:color="auto" w:fill="auto"/>
        <w:spacing w:after="57"/>
        <w:ind w:firstLine="600"/>
        <w:jc w:val="both"/>
      </w:pPr>
      <w:r>
        <w:t>Have agreed as follows:</w:t>
      </w:r>
    </w:p>
    <w:p w14:paraId="269C206A" w14:textId="77777777" w:rsidR="005D0FA6" w:rsidRDefault="009B0244">
      <w:pPr>
        <w:pStyle w:val="22"/>
        <w:keepNext/>
        <w:keepLines/>
        <w:shd w:val="clear" w:color="auto" w:fill="auto"/>
        <w:spacing w:before="0" w:after="0" w:line="638" w:lineRule="exact"/>
      </w:pPr>
      <w:bookmarkStart w:id="48" w:name="bookmark7"/>
      <w:r>
        <w:t>Part I</w:t>
      </w:r>
      <w:bookmarkEnd w:id="48"/>
    </w:p>
    <w:p w14:paraId="4E944365" w14:textId="77777777" w:rsidR="005D0FA6" w:rsidRDefault="009B0244">
      <w:pPr>
        <w:pStyle w:val="32"/>
        <w:keepNext/>
        <w:keepLines/>
        <w:shd w:val="clear" w:color="auto" w:fill="auto"/>
        <w:spacing w:before="0" w:line="638" w:lineRule="exact"/>
      </w:pPr>
      <w:bookmarkStart w:id="49" w:name="bookmark8"/>
      <w:r>
        <w:t>Article 1</w:t>
      </w:r>
      <w:bookmarkEnd w:id="49"/>
    </w:p>
    <w:p w14:paraId="28EA5F12" w14:textId="77777777" w:rsidR="005D0FA6" w:rsidRDefault="009B0244">
      <w:pPr>
        <w:pStyle w:val="32"/>
        <w:keepNext/>
        <w:keepLines/>
        <w:shd w:val="clear" w:color="auto" w:fill="auto"/>
        <w:spacing w:before="0" w:after="241" w:line="266" w:lineRule="exact"/>
      </w:pPr>
      <w:bookmarkStart w:id="50" w:name="bookmark9"/>
      <w:r>
        <w:t>Object and purpose</w:t>
      </w:r>
      <w:bookmarkEnd w:id="50"/>
    </w:p>
    <w:p w14:paraId="424E0629" w14:textId="7696D3D7" w:rsidR="005D0FA6" w:rsidRDefault="009B0244">
      <w:pPr>
        <w:pStyle w:val="20"/>
        <w:shd w:val="clear" w:color="auto" w:fill="auto"/>
        <w:spacing w:after="385"/>
        <w:ind w:firstLine="600"/>
        <w:jc w:val="both"/>
      </w:pPr>
      <w:r>
        <w:t xml:space="preserve">The object and purpose of the present Convention is to promote and ensure the full, equal and meaningful enjoyment of the right to development by every human person and all peoples everywhere, and to guarantee its effective </w:t>
      </w:r>
      <w:del w:id="51" w:author="Author">
        <w:r w:rsidDel="00D5145C">
          <w:delText xml:space="preserve">operationalization and </w:delText>
        </w:r>
      </w:del>
      <w:r>
        <w:t>full implementation at the national and international levels.</w:t>
      </w:r>
    </w:p>
    <w:p w14:paraId="464F3DD1" w14:textId="77777777" w:rsidR="005D0FA6" w:rsidRDefault="009B0244">
      <w:pPr>
        <w:pStyle w:val="32"/>
        <w:keepNext/>
        <w:keepLines/>
        <w:shd w:val="clear" w:color="auto" w:fill="auto"/>
        <w:spacing w:before="0" w:after="259" w:line="259" w:lineRule="exact"/>
        <w:ind w:right="5400"/>
      </w:pPr>
      <w:bookmarkStart w:id="52" w:name="bookmark10"/>
      <w:r>
        <w:t>Article 2 Definitions</w:t>
      </w:r>
      <w:bookmarkEnd w:id="52"/>
    </w:p>
    <w:p w14:paraId="69035C7B" w14:textId="227FBD0F" w:rsidR="005D0FA6" w:rsidDel="009E230F" w:rsidRDefault="009B0244">
      <w:pPr>
        <w:pStyle w:val="20"/>
        <w:shd w:val="clear" w:color="auto" w:fill="auto"/>
        <w:spacing w:after="96" w:line="210" w:lineRule="exact"/>
        <w:ind w:firstLine="600"/>
        <w:jc w:val="both"/>
        <w:rPr>
          <w:del w:id="53" w:author="Author"/>
        </w:rPr>
      </w:pPr>
      <w:del w:id="54" w:author="Author">
        <w:r w:rsidDel="009E230F">
          <w:delText>For the purposes of the present Convention:</w:delText>
        </w:r>
      </w:del>
    </w:p>
    <w:p w14:paraId="40FFC78E" w14:textId="1477AA0F" w:rsidR="005D0FA6" w:rsidDel="009E230F" w:rsidRDefault="009B0244">
      <w:pPr>
        <w:pStyle w:val="20"/>
        <w:numPr>
          <w:ilvl w:val="0"/>
          <w:numId w:val="2"/>
        </w:numPr>
        <w:shd w:val="clear" w:color="auto" w:fill="auto"/>
        <w:tabs>
          <w:tab w:val="left" w:pos="1138"/>
        </w:tabs>
        <w:ind w:firstLine="600"/>
        <w:jc w:val="both"/>
        <w:rPr>
          <w:del w:id="55" w:author="Author"/>
        </w:rPr>
      </w:pPr>
      <w:del w:id="56" w:author="Author">
        <w:r w:rsidDel="009E230F">
          <w:delText>“Legal person” means any entity that possesses its own legal personality under domestic or international law and is not a human person, a people or a State;</w:delText>
        </w:r>
      </w:del>
    </w:p>
    <w:p w14:paraId="2F976981" w14:textId="3DB1E7B6" w:rsidR="005D0FA6" w:rsidDel="009E230F" w:rsidRDefault="009B0244">
      <w:pPr>
        <w:pStyle w:val="20"/>
        <w:numPr>
          <w:ilvl w:val="0"/>
          <w:numId w:val="2"/>
        </w:numPr>
        <w:shd w:val="clear" w:color="auto" w:fill="auto"/>
        <w:tabs>
          <w:tab w:val="left" w:pos="1140"/>
        </w:tabs>
        <w:spacing w:after="124"/>
        <w:ind w:firstLine="620"/>
        <w:jc w:val="both"/>
        <w:rPr>
          <w:del w:id="57" w:author="Author"/>
        </w:rPr>
      </w:pPr>
      <w:del w:id="58" w:author="Author">
        <w:r w:rsidDel="009E230F">
          <w:delText>“International organization” means an organization established by a treaty or other instrument governed by international law and possessing its own international legal personality; international organizations may include, in addition to States, other entities as members;</w:delText>
        </w:r>
      </w:del>
    </w:p>
    <w:p w14:paraId="5EB74850" w14:textId="3C1D5F1C" w:rsidR="005D0FA6" w:rsidDel="009E230F" w:rsidRDefault="009B0244">
      <w:pPr>
        <w:pStyle w:val="20"/>
        <w:numPr>
          <w:ilvl w:val="0"/>
          <w:numId w:val="2"/>
        </w:numPr>
        <w:shd w:val="clear" w:color="auto" w:fill="auto"/>
        <w:tabs>
          <w:tab w:val="left" w:pos="1140"/>
        </w:tabs>
        <w:spacing w:after="120" w:line="235" w:lineRule="exact"/>
        <w:ind w:firstLine="620"/>
        <w:jc w:val="both"/>
        <w:rPr>
          <w:del w:id="59" w:author="Author"/>
        </w:rPr>
      </w:pPr>
      <w:del w:id="60" w:author="Author">
        <w:r w:rsidDel="009E230F">
          <w:delText xml:space="preserve">“Working Group on the Right to Development” means the entity established by the Commission on Human Rights in its resolution </w:delText>
        </w:r>
        <w:r w:rsidRPr="000F30B0" w:rsidDel="009E230F">
          <w:rPr>
            <w:lang w:eastAsia="ru-RU" w:bidi="ru-RU"/>
          </w:rPr>
          <w:delText xml:space="preserve">1998/72 </w:delText>
        </w:r>
        <w:r w:rsidDel="009E230F">
          <w:delText xml:space="preserve">of 22 April 1998, as endorsed by the Economic and Social Council in its decision </w:delText>
        </w:r>
        <w:r w:rsidRPr="000F30B0" w:rsidDel="009E230F">
          <w:rPr>
            <w:lang w:eastAsia="ru-RU" w:bidi="ru-RU"/>
          </w:rPr>
          <w:delText xml:space="preserve">1998/269 </w:delText>
        </w:r>
        <w:r w:rsidDel="009E230F">
          <w:delText>of 30 July 1998;</w:delText>
        </w:r>
      </w:del>
    </w:p>
    <w:p w14:paraId="385E05B9" w14:textId="4F8F3366" w:rsidR="005D0FA6" w:rsidDel="009E230F" w:rsidRDefault="009B0244">
      <w:pPr>
        <w:pStyle w:val="20"/>
        <w:numPr>
          <w:ilvl w:val="0"/>
          <w:numId w:val="2"/>
        </w:numPr>
        <w:shd w:val="clear" w:color="auto" w:fill="auto"/>
        <w:tabs>
          <w:tab w:val="left" w:pos="1140"/>
        </w:tabs>
        <w:spacing w:after="355" w:line="235" w:lineRule="exact"/>
        <w:ind w:firstLine="620"/>
        <w:jc w:val="both"/>
        <w:rPr>
          <w:del w:id="61" w:author="Author"/>
        </w:rPr>
      </w:pPr>
      <w:del w:id="62" w:author="Author">
        <w:r w:rsidDel="009E230F">
          <w:delText xml:space="preserve">“High-level political forum on sustainable development” means the entity established pursuant to the outcome document of the United Nations Conference on Sustainable Development of 2012, as endorsed by the General Assembly in its resolution </w:delText>
        </w:r>
        <w:r w:rsidRPr="000F30B0" w:rsidDel="009E230F">
          <w:rPr>
            <w:lang w:eastAsia="ru-RU" w:bidi="ru-RU"/>
          </w:rPr>
          <w:delText xml:space="preserve">66/288 </w:delText>
        </w:r>
        <w:r w:rsidDel="009E230F">
          <w:delText xml:space="preserve">of 27 July 2012 and supplemented by Assembly resolution </w:delText>
        </w:r>
        <w:r w:rsidRPr="000F30B0" w:rsidDel="009E230F">
          <w:rPr>
            <w:lang w:eastAsia="ru-RU" w:bidi="ru-RU"/>
          </w:rPr>
          <w:delText xml:space="preserve">67/290 </w:delText>
        </w:r>
        <w:r w:rsidDel="009E230F">
          <w:delText>of 9 July 2013.</w:delText>
        </w:r>
      </w:del>
    </w:p>
    <w:p w14:paraId="0A0E49D3" w14:textId="77777777" w:rsidR="005D0FA6" w:rsidRDefault="009B0244">
      <w:pPr>
        <w:pStyle w:val="32"/>
        <w:keepNext/>
        <w:keepLines/>
        <w:shd w:val="clear" w:color="auto" w:fill="auto"/>
        <w:spacing w:before="0" w:line="266" w:lineRule="exact"/>
      </w:pPr>
      <w:bookmarkStart w:id="63" w:name="bookmark11"/>
      <w:r>
        <w:t>Article 3</w:t>
      </w:r>
      <w:bookmarkEnd w:id="63"/>
    </w:p>
    <w:p w14:paraId="6132DF4B" w14:textId="77777777" w:rsidR="005D0FA6" w:rsidRDefault="009B0244">
      <w:pPr>
        <w:pStyle w:val="32"/>
        <w:keepNext/>
        <w:keepLines/>
        <w:shd w:val="clear" w:color="auto" w:fill="auto"/>
        <w:spacing w:before="0" w:after="241" w:line="266" w:lineRule="exact"/>
      </w:pPr>
      <w:bookmarkStart w:id="64" w:name="bookmark12"/>
      <w:r>
        <w:t>General principles</w:t>
      </w:r>
      <w:bookmarkEnd w:id="64"/>
    </w:p>
    <w:p w14:paraId="77AD308F" w14:textId="25A16BEB" w:rsidR="005D0FA6" w:rsidRDefault="009B0244">
      <w:pPr>
        <w:pStyle w:val="20"/>
        <w:shd w:val="clear" w:color="auto" w:fill="auto"/>
        <w:spacing w:after="120"/>
        <w:ind w:firstLine="620"/>
        <w:jc w:val="both"/>
      </w:pPr>
      <w:r>
        <w:t>To achieve the object and purpose of the present Convention and to implement its provisions, the</w:t>
      </w:r>
      <w:ins w:id="65" w:author="Author">
        <w:r w:rsidR="00980ED6">
          <w:t xml:space="preserve"> States</w:t>
        </w:r>
      </w:ins>
      <w:r>
        <w:t xml:space="preserve"> Parties shall be guided by</w:t>
      </w:r>
      <w:ins w:id="66" w:author="Author">
        <w:r w:rsidR="003F03A9">
          <w:t xml:space="preserve"> the principles of international law</w:t>
        </w:r>
      </w:ins>
      <w:r>
        <w:t xml:space="preserve">, </w:t>
      </w:r>
      <w:ins w:id="67" w:author="Author">
        <w:r w:rsidR="003F03A9">
          <w:t xml:space="preserve">as well as </w:t>
        </w:r>
      </w:ins>
      <w:r>
        <w:t>inter alia, the principles set out below:</w:t>
      </w:r>
    </w:p>
    <w:p w14:paraId="4A2CE8DE" w14:textId="18339754" w:rsidR="005D0FA6" w:rsidRDefault="009B0244">
      <w:pPr>
        <w:pStyle w:val="20"/>
        <w:numPr>
          <w:ilvl w:val="0"/>
          <w:numId w:val="3"/>
        </w:numPr>
        <w:shd w:val="clear" w:color="auto" w:fill="auto"/>
        <w:tabs>
          <w:tab w:val="left" w:pos="1140"/>
        </w:tabs>
        <w:spacing w:after="124"/>
        <w:ind w:firstLine="620"/>
        <w:jc w:val="both"/>
      </w:pPr>
      <w:r>
        <w:t xml:space="preserve">Development centred on the human person and peoples: the human person and peoples are the central subjects of development </w:t>
      </w:r>
      <w:del w:id="68" w:author="Author">
        <w:r w:rsidDel="00980ED6">
          <w:delText xml:space="preserve">and must be the active participants </w:delText>
        </w:r>
      </w:del>
      <w:r>
        <w:t xml:space="preserve">and beneficiaries of the right to </w:t>
      </w:r>
      <w:proofErr w:type="gramStart"/>
      <w:r>
        <w:t>development;</w:t>
      </w:r>
      <w:proofErr w:type="gramEnd"/>
    </w:p>
    <w:p w14:paraId="37EE5D7F" w14:textId="73A407E0" w:rsidR="005D0FA6" w:rsidRDefault="009B0244">
      <w:pPr>
        <w:pStyle w:val="20"/>
        <w:numPr>
          <w:ilvl w:val="0"/>
          <w:numId w:val="3"/>
        </w:numPr>
        <w:shd w:val="clear" w:color="auto" w:fill="auto"/>
        <w:tabs>
          <w:tab w:val="left" w:pos="1140"/>
        </w:tabs>
        <w:spacing w:after="116" w:line="235" w:lineRule="exact"/>
        <w:ind w:firstLine="620"/>
        <w:jc w:val="both"/>
      </w:pPr>
      <w:del w:id="69" w:author="Author">
        <w:r w:rsidDel="00980ED6">
          <w:lastRenderedPageBreak/>
          <w:delText xml:space="preserve">Universal </w:delText>
        </w:r>
        <w:r w:rsidDel="00F03673">
          <w:delText xml:space="preserve">principles common to </w:delText>
        </w:r>
        <w:r w:rsidDel="00980ED6">
          <w:delText xml:space="preserve">all </w:delText>
        </w:r>
        <w:r w:rsidDel="00F03673">
          <w:delText xml:space="preserve">human rights: the right to development should be realized in a manner that integrates the principles of </w:delText>
        </w:r>
      </w:del>
      <w:r>
        <w:t xml:space="preserve">equality, non-discrimination, </w:t>
      </w:r>
      <w:del w:id="70" w:author="Author">
        <w:r w:rsidDel="00980ED6">
          <w:delText xml:space="preserve">empowerment, </w:delText>
        </w:r>
      </w:del>
      <w:r>
        <w:t xml:space="preserve">participation, transparency, accountability, equity, subsidiarity, </w:t>
      </w:r>
      <w:del w:id="71" w:author="Author">
        <w:r w:rsidDel="00980ED6">
          <w:delText>universality,</w:delText>
        </w:r>
      </w:del>
      <w:r>
        <w:t xml:space="preserve"> inalienability, interdependence and </w:t>
      </w:r>
      <w:proofErr w:type="gramStart"/>
      <w:r>
        <w:t>indivisibility;</w:t>
      </w:r>
      <w:proofErr w:type="gramEnd"/>
    </w:p>
    <w:p w14:paraId="4E85AA9A" w14:textId="544B76A4" w:rsidR="005D0FA6" w:rsidRDefault="009B0244">
      <w:pPr>
        <w:pStyle w:val="20"/>
        <w:numPr>
          <w:ilvl w:val="0"/>
          <w:numId w:val="3"/>
        </w:numPr>
        <w:shd w:val="clear" w:color="auto" w:fill="auto"/>
        <w:tabs>
          <w:tab w:val="left" w:pos="1140"/>
        </w:tabs>
        <w:spacing w:after="124"/>
        <w:ind w:firstLine="620"/>
        <w:jc w:val="both"/>
      </w:pPr>
      <w:del w:id="72" w:author="Author">
        <w:r w:rsidDel="0075277B">
          <w:delText>Human rights-based d</w:delText>
        </w:r>
      </w:del>
      <w:ins w:id="73" w:author="Author">
        <w:r w:rsidR="0075277B">
          <w:t>D</w:t>
        </w:r>
      </w:ins>
      <w:r>
        <w:t>evelopment</w:t>
      </w:r>
      <w:ins w:id="74" w:author="Author">
        <w:r w:rsidR="0075277B">
          <w:t xml:space="preserve"> with full respect to international human rights law</w:t>
        </w:r>
      </w:ins>
      <w:r>
        <w:t xml:space="preserve">: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w:t>
      </w:r>
      <w:proofErr w:type="gramStart"/>
      <w:r>
        <w:t>law;</w:t>
      </w:r>
      <w:proofErr w:type="gramEnd"/>
    </w:p>
    <w:p w14:paraId="78EEAB23" w14:textId="45D8398D" w:rsidR="005D0FA6" w:rsidRDefault="009B0244">
      <w:pPr>
        <w:pStyle w:val="20"/>
        <w:numPr>
          <w:ilvl w:val="0"/>
          <w:numId w:val="3"/>
        </w:numPr>
        <w:shd w:val="clear" w:color="auto" w:fill="auto"/>
        <w:tabs>
          <w:tab w:val="left" w:pos="1140"/>
        </w:tabs>
        <w:spacing w:after="116" w:line="235" w:lineRule="exact"/>
        <w:ind w:firstLine="620"/>
        <w:jc w:val="both"/>
      </w:pPr>
      <w:r>
        <w:t xml:space="preserve">Contribution of development to the enjoyment of </w:t>
      </w:r>
      <w:del w:id="75" w:author="Author">
        <w:r w:rsidDel="00F03673">
          <w:delText xml:space="preserve">all </w:delText>
        </w:r>
      </w:del>
      <w:ins w:id="76" w:author="Author">
        <w:r w:rsidR="00F03673">
          <w:t xml:space="preserve">universal </w:t>
        </w:r>
      </w:ins>
      <w:r>
        <w:t xml:space="preserve">human rights: development, as described in the present Convention, is essential for the improvement of living standards and the welfare of human persons and peoples and contributes to the enjoyment of </w:t>
      </w:r>
      <w:del w:id="77" w:author="Author">
        <w:r w:rsidDel="00F03673">
          <w:delText xml:space="preserve">all </w:delText>
        </w:r>
      </w:del>
      <w:ins w:id="78" w:author="Author">
        <w:r w:rsidR="00F03673">
          <w:t xml:space="preserve"> universal </w:t>
        </w:r>
      </w:ins>
      <w:r>
        <w:t xml:space="preserve">human </w:t>
      </w:r>
      <w:proofErr w:type="gramStart"/>
      <w:r>
        <w:t>rights;</w:t>
      </w:r>
      <w:proofErr w:type="gramEnd"/>
    </w:p>
    <w:p w14:paraId="77284BB5" w14:textId="7D3676DA" w:rsidR="005D0FA6" w:rsidRDefault="009B0244">
      <w:pPr>
        <w:pStyle w:val="20"/>
        <w:numPr>
          <w:ilvl w:val="0"/>
          <w:numId w:val="3"/>
        </w:numPr>
        <w:shd w:val="clear" w:color="auto" w:fill="auto"/>
        <w:tabs>
          <w:tab w:val="left" w:pos="1140"/>
        </w:tabs>
        <w:spacing w:after="120"/>
        <w:ind w:firstLine="620"/>
        <w:jc w:val="both"/>
      </w:pPr>
      <w:del w:id="79" w:author="Author">
        <w:r w:rsidDel="0075277B">
          <w:delText>Principles of international law concerning f</w:delText>
        </w:r>
      </w:del>
      <w:ins w:id="80" w:author="Author">
        <w:r w:rsidR="0075277B">
          <w:t>F</w:t>
        </w:r>
      </w:ins>
      <w:r>
        <w:t>riendly relations and cooperation among States</w:t>
      </w:r>
      <w:del w:id="81" w:author="Author">
        <w:r w:rsidDel="0075277B">
          <w:delText>: The realization of the right to development requires full respect for the principles of international law concerning friendly relations and cooperation among States</w:delText>
        </w:r>
      </w:del>
      <w:r>
        <w:t xml:space="preserve"> in accordance with the Charter of the United Nations;</w:t>
      </w:r>
    </w:p>
    <w:p w14:paraId="5FED5178" w14:textId="77777777" w:rsidR="005D0FA6" w:rsidRDefault="009B0244">
      <w:pPr>
        <w:pStyle w:val="20"/>
        <w:numPr>
          <w:ilvl w:val="0"/>
          <w:numId w:val="3"/>
        </w:numPr>
        <w:shd w:val="clear" w:color="auto" w:fill="auto"/>
        <w:tabs>
          <w:tab w:val="left" w:pos="1140"/>
        </w:tabs>
        <w:spacing w:after="120"/>
        <w:ind w:firstLine="620"/>
        <w:jc w:val="both"/>
      </w:pPr>
      <w:r>
        <w:t xml:space="preserve">Self-determined development: development is determined by individuals and peoples as rights holders. The right to development and the right to self-determination of peoples are integral to each other and mutually </w:t>
      </w:r>
      <w:proofErr w:type="gramStart"/>
      <w:r>
        <w:t>reinforcing;</w:t>
      </w:r>
      <w:proofErr w:type="gramEnd"/>
    </w:p>
    <w:p w14:paraId="2E5B4608" w14:textId="77777777" w:rsidR="005D0FA6" w:rsidRDefault="009B0244">
      <w:pPr>
        <w:pStyle w:val="20"/>
        <w:numPr>
          <w:ilvl w:val="0"/>
          <w:numId w:val="3"/>
        </w:numPr>
        <w:shd w:val="clear" w:color="auto" w:fill="auto"/>
        <w:tabs>
          <w:tab w:val="left" w:pos="1140"/>
        </w:tabs>
        <w:spacing w:after="120"/>
        <w:ind w:firstLine="620"/>
        <w:jc w:val="both"/>
      </w:pPr>
      <w:r>
        <w:t xml:space="preserve">Sustainable development: development must be achieved in its three dimensions, namely,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w:t>
      </w:r>
      <w:proofErr w:type="gramStart"/>
      <w:r>
        <w:t>unsustainable;</w:t>
      </w:r>
      <w:proofErr w:type="gramEnd"/>
    </w:p>
    <w:p w14:paraId="7E9A67C9" w14:textId="61FF7C11" w:rsidR="005D0FA6" w:rsidRDefault="009B0244">
      <w:pPr>
        <w:pStyle w:val="20"/>
        <w:numPr>
          <w:ilvl w:val="0"/>
          <w:numId w:val="3"/>
        </w:numPr>
        <w:shd w:val="clear" w:color="auto" w:fill="auto"/>
        <w:tabs>
          <w:tab w:val="left" w:pos="1140"/>
        </w:tabs>
        <w:spacing w:after="120"/>
        <w:ind w:firstLine="620"/>
        <w:jc w:val="both"/>
      </w:pPr>
      <w:del w:id="82" w:author="Author">
        <w:r w:rsidDel="00F03673">
          <w:delTex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delText>
        </w:r>
      </w:del>
      <w:r>
        <w:t>;</w:t>
      </w:r>
    </w:p>
    <w:p w14:paraId="048C83C8" w14:textId="0072EF04" w:rsidR="005D0FA6" w:rsidRDefault="009B0244">
      <w:pPr>
        <w:pStyle w:val="20"/>
        <w:numPr>
          <w:ilvl w:val="0"/>
          <w:numId w:val="3"/>
        </w:numPr>
        <w:shd w:val="clear" w:color="auto" w:fill="auto"/>
        <w:tabs>
          <w:tab w:val="left" w:pos="1140"/>
        </w:tabs>
        <w:spacing w:after="120"/>
        <w:ind w:firstLine="620"/>
        <w:jc w:val="both"/>
      </w:pPr>
      <w:r>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w:t>
      </w:r>
      <w:del w:id="83" w:author="Author">
        <w:r w:rsidDel="00CE5C3B">
          <w:delText xml:space="preserve"> This principle includes the duty to cooperate with complete respect for the principles of international law</w:delText>
        </w:r>
      </w:del>
      <w:r>
        <w:t>;</w:t>
      </w:r>
    </w:p>
    <w:p w14:paraId="1DA84994" w14:textId="77777777" w:rsidR="005D0FA6" w:rsidRDefault="009B0244">
      <w:pPr>
        <w:pStyle w:val="20"/>
        <w:numPr>
          <w:ilvl w:val="0"/>
          <w:numId w:val="3"/>
        </w:numPr>
        <w:shd w:val="clear" w:color="auto" w:fill="auto"/>
        <w:tabs>
          <w:tab w:val="left" w:pos="1139"/>
        </w:tabs>
        <w:spacing w:after="120"/>
        <w:ind w:firstLine="620"/>
        <w:jc w:val="both"/>
      </w:pPr>
      <w:r>
        <w:t xml:space="preserve">South-South cooperation as a complement to North-South cooperation: South- South cooperation is not a substitute for, but rather a complement to, North-South cooperation, and hence should not result in the reduction of North-South cooperation or hamper progress in fulfilling existing official development assistance </w:t>
      </w:r>
      <w:proofErr w:type="gramStart"/>
      <w:r>
        <w:t>commitments;</w:t>
      </w:r>
      <w:proofErr w:type="gramEnd"/>
    </w:p>
    <w:p w14:paraId="5C1B75E6" w14:textId="05C57BDA" w:rsidR="005D0FA6" w:rsidRDefault="009B0244">
      <w:pPr>
        <w:pStyle w:val="20"/>
        <w:numPr>
          <w:ilvl w:val="0"/>
          <w:numId w:val="3"/>
        </w:numPr>
        <w:shd w:val="clear" w:color="auto" w:fill="auto"/>
        <w:tabs>
          <w:tab w:val="left" w:pos="1139"/>
        </w:tabs>
        <w:spacing w:after="120"/>
        <w:ind w:firstLine="620"/>
        <w:jc w:val="both"/>
      </w:pPr>
      <w:del w:id="84" w:author="Author">
        <w:r w:rsidDel="00CE5C3B">
          <w:delText>Universal duty to respect human rights: everyone has the duty to respect all human rights, including the right to development, in accordance with international law</w:delText>
        </w:r>
      </w:del>
      <w:r>
        <w:t>;</w:t>
      </w:r>
    </w:p>
    <w:p w14:paraId="2486EF2B" w14:textId="76C17A35" w:rsidR="005D0FA6" w:rsidRDefault="009B0244">
      <w:pPr>
        <w:pStyle w:val="20"/>
        <w:numPr>
          <w:ilvl w:val="0"/>
          <w:numId w:val="3"/>
        </w:numPr>
        <w:shd w:val="clear" w:color="auto" w:fill="auto"/>
        <w:tabs>
          <w:tab w:val="left" w:pos="1139"/>
        </w:tabs>
        <w:spacing w:after="81"/>
        <w:ind w:firstLine="620"/>
        <w:jc w:val="both"/>
      </w:pPr>
      <w:del w:id="85" w:author="Author">
        <w:r w:rsidDel="00C02BD2">
          <w:delText xml:space="preserve">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w:delText>
        </w:r>
      </w:del>
      <w:r>
        <w:t>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67920CB3" w14:textId="77777777" w:rsidR="005D0FA6" w:rsidRDefault="009B0244">
      <w:pPr>
        <w:pStyle w:val="22"/>
        <w:keepNext/>
        <w:keepLines/>
        <w:shd w:val="clear" w:color="auto" w:fill="auto"/>
        <w:spacing w:before="0" w:after="0" w:line="638" w:lineRule="exact"/>
        <w:jc w:val="both"/>
      </w:pPr>
      <w:bookmarkStart w:id="86" w:name="bookmark13"/>
      <w:r>
        <w:t>Part II</w:t>
      </w:r>
      <w:bookmarkEnd w:id="86"/>
    </w:p>
    <w:p w14:paraId="68FE2530" w14:textId="77777777" w:rsidR="005D0FA6" w:rsidRDefault="009B0244">
      <w:pPr>
        <w:pStyle w:val="32"/>
        <w:keepNext/>
        <w:keepLines/>
        <w:shd w:val="clear" w:color="auto" w:fill="auto"/>
        <w:spacing w:before="0" w:line="638" w:lineRule="exact"/>
        <w:jc w:val="both"/>
      </w:pPr>
      <w:bookmarkStart w:id="87" w:name="bookmark14"/>
      <w:r>
        <w:t>Article 4</w:t>
      </w:r>
      <w:bookmarkEnd w:id="87"/>
    </w:p>
    <w:p w14:paraId="78E58D6F" w14:textId="77777777" w:rsidR="005D0FA6" w:rsidRDefault="009B0244">
      <w:pPr>
        <w:pStyle w:val="32"/>
        <w:keepNext/>
        <w:keepLines/>
        <w:shd w:val="clear" w:color="auto" w:fill="auto"/>
        <w:spacing w:before="0" w:after="241" w:line="266" w:lineRule="exact"/>
        <w:jc w:val="both"/>
      </w:pPr>
      <w:bookmarkStart w:id="88" w:name="bookmark15"/>
      <w:r>
        <w:t>Right to development</w:t>
      </w:r>
      <w:bookmarkEnd w:id="88"/>
    </w:p>
    <w:p w14:paraId="196FC3DA" w14:textId="77777777" w:rsidR="005D0FA6" w:rsidRDefault="009B0244">
      <w:pPr>
        <w:pStyle w:val="20"/>
        <w:numPr>
          <w:ilvl w:val="0"/>
          <w:numId w:val="4"/>
        </w:numPr>
        <w:shd w:val="clear" w:color="auto" w:fill="auto"/>
        <w:tabs>
          <w:tab w:val="left" w:pos="575"/>
        </w:tabs>
        <w:spacing w:after="120"/>
        <w:ind w:firstLine="0"/>
        <w:jc w:val="both"/>
      </w:pPr>
      <w:r>
        <w:t>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6FB944A7" w14:textId="77777777" w:rsidR="005D0FA6" w:rsidRDefault="009B0244">
      <w:pPr>
        <w:pStyle w:val="20"/>
        <w:numPr>
          <w:ilvl w:val="0"/>
          <w:numId w:val="4"/>
        </w:numPr>
        <w:shd w:val="clear" w:color="auto" w:fill="auto"/>
        <w:tabs>
          <w:tab w:val="left" w:pos="575"/>
        </w:tabs>
        <w:spacing w:after="379"/>
        <w:ind w:firstLine="0"/>
        <w:jc w:val="both"/>
      </w:pPr>
      <w:r>
        <w:t>Every human person and all peoples have the right to active, free and meaningful participation in development and in the fair distribution of benefits resulting therefrom.</w:t>
      </w:r>
    </w:p>
    <w:p w14:paraId="318BBF4B" w14:textId="77777777" w:rsidR="005D0FA6" w:rsidRDefault="009B0244">
      <w:pPr>
        <w:pStyle w:val="32"/>
        <w:keepNext/>
        <w:keepLines/>
        <w:shd w:val="clear" w:color="auto" w:fill="auto"/>
        <w:spacing w:before="0" w:line="266" w:lineRule="exact"/>
        <w:jc w:val="both"/>
      </w:pPr>
      <w:bookmarkStart w:id="89" w:name="bookmark16"/>
      <w:r>
        <w:lastRenderedPageBreak/>
        <w:t>Article 5</w:t>
      </w:r>
      <w:bookmarkEnd w:id="89"/>
    </w:p>
    <w:p w14:paraId="59366734" w14:textId="77777777" w:rsidR="005D0FA6" w:rsidRDefault="009B0244">
      <w:pPr>
        <w:pStyle w:val="32"/>
        <w:keepNext/>
        <w:keepLines/>
        <w:shd w:val="clear" w:color="auto" w:fill="auto"/>
        <w:spacing w:before="0" w:after="241" w:line="266" w:lineRule="exact"/>
        <w:jc w:val="both"/>
      </w:pPr>
      <w:bookmarkStart w:id="90" w:name="bookmark17"/>
      <w:r>
        <w:t>Relationship with the right of peoples to self-determination</w:t>
      </w:r>
      <w:bookmarkEnd w:id="90"/>
    </w:p>
    <w:p w14:paraId="17221042" w14:textId="77777777" w:rsidR="005D0FA6" w:rsidRDefault="009B0244">
      <w:pPr>
        <w:pStyle w:val="20"/>
        <w:numPr>
          <w:ilvl w:val="0"/>
          <w:numId w:val="5"/>
        </w:numPr>
        <w:shd w:val="clear" w:color="auto" w:fill="auto"/>
        <w:tabs>
          <w:tab w:val="left" w:pos="575"/>
        </w:tabs>
        <w:spacing w:after="120"/>
        <w:ind w:firstLine="0"/>
        <w:jc w:val="both"/>
      </w:pPr>
      <w:r>
        <w:t xml:space="preserve">The right to development implies the full realization of the right of all peoples to </w:t>
      </w:r>
      <w:proofErr w:type="spellStart"/>
      <w:r>
        <w:t>self</w:t>
      </w:r>
      <w:r>
        <w:softHyphen/>
        <w:t>determination</w:t>
      </w:r>
      <w:proofErr w:type="spellEnd"/>
      <w:r>
        <w:t>.</w:t>
      </w:r>
    </w:p>
    <w:p w14:paraId="10D669B4" w14:textId="77777777" w:rsidR="005D0FA6" w:rsidRDefault="009B0244">
      <w:pPr>
        <w:pStyle w:val="20"/>
        <w:numPr>
          <w:ilvl w:val="0"/>
          <w:numId w:val="5"/>
        </w:numPr>
        <w:shd w:val="clear" w:color="auto" w:fill="auto"/>
        <w:tabs>
          <w:tab w:val="left" w:pos="575"/>
        </w:tabs>
        <w:spacing w:after="120"/>
        <w:ind w:firstLine="0"/>
        <w:jc w:val="both"/>
      </w:pPr>
      <w:r>
        <w:t>All peoples have the right to self-determination, by virtue of which they freely determine their political status and freely pursue the realization of their right to development.</w:t>
      </w:r>
    </w:p>
    <w:p w14:paraId="0CA1DAF0" w14:textId="103556CF" w:rsidR="005D0FA6" w:rsidRDefault="009B0244">
      <w:pPr>
        <w:pStyle w:val="20"/>
        <w:numPr>
          <w:ilvl w:val="0"/>
          <w:numId w:val="5"/>
        </w:numPr>
        <w:shd w:val="clear" w:color="auto" w:fill="auto"/>
        <w:tabs>
          <w:tab w:val="left" w:pos="575"/>
        </w:tabs>
        <w:spacing w:after="120"/>
        <w:ind w:firstLine="0"/>
        <w:jc w:val="both"/>
      </w:pPr>
      <w:r>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w:t>
      </w:r>
    </w:p>
    <w:p w14:paraId="3858D3AC" w14:textId="77777777" w:rsidR="005D0FA6" w:rsidRDefault="009B0244">
      <w:pPr>
        <w:pStyle w:val="20"/>
        <w:numPr>
          <w:ilvl w:val="0"/>
          <w:numId w:val="5"/>
        </w:numPr>
        <w:shd w:val="clear" w:color="auto" w:fill="auto"/>
        <w:tabs>
          <w:tab w:val="left" w:pos="575"/>
        </w:tabs>
        <w:spacing w:after="120"/>
        <w:ind w:firstLine="0"/>
        <w:jc w:val="both"/>
      </w:pPr>
      <w: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14:paraId="42BD46F3" w14:textId="77777777" w:rsidR="005D0FA6" w:rsidRDefault="009B0244">
      <w:pPr>
        <w:pStyle w:val="20"/>
        <w:numPr>
          <w:ilvl w:val="0"/>
          <w:numId w:val="5"/>
        </w:numPr>
        <w:shd w:val="clear" w:color="auto" w:fill="auto"/>
        <w:tabs>
          <w:tab w:val="left" w:pos="575"/>
        </w:tabs>
        <w:ind w:firstLine="0"/>
        <w:jc w:val="both"/>
      </w:pPr>
      <w:r>
        <w:t>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w:t>
      </w:r>
    </w:p>
    <w:p w14:paraId="7257AD78" w14:textId="77777777" w:rsidR="005D0FA6" w:rsidRDefault="009B0244">
      <w:pPr>
        <w:pStyle w:val="20"/>
        <w:numPr>
          <w:ilvl w:val="0"/>
          <w:numId w:val="5"/>
        </w:numPr>
        <w:shd w:val="clear" w:color="auto" w:fill="auto"/>
        <w:tabs>
          <w:tab w:val="left" w:pos="581"/>
        </w:tabs>
        <w:spacing w:after="359"/>
        <w:ind w:firstLine="0"/>
        <w:jc w:val="both"/>
      </w:pPr>
      <w: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p w14:paraId="28A6C297" w14:textId="77777777" w:rsidR="005D0FA6" w:rsidRDefault="009B0244">
      <w:pPr>
        <w:pStyle w:val="32"/>
        <w:keepNext/>
        <w:keepLines/>
        <w:shd w:val="clear" w:color="auto" w:fill="auto"/>
        <w:spacing w:before="0" w:line="266" w:lineRule="exact"/>
        <w:jc w:val="both"/>
      </w:pPr>
      <w:bookmarkStart w:id="91" w:name="bookmark18"/>
      <w:r>
        <w:t>Article 6</w:t>
      </w:r>
      <w:bookmarkEnd w:id="91"/>
    </w:p>
    <w:p w14:paraId="2083E736" w14:textId="3CD06A27" w:rsidR="005D0FA6" w:rsidDel="00E378A1" w:rsidRDefault="009B0244">
      <w:pPr>
        <w:pStyle w:val="32"/>
        <w:keepNext/>
        <w:keepLines/>
        <w:shd w:val="clear" w:color="auto" w:fill="auto"/>
        <w:spacing w:before="0" w:after="241" w:line="266" w:lineRule="exact"/>
        <w:jc w:val="both"/>
        <w:rPr>
          <w:del w:id="92" w:author="Author"/>
        </w:rPr>
      </w:pPr>
      <w:bookmarkStart w:id="93" w:name="bookmark19"/>
      <w:del w:id="94" w:author="Author">
        <w:r w:rsidDel="00E378A1">
          <w:delText>Relationship with other human rights</w:delText>
        </w:r>
        <w:bookmarkEnd w:id="93"/>
      </w:del>
    </w:p>
    <w:p w14:paraId="7F49B99C" w14:textId="7AF003B2" w:rsidR="005D0FA6" w:rsidDel="00E378A1" w:rsidRDefault="009B0244">
      <w:pPr>
        <w:pStyle w:val="20"/>
        <w:numPr>
          <w:ilvl w:val="0"/>
          <w:numId w:val="6"/>
        </w:numPr>
        <w:shd w:val="clear" w:color="auto" w:fill="auto"/>
        <w:tabs>
          <w:tab w:val="left" w:pos="581"/>
        </w:tabs>
        <w:spacing w:after="120"/>
        <w:ind w:firstLine="0"/>
        <w:jc w:val="both"/>
        <w:rPr>
          <w:del w:id="95" w:author="Author"/>
        </w:rPr>
      </w:pPr>
      <w:del w:id="96" w:author="Author">
        <w:r w:rsidDel="00E378A1">
          <w:delText>States Parties reaffirm that all human rights, including the right to development, are universal, inalienable, interrelated, interdependent, indivisible and equally important.</w:delText>
        </w:r>
      </w:del>
    </w:p>
    <w:p w14:paraId="4A62A250" w14:textId="53725A41" w:rsidR="005D0FA6" w:rsidDel="00E378A1" w:rsidRDefault="009B0244">
      <w:pPr>
        <w:pStyle w:val="20"/>
        <w:numPr>
          <w:ilvl w:val="0"/>
          <w:numId w:val="6"/>
        </w:numPr>
        <w:shd w:val="clear" w:color="auto" w:fill="auto"/>
        <w:tabs>
          <w:tab w:val="left" w:pos="581"/>
        </w:tabs>
        <w:spacing w:after="353"/>
        <w:ind w:firstLine="0"/>
        <w:jc w:val="both"/>
        <w:rPr>
          <w:del w:id="97" w:author="Author"/>
        </w:rPr>
      </w:pPr>
      <w:del w:id="98" w:author="Author">
        <w:r w:rsidDel="00E378A1">
          <w:delText>States Parties agree that the right to development is an integral part of human rights and should be realized in conformity with the full range of civil, cultural, economic, political and social rights.</w:delText>
        </w:r>
      </w:del>
    </w:p>
    <w:p w14:paraId="44F9AEA7" w14:textId="77777777" w:rsidR="005D0FA6" w:rsidRDefault="009B0244">
      <w:pPr>
        <w:pStyle w:val="32"/>
        <w:keepNext/>
        <w:keepLines/>
        <w:shd w:val="clear" w:color="auto" w:fill="auto"/>
        <w:spacing w:before="0" w:line="274" w:lineRule="exact"/>
        <w:jc w:val="both"/>
      </w:pPr>
      <w:bookmarkStart w:id="99" w:name="bookmark20"/>
      <w:r>
        <w:t>Article 7</w:t>
      </w:r>
      <w:bookmarkEnd w:id="99"/>
    </w:p>
    <w:p w14:paraId="39AE2378" w14:textId="67BE7415" w:rsidR="005D0FA6" w:rsidDel="00E00BD9" w:rsidRDefault="009B0244">
      <w:pPr>
        <w:pStyle w:val="32"/>
        <w:keepNext/>
        <w:keepLines/>
        <w:shd w:val="clear" w:color="auto" w:fill="auto"/>
        <w:spacing w:before="0" w:after="247" w:line="274" w:lineRule="exact"/>
        <w:jc w:val="both"/>
        <w:rPr>
          <w:del w:id="100" w:author="Author"/>
        </w:rPr>
      </w:pPr>
      <w:bookmarkStart w:id="101" w:name="bookmark21"/>
      <w:del w:id="102" w:author="Author">
        <w:r w:rsidDel="00E00BD9">
          <w:delText>Relationship with the responsibility of everyone to respect human rights under international law</w:delText>
        </w:r>
        <w:bookmarkEnd w:id="101"/>
      </w:del>
    </w:p>
    <w:p w14:paraId="68939486" w14:textId="58E1583D" w:rsidR="005D0FA6" w:rsidDel="00E00BD9" w:rsidRDefault="009B0244">
      <w:pPr>
        <w:pStyle w:val="20"/>
        <w:shd w:val="clear" w:color="auto" w:fill="auto"/>
        <w:spacing w:after="65"/>
        <w:ind w:firstLine="600"/>
        <w:jc w:val="both"/>
        <w:rPr>
          <w:del w:id="103" w:author="Author"/>
        </w:rPr>
      </w:pPr>
      <w:del w:id="104" w:author="Author">
        <w:r w:rsidDel="00E00BD9">
          <w:delText>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w:delText>
        </w:r>
      </w:del>
    </w:p>
    <w:p w14:paraId="00B5C208" w14:textId="77777777" w:rsidR="005D0FA6" w:rsidRDefault="009B0244">
      <w:pPr>
        <w:pStyle w:val="22"/>
        <w:keepNext/>
        <w:keepLines/>
        <w:shd w:val="clear" w:color="auto" w:fill="auto"/>
        <w:spacing w:before="0" w:after="0" w:line="634" w:lineRule="exact"/>
        <w:jc w:val="both"/>
      </w:pPr>
      <w:bookmarkStart w:id="105" w:name="bookmark22"/>
      <w:r>
        <w:t>Part III</w:t>
      </w:r>
      <w:bookmarkEnd w:id="105"/>
    </w:p>
    <w:p w14:paraId="57E16F37" w14:textId="77777777" w:rsidR="005D0FA6" w:rsidRDefault="009B0244">
      <w:pPr>
        <w:pStyle w:val="32"/>
        <w:keepNext/>
        <w:keepLines/>
        <w:shd w:val="clear" w:color="auto" w:fill="auto"/>
        <w:spacing w:before="0" w:line="634" w:lineRule="exact"/>
        <w:jc w:val="both"/>
      </w:pPr>
      <w:bookmarkStart w:id="106" w:name="bookmark23"/>
      <w:r>
        <w:t>Article 8</w:t>
      </w:r>
      <w:bookmarkEnd w:id="106"/>
    </w:p>
    <w:p w14:paraId="7E7487AA" w14:textId="77777777" w:rsidR="005D0FA6" w:rsidRDefault="009B0244">
      <w:pPr>
        <w:pStyle w:val="32"/>
        <w:keepNext/>
        <w:keepLines/>
        <w:shd w:val="clear" w:color="auto" w:fill="auto"/>
        <w:spacing w:before="0" w:after="241" w:line="266" w:lineRule="exact"/>
        <w:jc w:val="both"/>
      </w:pPr>
      <w:bookmarkStart w:id="107" w:name="bookmark24"/>
      <w:r>
        <w:t>General obligations of States Parties</w:t>
      </w:r>
      <w:bookmarkEnd w:id="107"/>
    </w:p>
    <w:p w14:paraId="578585A2" w14:textId="6AC3A60D" w:rsidR="005D0FA6" w:rsidRDefault="009B0244">
      <w:pPr>
        <w:pStyle w:val="20"/>
        <w:numPr>
          <w:ilvl w:val="0"/>
          <w:numId w:val="7"/>
        </w:numPr>
        <w:shd w:val="clear" w:color="auto" w:fill="auto"/>
        <w:tabs>
          <w:tab w:val="left" w:pos="581"/>
        </w:tabs>
        <w:spacing w:after="120"/>
        <w:ind w:firstLine="0"/>
        <w:jc w:val="both"/>
      </w:pPr>
      <w:r>
        <w:t>States Parties shall respect, protect and fulfil the right to development for all, without discrimination of any kind</w:t>
      </w:r>
      <w:del w:id="108" w:author="Author">
        <w:r w:rsidDel="0001549A">
          <w:delText xml:space="preserve"> on the basis of race, colour, sex, language, religion, political or other opinion, nationality, statelessness, national, ethnic or social origin, property, disability, birth, age or other status</w:delText>
        </w:r>
      </w:del>
      <w:r>
        <w:t>, in accordance with obligations set forth in the present Convention.</w:t>
      </w:r>
    </w:p>
    <w:p w14:paraId="386481E0" w14:textId="77777777" w:rsidR="005D0FA6" w:rsidRDefault="009B0244">
      <w:pPr>
        <w:pStyle w:val="20"/>
        <w:numPr>
          <w:ilvl w:val="0"/>
          <w:numId w:val="7"/>
        </w:numPr>
        <w:shd w:val="clear" w:color="auto" w:fill="auto"/>
        <w:tabs>
          <w:tab w:val="left" w:pos="581"/>
        </w:tabs>
        <w:spacing w:after="120"/>
        <w:ind w:firstLine="0"/>
        <w:jc w:val="both"/>
      </w:pPr>
      <w:r>
        <w:t>States Parties shall cooperate with each other in ensuring development and eliminating obstacles to development, encouraging full observance and realization of all human rights.</w:t>
      </w:r>
    </w:p>
    <w:p w14:paraId="02D7490B" w14:textId="77777777" w:rsidR="005D0FA6" w:rsidRDefault="009B0244">
      <w:pPr>
        <w:pStyle w:val="20"/>
        <w:numPr>
          <w:ilvl w:val="0"/>
          <w:numId w:val="7"/>
        </w:numPr>
        <w:shd w:val="clear" w:color="auto" w:fill="auto"/>
        <w:tabs>
          <w:tab w:val="left" w:pos="581"/>
        </w:tabs>
        <w:spacing w:after="120"/>
        <w:ind w:firstLine="0"/>
        <w:jc w:val="both"/>
      </w:pPr>
      <w:r>
        <w:t>States Parties shall ensure that public authorities and institutions at all levels act in conformity with the present Convention.</w:t>
      </w:r>
    </w:p>
    <w:p w14:paraId="1819D63C" w14:textId="1573F459" w:rsidR="005D0FA6" w:rsidRDefault="009B0244">
      <w:pPr>
        <w:pStyle w:val="20"/>
        <w:numPr>
          <w:ilvl w:val="0"/>
          <w:numId w:val="7"/>
        </w:numPr>
        <w:shd w:val="clear" w:color="auto" w:fill="auto"/>
        <w:tabs>
          <w:tab w:val="left" w:pos="581"/>
        </w:tabs>
        <w:ind w:firstLine="0"/>
        <w:jc w:val="both"/>
      </w:pPr>
      <w:del w:id="109" w:author="Author">
        <w:r w:rsidDel="0001549A">
          <w:delTex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delText>
        </w:r>
      </w:del>
      <w:r>
        <w:t>.</w:t>
      </w:r>
    </w:p>
    <w:p w14:paraId="323C67DC" w14:textId="77777777" w:rsidR="005D0FA6" w:rsidRDefault="009B0244">
      <w:pPr>
        <w:pStyle w:val="32"/>
        <w:keepNext/>
        <w:keepLines/>
        <w:shd w:val="clear" w:color="auto" w:fill="auto"/>
        <w:spacing w:before="0" w:line="266" w:lineRule="exact"/>
        <w:jc w:val="both"/>
      </w:pPr>
      <w:bookmarkStart w:id="110" w:name="bookmark25"/>
      <w:r>
        <w:t>Article 9</w:t>
      </w:r>
      <w:bookmarkEnd w:id="110"/>
    </w:p>
    <w:p w14:paraId="526925E8" w14:textId="089C7EDE" w:rsidR="005D0FA6" w:rsidDel="008D0CBA" w:rsidRDefault="009B0244">
      <w:pPr>
        <w:pStyle w:val="32"/>
        <w:keepNext/>
        <w:keepLines/>
        <w:shd w:val="clear" w:color="auto" w:fill="auto"/>
        <w:spacing w:before="0" w:after="181" w:line="266" w:lineRule="exact"/>
        <w:jc w:val="both"/>
        <w:rPr>
          <w:del w:id="111" w:author="Author"/>
        </w:rPr>
      </w:pPr>
      <w:bookmarkStart w:id="112" w:name="bookmark26"/>
      <w:del w:id="113" w:author="Author">
        <w:r w:rsidDel="008D0CBA">
          <w:delText>General obligations of international organizations</w:delText>
        </w:r>
        <w:bookmarkEnd w:id="112"/>
      </w:del>
    </w:p>
    <w:p w14:paraId="26E01DF5" w14:textId="47D6234D" w:rsidR="005D0FA6" w:rsidDel="008D0CBA" w:rsidRDefault="009B0244">
      <w:pPr>
        <w:pStyle w:val="20"/>
        <w:shd w:val="clear" w:color="auto" w:fill="auto"/>
        <w:spacing w:after="359"/>
        <w:ind w:firstLine="620"/>
        <w:jc w:val="both"/>
        <w:rPr>
          <w:del w:id="114" w:author="Author"/>
        </w:rPr>
      </w:pPr>
      <w:del w:id="115" w:author="Author">
        <w:r w:rsidDel="008D0CBA">
          <w:delTex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delText>
        </w:r>
      </w:del>
    </w:p>
    <w:p w14:paraId="7EEA1053" w14:textId="77777777" w:rsidR="005D0FA6" w:rsidRDefault="009B0244">
      <w:pPr>
        <w:pStyle w:val="32"/>
        <w:keepNext/>
        <w:keepLines/>
        <w:shd w:val="clear" w:color="auto" w:fill="auto"/>
        <w:spacing w:before="0" w:line="266" w:lineRule="exact"/>
        <w:jc w:val="both"/>
      </w:pPr>
      <w:bookmarkStart w:id="116" w:name="bookmark27"/>
      <w:r>
        <w:t>Article 10</w:t>
      </w:r>
      <w:bookmarkEnd w:id="116"/>
    </w:p>
    <w:p w14:paraId="74813590" w14:textId="440E9994" w:rsidR="005D0FA6" w:rsidDel="008D0CBA" w:rsidRDefault="009B0244">
      <w:pPr>
        <w:pStyle w:val="32"/>
        <w:keepNext/>
        <w:keepLines/>
        <w:shd w:val="clear" w:color="auto" w:fill="auto"/>
        <w:spacing w:before="0" w:after="181" w:line="266" w:lineRule="exact"/>
        <w:jc w:val="both"/>
        <w:rPr>
          <w:del w:id="117" w:author="Author"/>
        </w:rPr>
      </w:pPr>
      <w:bookmarkStart w:id="118" w:name="bookmark28"/>
      <w:del w:id="119" w:author="Author">
        <w:r w:rsidDel="008D0CBA">
          <w:delText>Obligation to respect</w:delText>
        </w:r>
        <w:bookmarkEnd w:id="118"/>
      </w:del>
    </w:p>
    <w:p w14:paraId="1BF0C76E" w14:textId="66F0B6D3" w:rsidR="005D0FA6" w:rsidDel="008D0CBA" w:rsidRDefault="009B0244">
      <w:pPr>
        <w:pStyle w:val="20"/>
        <w:shd w:val="clear" w:color="auto" w:fill="auto"/>
        <w:spacing w:after="184"/>
        <w:ind w:firstLine="620"/>
        <w:jc w:val="both"/>
        <w:rPr>
          <w:del w:id="120" w:author="Author"/>
        </w:rPr>
      </w:pPr>
      <w:del w:id="121" w:author="Author">
        <w:r w:rsidDel="008D0CBA">
          <w:delText>States Parties shall refrain from conduct, whether expressed through law, policy or practice, that:</w:delText>
        </w:r>
      </w:del>
    </w:p>
    <w:p w14:paraId="7F1F9302" w14:textId="6CF1D234" w:rsidR="005D0FA6" w:rsidDel="008D0CBA" w:rsidRDefault="009B0244">
      <w:pPr>
        <w:pStyle w:val="20"/>
        <w:numPr>
          <w:ilvl w:val="0"/>
          <w:numId w:val="8"/>
        </w:numPr>
        <w:shd w:val="clear" w:color="auto" w:fill="auto"/>
        <w:tabs>
          <w:tab w:val="left" w:pos="1159"/>
        </w:tabs>
        <w:spacing w:after="136" w:line="210" w:lineRule="exact"/>
        <w:ind w:firstLine="620"/>
        <w:jc w:val="both"/>
        <w:rPr>
          <w:del w:id="122" w:author="Author"/>
        </w:rPr>
      </w:pPr>
      <w:del w:id="123" w:author="Author">
        <w:r w:rsidDel="008D0CBA">
          <w:delText>Nullifies or impairs the enjoyment and exercise of the right to development;</w:delText>
        </w:r>
      </w:del>
    </w:p>
    <w:p w14:paraId="7957C1F0" w14:textId="429F00BF" w:rsidR="005D0FA6" w:rsidDel="008D0CBA" w:rsidRDefault="009B0244">
      <w:pPr>
        <w:pStyle w:val="20"/>
        <w:numPr>
          <w:ilvl w:val="0"/>
          <w:numId w:val="8"/>
        </w:numPr>
        <w:shd w:val="clear" w:color="auto" w:fill="auto"/>
        <w:tabs>
          <w:tab w:val="left" w:pos="1159"/>
        </w:tabs>
        <w:spacing w:after="160"/>
        <w:ind w:firstLine="620"/>
        <w:jc w:val="both"/>
        <w:rPr>
          <w:del w:id="124" w:author="Author"/>
        </w:rPr>
      </w:pPr>
      <w:del w:id="125" w:author="Author">
        <w:r w:rsidDel="008D0CBA">
          <w:delText>Impairs the ability of another State or an international organization to comply with that State’s or that international organization’s obligations with regard to the right to development;</w:delText>
        </w:r>
      </w:del>
    </w:p>
    <w:p w14:paraId="36B80B19" w14:textId="45EA65E1" w:rsidR="005D0FA6" w:rsidDel="008D0CBA" w:rsidRDefault="009B0244">
      <w:pPr>
        <w:pStyle w:val="20"/>
        <w:numPr>
          <w:ilvl w:val="0"/>
          <w:numId w:val="8"/>
        </w:numPr>
        <w:shd w:val="clear" w:color="auto" w:fill="auto"/>
        <w:tabs>
          <w:tab w:val="left" w:pos="1159"/>
        </w:tabs>
        <w:spacing w:after="160"/>
        <w:ind w:firstLine="620"/>
        <w:jc w:val="both"/>
        <w:rPr>
          <w:del w:id="126" w:author="Author"/>
        </w:rPr>
      </w:pPr>
      <w:del w:id="127" w:author="Author">
        <w:r w:rsidDel="008D0CBA">
          <w:delText>Aids, assists, directs, controls or coerces, with knowledge of the circumstances of the act, another State or an international organization to breach that State’s or that international organization’ s obligations with regard to the right to development;</w:delText>
        </w:r>
      </w:del>
    </w:p>
    <w:p w14:paraId="4D8EA21C" w14:textId="0B30FC5F" w:rsidR="005D0FA6" w:rsidDel="008D0CBA" w:rsidRDefault="009B0244">
      <w:pPr>
        <w:pStyle w:val="20"/>
        <w:numPr>
          <w:ilvl w:val="0"/>
          <w:numId w:val="8"/>
        </w:numPr>
        <w:shd w:val="clear" w:color="auto" w:fill="auto"/>
        <w:tabs>
          <w:tab w:val="left" w:pos="1159"/>
        </w:tabs>
        <w:spacing w:after="359"/>
        <w:ind w:firstLine="620"/>
        <w:jc w:val="both"/>
        <w:rPr>
          <w:del w:id="128" w:author="Author"/>
        </w:rPr>
      </w:pPr>
      <w:del w:id="129" w:author="Author">
        <w:r w:rsidDel="008D0CBA">
          <w:delTex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delText>
        </w:r>
      </w:del>
    </w:p>
    <w:p w14:paraId="73EDF8D1" w14:textId="77777777" w:rsidR="005D0FA6" w:rsidRDefault="009B0244">
      <w:pPr>
        <w:pStyle w:val="32"/>
        <w:keepNext/>
        <w:keepLines/>
        <w:shd w:val="clear" w:color="auto" w:fill="auto"/>
        <w:spacing w:before="0" w:line="266" w:lineRule="exact"/>
        <w:jc w:val="both"/>
      </w:pPr>
      <w:bookmarkStart w:id="130" w:name="bookmark29"/>
      <w:r>
        <w:t>Article 11</w:t>
      </w:r>
      <w:bookmarkEnd w:id="130"/>
    </w:p>
    <w:p w14:paraId="0B6F524E" w14:textId="1F07C612" w:rsidR="005D0FA6" w:rsidDel="008D0CBA" w:rsidRDefault="009B0244">
      <w:pPr>
        <w:pStyle w:val="32"/>
        <w:keepNext/>
        <w:keepLines/>
        <w:shd w:val="clear" w:color="auto" w:fill="auto"/>
        <w:spacing w:before="0" w:after="181" w:line="266" w:lineRule="exact"/>
        <w:jc w:val="both"/>
        <w:rPr>
          <w:del w:id="131" w:author="Author"/>
        </w:rPr>
      </w:pPr>
      <w:bookmarkStart w:id="132" w:name="bookmark30"/>
      <w:del w:id="133" w:author="Author">
        <w:r w:rsidDel="008D0CBA">
          <w:delText>Obligation to protect</w:delText>
        </w:r>
        <w:bookmarkEnd w:id="132"/>
      </w:del>
    </w:p>
    <w:p w14:paraId="48B52EDC" w14:textId="7182F0FF" w:rsidR="005D0FA6" w:rsidDel="008D0CBA" w:rsidRDefault="009B0244">
      <w:pPr>
        <w:pStyle w:val="20"/>
        <w:shd w:val="clear" w:color="auto" w:fill="auto"/>
        <w:spacing w:after="184"/>
        <w:ind w:firstLine="620"/>
        <w:jc w:val="both"/>
        <w:rPr>
          <w:del w:id="134" w:author="Author"/>
        </w:rPr>
      </w:pPr>
      <w:del w:id="135" w:author="Author">
        <w:r w:rsidDel="008D0CBA">
          <w:delText>States Parties shall adopt and enforce all necessary, appropriate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 within or outside their territories when:</w:delText>
        </w:r>
      </w:del>
    </w:p>
    <w:p w14:paraId="69D3946C" w14:textId="6D91487A" w:rsidR="005D0FA6" w:rsidDel="008D0CBA" w:rsidRDefault="009B0244">
      <w:pPr>
        <w:pStyle w:val="20"/>
        <w:numPr>
          <w:ilvl w:val="0"/>
          <w:numId w:val="9"/>
        </w:numPr>
        <w:shd w:val="clear" w:color="auto" w:fill="auto"/>
        <w:tabs>
          <w:tab w:val="left" w:pos="1159"/>
        </w:tabs>
        <w:spacing w:after="160" w:line="210" w:lineRule="exact"/>
        <w:ind w:firstLine="620"/>
        <w:jc w:val="both"/>
        <w:rPr>
          <w:del w:id="136" w:author="Author"/>
        </w:rPr>
      </w:pPr>
      <w:del w:id="137" w:author="Author">
        <w:r w:rsidDel="008D0CBA">
          <w:delText>Such conduct originates from or occurs on the territory of the State Party;</w:delText>
        </w:r>
      </w:del>
    </w:p>
    <w:p w14:paraId="74F1DFA7" w14:textId="18E0D39A" w:rsidR="005D0FA6" w:rsidDel="008D0CBA" w:rsidRDefault="009B0244">
      <w:pPr>
        <w:pStyle w:val="20"/>
        <w:numPr>
          <w:ilvl w:val="0"/>
          <w:numId w:val="9"/>
        </w:numPr>
        <w:shd w:val="clear" w:color="auto" w:fill="auto"/>
        <w:tabs>
          <w:tab w:val="left" w:pos="1159"/>
        </w:tabs>
        <w:spacing w:after="136" w:line="210" w:lineRule="exact"/>
        <w:ind w:firstLine="620"/>
        <w:jc w:val="both"/>
        <w:rPr>
          <w:del w:id="138" w:author="Author"/>
        </w:rPr>
      </w:pPr>
      <w:del w:id="139" w:author="Author">
        <w:r w:rsidDel="008D0CBA">
          <w:delText>The human or legal person has the nationality of the State Party;</w:delText>
        </w:r>
      </w:del>
    </w:p>
    <w:p w14:paraId="7E1E037F" w14:textId="70ADD65E" w:rsidR="005D0FA6" w:rsidDel="008D0CBA" w:rsidRDefault="009B0244">
      <w:pPr>
        <w:pStyle w:val="20"/>
        <w:numPr>
          <w:ilvl w:val="0"/>
          <w:numId w:val="9"/>
        </w:numPr>
        <w:shd w:val="clear" w:color="auto" w:fill="auto"/>
        <w:tabs>
          <w:tab w:val="left" w:pos="1159"/>
        </w:tabs>
        <w:spacing w:after="361"/>
        <w:ind w:firstLine="620"/>
        <w:jc w:val="both"/>
        <w:rPr>
          <w:del w:id="140" w:author="Author"/>
        </w:rPr>
      </w:pPr>
      <w:del w:id="141" w:author="Author">
        <w:r w:rsidDel="008D0CBA">
          <w:delText>The State Party has the requisite legal duty under either domestic or international law to supervise, regulate or otherwise exercise oversight of the conduct of the legal person engaging in business activities, including those of a transnational character.</w:delText>
        </w:r>
      </w:del>
    </w:p>
    <w:p w14:paraId="60792CD3" w14:textId="73701FAA" w:rsidR="005D0FA6" w:rsidRDefault="009B0244">
      <w:pPr>
        <w:pStyle w:val="32"/>
        <w:keepNext/>
        <w:keepLines/>
        <w:shd w:val="clear" w:color="auto" w:fill="auto"/>
        <w:spacing w:before="0" w:after="179" w:line="264" w:lineRule="exact"/>
        <w:ind w:right="5500"/>
      </w:pPr>
      <w:bookmarkStart w:id="142" w:name="bookmark31"/>
      <w:r>
        <w:t xml:space="preserve">Article 12 </w:t>
      </w:r>
      <w:del w:id="143" w:author="Author">
        <w:r w:rsidDel="008D0CBA">
          <w:delText>Obligation to fulfil</w:delText>
        </w:r>
      </w:del>
      <w:bookmarkEnd w:id="142"/>
    </w:p>
    <w:p w14:paraId="23B98713" w14:textId="382D9603" w:rsidR="005D0FA6" w:rsidRDefault="009B0244">
      <w:pPr>
        <w:pStyle w:val="20"/>
        <w:numPr>
          <w:ilvl w:val="0"/>
          <w:numId w:val="10"/>
        </w:numPr>
        <w:shd w:val="clear" w:color="auto" w:fill="auto"/>
        <w:tabs>
          <w:tab w:val="left" w:pos="571"/>
        </w:tabs>
        <w:spacing w:after="160"/>
        <w:ind w:firstLine="0"/>
        <w:jc w:val="both"/>
      </w:pPr>
      <w:del w:id="144" w:author="Author">
        <w:r w:rsidDel="008D0CBA">
          <w:delTex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delText>
        </w:r>
      </w:del>
      <w:r>
        <w:t>.</w:t>
      </w:r>
    </w:p>
    <w:p w14:paraId="1F7FB760" w14:textId="09CA808B" w:rsidR="005D0FA6" w:rsidDel="008D0CBA" w:rsidRDefault="009B0244">
      <w:pPr>
        <w:pStyle w:val="20"/>
        <w:numPr>
          <w:ilvl w:val="0"/>
          <w:numId w:val="10"/>
        </w:numPr>
        <w:shd w:val="clear" w:color="auto" w:fill="auto"/>
        <w:tabs>
          <w:tab w:val="left" w:pos="571"/>
        </w:tabs>
        <w:spacing w:after="353"/>
        <w:ind w:firstLine="0"/>
        <w:jc w:val="both"/>
        <w:rPr>
          <w:del w:id="145" w:author="Author"/>
        </w:rPr>
      </w:pPr>
      <w:del w:id="146" w:author="Author">
        <w:r w:rsidDel="008D0CBA">
          <w:delText>To this end, each State Party shall take all necessary measures at the national level, and shall ensure,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w:delText>
        </w:r>
      </w:del>
    </w:p>
    <w:p w14:paraId="01AA9EB1" w14:textId="77777777" w:rsidR="005D0FA6" w:rsidRDefault="009B0244">
      <w:pPr>
        <w:pStyle w:val="32"/>
        <w:keepNext/>
        <w:keepLines/>
        <w:shd w:val="clear" w:color="auto" w:fill="auto"/>
        <w:spacing w:before="0" w:after="247" w:line="274" w:lineRule="exact"/>
        <w:ind w:right="5560"/>
      </w:pPr>
      <w:bookmarkStart w:id="147" w:name="bookmark32"/>
      <w:r>
        <w:t>Article 13 Duty to cooperate</w:t>
      </w:r>
      <w:bookmarkEnd w:id="147"/>
    </w:p>
    <w:p w14:paraId="0996A45A" w14:textId="1F6BD0AF" w:rsidR="005D0FA6" w:rsidRDefault="009B0244">
      <w:pPr>
        <w:pStyle w:val="20"/>
        <w:numPr>
          <w:ilvl w:val="0"/>
          <w:numId w:val="11"/>
        </w:numPr>
        <w:shd w:val="clear" w:color="auto" w:fill="auto"/>
        <w:tabs>
          <w:tab w:val="left" w:pos="581"/>
        </w:tabs>
        <w:spacing w:after="120"/>
        <w:ind w:firstLine="0"/>
        <w:jc w:val="both"/>
      </w:pPr>
      <w:r>
        <w:t xml:space="preserve">States Parties </w:t>
      </w:r>
      <w:del w:id="148" w:author="Author">
        <w:r w:rsidDel="008F030D">
          <w:delText xml:space="preserve">reaffirm and </w:delText>
        </w:r>
      </w:del>
      <w:r>
        <w:t xml:space="preserve">shall </w:t>
      </w:r>
      <w:del w:id="149" w:author="Author">
        <w:r w:rsidDel="008F030D">
          <w:delText xml:space="preserve">implement their duty to </w:delText>
        </w:r>
      </w:del>
      <w:r>
        <w:t>cooperate with each other, through joint and separate action, in order to:</w:t>
      </w:r>
    </w:p>
    <w:p w14:paraId="732BBF13" w14:textId="77777777" w:rsidR="005D0FA6" w:rsidRDefault="009B0244">
      <w:pPr>
        <w:pStyle w:val="20"/>
        <w:numPr>
          <w:ilvl w:val="0"/>
          <w:numId w:val="12"/>
        </w:numPr>
        <w:shd w:val="clear" w:color="auto" w:fill="auto"/>
        <w:tabs>
          <w:tab w:val="left" w:pos="1139"/>
        </w:tabs>
        <w:spacing w:after="120"/>
        <w:ind w:firstLine="600"/>
        <w:jc w:val="both"/>
      </w:pPr>
      <w:r>
        <w:lastRenderedPageBreak/>
        <w:t xml:space="preserve">Solve international problems of an economic, social, cultural, political, environmental, health-related, educational, technological or humanitarian </w:t>
      </w:r>
      <w:proofErr w:type="gramStart"/>
      <w:r>
        <w:t>character;</w:t>
      </w:r>
      <w:proofErr w:type="gramEnd"/>
    </w:p>
    <w:p w14:paraId="704E3D71" w14:textId="77777777" w:rsidR="005D0FA6" w:rsidRDefault="009B0244">
      <w:pPr>
        <w:pStyle w:val="20"/>
        <w:numPr>
          <w:ilvl w:val="0"/>
          <w:numId w:val="12"/>
        </w:numPr>
        <w:shd w:val="clear" w:color="auto" w:fill="auto"/>
        <w:tabs>
          <w:tab w:val="left" w:pos="1139"/>
        </w:tabs>
        <w:spacing w:after="120"/>
        <w:ind w:firstLine="600"/>
        <w:jc w:val="both"/>
      </w:pPr>
      <w:r>
        <w:t xml:space="preserve">End poverty in all its forms and dimensions, including by eradicating extreme </w:t>
      </w:r>
      <w:proofErr w:type="gramStart"/>
      <w:r>
        <w:t>poverty;</w:t>
      </w:r>
      <w:proofErr w:type="gramEnd"/>
    </w:p>
    <w:p w14:paraId="04980B38" w14:textId="77777777" w:rsidR="005D0FA6" w:rsidRDefault="009B0244">
      <w:pPr>
        <w:pStyle w:val="20"/>
        <w:numPr>
          <w:ilvl w:val="0"/>
          <w:numId w:val="12"/>
        </w:numPr>
        <w:shd w:val="clear" w:color="auto" w:fill="auto"/>
        <w:tabs>
          <w:tab w:val="left" w:pos="1139"/>
        </w:tabs>
        <w:spacing w:after="120"/>
        <w:ind w:firstLine="600"/>
        <w:jc w:val="both"/>
      </w:pPr>
      <w:r>
        <w:t xml:space="preserve">Promote higher standards of living, full and productive employment, decent work, conditions of human dignity, and economic and social progress and </w:t>
      </w:r>
      <w:proofErr w:type="gramStart"/>
      <w:r>
        <w:t>development;</w:t>
      </w:r>
      <w:proofErr w:type="gramEnd"/>
    </w:p>
    <w:p w14:paraId="57F31DDD" w14:textId="77777777" w:rsidR="005D0FA6" w:rsidRDefault="009B0244">
      <w:pPr>
        <w:pStyle w:val="20"/>
        <w:numPr>
          <w:ilvl w:val="0"/>
          <w:numId w:val="12"/>
        </w:numPr>
        <w:shd w:val="clear" w:color="auto" w:fill="auto"/>
        <w:tabs>
          <w:tab w:val="left" w:pos="1139"/>
        </w:tabs>
        <w:spacing w:after="120"/>
        <w:ind w:firstLine="600"/>
        <w:jc w:val="both"/>
      </w:pPr>
      <w:r>
        <w:t>Promote and encourage universal respect for human rights and fundamental freedoms for all, without discrimination of any kind.</w:t>
      </w:r>
    </w:p>
    <w:p w14:paraId="24CD7BCE" w14:textId="77777777" w:rsidR="005D0FA6" w:rsidRDefault="009B0244">
      <w:pPr>
        <w:pStyle w:val="20"/>
        <w:numPr>
          <w:ilvl w:val="0"/>
          <w:numId w:val="11"/>
        </w:numPr>
        <w:shd w:val="clear" w:color="auto" w:fill="auto"/>
        <w:tabs>
          <w:tab w:val="left" w:pos="581"/>
        </w:tabs>
        <w:spacing w:after="120"/>
        <w:ind w:firstLine="0"/>
        <w:jc w:val="both"/>
      </w:pPr>
      <w:r>
        <w:t>To this end, States Parties have primary responsibility, in accordance with the 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 society:</w:t>
      </w:r>
    </w:p>
    <w:p w14:paraId="7A13637A" w14:textId="77777777" w:rsidR="005D0FA6" w:rsidRDefault="009B0244">
      <w:pPr>
        <w:pStyle w:val="20"/>
        <w:numPr>
          <w:ilvl w:val="0"/>
          <w:numId w:val="13"/>
        </w:numPr>
        <w:shd w:val="clear" w:color="auto" w:fill="auto"/>
        <w:tabs>
          <w:tab w:val="left" w:pos="1139"/>
        </w:tabs>
        <w:spacing w:after="120"/>
        <w:ind w:firstLine="600"/>
        <w:jc w:val="both"/>
      </w:pPr>
      <w:r>
        <w:t xml:space="preserve">To ensure that human and legal persons, groups and States do not impair the enjoyment of the right to </w:t>
      </w:r>
      <w:proofErr w:type="gramStart"/>
      <w:r>
        <w:t>development;</w:t>
      </w:r>
      <w:proofErr w:type="gramEnd"/>
    </w:p>
    <w:p w14:paraId="54DC30C3" w14:textId="5332CE0C" w:rsidR="005D0FA6" w:rsidRDefault="009B0244">
      <w:pPr>
        <w:pStyle w:val="20"/>
        <w:numPr>
          <w:ilvl w:val="0"/>
          <w:numId w:val="13"/>
        </w:numPr>
        <w:shd w:val="clear" w:color="auto" w:fill="auto"/>
        <w:tabs>
          <w:tab w:val="left" w:pos="1139"/>
        </w:tabs>
        <w:spacing w:after="124"/>
        <w:ind w:firstLine="600"/>
        <w:jc w:val="both"/>
      </w:pPr>
      <w:del w:id="150" w:author="Author">
        <w:r w:rsidDel="004839BC">
          <w:delText>To eliminate obstacles to the full realization of the right to development, including by reviewing international legal instruments policies and practices</w:delText>
        </w:r>
      </w:del>
      <w:r>
        <w:t>;</w:t>
      </w:r>
    </w:p>
    <w:p w14:paraId="1E4782FB" w14:textId="77777777" w:rsidR="005D0FA6" w:rsidRDefault="009B0244">
      <w:pPr>
        <w:pStyle w:val="20"/>
        <w:numPr>
          <w:ilvl w:val="0"/>
          <w:numId w:val="13"/>
        </w:numPr>
        <w:shd w:val="clear" w:color="auto" w:fill="auto"/>
        <w:tabs>
          <w:tab w:val="left" w:pos="1139"/>
        </w:tabs>
        <w:spacing w:after="116" w:line="235" w:lineRule="exact"/>
        <w:ind w:firstLine="600"/>
        <w:jc w:val="both"/>
      </w:pPr>
      <w:r>
        <w:t xml:space="preserve">To ensure that the formulation, adoption and implementation of States </w:t>
      </w:r>
      <w:proofErr w:type="gramStart"/>
      <w:r>
        <w:t>Parties ’</w:t>
      </w:r>
      <w:proofErr w:type="gramEnd"/>
      <w:r>
        <w:t xml:space="preserve"> international legal instruments, policies and practices are consistent with the objective of fully realizing the right to development for all;</w:t>
      </w:r>
    </w:p>
    <w:p w14:paraId="38789E5E" w14:textId="77777777" w:rsidR="005D0FA6" w:rsidRDefault="009B0244">
      <w:pPr>
        <w:pStyle w:val="20"/>
        <w:numPr>
          <w:ilvl w:val="0"/>
          <w:numId w:val="13"/>
        </w:numPr>
        <w:shd w:val="clear" w:color="auto" w:fill="auto"/>
        <w:tabs>
          <w:tab w:val="left" w:pos="1139"/>
        </w:tabs>
        <w:spacing w:after="120"/>
        <w:ind w:firstLine="600"/>
        <w:jc w:val="both"/>
      </w:pPr>
      <w:r>
        <w:t xml:space="preserve">To formulate, adopt and implement appropriate international legal instruments, policies and practices aimed at the progressive enhancement and full realization of the right to development for </w:t>
      </w:r>
      <w:proofErr w:type="gramStart"/>
      <w:r>
        <w:t>all;</w:t>
      </w:r>
      <w:proofErr w:type="gramEnd"/>
    </w:p>
    <w:p w14:paraId="0660450F" w14:textId="77777777" w:rsidR="005D0FA6" w:rsidRDefault="009B0244">
      <w:pPr>
        <w:pStyle w:val="20"/>
        <w:numPr>
          <w:ilvl w:val="0"/>
          <w:numId w:val="13"/>
        </w:numPr>
        <w:shd w:val="clear" w:color="auto" w:fill="auto"/>
        <w:tabs>
          <w:tab w:val="left" w:pos="1139"/>
        </w:tabs>
        <w:spacing w:after="120"/>
        <w:ind w:firstLine="600"/>
        <w:jc w:val="both"/>
      </w:pPr>
      <w:r>
        <w:t>To mobilize appropriate technical, technological, financial, infrastructural and other necessary resources to enable States Parties, particularly in developing or least developed countries, to fulfil their obligations under the present Convention.</w:t>
      </w:r>
    </w:p>
    <w:p w14:paraId="3645F9D0" w14:textId="77777777" w:rsidR="005D0FA6" w:rsidRDefault="009B0244">
      <w:pPr>
        <w:pStyle w:val="20"/>
        <w:numPr>
          <w:ilvl w:val="0"/>
          <w:numId w:val="11"/>
        </w:numPr>
        <w:shd w:val="clear" w:color="auto" w:fill="auto"/>
        <w:tabs>
          <w:tab w:val="left" w:pos="581"/>
        </w:tabs>
        <w:spacing w:after="120"/>
        <w:ind w:firstLine="0"/>
        <w:jc w:val="both"/>
      </w:pPr>
      <w:r>
        <w:t xml:space="preserve">States Parties shall ensure that financing for development and all other forms of aid and assistance given or received by them, whether bilateral, or under any institutional or other international framework, </w:t>
      </w:r>
      <w:proofErr w:type="gramStart"/>
      <w:r>
        <w:t>are in compliance with</w:t>
      </w:r>
      <w:proofErr w:type="gramEnd"/>
      <w:r>
        <w:t xml:space="preserve"> internationally recognized development cooperation principles and consistent with the provisions of the present Convention.</w:t>
      </w:r>
    </w:p>
    <w:p w14:paraId="358D5E3B" w14:textId="77777777" w:rsidR="005D0FA6" w:rsidRDefault="009B0244">
      <w:pPr>
        <w:pStyle w:val="20"/>
        <w:numPr>
          <w:ilvl w:val="0"/>
          <w:numId w:val="11"/>
        </w:numPr>
        <w:shd w:val="clear" w:color="auto" w:fill="auto"/>
        <w:tabs>
          <w:tab w:val="left" w:pos="581"/>
        </w:tabs>
        <w:spacing w:after="120"/>
        <w:ind w:firstLine="0"/>
        <w:jc w:val="both"/>
      </w:pPr>
      <w:r>
        <w:t>States Parties recognize their duty to cooperate to create a social and international order conducive to the realization of the right to development by, inter alia:</w:t>
      </w:r>
    </w:p>
    <w:p w14:paraId="0B64C3B8" w14:textId="31174258" w:rsidR="005D0FA6" w:rsidRDefault="009B0244">
      <w:pPr>
        <w:pStyle w:val="20"/>
        <w:numPr>
          <w:ilvl w:val="0"/>
          <w:numId w:val="14"/>
        </w:numPr>
        <w:shd w:val="clear" w:color="auto" w:fill="auto"/>
        <w:tabs>
          <w:tab w:val="left" w:pos="1139"/>
        </w:tabs>
        <w:spacing w:after="120"/>
        <w:ind w:firstLine="600"/>
        <w:jc w:val="both"/>
      </w:pPr>
      <w:r>
        <w:t>Promoting a universal</w:t>
      </w:r>
      <w:del w:id="151" w:author="Author">
        <w:r w:rsidDel="005903C1">
          <w:delText>, rules-based,</w:delText>
        </w:r>
      </w:del>
      <w:r>
        <w:t xml:space="preserve"> open, non-discriminatory, equitable, transparent and inclusive multilateral trading </w:t>
      </w:r>
      <w:proofErr w:type="gramStart"/>
      <w:r>
        <w:t>system;</w:t>
      </w:r>
      <w:proofErr w:type="gramEnd"/>
    </w:p>
    <w:p w14:paraId="33B52BDB" w14:textId="77777777" w:rsidR="005D0FA6" w:rsidRDefault="009B0244">
      <w:pPr>
        <w:pStyle w:val="20"/>
        <w:numPr>
          <w:ilvl w:val="0"/>
          <w:numId w:val="14"/>
        </w:numPr>
        <w:shd w:val="clear" w:color="auto" w:fill="auto"/>
        <w:tabs>
          <w:tab w:val="left" w:pos="1139"/>
        </w:tabs>
        <w:spacing w:after="116"/>
        <w:ind w:firstLine="600"/>
        <w:jc w:val="both"/>
      </w:pPr>
      <w:r>
        <w:t xml:space="preserve">Implementing the principle of special and differential treatment for developing countries, in particular least developed countries, as defined in applicable trade and investment </w:t>
      </w:r>
      <w:proofErr w:type="gramStart"/>
      <w:r>
        <w:t>agreements;</w:t>
      </w:r>
      <w:proofErr w:type="gramEnd"/>
    </w:p>
    <w:p w14:paraId="48604B5F" w14:textId="77777777" w:rsidR="005D0FA6" w:rsidRDefault="009B0244">
      <w:pPr>
        <w:pStyle w:val="20"/>
        <w:numPr>
          <w:ilvl w:val="0"/>
          <w:numId w:val="14"/>
        </w:numPr>
        <w:shd w:val="clear" w:color="auto" w:fill="auto"/>
        <w:tabs>
          <w:tab w:val="left" w:pos="1139"/>
        </w:tabs>
        <w:spacing w:after="124" w:line="245" w:lineRule="exact"/>
        <w:ind w:firstLine="600"/>
        <w:jc w:val="both"/>
      </w:pPr>
      <w:r>
        <w:t xml:space="preserve">Improving the regulation and monitoring of global financial markets and institutions, and strengthening the implementation of such </w:t>
      </w:r>
      <w:proofErr w:type="gramStart"/>
      <w:r>
        <w:t>regulations;</w:t>
      </w:r>
      <w:proofErr w:type="gramEnd"/>
    </w:p>
    <w:p w14:paraId="31385B0C" w14:textId="0E17DF33" w:rsidR="005D0FA6" w:rsidRDefault="009B0244">
      <w:pPr>
        <w:pStyle w:val="20"/>
        <w:numPr>
          <w:ilvl w:val="0"/>
          <w:numId w:val="14"/>
        </w:numPr>
        <w:shd w:val="clear" w:color="auto" w:fill="auto"/>
        <w:tabs>
          <w:tab w:val="left" w:pos="1139"/>
        </w:tabs>
        <w:spacing w:after="120"/>
        <w:ind w:firstLine="600"/>
        <w:jc w:val="both"/>
      </w:pPr>
      <w:del w:id="152" w:author="Author">
        <w:r w:rsidDel="009629C2">
          <w:delText>Ensuring enhanced</w:delText>
        </w:r>
      </w:del>
      <w:r>
        <w:t xml:space="preserve"> </w:t>
      </w:r>
      <w:ins w:id="153" w:author="Author">
        <w:r w:rsidR="009629C2">
          <w:t xml:space="preserve">preventing any discrimination in </w:t>
        </w:r>
      </w:ins>
      <w:r>
        <w:t xml:space="preserve">representation and voice for developing countries, including least developed countries, in decision-making in all international economic and financial institutions, in order to deliver more effective, credible, accountable and legitimate </w:t>
      </w:r>
      <w:proofErr w:type="gramStart"/>
      <w:r>
        <w:t>institutions;</w:t>
      </w:r>
      <w:proofErr w:type="gramEnd"/>
    </w:p>
    <w:p w14:paraId="5A09A58A" w14:textId="5C36152E" w:rsidR="005D0FA6" w:rsidRDefault="009B0244">
      <w:pPr>
        <w:pStyle w:val="20"/>
        <w:numPr>
          <w:ilvl w:val="0"/>
          <w:numId w:val="14"/>
        </w:numPr>
        <w:shd w:val="clear" w:color="auto" w:fill="auto"/>
        <w:tabs>
          <w:tab w:val="left" w:pos="1137"/>
        </w:tabs>
        <w:spacing w:after="120"/>
        <w:ind w:firstLine="620"/>
        <w:jc w:val="both"/>
      </w:pPr>
      <w:r>
        <w:t xml:space="preserve">Enhancing capacity-building support to developing countries, including for least developed countries and small island developing States, to increase significantly the availability of high-quality, timely and reliable data disaggregated by income, </w:t>
      </w:r>
      <w:del w:id="154" w:author="Author">
        <w:r w:rsidDel="009629C2">
          <w:delText>gender</w:delText>
        </w:r>
      </w:del>
      <w:ins w:id="155" w:author="Author">
        <w:r w:rsidR="009629C2">
          <w:t xml:space="preserve"> sex</w:t>
        </w:r>
      </w:ins>
      <w:r>
        <w:t xml:space="preserve">, age, race, ethnicity, migratory status, disability, geographic location and other characteristics relevant in national </w:t>
      </w:r>
      <w:proofErr w:type="gramStart"/>
      <w:r>
        <w:t>contexts;</w:t>
      </w:r>
      <w:proofErr w:type="gramEnd"/>
    </w:p>
    <w:p w14:paraId="3F20723B" w14:textId="77777777" w:rsidR="005D0FA6" w:rsidRDefault="009B0244">
      <w:pPr>
        <w:pStyle w:val="20"/>
        <w:numPr>
          <w:ilvl w:val="0"/>
          <w:numId w:val="14"/>
        </w:numPr>
        <w:shd w:val="clear" w:color="auto" w:fill="auto"/>
        <w:tabs>
          <w:tab w:val="left" w:pos="1137"/>
        </w:tabs>
        <w:spacing w:after="120"/>
        <w:ind w:firstLine="620"/>
        <w:jc w:val="both"/>
      </w:pPr>
      <w:r>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w:t>
      </w:r>
      <w:proofErr w:type="gramStart"/>
      <w:r>
        <w:t>programmes;</w:t>
      </w:r>
      <w:proofErr w:type="gramEnd"/>
    </w:p>
    <w:p w14:paraId="5ACB05C4" w14:textId="77777777" w:rsidR="005D0FA6" w:rsidRDefault="009B0244">
      <w:pPr>
        <w:pStyle w:val="20"/>
        <w:numPr>
          <w:ilvl w:val="0"/>
          <w:numId w:val="14"/>
        </w:numPr>
        <w:shd w:val="clear" w:color="auto" w:fill="auto"/>
        <w:tabs>
          <w:tab w:val="left" w:pos="1137"/>
        </w:tabs>
        <w:spacing w:after="120"/>
        <w:ind w:firstLine="620"/>
        <w:jc w:val="both"/>
      </w:pPr>
      <w:r>
        <w:t xml:space="preserve">Enhancing North-South, South-South, triangular and other forms of regional and </w:t>
      </w:r>
      <w:r>
        <w:lastRenderedPageBreak/>
        <w:t xml:space="preserve">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w:t>
      </w:r>
      <w:proofErr w:type="gramStart"/>
      <w:r>
        <w:t>facilitation;</w:t>
      </w:r>
      <w:proofErr w:type="gramEnd"/>
    </w:p>
    <w:p w14:paraId="39A92338" w14:textId="2BEBCF30" w:rsidR="005D0FA6" w:rsidRDefault="009B0244">
      <w:pPr>
        <w:pStyle w:val="20"/>
        <w:numPr>
          <w:ilvl w:val="0"/>
          <w:numId w:val="14"/>
        </w:numPr>
        <w:shd w:val="clear" w:color="auto" w:fill="auto"/>
        <w:tabs>
          <w:tab w:val="left" w:pos="1137"/>
        </w:tabs>
        <w:spacing w:after="120"/>
        <w:ind w:firstLine="620"/>
        <w:jc w:val="both"/>
      </w:pPr>
      <w:del w:id="156" w:author="Author">
        <w:r w:rsidDel="00457086">
          <w:delText>Enhancing adaptive capacity, strengthening resilience and reducing vulnerability to climate change and extreme weather events, addressing the economic, social and environmental impacts of climate change and enhancing access to international climate finance to support mitigation and adaptation efforts in developing and least developed countries, especially those that are particularly vulnerable to the adverse effects of climate change</w:delText>
        </w:r>
      </w:del>
      <w:r>
        <w:t>;</w:t>
      </w:r>
    </w:p>
    <w:p w14:paraId="28B8EE37" w14:textId="07EC288F" w:rsidR="005D0FA6" w:rsidRDefault="009B0244">
      <w:pPr>
        <w:pStyle w:val="20"/>
        <w:numPr>
          <w:ilvl w:val="0"/>
          <w:numId w:val="14"/>
        </w:numPr>
        <w:shd w:val="clear" w:color="auto" w:fill="auto"/>
        <w:tabs>
          <w:tab w:val="left" w:pos="1137"/>
        </w:tabs>
        <w:spacing w:after="120"/>
        <w:ind w:firstLine="620"/>
        <w:jc w:val="both"/>
      </w:pPr>
      <w:r>
        <w:t xml:space="preserve">Promoting the development, transfer, dissemination and diffusion of </w:t>
      </w:r>
      <w:del w:id="157" w:author="Author">
        <w:r w:rsidDel="00457086">
          <w:delText xml:space="preserve">environmentally sound and human rights-compliant </w:delText>
        </w:r>
      </w:del>
      <w:r>
        <w:t xml:space="preserve">technologies to developing countries on favourable terms, including on concessional and preferential terms, as mutually </w:t>
      </w:r>
      <w:proofErr w:type="gramStart"/>
      <w:r>
        <w:t>agreed;</w:t>
      </w:r>
      <w:proofErr w:type="gramEnd"/>
    </w:p>
    <w:p w14:paraId="599789C6" w14:textId="77777777" w:rsidR="005D0FA6" w:rsidRDefault="009B0244">
      <w:pPr>
        <w:pStyle w:val="20"/>
        <w:numPr>
          <w:ilvl w:val="0"/>
          <w:numId w:val="14"/>
        </w:numPr>
        <w:shd w:val="clear" w:color="auto" w:fill="auto"/>
        <w:tabs>
          <w:tab w:val="left" w:pos="1137"/>
        </w:tabs>
        <w:spacing w:after="120"/>
        <w:ind w:firstLine="620"/>
        <w:jc w:val="both"/>
      </w:pPr>
      <w:r>
        <w:t xml:space="preserve">Eliminating illicit financial flows by combating tax evasion and corruption, reducing opportunities for tax avoidance, enhancing disclosure and transparency in financial transactions in both source and destination countries and strengthening the recovery and return of stolen </w:t>
      </w:r>
      <w:proofErr w:type="gramStart"/>
      <w:r>
        <w:t>assets;</w:t>
      </w:r>
      <w:proofErr w:type="gramEnd"/>
    </w:p>
    <w:p w14:paraId="258D49F2" w14:textId="77777777" w:rsidR="005D0FA6" w:rsidRDefault="009B0244">
      <w:pPr>
        <w:pStyle w:val="20"/>
        <w:numPr>
          <w:ilvl w:val="0"/>
          <w:numId w:val="14"/>
        </w:numPr>
        <w:shd w:val="clear" w:color="auto" w:fill="auto"/>
        <w:tabs>
          <w:tab w:val="left" w:pos="1137"/>
        </w:tabs>
        <w:spacing w:after="120"/>
        <w:ind w:firstLine="620"/>
        <w:jc w:val="both"/>
      </w:pPr>
      <w:r>
        <w:t xml:space="preserve">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w:t>
      </w:r>
      <w:proofErr w:type="gramStart"/>
      <w:r>
        <w:t>distress;</w:t>
      </w:r>
      <w:proofErr w:type="gramEnd"/>
    </w:p>
    <w:p w14:paraId="385A9AA9" w14:textId="39C3EAB9" w:rsidR="005D0FA6" w:rsidRDefault="009B0244">
      <w:pPr>
        <w:pStyle w:val="20"/>
        <w:numPr>
          <w:ilvl w:val="0"/>
          <w:numId w:val="14"/>
        </w:numPr>
        <w:shd w:val="clear" w:color="auto" w:fill="auto"/>
        <w:tabs>
          <w:tab w:val="left" w:pos="1137"/>
        </w:tabs>
        <w:spacing w:after="353"/>
        <w:ind w:firstLine="620"/>
        <w:jc w:val="both"/>
      </w:pPr>
      <w:r>
        <w:t xml:space="preserve">Facilitating safe, orderly and regular migration and mobility of people, including through the implementation of planned and well managed </w:t>
      </w:r>
      <w:del w:id="158" w:author="Author">
        <w:r w:rsidDel="00457086">
          <w:delText xml:space="preserve">rights-based </w:delText>
        </w:r>
      </w:del>
      <w:r>
        <w:t>migration policies.</w:t>
      </w:r>
    </w:p>
    <w:p w14:paraId="06EC25C2" w14:textId="77777777" w:rsidR="005D0FA6" w:rsidRDefault="009B0244">
      <w:pPr>
        <w:pStyle w:val="32"/>
        <w:keepNext/>
        <w:keepLines/>
        <w:shd w:val="clear" w:color="auto" w:fill="auto"/>
        <w:spacing w:before="0" w:after="247" w:line="274" w:lineRule="exact"/>
        <w:ind w:right="5500"/>
      </w:pPr>
      <w:bookmarkStart w:id="159" w:name="bookmark33"/>
      <w:r>
        <w:t>Article 14 Coercive measures</w:t>
      </w:r>
      <w:bookmarkEnd w:id="159"/>
    </w:p>
    <w:p w14:paraId="2C712738" w14:textId="77777777" w:rsidR="005D0FA6" w:rsidRDefault="009B0244">
      <w:pPr>
        <w:pStyle w:val="20"/>
        <w:numPr>
          <w:ilvl w:val="0"/>
          <w:numId w:val="15"/>
        </w:numPr>
        <w:shd w:val="clear" w:color="auto" w:fill="auto"/>
        <w:tabs>
          <w:tab w:val="left" w:pos="578"/>
        </w:tabs>
        <w:spacing w:after="120"/>
        <w:ind w:firstLine="0"/>
        <w:jc w:val="both"/>
      </w:pPr>
      <w:r>
        <w:t>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14:paraId="0BFA5B79" w14:textId="77777777" w:rsidR="005D0FA6" w:rsidRDefault="009B0244">
      <w:pPr>
        <w:pStyle w:val="20"/>
        <w:numPr>
          <w:ilvl w:val="0"/>
          <w:numId w:val="15"/>
        </w:numPr>
        <w:shd w:val="clear" w:color="auto" w:fill="auto"/>
        <w:tabs>
          <w:tab w:val="left" w:pos="578"/>
        </w:tabs>
        <w:ind w:firstLine="0"/>
        <w:jc w:val="both"/>
      </w:pPr>
      <w:r>
        <w:t>States Parties shall refrain from adopting, maintaining or implementing the measures referred to in paragraph 1.</w:t>
      </w:r>
    </w:p>
    <w:p w14:paraId="1E93F96A" w14:textId="77777777" w:rsidR="005D0FA6" w:rsidRDefault="009B0244">
      <w:pPr>
        <w:pStyle w:val="32"/>
        <w:keepNext/>
        <w:keepLines/>
        <w:shd w:val="clear" w:color="auto" w:fill="auto"/>
        <w:spacing w:before="0" w:line="266" w:lineRule="exact"/>
        <w:jc w:val="both"/>
      </w:pPr>
      <w:bookmarkStart w:id="160" w:name="bookmark34"/>
      <w:r>
        <w:t>Article 15</w:t>
      </w:r>
      <w:bookmarkEnd w:id="160"/>
    </w:p>
    <w:p w14:paraId="2DD423C9" w14:textId="77777777" w:rsidR="005D0FA6" w:rsidRDefault="009B0244">
      <w:pPr>
        <w:pStyle w:val="32"/>
        <w:keepNext/>
        <w:keepLines/>
        <w:shd w:val="clear" w:color="auto" w:fill="auto"/>
        <w:spacing w:before="0" w:after="241" w:line="266" w:lineRule="exact"/>
        <w:jc w:val="both"/>
      </w:pPr>
      <w:bookmarkStart w:id="161" w:name="bookmark35"/>
      <w:r>
        <w:t>Specific and remedial measures</w:t>
      </w:r>
      <w:bookmarkEnd w:id="161"/>
    </w:p>
    <w:p w14:paraId="3E6DAC6A" w14:textId="02D98637" w:rsidR="005D0FA6" w:rsidRDefault="009B0244">
      <w:pPr>
        <w:pStyle w:val="20"/>
        <w:numPr>
          <w:ilvl w:val="0"/>
          <w:numId w:val="16"/>
        </w:numPr>
        <w:shd w:val="clear" w:color="auto" w:fill="auto"/>
        <w:tabs>
          <w:tab w:val="left" w:pos="582"/>
        </w:tabs>
        <w:spacing w:after="120"/>
        <w:ind w:firstLine="0"/>
        <w:jc w:val="both"/>
      </w:pPr>
      <w:r>
        <w:t>States Parties recognize that certain</w:t>
      </w:r>
      <w:del w:id="162" w:author="Author">
        <w:r w:rsidDel="0095749E">
          <w:delText xml:space="preserve"> human persons</w:delText>
        </w:r>
      </w:del>
      <w:ins w:id="163" w:author="Author">
        <w:r w:rsidR="0095749E">
          <w:t xml:space="preserve"> individuals</w:t>
        </w:r>
      </w:ins>
      <w:r>
        <w:t xml:space="preserve">, groups and peoples, owing to their marginalization or vulnerability because of race, colour, sex, language, religion, political or other opinion, </w:t>
      </w:r>
      <w:del w:id="164" w:author="Author">
        <w:r w:rsidDel="0095749E">
          <w:delText>nationality,</w:delText>
        </w:r>
      </w:del>
      <w:r>
        <w:t xml:space="preserve"> statelessness, national, ethnic or social origin, property, disability, birth, age or other status, </w:t>
      </w:r>
      <w:del w:id="165" w:author="Author">
        <w:r w:rsidDel="0095749E">
          <w:delText xml:space="preserve">including as human rights defenders, </w:delText>
        </w:r>
      </w:del>
      <w:r>
        <w:t>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107C228C" w14:textId="77777777" w:rsidR="005D0FA6" w:rsidRDefault="009B0244">
      <w:pPr>
        <w:pStyle w:val="20"/>
        <w:numPr>
          <w:ilvl w:val="0"/>
          <w:numId w:val="16"/>
        </w:numPr>
        <w:shd w:val="clear" w:color="auto" w:fill="auto"/>
        <w:tabs>
          <w:tab w:val="left" w:pos="582"/>
        </w:tabs>
        <w:spacing w:after="120"/>
        <w:ind w:firstLine="0"/>
        <w:jc w:val="both"/>
      </w:pPr>
      <w:r>
        <w:t>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w:t>
      </w:r>
    </w:p>
    <w:p w14:paraId="054605A4" w14:textId="77777777" w:rsidR="005D0FA6" w:rsidRDefault="009B0244">
      <w:pPr>
        <w:pStyle w:val="20"/>
        <w:numPr>
          <w:ilvl w:val="0"/>
          <w:numId w:val="17"/>
        </w:numPr>
        <w:shd w:val="clear" w:color="auto" w:fill="auto"/>
        <w:tabs>
          <w:tab w:val="left" w:pos="1143"/>
        </w:tabs>
        <w:spacing w:after="24"/>
        <w:ind w:firstLine="600"/>
        <w:jc w:val="both"/>
      </w:pPr>
      <w:r>
        <w:t xml:space="preserve">Recognition of common but differentiated responsibilities, taking into account different national </w:t>
      </w:r>
      <w:proofErr w:type="gramStart"/>
      <w:r>
        <w:t>circumstances;</w:t>
      </w:r>
      <w:proofErr w:type="gramEnd"/>
    </w:p>
    <w:p w14:paraId="6A532191" w14:textId="77777777" w:rsidR="005D0FA6" w:rsidRDefault="009B0244">
      <w:pPr>
        <w:pStyle w:val="20"/>
        <w:numPr>
          <w:ilvl w:val="0"/>
          <w:numId w:val="17"/>
        </w:numPr>
        <w:shd w:val="clear" w:color="auto" w:fill="auto"/>
        <w:tabs>
          <w:tab w:val="left" w:pos="1143"/>
        </w:tabs>
        <w:spacing w:line="360" w:lineRule="exact"/>
        <w:ind w:firstLine="600"/>
        <w:jc w:val="both"/>
      </w:pPr>
      <w:r>
        <w:t xml:space="preserve">The provision of special and differential </w:t>
      </w:r>
      <w:proofErr w:type="gramStart"/>
      <w:r>
        <w:t>treatment;</w:t>
      </w:r>
      <w:proofErr w:type="gramEnd"/>
    </w:p>
    <w:p w14:paraId="123BB256" w14:textId="77777777" w:rsidR="005D0FA6" w:rsidRDefault="009B0244">
      <w:pPr>
        <w:pStyle w:val="20"/>
        <w:numPr>
          <w:ilvl w:val="0"/>
          <w:numId w:val="17"/>
        </w:numPr>
        <w:shd w:val="clear" w:color="auto" w:fill="auto"/>
        <w:tabs>
          <w:tab w:val="left" w:pos="1143"/>
        </w:tabs>
        <w:spacing w:line="360" w:lineRule="exact"/>
        <w:ind w:firstLine="600"/>
        <w:jc w:val="both"/>
      </w:pPr>
      <w:r>
        <w:t xml:space="preserve">Preferential terms on trade, investment and </w:t>
      </w:r>
      <w:proofErr w:type="gramStart"/>
      <w:r>
        <w:t>finance;</w:t>
      </w:r>
      <w:proofErr w:type="gramEnd"/>
    </w:p>
    <w:p w14:paraId="17354DFC" w14:textId="77777777" w:rsidR="005D0FA6" w:rsidRDefault="009B0244">
      <w:pPr>
        <w:pStyle w:val="20"/>
        <w:numPr>
          <w:ilvl w:val="0"/>
          <w:numId w:val="17"/>
        </w:numPr>
        <w:shd w:val="clear" w:color="auto" w:fill="auto"/>
        <w:tabs>
          <w:tab w:val="left" w:pos="1143"/>
        </w:tabs>
        <w:spacing w:line="360" w:lineRule="exact"/>
        <w:ind w:firstLine="600"/>
        <w:jc w:val="both"/>
      </w:pPr>
      <w:r>
        <w:t xml:space="preserve">The creation of special funds or facilitation </w:t>
      </w:r>
      <w:proofErr w:type="gramStart"/>
      <w:r>
        <w:t>mechanisms;</w:t>
      </w:r>
      <w:proofErr w:type="gramEnd"/>
    </w:p>
    <w:p w14:paraId="72FD6D9F" w14:textId="77777777" w:rsidR="005D0FA6" w:rsidRDefault="009B0244">
      <w:pPr>
        <w:pStyle w:val="20"/>
        <w:numPr>
          <w:ilvl w:val="0"/>
          <w:numId w:val="17"/>
        </w:numPr>
        <w:shd w:val="clear" w:color="auto" w:fill="auto"/>
        <w:tabs>
          <w:tab w:val="left" w:pos="1143"/>
        </w:tabs>
        <w:spacing w:after="124" w:line="245" w:lineRule="exact"/>
        <w:ind w:firstLine="600"/>
        <w:jc w:val="both"/>
      </w:pPr>
      <w:r>
        <w:t xml:space="preserve">The facilitation and mobilization of financial, technical, technological, infrastructural, capacity-building or other </w:t>
      </w:r>
      <w:proofErr w:type="gramStart"/>
      <w:r>
        <w:t>assistance;</w:t>
      </w:r>
      <w:proofErr w:type="gramEnd"/>
    </w:p>
    <w:p w14:paraId="7F636BFD" w14:textId="77777777" w:rsidR="005D0FA6" w:rsidRDefault="009B0244">
      <w:pPr>
        <w:pStyle w:val="20"/>
        <w:numPr>
          <w:ilvl w:val="0"/>
          <w:numId w:val="17"/>
        </w:numPr>
        <w:shd w:val="clear" w:color="auto" w:fill="auto"/>
        <w:tabs>
          <w:tab w:val="left" w:pos="1143"/>
        </w:tabs>
        <w:spacing w:after="359"/>
        <w:ind w:firstLine="600"/>
        <w:jc w:val="both"/>
      </w:pPr>
      <w:r>
        <w:lastRenderedPageBreak/>
        <w:t>Other mutually agreed measures consistent with the provisions of the present Convention.</w:t>
      </w:r>
    </w:p>
    <w:p w14:paraId="2432B33C" w14:textId="77777777" w:rsidR="005D0FA6" w:rsidRDefault="009B0244">
      <w:pPr>
        <w:pStyle w:val="32"/>
        <w:keepNext/>
        <w:keepLines/>
        <w:shd w:val="clear" w:color="auto" w:fill="auto"/>
        <w:spacing w:before="0" w:line="266" w:lineRule="exact"/>
        <w:jc w:val="both"/>
      </w:pPr>
      <w:bookmarkStart w:id="166" w:name="bookmark36"/>
      <w:r>
        <w:t>Article 16</w:t>
      </w:r>
      <w:bookmarkEnd w:id="166"/>
    </w:p>
    <w:p w14:paraId="4812D50B" w14:textId="77777777" w:rsidR="005D0FA6" w:rsidRDefault="009B0244">
      <w:pPr>
        <w:pStyle w:val="32"/>
        <w:keepNext/>
        <w:keepLines/>
        <w:shd w:val="clear" w:color="auto" w:fill="auto"/>
        <w:spacing w:before="0" w:after="241" w:line="266" w:lineRule="exact"/>
        <w:jc w:val="both"/>
      </w:pPr>
      <w:bookmarkStart w:id="167" w:name="bookmark37"/>
      <w:r>
        <w:t>Equality between men and women</w:t>
      </w:r>
      <w:bookmarkEnd w:id="167"/>
    </w:p>
    <w:p w14:paraId="1583F571" w14:textId="73273FD4" w:rsidR="005D0FA6" w:rsidRDefault="009B0244">
      <w:pPr>
        <w:pStyle w:val="20"/>
        <w:numPr>
          <w:ilvl w:val="0"/>
          <w:numId w:val="18"/>
        </w:numPr>
        <w:shd w:val="clear" w:color="auto" w:fill="auto"/>
        <w:tabs>
          <w:tab w:val="left" w:pos="582"/>
        </w:tabs>
        <w:spacing w:after="124"/>
        <w:ind w:firstLine="0"/>
        <w:jc w:val="both"/>
      </w:pPr>
      <w:r>
        <w:t xml:space="preserve">States Parties, in accordance with their obligations under international law, shall ensure </w:t>
      </w:r>
      <w:del w:id="168" w:author="Author">
        <w:r w:rsidDel="005E6205">
          <w:delText xml:space="preserve">full </w:delText>
        </w:r>
      </w:del>
      <w:r>
        <w:t xml:space="preserve">equality for </w:t>
      </w:r>
      <w:del w:id="169" w:author="Author">
        <w:r w:rsidDel="005E6205">
          <w:delText xml:space="preserve">all </w:delText>
        </w:r>
      </w:del>
      <w:r>
        <w:t xml:space="preserve">women and men, and shall adopt measures, including through temporary special measures as and when appropriate, to end all forms of discrimination against </w:t>
      </w:r>
      <w:del w:id="170" w:author="Author">
        <w:r w:rsidDel="005E6205">
          <w:delText xml:space="preserve">all </w:delText>
        </w:r>
      </w:del>
      <w:r>
        <w:t xml:space="preserve">women and girls </w:t>
      </w:r>
      <w:del w:id="171" w:author="Author">
        <w:r w:rsidDel="005E6205">
          <w:delText xml:space="preserve">everywhere </w:delText>
        </w:r>
      </w:del>
      <w:r>
        <w:t>so as to ensure their full and equal enjoyment of the right to development.</w:t>
      </w:r>
    </w:p>
    <w:p w14:paraId="026BBFDA" w14:textId="7CD1ED58" w:rsidR="005D0FA6" w:rsidDel="003E03A4" w:rsidRDefault="009B0244">
      <w:pPr>
        <w:pStyle w:val="20"/>
        <w:numPr>
          <w:ilvl w:val="0"/>
          <w:numId w:val="18"/>
        </w:numPr>
        <w:shd w:val="clear" w:color="auto" w:fill="auto"/>
        <w:tabs>
          <w:tab w:val="left" w:pos="582"/>
        </w:tabs>
        <w:spacing w:after="116" w:line="235" w:lineRule="exact"/>
        <w:ind w:firstLine="0"/>
        <w:jc w:val="both"/>
        <w:rPr>
          <w:del w:id="172" w:author="Author"/>
        </w:rPr>
      </w:pPr>
      <w:del w:id="173" w:author="Author">
        <w:r w:rsidDel="003E03A4">
          <w:delText>To that end, States Parties shall adopt appropriate measures, individually and jointly, inter alia:</w:delText>
        </w:r>
      </w:del>
    </w:p>
    <w:p w14:paraId="7AABD2D4" w14:textId="2796E251" w:rsidR="005D0FA6" w:rsidDel="003E03A4" w:rsidRDefault="009B0244">
      <w:pPr>
        <w:pStyle w:val="20"/>
        <w:numPr>
          <w:ilvl w:val="0"/>
          <w:numId w:val="19"/>
        </w:numPr>
        <w:shd w:val="clear" w:color="auto" w:fill="auto"/>
        <w:tabs>
          <w:tab w:val="left" w:pos="1143"/>
        </w:tabs>
        <w:spacing w:after="120"/>
        <w:ind w:firstLine="600"/>
        <w:jc w:val="both"/>
        <w:rPr>
          <w:del w:id="174" w:author="Author"/>
        </w:rPr>
      </w:pPr>
      <w:del w:id="175" w:author="Author">
        <w:r w:rsidDel="003E03A4">
          <w:delText>To prevent and eliminate all forms of violence and harmful practices against all women and girls in the public and private spheres online and offline, including trafficking and sexual and other types of exploitation;</w:delText>
        </w:r>
      </w:del>
    </w:p>
    <w:p w14:paraId="2CC3F78B" w14:textId="28ECF121" w:rsidR="005D0FA6" w:rsidDel="003E03A4" w:rsidRDefault="009B0244">
      <w:pPr>
        <w:pStyle w:val="20"/>
        <w:numPr>
          <w:ilvl w:val="0"/>
          <w:numId w:val="19"/>
        </w:numPr>
        <w:shd w:val="clear" w:color="auto" w:fill="auto"/>
        <w:tabs>
          <w:tab w:val="left" w:pos="1143"/>
        </w:tabs>
        <w:spacing w:after="120"/>
        <w:ind w:firstLine="600"/>
        <w:jc w:val="both"/>
        <w:rPr>
          <w:del w:id="176" w:author="Author"/>
        </w:rPr>
      </w:pPr>
      <w:del w:id="177" w:author="Author">
        <w:r w:rsidDel="003E03A4">
          <w:delText>To ensure women’s full, equal, effective and meaningful participation and equal opportunities for leadership at all levels in the conceptualization, decision-making, implementation, monitoring and evaluation of policies and programmes in political, economic, cultural and public life, and within legal persons;</w:delText>
        </w:r>
      </w:del>
    </w:p>
    <w:p w14:paraId="74FC68E2" w14:textId="6FE75AC9" w:rsidR="005D0FA6" w:rsidDel="003E03A4" w:rsidRDefault="009B0244">
      <w:pPr>
        <w:pStyle w:val="20"/>
        <w:numPr>
          <w:ilvl w:val="0"/>
          <w:numId w:val="19"/>
        </w:numPr>
        <w:shd w:val="clear" w:color="auto" w:fill="auto"/>
        <w:tabs>
          <w:tab w:val="left" w:pos="1143"/>
        </w:tabs>
        <w:spacing w:after="120"/>
        <w:ind w:firstLine="600"/>
        <w:jc w:val="both"/>
        <w:rPr>
          <w:del w:id="178" w:author="Author"/>
        </w:rPr>
      </w:pPr>
      <w:del w:id="179" w:author="Author">
        <w:r w:rsidDel="003E03A4">
          <w:delText>To adopt and strengthen policies and enforceable legislation for the promotion of equality of opportunities and the empowerment of all women and girls at all levels;</w:delText>
        </w:r>
      </w:del>
    </w:p>
    <w:p w14:paraId="12509AB1" w14:textId="05763EF4" w:rsidR="005D0FA6" w:rsidDel="003E03A4" w:rsidRDefault="009B0244">
      <w:pPr>
        <w:pStyle w:val="20"/>
        <w:numPr>
          <w:ilvl w:val="0"/>
          <w:numId w:val="19"/>
        </w:numPr>
        <w:shd w:val="clear" w:color="auto" w:fill="auto"/>
        <w:tabs>
          <w:tab w:val="left" w:pos="1143"/>
        </w:tabs>
        <w:ind w:firstLine="600"/>
        <w:jc w:val="both"/>
        <w:rPr>
          <w:del w:id="180" w:author="Author"/>
        </w:rPr>
      </w:pPr>
      <w:del w:id="181" w:author="Author">
        <w:r w:rsidDel="003E03A4">
          <w:delText>To incorporate and mainstream gender perspectives into the formulation, adoption and implementation of all national laws, policies and practices and international legal instruments, policies and practices;</w:delText>
        </w:r>
      </w:del>
    </w:p>
    <w:p w14:paraId="394B440E" w14:textId="63C68C04" w:rsidR="005D0FA6" w:rsidDel="003E03A4" w:rsidRDefault="009B0244">
      <w:pPr>
        <w:pStyle w:val="20"/>
        <w:numPr>
          <w:ilvl w:val="0"/>
          <w:numId w:val="19"/>
        </w:numPr>
        <w:shd w:val="clear" w:color="auto" w:fill="auto"/>
        <w:tabs>
          <w:tab w:val="left" w:pos="1142"/>
        </w:tabs>
        <w:spacing w:after="120"/>
        <w:ind w:firstLine="620"/>
        <w:jc w:val="both"/>
        <w:rPr>
          <w:del w:id="182" w:author="Author"/>
        </w:rPr>
      </w:pPr>
      <w:del w:id="183" w:author="Author">
        <w:r w:rsidDel="003E03A4">
          <w:delText>To ensure equal and equitable access to, and control over, the resources necessary for the full realization of the right to development by women and girls everywhere;</w:delText>
        </w:r>
      </w:del>
    </w:p>
    <w:p w14:paraId="177E9911" w14:textId="521B3613" w:rsidR="005D0FA6" w:rsidDel="003E03A4" w:rsidRDefault="009B0244">
      <w:pPr>
        <w:pStyle w:val="20"/>
        <w:numPr>
          <w:ilvl w:val="0"/>
          <w:numId w:val="19"/>
        </w:numPr>
        <w:shd w:val="clear" w:color="auto" w:fill="auto"/>
        <w:tabs>
          <w:tab w:val="left" w:pos="1142"/>
        </w:tabs>
        <w:spacing w:after="120"/>
        <w:ind w:firstLine="620"/>
        <w:jc w:val="both"/>
        <w:rPr>
          <w:del w:id="184" w:author="Author"/>
        </w:rPr>
      </w:pPr>
      <w:del w:id="185" w:author="Author">
        <w:r w:rsidDel="003E03A4">
          <w:delText>To ensure equal and equitable access to quality education and services necessary for the full realization of the right to development by women and girls everywhere;</w:delText>
        </w:r>
      </w:del>
    </w:p>
    <w:p w14:paraId="6EC2DBB1" w14:textId="532F6A18" w:rsidR="005D0FA6" w:rsidDel="003E03A4" w:rsidRDefault="009B0244">
      <w:pPr>
        <w:pStyle w:val="20"/>
        <w:numPr>
          <w:ilvl w:val="0"/>
          <w:numId w:val="19"/>
        </w:numPr>
        <w:shd w:val="clear" w:color="auto" w:fill="auto"/>
        <w:tabs>
          <w:tab w:val="left" w:pos="1142"/>
        </w:tabs>
        <w:spacing w:after="353"/>
        <w:ind w:firstLine="620"/>
        <w:jc w:val="both"/>
        <w:rPr>
          <w:del w:id="186" w:author="Author"/>
        </w:rPr>
      </w:pPr>
      <w:del w:id="187" w:author="Author">
        <w:r w:rsidDel="003E03A4">
          <w:delText>To realize the women, peace and security agenda and ensure the full, effective and meaningful participation of women in the prevention and resolution of armed conflicts and in peacebuilding for the maintenance and promotion of peace and security at all levels.</w:delText>
        </w:r>
      </w:del>
    </w:p>
    <w:p w14:paraId="4473102F" w14:textId="77777777" w:rsidR="005D0FA6" w:rsidRDefault="009B0244">
      <w:pPr>
        <w:pStyle w:val="32"/>
        <w:keepNext/>
        <w:keepLines/>
        <w:shd w:val="clear" w:color="auto" w:fill="auto"/>
        <w:spacing w:before="0" w:after="247" w:line="274" w:lineRule="exact"/>
        <w:ind w:right="5440"/>
      </w:pPr>
      <w:bookmarkStart w:id="188" w:name="bookmark38"/>
      <w:r>
        <w:t>Article 17 Indigenous peoples</w:t>
      </w:r>
      <w:bookmarkEnd w:id="188"/>
    </w:p>
    <w:p w14:paraId="0D40B0B8" w14:textId="77777777" w:rsidR="005D0FA6" w:rsidRDefault="009B0244">
      <w:pPr>
        <w:pStyle w:val="20"/>
        <w:numPr>
          <w:ilvl w:val="0"/>
          <w:numId w:val="20"/>
        </w:numPr>
        <w:shd w:val="clear" w:color="auto" w:fill="auto"/>
        <w:tabs>
          <w:tab w:val="left" w:pos="578"/>
        </w:tabs>
        <w:spacing w:after="120"/>
        <w:ind w:firstLine="0"/>
        <w:jc w:val="both"/>
      </w:pPr>
      <w:r>
        <w:t>Indigenous peoples have the right to freely pursue their development in all spheres, in accordance with their own needs and interests. They have the right to determine and develop priorities and strategies for exercising their right to development.</w:t>
      </w:r>
    </w:p>
    <w:p w14:paraId="05C84DED" w14:textId="586AA148" w:rsidR="005D0FA6" w:rsidRDefault="009B0244">
      <w:pPr>
        <w:pStyle w:val="20"/>
        <w:numPr>
          <w:ilvl w:val="0"/>
          <w:numId w:val="20"/>
        </w:numPr>
        <w:shd w:val="clear" w:color="auto" w:fill="auto"/>
        <w:tabs>
          <w:tab w:val="left" w:pos="578"/>
        </w:tabs>
        <w:spacing w:after="120"/>
        <w:ind w:firstLine="0"/>
        <w:jc w:val="both"/>
      </w:pPr>
      <w:r>
        <w:t xml:space="preserve">In accordance with international law, States Parties shall consult and cooperate in good faith with the indigenous </w:t>
      </w:r>
      <w:del w:id="189" w:author="Author">
        <w:r w:rsidDel="009F50C9">
          <w:delText xml:space="preserve">and tribal </w:delText>
        </w:r>
      </w:del>
      <w:r>
        <w:t>peoples concerned through their own representative institutions in order to obtain their free, prior and informed consent before adopting and implementing legislative or administrative measures that may affect them.</w:t>
      </w:r>
    </w:p>
    <w:p w14:paraId="706230B8" w14:textId="77777777" w:rsidR="005D0FA6" w:rsidRDefault="009B0244">
      <w:pPr>
        <w:pStyle w:val="20"/>
        <w:numPr>
          <w:ilvl w:val="0"/>
          <w:numId w:val="20"/>
        </w:numPr>
        <w:shd w:val="clear" w:color="auto" w:fill="auto"/>
        <w:tabs>
          <w:tab w:val="left" w:pos="578"/>
        </w:tabs>
        <w:spacing w:after="359"/>
        <w:ind w:firstLine="0"/>
        <w:jc w:val="both"/>
      </w:pPr>
      <w:r>
        <w:t>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14:paraId="01F408D2" w14:textId="77777777" w:rsidR="005D0FA6" w:rsidRDefault="009B0244">
      <w:pPr>
        <w:pStyle w:val="32"/>
        <w:keepNext/>
        <w:keepLines/>
        <w:shd w:val="clear" w:color="auto" w:fill="auto"/>
        <w:spacing w:before="0" w:line="266" w:lineRule="exact"/>
        <w:jc w:val="both"/>
      </w:pPr>
      <w:bookmarkStart w:id="190" w:name="bookmark39"/>
      <w:r>
        <w:t>Article 18</w:t>
      </w:r>
      <w:bookmarkEnd w:id="190"/>
    </w:p>
    <w:p w14:paraId="0A030B14" w14:textId="5096F2C6" w:rsidR="005D0FA6" w:rsidRDefault="009B0244">
      <w:pPr>
        <w:pStyle w:val="32"/>
        <w:keepNext/>
        <w:keepLines/>
        <w:shd w:val="clear" w:color="auto" w:fill="auto"/>
        <w:spacing w:before="0" w:after="241" w:line="266" w:lineRule="exact"/>
        <w:jc w:val="both"/>
      </w:pPr>
      <w:bookmarkStart w:id="191" w:name="bookmark40"/>
      <w:r>
        <w:t xml:space="preserve">Prevention and </w:t>
      </w:r>
      <w:del w:id="192" w:author="Author">
        <w:r w:rsidDel="00D4398F">
          <w:delText>suppression of</w:delText>
        </w:r>
      </w:del>
      <w:ins w:id="193" w:author="Author">
        <w:r w:rsidR="00D4398F">
          <w:t xml:space="preserve"> fight against</w:t>
        </w:r>
      </w:ins>
      <w:r>
        <w:t xml:space="preserve"> corruption</w:t>
      </w:r>
      <w:bookmarkEnd w:id="191"/>
    </w:p>
    <w:p w14:paraId="31CCA6E1" w14:textId="77777777" w:rsidR="005D0FA6" w:rsidRDefault="009B0244">
      <w:pPr>
        <w:pStyle w:val="20"/>
        <w:shd w:val="clear" w:color="auto" w:fill="auto"/>
        <w:spacing w:after="144"/>
        <w:ind w:firstLine="620"/>
        <w:jc w:val="both"/>
      </w:pPr>
      <w:r>
        <w:t>States Parties recognize that corruption represents a serious obstacle to the realization of the right to development. To this end, States Parties shall, individually and jointly:</w:t>
      </w:r>
    </w:p>
    <w:p w14:paraId="132AE172" w14:textId="77777777" w:rsidR="005D0FA6" w:rsidRDefault="009B0244">
      <w:pPr>
        <w:pStyle w:val="20"/>
        <w:numPr>
          <w:ilvl w:val="0"/>
          <w:numId w:val="21"/>
        </w:numPr>
        <w:shd w:val="clear" w:color="auto" w:fill="auto"/>
        <w:tabs>
          <w:tab w:val="left" w:pos="1142"/>
        </w:tabs>
        <w:spacing w:after="96" w:line="210" w:lineRule="exact"/>
        <w:ind w:firstLine="620"/>
        <w:jc w:val="both"/>
      </w:pPr>
      <w:r>
        <w:t xml:space="preserve">Promote and strengthen measures to prevent and combat </w:t>
      </w:r>
      <w:proofErr w:type="gramStart"/>
      <w:r>
        <w:t>corruption;</w:t>
      </w:r>
      <w:proofErr w:type="gramEnd"/>
    </w:p>
    <w:p w14:paraId="6F17833A" w14:textId="77777777" w:rsidR="005D0FA6" w:rsidRDefault="009B0244">
      <w:pPr>
        <w:pStyle w:val="20"/>
        <w:numPr>
          <w:ilvl w:val="0"/>
          <w:numId w:val="21"/>
        </w:numPr>
        <w:shd w:val="clear" w:color="auto" w:fill="auto"/>
        <w:tabs>
          <w:tab w:val="left" w:pos="1142"/>
        </w:tabs>
        <w:spacing w:after="120"/>
        <w:ind w:firstLine="620"/>
        <w:jc w:val="both"/>
      </w:pPr>
      <w:r>
        <w:t xml:space="preserve">Promote, facilitate and support international cooperation and technical assistance in the prevention of and fight against corruption, including in asset </w:t>
      </w:r>
      <w:proofErr w:type="gramStart"/>
      <w:r>
        <w:t>recovery;</w:t>
      </w:r>
      <w:proofErr w:type="gramEnd"/>
    </w:p>
    <w:p w14:paraId="74124217" w14:textId="77777777" w:rsidR="005D0FA6" w:rsidRDefault="009B0244">
      <w:pPr>
        <w:pStyle w:val="20"/>
        <w:numPr>
          <w:ilvl w:val="0"/>
          <w:numId w:val="21"/>
        </w:numPr>
        <w:shd w:val="clear" w:color="auto" w:fill="auto"/>
        <w:tabs>
          <w:tab w:val="left" w:pos="1142"/>
        </w:tabs>
        <w:spacing w:after="116"/>
        <w:ind w:firstLine="620"/>
        <w:jc w:val="both"/>
      </w:pPr>
      <w:r>
        <w:t xml:space="preserve">Promote integrity, accountability and proper management of public affairs and public </w:t>
      </w:r>
      <w:proofErr w:type="gramStart"/>
      <w:r>
        <w:t>property;</w:t>
      </w:r>
      <w:proofErr w:type="gramEnd"/>
    </w:p>
    <w:p w14:paraId="7B7E51E1" w14:textId="42B40389" w:rsidR="005D0FA6" w:rsidDel="009B458F" w:rsidRDefault="009B0244">
      <w:pPr>
        <w:pStyle w:val="20"/>
        <w:numPr>
          <w:ilvl w:val="0"/>
          <w:numId w:val="21"/>
        </w:numPr>
        <w:shd w:val="clear" w:color="auto" w:fill="auto"/>
        <w:tabs>
          <w:tab w:val="left" w:pos="1142"/>
        </w:tabs>
        <w:spacing w:after="363" w:line="245" w:lineRule="exact"/>
        <w:ind w:firstLine="620"/>
        <w:jc w:val="both"/>
        <w:rPr>
          <w:del w:id="194" w:author="Author"/>
        </w:rPr>
      </w:pPr>
      <w:del w:id="195" w:author="Author">
        <w:r w:rsidDel="009B458F">
          <w:delText>Ensure financial integrity and transparency in international financial architecture, taxation and transactions.</w:delText>
        </w:r>
      </w:del>
    </w:p>
    <w:p w14:paraId="381829BD" w14:textId="77777777" w:rsidR="005D0FA6" w:rsidRDefault="009B0244">
      <w:pPr>
        <w:pStyle w:val="32"/>
        <w:keepNext/>
        <w:keepLines/>
        <w:shd w:val="clear" w:color="auto" w:fill="auto"/>
        <w:spacing w:before="0" w:line="266" w:lineRule="exact"/>
        <w:jc w:val="both"/>
      </w:pPr>
      <w:bookmarkStart w:id="196" w:name="bookmark41"/>
      <w:r>
        <w:t>Article 19</w:t>
      </w:r>
      <w:bookmarkEnd w:id="196"/>
    </w:p>
    <w:p w14:paraId="1205FB06" w14:textId="68420B8A" w:rsidR="005D0FA6" w:rsidDel="006E278E" w:rsidRDefault="009B0244">
      <w:pPr>
        <w:pStyle w:val="32"/>
        <w:keepNext/>
        <w:keepLines/>
        <w:shd w:val="clear" w:color="auto" w:fill="auto"/>
        <w:spacing w:before="0" w:after="241" w:line="266" w:lineRule="exact"/>
        <w:jc w:val="both"/>
        <w:rPr>
          <w:del w:id="197" w:author="Author"/>
        </w:rPr>
      </w:pPr>
      <w:bookmarkStart w:id="198" w:name="bookmark42"/>
      <w:del w:id="199" w:author="Author">
        <w:r w:rsidDel="006E278E">
          <w:delText>Prohibition of limitations on the enjoyment of the right to development</w:delText>
        </w:r>
        <w:bookmarkEnd w:id="198"/>
      </w:del>
    </w:p>
    <w:p w14:paraId="0A7BD3F9" w14:textId="7AE7CD5E" w:rsidR="005D0FA6" w:rsidRDefault="009B0244">
      <w:pPr>
        <w:pStyle w:val="20"/>
        <w:shd w:val="clear" w:color="auto" w:fill="auto"/>
        <w:spacing w:after="349"/>
        <w:ind w:firstLine="620"/>
        <w:jc w:val="both"/>
      </w:pPr>
      <w:del w:id="200" w:author="Author">
        <w:r w:rsidDel="006E278E">
          <w:delText>States Parties recognize that the enjoyment of the right to development may not be subject to any limitations except insofar as they may result directly from the exercise of limitations on other human rights applied in accordance with international law</w:delText>
        </w:r>
      </w:del>
      <w:r>
        <w:t>.</w:t>
      </w:r>
    </w:p>
    <w:p w14:paraId="4B7FB32D" w14:textId="77777777" w:rsidR="005D0FA6" w:rsidRDefault="009B0244">
      <w:pPr>
        <w:pStyle w:val="32"/>
        <w:keepNext/>
        <w:keepLines/>
        <w:shd w:val="clear" w:color="auto" w:fill="auto"/>
        <w:spacing w:before="0" w:after="251" w:line="278" w:lineRule="exact"/>
        <w:ind w:right="5440"/>
      </w:pPr>
      <w:bookmarkStart w:id="201" w:name="bookmark43"/>
      <w:r>
        <w:t>Article 20 Impact assessments</w:t>
      </w:r>
      <w:bookmarkEnd w:id="201"/>
    </w:p>
    <w:p w14:paraId="7D099644" w14:textId="77777777" w:rsidR="005D0FA6" w:rsidRDefault="009B0244">
      <w:pPr>
        <w:pStyle w:val="20"/>
        <w:numPr>
          <w:ilvl w:val="0"/>
          <w:numId w:val="22"/>
        </w:numPr>
        <w:shd w:val="clear" w:color="auto" w:fill="auto"/>
        <w:tabs>
          <w:tab w:val="left" w:pos="578"/>
        </w:tabs>
        <w:spacing w:after="120"/>
        <w:ind w:firstLine="0"/>
        <w:jc w:val="both"/>
      </w:pPr>
      <w:r>
        <w:t>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73D6B57F" w14:textId="77777777" w:rsidR="005D0FA6" w:rsidRDefault="009B0244">
      <w:pPr>
        <w:pStyle w:val="20"/>
        <w:numPr>
          <w:ilvl w:val="0"/>
          <w:numId w:val="22"/>
        </w:numPr>
        <w:shd w:val="clear" w:color="auto" w:fill="auto"/>
        <w:tabs>
          <w:tab w:val="left" w:pos="579"/>
        </w:tabs>
        <w:spacing w:after="359"/>
        <w:ind w:firstLine="0"/>
        <w:jc w:val="both"/>
      </w:pPr>
      <w:r>
        <w:t xml:space="preserve">States Parties shall </w:t>
      </w:r>
      <w:proofErr w:type="gramStart"/>
      <w:r>
        <w:t>take into account</w:t>
      </w:r>
      <w:proofErr w:type="gramEnd"/>
      <w:r>
        <w:t xml:space="preserve"> any further guidelines, best practices or recommendations that the Conference of States Parties may provide with respect to impact assessments.</w:t>
      </w:r>
    </w:p>
    <w:p w14:paraId="0EFDC0A7" w14:textId="77777777" w:rsidR="005D0FA6" w:rsidRDefault="009B0244">
      <w:pPr>
        <w:pStyle w:val="32"/>
        <w:keepNext/>
        <w:keepLines/>
        <w:shd w:val="clear" w:color="auto" w:fill="auto"/>
        <w:spacing w:before="0" w:line="266" w:lineRule="exact"/>
        <w:jc w:val="both"/>
      </w:pPr>
      <w:bookmarkStart w:id="202" w:name="bookmark44"/>
      <w:r>
        <w:t>Article 21</w:t>
      </w:r>
      <w:bookmarkEnd w:id="202"/>
    </w:p>
    <w:p w14:paraId="37D46F5B" w14:textId="6E080A9D" w:rsidR="005D0FA6" w:rsidDel="00970589" w:rsidRDefault="009B0244">
      <w:pPr>
        <w:pStyle w:val="32"/>
        <w:keepNext/>
        <w:keepLines/>
        <w:shd w:val="clear" w:color="auto" w:fill="auto"/>
        <w:spacing w:before="0" w:after="245" w:line="266" w:lineRule="exact"/>
        <w:jc w:val="both"/>
        <w:rPr>
          <w:del w:id="203" w:author="Author"/>
        </w:rPr>
      </w:pPr>
      <w:bookmarkStart w:id="204" w:name="bookmark45"/>
      <w:del w:id="205" w:author="Author">
        <w:r w:rsidDel="00970589">
          <w:delText>Statistics and data collection</w:delText>
        </w:r>
        <w:bookmarkEnd w:id="204"/>
      </w:del>
    </w:p>
    <w:p w14:paraId="6BC0C1BC" w14:textId="7EFE0824" w:rsidR="005D0FA6" w:rsidDel="00970589" w:rsidRDefault="009B0244">
      <w:pPr>
        <w:pStyle w:val="20"/>
        <w:numPr>
          <w:ilvl w:val="0"/>
          <w:numId w:val="23"/>
        </w:numPr>
        <w:shd w:val="clear" w:color="auto" w:fill="auto"/>
        <w:tabs>
          <w:tab w:val="left" w:pos="579"/>
        </w:tabs>
        <w:spacing w:after="116" w:line="235" w:lineRule="exact"/>
        <w:ind w:firstLine="0"/>
        <w:jc w:val="both"/>
        <w:rPr>
          <w:del w:id="206" w:author="Author"/>
        </w:rPr>
      </w:pPr>
      <w:del w:id="207" w:author="Author">
        <w:r w:rsidDel="00970589">
          <w:delText>States Parties undertake to collect appropriate information, including statistical and research data from official and other sources, to enable them to formulate and implement policies to give effect to the present Convention. The process of collecting and maintaining this information shall:</w:delText>
        </w:r>
      </w:del>
    </w:p>
    <w:p w14:paraId="5CD534AB" w14:textId="18950139" w:rsidR="005D0FA6" w:rsidDel="00970589" w:rsidRDefault="009B0244">
      <w:pPr>
        <w:pStyle w:val="20"/>
        <w:numPr>
          <w:ilvl w:val="0"/>
          <w:numId w:val="24"/>
        </w:numPr>
        <w:shd w:val="clear" w:color="auto" w:fill="auto"/>
        <w:tabs>
          <w:tab w:val="left" w:pos="1141"/>
        </w:tabs>
        <w:spacing w:after="120"/>
        <w:ind w:firstLine="600"/>
        <w:jc w:val="both"/>
        <w:rPr>
          <w:del w:id="208" w:author="Author"/>
        </w:rPr>
      </w:pPr>
      <w:del w:id="209" w:author="Author">
        <w:r w:rsidDel="00970589">
          <w:delText>Comply with legally established safeguards, including legislation on data protection, to ensure confidentiality and respect for privacy online and offline;</w:delText>
        </w:r>
      </w:del>
    </w:p>
    <w:p w14:paraId="7A526932" w14:textId="179CFCF6" w:rsidR="005D0FA6" w:rsidDel="00970589" w:rsidRDefault="009B0244">
      <w:pPr>
        <w:pStyle w:val="20"/>
        <w:numPr>
          <w:ilvl w:val="0"/>
          <w:numId w:val="24"/>
        </w:numPr>
        <w:shd w:val="clear" w:color="auto" w:fill="auto"/>
        <w:tabs>
          <w:tab w:val="left" w:pos="1141"/>
        </w:tabs>
        <w:spacing w:after="120"/>
        <w:ind w:firstLine="600"/>
        <w:jc w:val="both"/>
        <w:rPr>
          <w:del w:id="210" w:author="Author"/>
        </w:rPr>
      </w:pPr>
      <w:del w:id="211" w:author="Author">
        <w:r w:rsidDel="00970589">
          <w:delText>Comply with internationally accepted norms to protect human rights and fundamental freedoms and ethical principles in the collection and use of statistics.</w:delText>
        </w:r>
      </w:del>
    </w:p>
    <w:p w14:paraId="469AA4A4" w14:textId="6BAD776D" w:rsidR="005D0FA6" w:rsidDel="00970589" w:rsidRDefault="009B0244">
      <w:pPr>
        <w:pStyle w:val="20"/>
        <w:numPr>
          <w:ilvl w:val="0"/>
          <w:numId w:val="23"/>
        </w:numPr>
        <w:shd w:val="clear" w:color="auto" w:fill="auto"/>
        <w:tabs>
          <w:tab w:val="left" w:pos="579"/>
        </w:tabs>
        <w:spacing w:after="120"/>
        <w:ind w:firstLine="0"/>
        <w:jc w:val="both"/>
        <w:rPr>
          <w:del w:id="212" w:author="Author"/>
        </w:rPr>
      </w:pPr>
      <w:del w:id="213" w:author="Author">
        <w:r w:rsidDel="00970589">
          <w:delTex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delText>
        </w:r>
      </w:del>
    </w:p>
    <w:p w14:paraId="35AAFC9F" w14:textId="78CB82A3" w:rsidR="005D0FA6" w:rsidRDefault="009B0244">
      <w:pPr>
        <w:pStyle w:val="20"/>
        <w:numPr>
          <w:ilvl w:val="0"/>
          <w:numId w:val="23"/>
        </w:numPr>
        <w:shd w:val="clear" w:color="auto" w:fill="auto"/>
        <w:tabs>
          <w:tab w:val="left" w:pos="579"/>
        </w:tabs>
        <w:spacing w:after="359"/>
        <w:ind w:firstLine="0"/>
        <w:jc w:val="both"/>
      </w:pPr>
      <w:del w:id="214" w:author="Author">
        <w:r w:rsidDel="00970589">
          <w:delText>States Parties shall assume responsibility for the dissemination of these statistics in a manner consistent with the objective of fully realizing the right to development for all</w:delText>
        </w:r>
      </w:del>
      <w:r>
        <w:t>.</w:t>
      </w:r>
    </w:p>
    <w:p w14:paraId="7BAA3FD1" w14:textId="77777777" w:rsidR="005D0FA6" w:rsidRDefault="009B0244">
      <w:pPr>
        <w:pStyle w:val="32"/>
        <w:keepNext/>
        <w:keepLines/>
        <w:shd w:val="clear" w:color="auto" w:fill="auto"/>
        <w:spacing w:before="0" w:line="266" w:lineRule="exact"/>
        <w:jc w:val="both"/>
      </w:pPr>
      <w:bookmarkStart w:id="215" w:name="bookmark46"/>
      <w:r>
        <w:lastRenderedPageBreak/>
        <w:t>Article 22</w:t>
      </w:r>
      <w:bookmarkEnd w:id="215"/>
    </w:p>
    <w:p w14:paraId="4D5F2FE2" w14:textId="77777777" w:rsidR="005D0FA6" w:rsidRDefault="009B0244">
      <w:pPr>
        <w:pStyle w:val="32"/>
        <w:keepNext/>
        <w:keepLines/>
        <w:shd w:val="clear" w:color="auto" w:fill="auto"/>
        <w:spacing w:before="0" w:after="241" w:line="266" w:lineRule="exact"/>
        <w:jc w:val="both"/>
      </w:pPr>
      <w:bookmarkStart w:id="216" w:name="bookmark47"/>
      <w:r>
        <w:t>International peace and security</w:t>
      </w:r>
      <w:bookmarkEnd w:id="216"/>
    </w:p>
    <w:p w14:paraId="57BCCDC9" w14:textId="77777777" w:rsidR="005D0FA6" w:rsidRDefault="009B0244">
      <w:pPr>
        <w:pStyle w:val="20"/>
        <w:numPr>
          <w:ilvl w:val="0"/>
          <w:numId w:val="25"/>
        </w:numPr>
        <w:shd w:val="clear" w:color="auto" w:fill="auto"/>
        <w:tabs>
          <w:tab w:val="left" w:pos="579"/>
        </w:tabs>
        <w:spacing w:after="120"/>
        <w:ind w:firstLine="0"/>
        <w:jc w:val="both"/>
      </w:pPr>
      <w:r>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012F8C50" w14:textId="1FB86683" w:rsidR="005D0FA6" w:rsidDel="00DB4D11" w:rsidRDefault="009B0244">
      <w:pPr>
        <w:pStyle w:val="20"/>
        <w:numPr>
          <w:ilvl w:val="0"/>
          <w:numId w:val="25"/>
        </w:numPr>
        <w:shd w:val="clear" w:color="auto" w:fill="auto"/>
        <w:tabs>
          <w:tab w:val="left" w:pos="579"/>
        </w:tabs>
        <w:spacing w:after="120"/>
        <w:ind w:firstLine="0"/>
        <w:jc w:val="both"/>
        <w:rPr>
          <w:del w:id="217" w:author="Author"/>
        </w:rPr>
      </w:pPr>
      <w:del w:id="218" w:author="Author">
        <w:r w:rsidDel="00DB4D11">
          <w:delTex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delText>
        </w:r>
      </w:del>
    </w:p>
    <w:p w14:paraId="182688F2" w14:textId="77777777" w:rsidR="005D0FA6" w:rsidRDefault="009B0244">
      <w:pPr>
        <w:pStyle w:val="20"/>
        <w:numPr>
          <w:ilvl w:val="0"/>
          <w:numId w:val="25"/>
        </w:numPr>
        <w:shd w:val="clear" w:color="auto" w:fill="auto"/>
        <w:tabs>
          <w:tab w:val="left" w:pos="579"/>
        </w:tabs>
        <w:spacing w:after="359"/>
        <w:ind w:firstLine="0"/>
        <w:jc w:val="both"/>
      </w:pPr>
      <w:r>
        <w:t>States Parties undertake to promote peace and inclusive societies within their territories for the full realization of the right to development for all.</w:t>
      </w:r>
    </w:p>
    <w:p w14:paraId="19606204" w14:textId="77777777" w:rsidR="005D0FA6" w:rsidRDefault="009B0244">
      <w:pPr>
        <w:pStyle w:val="32"/>
        <w:keepNext/>
        <w:keepLines/>
        <w:shd w:val="clear" w:color="auto" w:fill="auto"/>
        <w:spacing w:before="0" w:line="266" w:lineRule="exact"/>
        <w:jc w:val="both"/>
      </w:pPr>
      <w:bookmarkStart w:id="219" w:name="bookmark48"/>
      <w:r>
        <w:t>Article 23</w:t>
      </w:r>
      <w:bookmarkEnd w:id="219"/>
    </w:p>
    <w:p w14:paraId="219CF7FA" w14:textId="77777777" w:rsidR="005D0FA6" w:rsidRDefault="009B0244">
      <w:pPr>
        <w:pStyle w:val="32"/>
        <w:keepNext/>
        <w:keepLines/>
        <w:shd w:val="clear" w:color="auto" w:fill="auto"/>
        <w:spacing w:before="0" w:after="265" w:line="266" w:lineRule="exact"/>
        <w:jc w:val="both"/>
      </w:pPr>
      <w:bookmarkStart w:id="220" w:name="bookmark49"/>
      <w:r>
        <w:t>Sustainable development</w:t>
      </w:r>
      <w:bookmarkEnd w:id="220"/>
    </w:p>
    <w:p w14:paraId="1DE1FCB7" w14:textId="77777777" w:rsidR="005D0FA6" w:rsidRDefault="009B0244">
      <w:pPr>
        <w:pStyle w:val="20"/>
        <w:shd w:val="clear" w:color="auto" w:fill="auto"/>
        <w:spacing w:after="96" w:line="210" w:lineRule="exact"/>
        <w:ind w:firstLine="600"/>
        <w:jc w:val="both"/>
      </w:pPr>
      <w:r>
        <w:t>States Parties, individually and jointly, undertake to ensure that:</w:t>
      </w:r>
    </w:p>
    <w:p w14:paraId="01A8ADDF" w14:textId="1EEC6B40" w:rsidR="005D0FA6" w:rsidRDefault="009B0244">
      <w:pPr>
        <w:pStyle w:val="20"/>
        <w:numPr>
          <w:ilvl w:val="0"/>
          <w:numId w:val="26"/>
        </w:numPr>
        <w:shd w:val="clear" w:color="auto" w:fill="auto"/>
        <w:tabs>
          <w:tab w:val="left" w:pos="1141"/>
        </w:tabs>
        <w:spacing w:after="120"/>
        <w:ind w:firstLine="600"/>
        <w:jc w:val="both"/>
      </w:pPr>
      <w:r>
        <w:t xml:space="preserve">Laws, policies and practices relating to development at the national and international levels are aimed at and contribute to the realization of sustainable development, consistent with States Parties’ obligations under international </w:t>
      </w:r>
      <w:del w:id="221" w:author="Author">
        <w:r w:rsidDel="00210B89">
          <w:delText xml:space="preserve">environmental </w:delText>
        </w:r>
      </w:del>
      <w:proofErr w:type="spellStart"/>
      <w:r>
        <w:t>law</w:t>
      </w:r>
      <w:del w:id="222" w:author="Author">
        <w:r w:rsidDel="00210B89">
          <w:delText xml:space="preserve">, climate change law </w:delText>
        </w:r>
      </w:del>
      <w:r>
        <w:t>and</w:t>
      </w:r>
      <w:proofErr w:type="spellEnd"/>
      <w:r>
        <w:t xml:space="preserve"> human rights </w:t>
      </w:r>
      <w:proofErr w:type="gramStart"/>
      <w:r>
        <w:t>law;</w:t>
      </w:r>
      <w:proofErr w:type="gramEnd"/>
    </w:p>
    <w:p w14:paraId="3F22F461" w14:textId="77777777" w:rsidR="005D0FA6" w:rsidRDefault="009B0244">
      <w:pPr>
        <w:pStyle w:val="20"/>
        <w:numPr>
          <w:ilvl w:val="0"/>
          <w:numId w:val="26"/>
        </w:numPr>
        <w:shd w:val="clear" w:color="auto" w:fill="auto"/>
        <w:tabs>
          <w:tab w:val="left" w:pos="1141"/>
        </w:tabs>
        <w:spacing w:after="120"/>
        <w:ind w:firstLine="600"/>
        <w:jc w:val="both"/>
      </w:pPr>
      <w:r>
        <w:t xml:space="preserve">Their decisions and actions do not compromise the ability of present and future generations to realize their right to </w:t>
      </w:r>
      <w:proofErr w:type="gramStart"/>
      <w:r>
        <w:t>development;</w:t>
      </w:r>
      <w:proofErr w:type="gramEnd"/>
    </w:p>
    <w:p w14:paraId="3B05FD73" w14:textId="0EC764FB" w:rsidR="005D0FA6" w:rsidRDefault="009B0244">
      <w:pPr>
        <w:pStyle w:val="20"/>
        <w:numPr>
          <w:ilvl w:val="0"/>
          <w:numId w:val="26"/>
        </w:numPr>
        <w:shd w:val="clear" w:color="auto" w:fill="auto"/>
        <w:tabs>
          <w:tab w:val="left" w:pos="1141"/>
        </w:tabs>
        <w:ind w:firstLine="600"/>
        <w:jc w:val="both"/>
      </w:pPr>
      <w:del w:id="223" w:author="Author">
        <w:r w:rsidDel="00DD1836">
          <w:delTex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delText>
        </w:r>
      </w:del>
      <w:r>
        <w:t>.</w:t>
      </w:r>
    </w:p>
    <w:p w14:paraId="6FD9080E" w14:textId="77777777" w:rsidR="005D0FA6" w:rsidRDefault="009B0244">
      <w:pPr>
        <w:pStyle w:val="32"/>
        <w:keepNext/>
        <w:keepLines/>
        <w:shd w:val="clear" w:color="auto" w:fill="auto"/>
        <w:spacing w:before="0" w:line="266" w:lineRule="exact"/>
        <w:jc w:val="both"/>
      </w:pPr>
      <w:bookmarkStart w:id="224" w:name="bookmark50"/>
      <w:r>
        <w:t>Article 24</w:t>
      </w:r>
      <w:bookmarkEnd w:id="224"/>
    </w:p>
    <w:p w14:paraId="7416F4C6" w14:textId="77777777" w:rsidR="005D0FA6" w:rsidRDefault="009B0244">
      <w:pPr>
        <w:pStyle w:val="32"/>
        <w:keepNext/>
        <w:keepLines/>
        <w:shd w:val="clear" w:color="auto" w:fill="auto"/>
        <w:spacing w:before="0" w:after="221" w:line="266" w:lineRule="exact"/>
        <w:jc w:val="both"/>
      </w:pPr>
      <w:bookmarkStart w:id="225" w:name="bookmark51"/>
      <w:r>
        <w:t>Harmonious interpretation</w:t>
      </w:r>
      <w:bookmarkEnd w:id="225"/>
    </w:p>
    <w:p w14:paraId="2FB93B27" w14:textId="02FC0C54" w:rsidR="005D0FA6" w:rsidRDefault="009B0244">
      <w:pPr>
        <w:pStyle w:val="20"/>
        <w:numPr>
          <w:ilvl w:val="0"/>
          <w:numId w:val="27"/>
        </w:numPr>
        <w:shd w:val="clear" w:color="auto" w:fill="auto"/>
        <w:tabs>
          <w:tab w:val="left" w:pos="571"/>
        </w:tabs>
        <w:spacing w:after="120"/>
        <w:ind w:firstLine="0"/>
        <w:jc w:val="both"/>
      </w:pPr>
      <w: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w:t>
      </w:r>
      <w:del w:id="226" w:author="Author">
        <w:r w:rsidDel="00DB1883">
          <w:delText>To that end, the United Nations and its specialized agencies are under an obligation to promote the right to development.</w:delText>
        </w:r>
      </w:del>
    </w:p>
    <w:p w14:paraId="701F1E4F" w14:textId="68CDA881" w:rsidR="005D0FA6" w:rsidRDefault="009B0244">
      <w:pPr>
        <w:pStyle w:val="20"/>
        <w:numPr>
          <w:ilvl w:val="0"/>
          <w:numId w:val="27"/>
        </w:numPr>
        <w:shd w:val="clear" w:color="auto" w:fill="auto"/>
        <w:tabs>
          <w:tab w:val="left" w:pos="571"/>
        </w:tabs>
        <w:spacing w:after="85"/>
        <w:ind w:firstLine="0"/>
        <w:jc w:val="both"/>
      </w:pPr>
      <w:del w:id="227" w:author="Author">
        <w:r w:rsidDel="00DB1883">
          <w:delTex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delText>
        </w:r>
      </w:del>
      <w:r>
        <w:t>.</w:t>
      </w:r>
    </w:p>
    <w:p w14:paraId="74DAA00D" w14:textId="77777777" w:rsidR="005D0FA6" w:rsidRDefault="009B0244">
      <w:pPr>
        <w:pStyle w:val="22"/>
        <w:keepNext/>
        <w:keepLines/>
        <w:shd w:val="clear" w:color="auto" w:fill="auto"/>
        <w:spacing w:before="0" w:after="0" w:line="634" w:lineRule="exact"/>
        <w:jc w:val="both"/>
      </w:pPr>
      <w:bookmarkStart w:id="228" w:name="bookmark52"/>
      <w:r>
        <w:t>Part IV</w:t>
      </w:r>
      <w:bookmarkEnd w:id="228"/>
    </w:p>
    <w:p w14:paraId="023B0D89" w14:textId="77777777" w:rsidR="005D0FA6" w:rsidRDefault="009B0244">
      <w:pPr>
        <w:pStyle w:val="32"/>
        <w:keepNext/>
        <w:keepLines/>
        <w:shd w:val="clear" w:color="auto" w:fill="auto"/>
        <w:spacing w:before="0" w:line="634" w:lineRule="exact"/>
        <w:jc w:val="both"/>
      </w:pPr>
      <w:bookmarkStart w:id="229" w:name="bookmark53"/>
      <w:r>
        <w:t>Article 25</w:t>
      </w:r>
      <w:bookmarkEnd w:id="229"/>
    </w:p>
    <w:p w14:paraId="2E82E928" w14:textId="77777777" w:rsidR="005D0FA6" w:rsidRDefault="009B0244">
      <w:pPr>
        <w:pStyle w:val="32"/>
        <w:keepNext/>
        <w:keepLines/>
        <w:shd w:val="clear" w:color="auto" w:fill="auto"/>
        <w:spacing w:before="0" w:after="245" w:line="266" w:lineRule="exact"/>
        <w:jc w:val="both"/>
      </w:pPr>
      <w:bookmarkStart w:id="230" w:name="bookmark54"/>
      <w:r>
        <w:t>Conference of States Parties</w:t>
      </w:r>
      <w:bookmarkEnd w:id="230"/>
    </w:p>
    <w:p w14:paraId="6F3779B3" w14:textId="77777777" w:rsidR="005D0FA6" w:rsidRDefault="009B0244">
      <w:pPr>
        <w:pStyle w:val="20"/>
        <w:numPr>
          <w:ilvl w:val="0"/>
          <w:numId w:val="28"/>
        </w:numPr>
        <w:shd w:val="clear" w:color="auto" w:fill="auto"/>
        <w:tabs>
          <w:tab w:val="left" w:pos="571"/>
        </w:tabs>
        <w:spacing w:after="96" w:line="210" w:lineRule="exact"/>
        <w:ind w:firstLine="0"/>
        <w:jc w:val="both"/>
      </w:pPr>
      <w:r>
        <w:t>A Conference of States Parties is hereby established.</w:t>
      </w:r>
    </w:p>
    <w:p w14:paraId="3E44B486" w14:textId="77777777" w:rsidR="005D0FA6" w:rsidRDefault="009B0244">
      <w:pPr>
        <w:pStyle w:val="20"/>
        <w:numPr>
          <w:ilvl w:val="0"/>
          <w:numId w:val="28"/>
        </w:numPr>
        <w:shd w:val="clear" w:color="auto" w:fill="auto"/>
        <w:tabs>
          <w:tab w:val="left" w:pos="571"/>
        </w:tabs>
        <w:spacing w:after="120"/>
        <w:ind w:firstLine="0"/>
        <w:jc w:val="both"/>
      </w:pPr>
      <w:r>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p w14:paraId="6CCE531E" w14:textId="77777777" w:rsidR="005D0FA6" w:rsidRDefault="009B0244">
      <w:pPr>
        <w:pStyle w:val="20"/>
        <w:numPr>
          <w:ilvl w:val="0"/>
          <w:numId w:val="29"/>
        </w:numPr>
        <w:shd w:val="clear" w:color="auto" w:fill="auto"/>
        <w:tabs>
          <w:tab w:val="left" w:pos="1138"/>
        </w:tabs>
        <w:spacing w:after="120"/>
        <w:ind w:firstLine="620"/>
        <w:jc w:val="both"/>
      </w:pPr>
      <w:r>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w:t>
      </w:r>
      <w:proofErr w:type="gramStart"/>
      <w:r>
        <w:t>Convention;</w:t>
      </w:r>
      <w:proofErr w:type="gramEnd"/>
    </w:p>
    <w:p w14:paraId="425788F4" w14:textId="24786940" w:rsidR="005D0FA6" w:rsidDel="00C420CA" w:rsidRDefault="009B0244">
      <w:pPr>
        <w:pStyle w:val="20"/>
        <w:numPr>
          <w:ilvl w:val="0"/>
          <w:numId w:val="29"/>
        </w:numPr>
        <w:shd w:val="clear" w:color="auto" w:fill="auto"/>
        <w:tabs>
          <w:tab w:val="left" w:pos="1138"/>
        </w:tabs>
        <w:spacing w:after="120"/>
        <w:ind w:firstLine="620"/>
        <w:jc w:val="both"/>
        <w:rPr>
          <w:del w:id="231" w:author="Author"/>
        </w:rPr>
      </w:pPr>
      <w:del w:id="232" w:author="Author">
        <w:r w:rsidDel="00C420CA">
          <w:delTex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delText>
        </w:r>
      </w:del>
    </w:p>
    <w:p w14:paraId="332DD793" w14:textId="77777777" w:rsidR="005D0FA6" w:rsidRDefault="009B0244">
      <w:pPr>
        <w:pStyle w:val="20"/>
        <w:numPr>
          <w:ilvl w:val="0"/>
          <w:numId w:val="29"/>
        </w:numPr>
        <w:shd w:val="clear" w:color="auto" w:fill="auto"/>
        <w:tabs>
          <w:tab w:val="left" w:pos="1138"/>
        </w:tabs>
        <w:spacing w:after="120"/>
        <w:ind w:firstLine="620"/>
        <w:jc w:val="both"/>
      </w:pPr>
      <w:r>
        <w:t xml:space="preserve">Promote, develop and periodically refine, in accordance with the provisions of the present Convention, the methodologies and best practices for States Parties to assess the status of realization of the right to </w:t>
      </w:r>
      <w:proofErr w:type="gramStart"/>
      <w:r>
        <w:t>development;</w:t>
      </w:r>
      <w:proofErr w:type="gramEnd"/>
    </w:p>
    <w:p w14:paraId="00B40191" w14:textId="0C5545D6" w:rsidR="005D0FA6" w:rsidRDefault="009B0244">
      <w:pPr>
        <w:pStyle w:val="20"/>
        <w:numPr>
          <w:ilvl w:val="0"/>
          <w:numId w:val="29"/>
        </w:numPr>
        <w:shd w:val="clear" w:color="auto" w:fill="auto"/>
        <w:tabs>
          <w:tab w:val="left" w:pos="1138"/>
        </w:tabs>
        <w:spacing w:after="120"/>
        <w:ind w:firstLine="620"/>
        <w:jc w:val="both"/>
      </w:pPr>
      <w:del w:id="233" w:author="Author">
        <w:r w:rsidDel="001A5551">
          <w:delText>Seek and utilize, where appropriate, the services and cooperation of, and information provided by, competent international organizations and governmental and non</w:delText>
        </w:r>
        <w:r w:rsidDel="001A5551">
          <w:softHyphen/>
          <w:delText>governmental bodies</w:delText>
        </w:r>
      </w:del>
      <w:r>
        <w:t>;</w:t>
      </w:r>
    </w:p>
    <w:p w14:paraId="14ACBF04" w14:textId="77777777" w:rsidR="005D0FA6" w:rsidRDefault="009B0244">
      <w:pPr>
        <w:pStyle w:val="20"/>
        <w:numPr>
          <w:ilvl w:val="0"/>
          <w:numId w:val="29"/>
        </w:numPr>
        <w:shd w:val="clear" w:color="auto" w:fill="auto"/>
        <w:tabs>
          <w:tab w:val="left" w:pos="1138"/>
        </w:tabs>
        <w:spacing w:after="120"/>
        <w:ind w:firstLine="620"/>
        <w:jc w:val="both"/>
      </w:pPr>
      <w:r>
        <w:t xml:space="preserve">Consider and adopt regular reports on the status of implementation of the Convention, and ensure their </w:t>
      </w:r>
      <w:proofErr w:type="gramStart"/>
      <w:r>
        <w:t>publication;</w:t>
      </w:r>
      <w:proofErr w:type="gramEnd"/>
    </w:p>
    <w:p w14:paraId="4228BDCB" w14:textId="77777777" w:rsidR="005D0FA6" w:rsidRDefault="009B0244">
      <w:pPr>
        <w:pStyle w:val="20"/>
        <w:numPr>
          <w:ilvl w:val="0"/>
          <w:numId w:val="29"/>
        </w:numPr>
        <w:shd w:val="clear" w:color="auto" w:fill="auto"/>
        <w:tabs>
          <w:tab w:val="left" w:pos="1138"/>
        </w:tabs>
        <w:spacing w:after="120"/>
        <w:ind w:firstLine="620"/>
        <w:jc w:val="both"/>
      </w:pPr>
      <w:r>
        <w:t xml:space="preserve">Make recommendations on any matters relevant to the implementation of the </w:t>
      </w:r>
      <w:r>
        <w:lastRenderedPageBreak/>
        <w:t xml:space="preserve">Convention, including, inter alia, the adoption of protocols or </w:t>
      </w:r>
      <w:proofErr w:type="gramStart"/>
      <w:r>
        <w:t>amendments;</w:t>
      </w:r>
      <w:proofErr w:type="gramEnd"/>
    </w:p>
    <w:p w14:paraId="3005E2B6" w14:textId="77777777" w:rsidR="005D0FA6" w:rsidRDefault="009B0244">
      <w:pPr>
        <w:pStyle w:val="20"/>
        <w:numPr>
          <w:ilvl w:val="0"/>
          <w:numId w:val="29"/>
        </w:numPr>
        <w:shd w:val="clear" w:color="auto" w:fill="auto"/>
        <w:tabs>
          <w:tab w:val="left" w:pos="1138"/>
        </w:tabs>
        <w:spacing w:after="120"/>
        <w:ind w:firstLine="620"/>
        <w:jc w:val="both"/>
      </w:pPr>
      <w:r>
        <w:t>Exercise such other functions as are required for the achievement of the object and purpose, as well as the aims, of the Convention.</w:t>
      </w:r>
    </w:p>
    <w:p w14:paraId="6CD726B2" w14:textId="6FD5D6D7" w:rsidR="005D0FA6" w:rsidRDefault="009B0244">
      <w:pPr>
        <w:pStyle w:val="20"/>
        <w:numPr>
          <w:ilvl w:val="0"/>
          <w:numId w:val="28"/>
        </w:numPr>
        <w:shd w:val="clear" w:color="auto" w:fill="auto"/>
        <w:tabs>
          <w:tab w:val="left" w:pos="571"/>
        </w:tabs>
        <w:ind w:firstLine="0"/>
        <w:jc w:val="both"/>
      </w:pPr>
      <w:r>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w:t>
      </w:r>
      <w:del w:id="234" w:author="Author">
        <w:r w:rsidDel="001A5551">
          <w:delText xml:space="preserve"> which shall include decision-making for matters not already stated in the Convention</w:delText>
        </w:r>
      </w:del>
      <w:r>
        <w:t>.</w:t>
      </w:r>
    </w:p>
    <w:p w14:paraId="14F47EEA" w14:textId="77777777" w:rsidR="005D0FA6" w:rsidRDefault="009B0244">
      <w:pPr>
        <w:pStyle w:val="20"/>
        <w:numPr>
          <w:ilvl w:val="0"/>
          <w:numId w:val="28"/>
        </w:numPr>
        <w:shd w:val="clear" w:color="auto" w:fill="auto"/>
        <w:tabs>
          <w:tab w:val="left" w:pos="572"/>
        </w:tabs>
        <w:spacing w:after="120"/>
        <w:ind w:firstLine="0"/>
        <w:jc w:val="both"/>
      </w:pPr>
      <w:r>
        <w:t>The Conference of States Parties shall meet in public sessions, except as otherwise determined by it, in accordance with its rules of procedure.</w:t>
      </w:r>
    </w:p>
    <w:p w14:paraId="02B5A16A" w14:textId="77777777" w:rsidR="005D0FA6" w:rsidRDefault="009B0244">
      <w:pPr>
        <w:pStyle w:val="20"/>
        <w:numPr>
          <w:ilvl w:val="0"/>
          <w:numId w:val="28"/>
        </w:numPr>
        <w:shd w:val="clear" w:color="auto" w:fill="auto"/>
        <w:tabs>
          <w:tab w:val="left" w:pos="572"/>
        </w:tabs>
        <w:spacing w:after="120"/>
        <w:ind w:firstLine="0"/>
        <w:jc w:val="both"/>
      </w:pPr>
      <w:r>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0CFE2126" w14:textId="63FE6602" w:rsidR="005D0FA6" w:rsidRDefault="009B0244">
      <w:pPr>
        <w:pStyle w:val="20"/>
        <w:numPr>
          <w:ilvl w:val="0"/>
          <w:numId w:val="28"/>
        </w:numPr>
        <w:shd w:val="clear" w:color="auto" w:fill="auto"/>
        <w:tabs>
          <w:tab w:val="left" w:pos="572"/>
        </w:tabs>
        <w:spacing w:after="120"/>
        <w:ind w:firstLine="0"/>
        <w:jc w:val="both"/>
      </w:pPr>
      <w:del w:id="235" w:author="Author">
        <w:r w:rsidDel="001A5551">
          <w:delText>The Conference of States Parties shall be held annually as part of the sessions of the Working Group on the Right to Development</w:delText>
        </w:r>
      </w:del>
      <w:r>
        <w:t>.</w:t>
      </w:r>
    </w:p>
    <w:p w14:paraId="0C4A66C8" w14:textId="77777777" w:rsidR="005D0FA6" w:rsidRDefault="009B0244">
      <w:pPr>
        <w:pStyle w:val="20"/>
        <w:numPr>
          <w:ilvl w:val="0"/>
          <w:numId w:val="28"/>
        </w:numPr>
        <w:shd w:val="clear" w:color="auto" w:fill="auto"/>
        <w:tabs>
          <w:tab w:val="left" w:pos="572"/>
        </w:tabs>
        <w:spacing w:after="120"/>
        <w:ind w:firstLine="0"/>
        <w:jc w:val="both"/>
      </w:pPr>
      <w:r>
        <w:t>Special sessions of the Conference of States Parties shall be held at such other times as it may deem necessary, or upon the request of any State party, in accordance with its rules of procedure.</w:t>
      </w:r>
    </w:p>
    <w:p w14:paraId="1D55C511" w14:textId="4D23ECEE" w:rsidR="005D0FA6" w:rsidRDefault="009B0244">
      <w:pPr>
        <w:pStyle w:val="20"/>
        <w:numPr>
          <w:ilvl w:val="0"/>
          <w:numId w:val="28"/>
        </w:numPr>
        <w:shd w:val="clear" w:color="auto" w:fill="auto"/>
        <w:tabs>
          <w:tab w:val="left" w:pos="572"/>
        </w:tabs>
        <w:spacing w:after="359"/>
        <w:ind w:firstLine="0"/>
        <w:jc w:val="both"/>
      </w:pPr>
      <w:r>
        <w:t>The Conference of States Parties shall transmit its reports to the General Assembly</w:t>
      </w:r>
      <w:del w:id="236" w:author="Author">
        <w:r w:rsidDel="0049232B">
          <w:delText>, the Economic and Social Council, the Human Rights Council, the Working Group on the Right to Development and the high-level political forum on sustainable development</w:delText>
        </w:r>
      </w:del>
      <w:r>
        <w:t>.</w:t>
      </w:r>
    </w:p>
    <w:p w14:paraId="7E75CD28" w14:textId="77777777" w:rsidR="005D0FA6" w:rsidRDefault="009B0244">
      <w:pPr>
        <w:pStyle w:val="32"/>
        <w:keepNext/>
        <w:keepLines/>
        <w:shd w:val="clear" w:color="auto" w:fill="auto"/>
        <w:spacing w:before="0" w:line="266" w:lineRule="exact"/>
        <w:jc w:val="both"/>
      </w:pPr>
      <w:bookmarkStart w:id="237" w:name="bookmark55"/>
      <w:r>
        <w:t>Article 26</w:t>
      </w:r>
      <w:bookmarkEnd w:id="237"/>
    </w:p>
    <w:p w14:paraId="084C6262" w14:textId="77777777" w:rsidR="005D0FA6" w:rsidRDefault="009B0244">
      <w:pPr>
        <w:pStyle w:val="32"/>
        <w:keepNext/>
        <w:keepLines/>
        <w:shd w:val="clear" w:color="auto" w:fill="auto"/>
        <w:spacing w:before="0" w:after="265" w:line="266" w:lineRule="exact"/>
        <w:jc w:val="both"/>
      </w:pPr>
      <w:bookmarkStart w:id="238" w:name="bookmark56"/>
      <w:r>
        <w:t>Protocols to the Convention</w:t>
      </w:r>
      <w:bookmarkEnd w:id="238"/>
    </w:p>
    <w:p w14:paraId="7566FDF9" w14:textId="77777777" w:rsidR="005D0FA6" w:rsidRDefault="009B0244">
      <w:pPr>
        <w:pStyle w:val="20"/>
        <w:numPr>
          <w:ilvl w:val="0"/>
          <w:numId w:val="30"/>
        </w:numPr>
        <w:shd w:val="clear" w:color="auto" w:fill="auto"/>
        <w:tabs>
          <w:tab w:val="left" w:pos="572"/>
        </w:tabs>
        <w:spacing w:after="96" w:line="210" w:lineRule="exact"/>
        <w:ind w:firstLine="0"/>
        <w:jc w:val="both"/>
      </w:pPr>
      <w:r>
        <w:t>The Conference of States Parties may adopt protocols to the present Convention.</w:t>
      </w:r>
    </w:p>
    <w:p w14:paraId="0B2A3864" w14:textId="77777777" w:rsidR="005D0FA6" w:rsidRDefault="009B0244">
      <w:pPr>
        <w:pStyle w:val="20"/>
        <w:numPr>
          <w:ilvl w:val="0"/>
          <w:numId w:val="30"/>
        </w:numPr>
        <w:shd w:val="clear" w:color="auto" w:fill="auto"/>
        <w:tabs>
          <w:tab w:val="left" w:pos="572"/>
        </w:tabs>
        <w:spacing w:after="120"/>
        <w:ind w:firstLine="0"/>
        <w:jc w:val="both"/>
      </w:pPr>
      <w:r>
        <w:t>The text of any proposed protocol shall be communicated to States Parties at least six months before consideration.</w:t>
      </w:r>
    </w:p>
    <w:p w14:paraId="6DC1FC6A" w14:textId="77777777" w:rsidR="005D0FA6" w:rsidRDefault="009B0244">
      <w:pPr>
        <w:pStyle w:val="20"/>
        <w:numPr>
          <w:ilvl w:val="0"/>
          <w:numId w:val="30"/>
        </w:numPr>
        <w:shd w:val="clear" w:color="auto" w:fill="auto"/>
        <w:tabs>
          <w:tab w:val="left" w:pos="572"/>
        </w:tabs>
        <w:spacing w:after="120"/>
        <w:ind w:firstLine="0"/>
        <w:jc w:val="both"/>
      </w:pPr>
      <w:r>
        <w:t>The requirements for the entry into force of any protocol shall be established by that instrument.</w:t>
      </w:r>
    </w:p>
    <w:p w14:paraId="45FD4F2A" w14:textId="77777777" w:rsidR="005D0FA6" w:rsidRDefault="009B0244">
      <w:pPr>
        <w:pStyle w:val="20"/>
        <w:numPr>
          <w:ilvl w:val="0"/>
          <w:numId w:val="30"/>
        </w:numPr>
        <w:shd w:val="clear" w:color="auto" w:fill="auto"/>
        <w:tabs>
          <w:tab w:val="left" w:pos="572"/>
        </w:tabs>
        <w:spacing w:after="359"/>
        <w:ind w:firstLine="0"/>
        <w:jc w:val="both"/>
      </w:pPr>
      <w:r>
        <w:t>Decisions under any protocol shall be taken only by the States Parties to the protocol concerned.</w:t>
      </w:r>
    </w:p>
    <w:p w14:paraId="21D2E463" w14:textId="77777777" w:rsidR="005D0FA6" w:rsidRDefault="009B0244">
      <w:pPr>
        <w:pStyle w:val="32"/>
        <w:keepNext/>
        <w:keepLines/>
        <w:shd w:val="clear" w:color="auto" w:fill="auto"/>
        <w:spacing w:before="0" w:line="266" w:lineRule="exact"/>
        <w:jc w:val="both"/>
      </w:pPr>
      <w:bookmarkStart w:id="239" w:name="bookmark57"/>
      <w:r>
        <w:t>Article 27</w:t>
      </w:r>
      <w:bookmarkEnd w:id="239"/>
    </w:p>
    <w:p w14:paraId="3290738C" w14:textId="77777777" w:rsidR="005D0FA6" w:rsidRDefault="009B0244">
      <w:pPr>
        <w:pStyle w:val="32"/>
        <w:keepNext/>
        <w:keepLines/>
        <w:shd w:val="clear" w:color="auto" w:fill="auto"/>
        <w:spacing w:before="0" w:after="241" w:line="266" w:lineRule="exact"/>
        <w:jc w:val="both"/>
      </w:pPr>
      <w:bookmarkStart w:id="240" w:name="bookmark58"/>
      <w:r>
        <w:t>Establishment of an implementation mechanism</w:t>
      </w:r>
      <w:bookmarkEnd w:id="240"/>
    </w:p>
    <w:p w14:paraId="6AAD8392" w14:textId="77777777" w:rsidR="005D0FA6" w:rsidRDefault="009B0244">
      <w:pPr>
        <w:pStyle w:val="20"/>
        <w:numPr>
          <w:ilvl w:val="0"/>
          <w:numId w:val="31"/>
        </w:numPr>
        <w:shd w:val="clear" w:color="auto" w:fill="auto"/>
        <w:tabs>
          <w:tab w:val="left" w:pos="572"/>
        </w:tabs>
        <w:spacing w:after="120"/>
        <w:ind w:firstLine="0"/>
        <w:jc w:val="both"/>
      </w:pPr>
      <w:r>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1D9D5D58" w14:textId="462278C1" w:rsidR="005D0FA6" w:rsidRDefault="009B0244">
      <w:pPr>
        <w:pStyle w:val="20"/>
        <w:numPr>
          <w:ilvl w:val="0"/>
          <w:numId w:val="31"/>
        </w:numPr>
        <w:shd w:val="clear" w:color="auto" w:fill="auto"/>
        <w:tabs>
          <w:tab w:val="left" w:pos="572"/>
        </w:tabs>
        <w:spacing w:after="144"/>
        <w:ind w:firstLine="0"/>
        <w:jc w:val="both"/>
      </w:pPr>
      <w:r>
        <w:t xml:space="preserve">The implementation mechanism shall consist of independent experts, consideration being given to, inter alia, </w:t>
      </w:r>
      <w:del w:id="241" w:author="Author">
        <w:r w:rsidDel="002F51FB">
          <w:delText xml:space="preserve">gender balance and </w:delText>
        </w:r>
      </w:del>
      <w:r>
        <w:t>equitable geographic representation as well as to an appropriate representation of different legal systems.</w:t>
      </w:r>
    </w:p>
    <w:p w14:paraId="3912C2A0" w14:textId="77777777" w:rsidR="005D0FA6" w:rsidRDefault="009B0244">
      <w:pPr>
        <w:pStyle w:val="20"/>
        <w:numPr>
          <w:ilvl w:val="0"/>
          <w:numId w:val="31"/>
        </w:numPr>
        <w:shd w:val="clear" w:color="auto" w:fill="auto"/>
        <w:tabs>
          <w:tab w:val="left" w:pos="572"/>
        </w:tabs>
        <w:spacing w:after="96" w:line="210" w:lineRule="exact"/>
        <w:ind w:firstLine="0"/>
        <w:jc w:val="both"/>
      </w:pPr>
      <w:r>
        <w:t>The implementation mechanism shall:</w:t>
      </w:r>
    </w:p>
    <w:p w14:paraId="1FC13CCF" w14:textId="16F11F86" w:rsidR="005D0FA6" w:rsidRDefault="009B0244">
      <w:pPr>
        <w:pStyle w:val="20"/>
        <w:numPr>
          <w:ilvl w:val="0"/>
          <w:numId w:val="32"/>
        </w:numPr>
        <w:shd w:val="clear" w:color="auto" w:fill="auto"/>
        <w:tabs>
          <w:tab w:val="left" w:pos="1145"/>
        </w:tabs>
        <w:spacing w:after="120"/>
        <w:ind w:firstLine="620"/>
        <w:jc w:val="both"/>
      </w:pPr>
      <w:del w:id="242" w:author="Author">
        <w:r w:rsidDel="002F51FB">
          <w:delText>Adopt general comments or recommendations to assist in the interpretation or implementation of the provisions of the Convention</w:delText>
        </w:r>
      </w:del>
      <w:r>
        <w:t>;</w:t>
      </w:r>
    </w:p>
    <w:p w14:paraId="53468C04" w14:textId="77777777" w:rsidR="005D0FA6" w:rsidRDefault="009B0244">
      <w:pPr>
        <w:pStyle w:val="20"/>
        <w:numPr>
          <w:ilvl w:val="0"/>
          <w:numId w:val="32"/>
        </w:numPr>
        <w:shd w:val="clear" w:color="auto" w:fill="auto"/>
        <w:tabs>
          <w:tab w:val="left" w:pos="1145"/>
        </w:tabs>
        <w:spacing w:after="120"/>
        <w:ind w:firstLine="620"/>
        <w:jc w:val="both"/>
      </w:pPr>
      <w:r>
        <w:t xml:space="preserve">Review obstacles to the implementation of the Convention at the request of the Conference of States </w:t>
      </w:r>
      <w:proofErr w:type="gramStart"/>
      <w:r>
        <w:t>Parties;</w:t>
      </w:r>
      <w:proofErr w:type="gramEnd"/>
    </w:p>
    <w:p w14:paraId="547665D8" w14:textId="1AEBB7FB" w:rsidR="005D0FA6" w:rsidRDefault="009B0244">
      <w:pPr>
        <w:pStyle w:val="20"/>
        <w:numPr>
          <w:ilvl w:val="0"/>
          <w:numId w:val="32"/>
        </w:numPr>
        <w:shd w:val="clear" w:color="auto" w:fill="auto"/>
        <w:tabs>
          <w:tab w:val="left" w:pos="1145"/>
        </w:tabs>
        <w:spacing w:after="144"/>
        <w:ind w:firstLine="620"/>
        <w:jc w:val="both"/>
      </w:pPr>
      <w:del w:id="243" w:author="Author">
        <w:r w:rsidDel="00D41898">
          <w:delText>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w:delText>
        </w:r>
      </w:del>
    </w:p>
    <w:p w14:paraId="5D2DFAFD" w14:textId="77777777" w:rsidR="005D0FA6" w:rsidRDefault="009B0244">
      <w:pPr>
        <w:pStyle w:val="20"/>
        <w:numPr>
          <w:ilvl w:val="0"/>
          <w:numId w:val="32"/>
        </w:numPr>
        <w:shd w:val="clear" w:color="auto" w:fill="auto"/>
        <w:tabs>
          <w:tab w:val="left" w:pos="1145"/>
        </w:tabs>
        <w:spacing w:line="210" w:lineRule="exact"/>
        <w:ind w:firstLine="620"/>
        <w:jc w:val="both"/>
      </w:pPr>
      <w:r>
        <w:t>Undertake any other functions that may be vested by the Conference of States</w:t>
      </w:r>
    </w:p>
    <w:p w14:paraId="4802AEDA" w14:textId="77777777" w:rsidR="005D0FA6" w:rsidRDefault="009B0244">
      <w:pPr>
        <w:pStyle w:val="20"/>
        <w:shd w:val="clear" w:color="auto" w:fill="auto"/>
        <w:spacing w:line="210" w:lineRule="exact"/>
        <w:ind w:firstLine="0"/>
        <w:jc w:val="both"/>
      </w:pPr>
      <w:r>
        <w:t>Parties.</w:t>
      </w:r>
    </w:p>
    <w:p w14:paraId="29FAAD19" w14:textId="77777777" w:rsidR="005D0FA6" w:rsidRDefault="009B0244">
      <w:pPr>
        <w:pStyle w:val="20"/>
        <w:numPr>
          <w:ilvl w:val="0"/>
          <w:numId w:val="31"/>
        </w:numPr>
        <w:shd w:val="clear" w:color="auto" w:fill="auto"/>
        <w:tabs>
          <w:tab w:val="left" w:pos="571"/>
        </w:tabs>
        <w:spacing w:after="324"/>
        <w:ind w:firstLine="0"/>
        <w:jc w:val="both"/>
      </w:pPr>
      <w:r>
        <w:t>The Conference of States Parties shall adopt rules of procedure for the operation of the implementation mechanism.</w:t>
      </w:r>
    </w:p>
    <w:p w14:paraId="10CF7200" w14:textId="77777777" w:rsidR="005D0FA6" w:rsidRDefault="009B0244">
      <w:pPr>
        <w:pStyle w:val="22"/>
        <w:keepNext/>
        <w:keepLines/>
        <w:shd w:val="clear" w:color="auto" w:fill="auto"/>
        <w:spacing w:before="0" w:after="405"/>
        <w:jc w:val="both"/>
      </w:pPr>
      <w:bookmarkStart w:id="244" w:name="bookmark59"/>
      <w:r>
        <w:lastRenderedPageBreak/>
        <w:t>Part V</w:t>
      </w:r>
      <w:bookmarkEnd w:id="244"/>
    </w:p>
    <w:p w14:paraId="01551C48" w14:textId="77777777" w:rsidR="005D0FA6" w:rsidRDefault="009B0244">
      <w:pPr>
        <w:pStyle w:val="32"/>
        <w:keepNext/>
        <w:keepLines/>
        <w:shd w:val="clear" w:color="auto" w:fill="auto"/>
        <w:spacing w:before="0" w:after="251" w:line="278" w:lineRule="exact"/>
        <w:ind w:right="6420"/>
      </w:pPr>
      <w:bookmarkStart w:id="245" w:name="bookmark60"/>
      <w:r>
        <w:t>Article 28 Signature</w:t>
      </w:r>
      <w:bookmarkEnd w:id="245"/>
    </w:p>
    <w:p w14:paraId="392AA510" w14:textId="77777777" w:rsidR="005D0FA6" w:rsidRDefault="009B0244">
      <w:pPr>
        <w:pStyle w:val="20"/>
        <w:shd w:val="clear" w:color="auto" w:fill="auto"/>
        <w:tabs>
          <w:tab w:val="left" w:leader="underscore" w:pos="6725"/>
        </w:tabs>
        <w:spacing w:after="359"/>
        <w:ind w:firstLine="600"/>
        <w:jc w:val="both"/>
      </w:pPr>
      <w:r>
        <w:t>The present Convention shall be open for signature by all States and international organizations at United Nations Headquarters in New York as of</w:t>
      </w:r>
      <w:r>
        <w:tab/>
        <w:t>.</w:t>
      </w:r>
    </w:p>
    <w:p w14:paraId="340B256A" w14:textId="77777777" w:rsidR="005D0FA6" w:rsidRDefault="009B0244">
      <w:pPr>
        <w:pStyle w:val="32"/>
        <w:keepNext/>
        <w:keepLines/>
        <w:shd w:val="clear" w:color="auto" w:fill="auto"/>
        <w:spacing w:before="0" w:line="266" w:lineRule="exact"/>
        <w:jc w:val="both"/>
      </w:pPr>
      <w:bookmarkStart w:id="246" w:name="bookmark61"/>
      <w:r>
        <w:t>Article 29</w:t>
      </w:r>
      <w:bookmarkEnd w:id="246"/>
    </w:p>
    <w:p w14:paraId="2AA72734" w14:textId="77777777" w:rsidR="005D0FA6" w:rsidRDefault="009B0244">
      <w:pPr>
        <w:pStyle w:val="32"/>
        <w:keepNext/>
        <w:keepLines/>
        <w:shd w:val="clear" w:color="auto" w:fill="auto"/>
        <w:spacing w:before="0" w:after="241" w:line="266" w:lineRule="exact"/>
        <w:jc w:val="both"/>
      </w:pPr>
      <w:bookmarkStart w:id="247" w:name="bookmark62"/>
      <w:r>
        <w:t>Consent to be bound</w:t>
      </w:r>
      <w:bookmarkEnd w:id="247"/>
    </w:p>
    <w:p w14:paraId="6997CB9B" w14:textId="77777777" w:rsidR="005D0FA6" w:rsidRDefault="009B0244">
      <w:pPr>
        <w:pStyle w:val="20"/>
        <w:numPr>
          <w:ilvl w:val="0"/>
          <w:numId w:val="33"/>
        </w:numPr>
        <w:shd w:val="clear" w:color="auto" w:fill="auto"/>
        <w:tabs>
          <w:tab w:val="left" w:pos="571"/>
        </w:tabs>
        <w:spacing w:after="124"/>
        <w:ind w:firstLine="0"/>
        <w:jc w:val="both"/>
      </w:pPr>
      <w:r>
        <w:t>The present Convention shall be subject to ratification, approval or acceptance by signatory States.</w:t>
      </w:r>
    </w:p>
    <w:p w14:paraId="7F6AF1B7" w14:textId="77777777" w:rsidR="005D0FA6" w:rsidRDefault="009B0244">
      <w:pPr>
        <w:pStyle w:val="20"/>
        <w:numPr>
          <w:ilvl w:val="0"/>
          <w:numId w:val="33"/>
        </w:numPr>
        <w:shd w:val="clear" w:color="auto" w:fill="auto"/>
        <w:tabs>
          <w:tab w:val="left" w:pos="571"/>
        </w:tabs>
        <w:spacing w:after="116" w:line="235" w:lineRule="exact"/>
        <w:ind w:firstLine="0"/>
        <w:jc w:val="both"/>
      </w:pPr>
      <w:r>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44C7F5B6" w14:textId="77777777" w:rsidR="005D0FA6" w:rsidRDefault="009B0244">
      <w:pPr>
        <w:pStyle w:val="20"/>
        <w:numPr>
          <w:ilvl w:val="0"/>
          <w:numId w:val="33"/>
        </w:numPr>
        <w:shd w:val="clear" w:color="auto" w:fill="auto"/>
        <w:tabs>
          <w:tab w:val="left" w:pos="571"/>
        </w:tabs>
        <w:spacing w:after="359"/>
        <w:ind w:firstLine="0"/>
        <w:jc w:val="both"/>
      </w:pPr>
      <w:r>
        <w:t>The present Convention shall be open for accession by any State or international organization that has not signed the Convention.</w:t>
      </w:r>
    </w:p>
    <w:p w14:paraId="462A2740" w14:textId="77777777" w:rsidR="005D0FA6" w:rsidRDefault="009B0244">
      <w:pPr>
        <w:pStyle w:val="32"/>
        <w:keepNext/>
        <w:keepLines/>
        <w:shd w:val="clear" w:color="auto" w:fill="auto"/>
        <w:spacing w:before="0" w:line="266" w:lineRule="exact"/>
        <w:jc w:val="both"/>
      </w:pPr>
      <w:bookmarkStart w:id="248" w:name="bookmark63"/>
      <w:r>
        <w:t>Article 30</w:t>
      </w:r>
      <w:bookmarkEnd w:id="248"/>
    </w:p>
    <w:p w14:paraId="5A309DD0" w14:textId="61107DAE" w:rsidR="005D0FA6" w:rsidDel="009735F7" w:rsidRDefault="009B0244">
      <w:pPr>
        <w:pStyle w:val="32"/>
        <w:keepNext/>
        <w:keepLines/>
        <w:shd w:val="clear" w:color="auto" w:fill="auto"/>
        <w:spacing w:before="0" w:after="241" w:line="266" w:lineRule="exact"/>
        <w:jc w:val="both"/>
        <w:rPr>
          <w:del w:id="249" w:author="Author"/>
        </w:rPr>
      </w:pPr>
      <w:bookmarkStart w:id="250" w:name="bookmark64"/>
      <w:del w:id="251" w:author="Author">
        <w:r w:rsidDel="009735F7">
          <w:delText>International organizations</w:delText>
        </w:r>
        <w:bookmarkEnd w:id="250"/>
      </w:del>
    </w:p>
    <w:p w14:paraId="16230D0E" w14:textId="53421523" w:rsidR="005D0FA6" w:rsidDel="009735F7" w:rsidRDefault="009B0244">
      <w:pPr>
        <w:pStyle w:val="20"/>
        <w:numPr>
          <w:ilvl w:val="0"/>
          <w:numId w:val="34"/>
        </w:numPr>
        <w:shd w:val="clear" w:color="auto" w:fill="auto"/>
        <w:tabs>
          <w:tab w:val="left" w:pos="571"/>
        </w:tabs>
        <w:spacing w:after="120"/>
        <w:ind w:firstLine="0"/>
        <w:jc w:val="both"/>
        <w:rPr>
          <w:del w:id="252" w:author="Author"/>
        </w:rPr>
      </w:pPr>
      <w:del w:id="253" w:author="Author">
        <w:r w:rsidDel="009735F7">
          <w:delTex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delText>
        </w:r>
      </w:del>
    </w:p>
    <w:p w14:paraId="59B8996B" w14:textId="24134D79" w:rsidR="005D0FA6" w:rsidDel="009735F7" w:rsidRDefault="009B0244">
      <w:pPr>
        <w:pStyle w:val="20"/>
        <w:numPr>
          <w:ilvl w:val="0"/>
          <w:numId w:val="34"/>
        </w:numPr>
        <w:shd w:val="clear" w:color="auto" w:fill="auto"/>
        <w:tabs>
          <w:tab w:val="left" w:pos="571"/>
        </w:tabs>
        <w:spacing w:after="120"/>
        <w:ind w:firstLine="0"/>
        <w:jc w:val="both"/>
        <w:rPr>
          <w:del w:id="254" w:author="Author"/>
        </w:rPr>
      </w:pPr>
      <w:del w:id="255" w:author="Author">
        <w:r w:rsidDel="009735F7">
          <w:delText>References to “States Parties” in the present Convention shall apply to such organizations within the limits of their competence.</w:delText>
        </w:r>
      </w:del>
    </w:p>
    <w:p w14:paraId="19E274B7" w14:textId="4B48745A" w:rsidR="005D0FA6" w:rsidDel="009735F7" w:rsidRDefault="009B0244">
      <w:pPr>
        <w:pStyle w:val="20"/>
        <w:numPr>
          <w:ilvl w:val="0"/>
          <w:numId w:val="34"/>
        </w:numPr>
        <w:shd w:val="clear" w:color="auto" w:fill="auto"/>
        <w:tabs>
          <w:tab w:val="left" w:pos="571"/>
        </w:tabs>
        <w:spacing w:after="120"/>
        <w:ind w:firstLine="0"/>
        <w:jc w:val="both"/>
        <w:rPr>
          <w:del w:id="256" w:author="Author"/>
        </w:rPr>
      </w:pPr>
      <w:del w:id="257" w:author="Author">
        <w:r w:rsidDel="009735F7">
          <w:delText>For the purposes of article 30 (1) and article 31 (2) and (3), any instrument deposited by an international organization shall not be counted.</w:delText>
        </w:r>
      </w:del>
    </w:p>
    <w:p w14:paraId="1FA457F7" w14:textId="4822CEF6" w:rsidR="005D0FA6" w:rsidDel="009735F7" w:rsidRDefault="009B0244">
      <w:pPr>
        <w:pStyle w:val="20"/>
        <w:numPr>
          <w:ilvl w:val="0"/>
          <w:numId w:val="34"/>
        </w:numPr>
        <w:shd w:val="clear" w:color="auto" w:fill="auto"/>
        <w:tabs>
          <w:tab w:val="left" w:pos="571"/>
        </w:tabs>
        <w:spacing w:after="353"/>
        <w:ind w:firstLine="0"/>
        <w:jc w:val="both"/>
        <w:rPr>
          <w:del w:id="258" w:author="Author"/>
        </w:rPr>
      </w:pPr>
      <w:del w:id="259" w:author="Author">
        <w:r w:rsidDel="009735F7">
          <w:delText>International organizations, in matters within their competence, may exercise their right to vote at the Conference of States Parties, with a number of votes equal to the number of their member States that are Parties to the present Convention. Such an organization may not exercise its right to vote if any of its member States exercises its right, and vice versa.</w:delText>
        </w:r>
      </w:del>
    </w:p>
    <w:p w14:paraId="7ECF5D24" w14:textId="77777777" w:rsidR="005D0FA6" w:rsidRDefault="009B0244">
      <w:pPr>
        <w:pStyle w:val="32"/>
        <w:keepNext/>
        <w:keepLines/>
        <w:shd w:val="clear" w:color="auto" w:fill="auto"/>
        <w:spacing w:before="0" w:after="247" w:line="274" w:lineRule="exact"/>
        <w:ind w:right="5760"/>
      </w:pPr>
      <w:bookmarkStart w:id="260" w:name="bookmark65"/>
      <w:r>
        <w:t>Article 31 Entry into force</w:t>
      </w:r>
      <w:bookmarkEnd w:id="260"/>
    </w:p>
    <w:p w14:paraId="74353A0B" w14:textId="77777777" w:rsidR="005D0FA6" w:rsidRDefault="009B0244">
      <w:pPr>
        <w:pStyle w:val="20"/>
        <w:numPr>
          <w:ilvl w:val="0"/>
          <w:numId w:val="35"/>
        </w:numPr>
        <w:shd w:val="clear" w:color="auto" w:fill="auto"/>
        <w:tabs>
          <w:tab w:val="left" w:pos="571"/>
        </w:tabs>
        <w:spacing w:after="120"/>
        <w:ind w:firstLine="0"/>
        <w:jc w:val="both"/>
      </w:pPr>
      <w:r>
        <w:t>The present Convention shall enter into force on the thirtieth day after the deposit of the twentieth instrument of ratification or accession.</w:t>
      </w:r>
    </w:p>
    <w:p w14:paraId="39009D86" w14:textId="77777777" w:rsidR="005D0FA6" w:rsidRDefault="009B0244">
      <w:pPr>
        <w:pStyle w:val="20"/>
        <w:numPr>
          <w:ilvl w:val="0"/>
          <w:numId w:val="35"/>
        </w:numPr>
        <w:shd w:val="clear" w:color="auto" w:fill="auto"/>
        <w:tabs>
          <w:tab w:val="left" w:pos="571"/>
        </w:tabs>
        <w:ind w:firstLine="0"/>
        <w:jc w:val="both"/>
      </w:pPr>
      <w:r>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67A7FC50" w14:textId="77777777" w:rsidR="005D0FA6" w:rsidRDefault="009B0244">
      <w:pPr>
        <w:pStyle w:val="32"/>
        <w:keepNext/>
        <w:keepLines/>
        <w:shd w:val="clear" w:color="auto" w:fill="auto"/>
        <w:spacing w:before="0" w:after="231" w:line="278" w:lineRule="exact"/>
        <w:ind w:right="3300"/>
      </w:pPr>
      <w:bookmarkStart w:id="261" w:name="bookmark66"/>
      <w:r>
        <w:t>Article 32 Reservations</w:t>
      </w:r>
      <w:bookmarkEnd w:id="261"/>
    </w:p>
    <w:p w14:paraId="328772B6" w14:textId="77777777" w:rsidR="005D0FA6" w:rsidRDefault="009B0244">
      <w:pPr>
        <w:pStyle w:val="20"/>
        <w:numPr>
          <w:ilvl w:val="0"/>
          <w:numId w:val="36"/>
        </w:numPr>
        <w:shd w:val="clear" w:color="auto" w:fill="auto"/>
        <w:tabs>
          <w:tab w:val="left" w:pos="572"/>
        </w:tabs>
        <w:spacing w:after="144"/>
        <w:ind w:firstLine="0"/>
        <w:jc w:val="both"/>
      </w:pPr>
      <w:r>
        <w:t>Reservations incompatible with the object and purpose of the present Convention shall not be permitted.</w:t>
      </w:r>
    </w:p>
    <w:p w14:paraId="11488E4E" w14:textId="77777777" w:rsidR="005D0FA6" w:rsidRDefault="009B0244">
      <w:pPr>
        <w:pStyle w:val="20"/>
        <w:numPr>
          <w:ilvl w:val="0"/>
          <w:numId w:val="36"/>
        </w:numPr>
        <w:shd w:val="clear" w:color="auto" w:fill="auto"/>
        <w:tabs>
          <w:tab w:val="left" w:pos="572"/>
        </w:tabs>
        <w:spacing w:after="325" w:line="210" w:lineRule="exact"/>
        <w:ind w:firstLine="0"/>
        <w:jc w:val="both"/>
      </w:pPr>
      <w:r>
        <w:t>Reservations may be withdrawn at any time.</w:t>
      </w:r>
    </w:p>
    <w:p w14:paraId="2788062D" w14:textId="77777777" w:rsidR="005D0FA6" w:rsidRDefault="009B0244">
      <w:pPr>
        <w:pStyle w:val="32"/>
        <w:keepNext/>
        <w:keepLines/>
        <w:shd w:val="clear" w:color="auto" w:fill="auto"/>
        <w:spacing w:before="0" w:after="231" w:line="278" w:lineRule="exact"/>
        <w:ind w:right="6060"/>
      </w:pPr>
      <w:bookmarkStart w:id="262" w:name="bookmark67"/>
      <w:r>
        <w:t>Article 33 Amendments</w:t>
      </w:r>
      <w:bookmarkEnd w:id="262"/>
    </w:p>
    <w:p w14:paraId="2861BCE6" w14:textId="77777777" w:rsidR="005D0FA6" w:rsidRDefault="009B0244">
      <w:pPr>
        <w:pStyle w:val="20"/>
        <w:numPr>
          <w:ilvl w:val="0"/>
          <w:numId w:val="37"/>
        </w:numPr>
        <w:shd w:val="clear" w:color="auto" w:fill="auto"/>
        <w:tabs>
          <w:tab w:val="left" w:pos="572"/>
        </w:tabs>
        <w:spacing w:after="120"/>
        <w:ind w:firstLine="0"/>
        <w:jc w:val="both"/>
      </w:pPr>
      <w:r>
        <w:t xml:space="preserve">Any State Party may propose an amendment to the present Convention and submit it to the Secretary-General of the United Nations. The Secretary-General shall communicate any proposed amendments to States Parties, with a request to be notified whether they </w:t>
      </w:r>
      <w:proofErr w:type="spellStart"/>
      <w:r>
        <w:t>favour</w:t>
      </w:r>
      <w:proofErr w:type="spellEnd"/>
      <w:r>
        <w:t xml:space="preserve"> a conference of States Parties for the purpose of considering and deciding upon the proposals. In the event that, within four months of the date of such communication, at least one third of States Parties </w:t>
      </w:r>
      <w:proofErr w:type="spellStart"/>
      <w:r>
        <w:t>favour</w:t>
      </w:r>
      <w:proofErr w:type="spellEnd"/>
      <w:r>
        <w:t xml:space="preserve">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48988125" w14:textId="77777777" w:rsidR="005D0FA6" w:rsidRDefault="009B0244">
      <w:pPr>
        <w:pStyle w:val="20"/>
        <w:numPr>
          <w:ilvl w:val="0"/>
          <w:numId w:val="37"/>
        </w:numPr>
        <w:shd w:val="clear" w:color="auto" w:fill="auto"/>
        <w:tabs>
          <w:tab w:val="left" w:pos="572"/>
        </w:tabs>
        <w:spacing w:after="120"/>
        <w:ind w:firstLine="0"/>
        <w:jc w:val="both"/>
      </w:pPr>
      <w: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1D9F4E1F" w14:textId="77777777" w:rsidR="005D0FA6" w:rsidRDefault="009B0244">
      <w:pPr>
        <w:pStyle w:val="20"/>
        <w:numPr>
          <w:ilvl w:val="0"/>
          <w:numId w:val="37"/>
        </w:numPr>
        <w:shd w:val="clear" w:color="auto" w:fill="auto"/>
        <w:tabs>
          <w:tab w:val="left" w:pos="572"/>
        </w:tabs>
        <w:spacing w:after="353"/>
        <w:ind w:firstLine="0"/>
        <w:jc w:val="both"/>
      </w:pPr>
      <w:r>
        <w:t xml:space="preserve">If </w:t>
      </w:r>
      <w:proofErr w:type="gramStart"/>
      <w:r>
        <w:t>so</w:t>
      </w:r>
      <w:proofErr w:type="gramEnd"/>
      <w:r>
        <w:t xml:space="preserve"> decided by the Conference of States Parties by consensus, an amendment adopted and </w:t>
      </w:r>
      <w:r>
        <w:lastRenderedPageBreak/>
        <w:t>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0384C166" w14:textId="77777777" w:rsidR="005D0FA6" w:rsidRDefault="009B0244">
      <w:pPr>
        <w:pStyle w:val="32"/>
        <w:keepNext/>
        <w:keepLines/>
        <w:shd w:val="clear" w:color="auto" w:fill="auto"/>
        <w:spacing w:before="0" w:after="227" w:line="274" w:lineRule="exact"/>
        <w:ind w:right="6060"/>
      </w:pPr>
      <w:bookmarkStart w:id="263" w:name="bookmark68"/>
      <w:r>
        <w:t>Article 34 Denunciation</w:t>
      </w:r>
      <w:bookmarkEnd w:id="263"/>
    </w:p>
    <w:p w14:paraId="16FC1A22" w14:textId="77777777" w:rsidR="005D0FA6" w:rsidRDefault="009B0244">
      <w:pPr>
        <w:pStyle w:val="20"/>
        <w:shd w:val="clear" w:color="auto" w:fill="auto"/>
        <w:spacing w:after="359"/>
        <w:ind w:firstLine="600"/>
        <w:jc w:val="both"/>
      </w:pPr>
      <w:r>
        <w:t>A State Party may denounce the present Convention by written notification to the Secretary-General of the United Nations. The denunciation shall become effective one year after the date of receipt of the notification by the Secretary-General.</w:t>
      </w:r>
    </w:p>
    <w:p w14:paraId="6083470B" w14:textId="77777777" w:rsidR="005D0FA6" w:rsidRDefault="009B0244">
      <w:pPr>
        <w:pStyle w:val="32"/>
        <w:keepNext/>
        <w:keepLines/>
        <w:shd w:val="clear" w:color="auto" w:fill="auto"/>
        <w:spacing w:before="0" w:line="266" w:lineRule="exact"/>
        <w:jc w:val="both"/>
      </w:pPr>
      <w:bookmarkStart w:id="264" w:name="bookmark69"/>
      <w:r>
        <w:t>Article 35</w:t>
      </w:r>
      <w:bookmarkEnd w:id="264"/>
    </w:p>
    <w:p w14:paraId="27494FC8" w14:textId="77777777" w:rsidR="005D0FA6" w:rsidRDefault="009B0244">
      <w:pPr>
        <w:pStyle w:val="32"/>
        <w:keepNext/>
        <w:keepLines/>
        <w:shd w:val="clear" w:color="auto" w:fill="auto"/>
        <w:spacing w:before="0" w:after="221" w:line="266" w:lineRule="exact"/>
        <w:jc w:val="both"/>
      </w:pPr>
      <w:bookmarkStart w:id="265" w:name="bookmark70"/>
      <w:r>
        <w:t>Dispute settlement between States Parties</w:t>
      </w:r>
      <w:bookmarkEnd w:id="265"/>
    </w:p>
    <w:p w14:paraId="42867CE1" w14:textId="3589721A" w:rsidR="005D0FA6" w:rsidRDefault="009B0244">
      <w:pPr>
        <w:pStyle w:val="20"/>
        <w:shd w:val="clear" w:color="auto" w:fill="auto"/>
        <w:spacing w:after="353"/>
        <w:ind w:firstLine="600"/>
        <w:jc w:val="both"/>
      </w:pPr>
      <w: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ins w:id="266" w:author="Author">
        <w:r w:rsidR="002F4C4C">
          <w:t xml:space="preserve"> unless the disputants agree to another mode of settlement</w:t>
        </w:r>
      </w:ins>
      <w:r>
        <w:t>.</w:t>
      </w:r>
    </w:p>
    <w:p w14:paraId="3C7199AE" w14:textId="77777777" w:rsidR="005D0FA6" w:rsidRDefault="009B0244">
      <w:pPr>
        <w:pStyle w:val="32"/>
        <w:keepNext/>
        <w:keepLines/>
        <w:shd w:val="clear" w:color="auto" w:fill="auto"/>
        <w:spacing w:before="0" w:after="251" w:line="274" w:lineRule="exact"/>
        <w:ind w:right="5600"/>
      </w:pPr>
      <w:bookmarkStart w:id="267" w:name="bookmark71"/>
      <w:r>
        <w:t>Article 36 Accessible format</w:t>
      </w:r>
      <w:bookmarkEnd w:id="267"/>
    </w:p>
    <w:p w14:paraId="6D218F29" w14:textId="77777777" w:rsidR="005D0FA6" w:rsidRDefault="009B0244">
      <w:pPr>
        <w:pStyle w:val="20"/>
        <w:shd w:val="clear" w:color="auto" w:fill="auto"/>
        <w:spacing w:line="210" w:lineRule="exact"/>
        <w:ind w:firstLine="600"/>
        <w:jc w:val="both"/>
      </w:pPr>
      <w:r>
        <w:t>The text of the present Convention shall be made available in accessible formats.</w:t>
      </w:r>
    </w:p>
    <w:p w14:paraId="3B7E07C3" w14:textId="77777777" w:rsidR="005D0FA6" w:rsidRDefault="009B0244">
      <w:pPr>
        <w:pStyle w:val="32"/>
        <w:keepNext/>
        <w:keepLines/>
        <w:shd w:val="clear" w:color="auto" w:fill="auto"/>
        <w:spacing w:before="0" w:after="231" w:line="278" w:lineRule="exact"/>
        <w:ind w:right="6280"/>
      </w:pPr>
      <w:bookmarkStart w:id="268" w:name="bookmark72"/>
      <w:r>
        <w:t>Article 37 Depositary</w:t>
      </w:r>
      <w:bookmarkEnd w:id="268"/>
    </w:p>
    <w:p w14:paraId="6CFCA505" w14:textId="77777777" w:rsidR="005D0FA6" w:rsidRDefault="009B0244">
      <w:pPr>
        <w:pStyle w:val="20"/>
        <w:shd w:val="clear" w:color="auto" w:fill="auto"/>
        <w:spacing w:after="349"/>
        <w:ind w:firstLine="600"/>
        <w:jc w:val="both"/>
      </w:pPr>
      <w:r>
        <w:t>The Secretary-General of the United Nations shall be the depositary of the present Convention.</w:t>
      </w:r>
    </w:p>
    <w:p w14:paraId="3353A136" w14:textId="77777777" w:rsidR="005D0FA6" w:rsidRDefault="009B0244">
      <w:pPr>
        <w:pStyle w:val="32"/>
        <w:keepNext/>
        <w:keepLines/>
        <w:shd w:val="clear" w:color="auto" w:fill="auto"/>
        <w:spacing w:before="0" w:after="231" w:line="278" w:lineRule="exact"/>
        <w:ind w:right="5860"/>
      </w:pPr>
      <w:bookmarkStart w:id="269" w:name="bookmark73"/>
      <w:r>
        <w:t>Article 38 Authentic texts</w:t>
      </w:r>
      <w:bookmarkEnd w:id="269"/>
    </w:p>
    <w:p w14:paraId="2A5C59C7" w14:textId="77777777" w:rsidR="005D0FA6" w:rsidRDefault="009B0244">
      <w:pPr>
        <w:pStyle w:val="20"/>
        <w:numPr>
          <w:ilvl w:val="0"/>
          <w:numId w:val="38"/>
        </w:numPr>
        <w:shd w:val="clear" w:color="auto" w:fill="auto"/>
        <w:tabs>
          <w:tab w:val="left" w:pos="571"/>
        </w:tabs>
        <w:spacing w:after="120"/>
        <w:ind w:firstLine="0"/>
        <w:jc w:val="both"/>
      </w:pPr>
      <w:r>
        <w:t>The Arabic, Chinese, English, French, Russian and Spanish texts of the present Convention shall be equally authentic.</w:t>
      </w:r>
    </w:p>
    <w:p w14:paraId="33ECF3DF" w14:textId="77777777" w:rsidR="005D0FA6" w:rsidRDefault="009B0244">
      <w:pPr>
        <w:pStyle w:val="20"/>
        <w:numPr>
          <w:ilvl w:val="0"/>
          <w:numId w:val="38"/>
        </w:numPr>
        <w:shd w:val="clear" w:color="auto" w:fill="auto"/>
        <w:tabs>
          <w:tab w:val="left" w:pos="571"/>
        </w:tabs>
        <w:ind w:firstLine="0"/>
        <w:jc w:val="both"/>
      </w:pPr>
      <w:r>
        <w:t>In witness thereof, the undersigned plenipotentiaries, being duly authorized thereto by their respective Governments, have signed the present Convention.</w:t>
      </w:r>
    </w:p>
    <w:sectPr w:rsidR="005D0FA6">
      <w:pgSz w:w="11900" w:h="16840"/>
      <w:pgMar w:top="1426" w:right="2150" w:bottom="1100" w:left="21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E0B9" w14:textId="77777777" w:rsidR="000123CF" w:rsidRDefault="000123CF">
      <w:r>
        <w:separator/>
      </w:r>
    </w:p>
  </w:endnote>
  <w:endnote w:type="continuationSeparator" w:id="0">
    <w:p w14:paraId="69C6FBF6" w14:textId="77777777" w:rsidR="000123CF" w:rsidRDefault="0001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BAB2" w14:textId="77777777" w:rsidR="009735F7" w:rsidRDefault="009735F7">
    <w:pPr>
      <w:rPr>
        <w:sz w:val="2"/>
        <w:szCs w:val="2"/>
      </w:rPr>
    </w:pPr>
    <w:r>
      <w:rPr>
        <w:noProof/>
        <w:lang w:val="ru-RU" w:eastAsia="ru-RU" w:bidi="ar-SA"/>
      </w:rPr>
      <mc:AlternateContent>
        <mc:Choice Requires="wps">
          <w:drawing>
            <wp:anchor distT="0" distB="0" distL="63500" distR="63500" simplePos="0" relativeHeight="251659264" behindDoc="1" locked="0" layoutInCell="1" allowOverlap="1" wp14:anchorId="03F75CBF" wp14:editId="43ADC36F">
              <wp:simplePos x="0" y="0"/>
              <wp:positionH relativeFrom="page">
                <wp:posOffset>723265</wp:posOffset>
              </wp:positionH>
              <wp:positionV relativeFrom="page">
                <wp:posOffset>10229850</wp:posOffset>
              </wp:positionV>
              <wp:extent cx="108585" cy="12382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807B" w14:textId="0D0E420F" w:rsidR="009735F7" w:rsidRDefault="009735F7">
                          <w:pPr>
                            <w:pStyle w:val="a2"/>
                            <w:shd w:val="clear" w:color="auto" w:fill="auto"/>
                            <w:spacing w:line="240" w:lineRule="auto"/>
                          </w:pPr>
                          <w:r>
                            <w:rPr>
                              <w:rStyle w:val="a4"/>
                              <w:b/>
                              <w:bCs/>
                            </w:rPr>
                            <w:fldChar w:fldCharType="begin"/>
                          </w:r>
                          <w:r>
                            <w:rPr>
                              <w:rStyle w:val="a4"/>
                              <w:b/>
                              <w:bCs/>
                            </w:rPr>
                            <w:instrText xml:space="preserve"> PAGE \* MERGEFORMAT </w:instrText>
                          </w:r>
                          <w:r>
                            <w:rPr>
                              <w:rStyle w:val="a4"/>
                              <w:b/>
                              <w:bCs/>
                            </w:rPr>
                            <w:fldChar w:fldCharType="separate"/>
                          </w:r>
                          <w:r w:rsidR="00814ACB">
                            <w:rPr>
                              <w:rStyle w:val="a4"/>
                              <w:b/>
                              <w:bCs/>
                              <w:noProof/>
                            </w:rPr>
                            <w:t>2</w:t>
                          </w:r>
                          <w:r>
                            <w:rPr>
                              <w:rStyle w:val="a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75CBF" id="_x0000_t202" coordsize="21600,21600" o:spt="202" path="m,l,21600r21600,l21600,xe">
              <v:stroke joinstyle="miter"/>
              <v:path gradientshapeok="t" o:connecttype="rect"/>
            </v:shapetype>
            <v:shape id="Text Box 4" o:spid="_x0000_s1029" type="#_x0000_t202" style="position:absolute;margin-left:56.95pt;margin-top:805.5pt;width:8.55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ldrA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" filled="f" stroked="f">
              <v:textbox style="mso-fit-shape-to-text:t" inset="0,0,0,0">
                <w:txbxContent>
                  <w:p w14:paraId="0EC0807B" w14:textId="0D0E420F" w:rsidR="009735F7" w:rsidRDefault="009735F7">
                    <w:pPr>
                      <w:pStyle w:val="a6"/>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814ACB">
                      <w:rPr>
                        <w:rStyle w:val="a8"/>
                        <w:b/>
                        <w:bCs/>
                        <w:noProof/>
                      </w:rPr>
                      <w:t>2</w:t>
                    </w:r>
                    <w:r>
                      <w:rPr>
                        <w:rStyle w:val="a8"/>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846" w14:textId="77777777" w:rsidR="009735F7" w:rsidRDefault="009735F7">
    <w:pPr>
      <w:rPr>
        <w:sz w:val="2"/>
        <w:szCs w:val="2"/>
      </w:rPr>
    </w:pPr>
    <w:r>
      <w:rPr>
        <w:noProof/>
        <w:lang w:val="ru-RU" w:eastAsia="ru-RU" w:bidi="ar-SA"/>
      </w:rPr>
      <mc:AlternateContent>
        <mc:Choice Requires="wps">
          <w:drawing>
            <wp:anchor distT="0" distB="0" distL="63500" distR="63500" simplePos="0" relativeHeight="251660288" behindDoc="1" locked="0" layoutInCell="1" allowOverlap="1" wp14:anchorId="7C2F4E11" wp14:editId="3DD2CCB9">
              <wp:simplePos x="0" y="0"/>
              <wp:positionH relativeFrom="page">
                <wp:posOffset>6729730</wp:posOffset>
              </wp:positionH>
              <wp:positionV relativeFrom="page">
                <wp:posOffset>10229850</wp:posOffset>
              </wp:positionV>
              <wp:extent cx="108585" cy="123825"/>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7CA6" w14:textId="53FD5270" w:rsidR="009735F7" w:rsidRDefault="009735F7">
                          <w:pPr>
                            <w:pStyle w:val="a2"/>
                            <w:shd w:val="clear" w:color="auto" w:fill="auto"/>
                            <w:spacing w:line="240" w:lineRule="auto"/>
                          </w:pPr>
                          <w:r>
                            <w:rPr>
                              <w:rStyle w:val="a4"/>
                              <w:b/>
                              <w:bCs/>
                            </w:rPr>
                            <w:fldChar w:fldCharType="begin"/>
                          </w:r>
                          <w:r>
                            <w:rPr>
                              <w:rStyle w:val="a4"/>
                              <w:b/>
                              <w:bCs/>
                            </w:rPr>
                            <w:instrText xml:space="preserve"> PAGE \* MERGEFORMAT </w:instrText>
                          </w:r>
                          <w:r>
                            <w:rPr>
                              <w:rStyle w:val="a4"/>
                              <w:b/>
                              <w:bCs/>
                            </w:rPr>
                            <w:fldChar w:fldCharType="separate"/>
                          </w:r>
                          <w:r w:rsidR="00814ACB">
                            <w:rPr>
                              <w:rStyle w:val="a4"/>
                              <w:b/>
                              <w:bCs/>
                              <w:noProof/>
                            </w:rPr>
                            <w:t>17</w:t>
                          </w:r>
                          <w:r>
                            <w:rPr>
                              <w:rStyle w:val="a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2F4E11" id="_x0000_t202" coordsize="21600,21600" o:spt="202" path="m,l,21600r21600,l21600,xe">
              <v:stroke joinstyle="miter"/>
              <v:path gradientshapeok="t" o:connecttype="rect"/>
            </v:shapetype>
            <v:shape id="Text Box 3" o:spid="_x0000_s1030" type="#_x0000_t202" style="position:absolute;margin-left:529.9pt;margin-top:805.5pt;width:8.55pt;height: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t6qwIAAK0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" filled="f" stroked="f">
              <v:textbox style="mso-fit-shape-to-text:t" inset="0,0,0,0">
                <w:txbxContent>
                  <w:p w14:paraId="49CD7CA6" w14:textId="53FD5270" w:rsidR="009735F7" w:rsidRDefault="009735F7">
                    <w:pPr>
                      <w:pStyle w:val="a6"/>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814ACB">
                      <w:rPr>
                        <w:rStyle w:val="a8"/>
                        <w:b/>
                        <w:bCs/>
                        <w:noProof/>
                      </w:rPr>
                      <w:t>17</w:t>
                    </w:r>
                    <w:r>
                      <w:rPr>
                        <w:rStyle w:val="a8"/>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B514" w14:textId="77777777" w:rsidR="000123CF" w:rsidRDefault="000123CF">
      <w:r>
        <w:separator/>
      </w:r>
    </w:p>
  </w:footnote>
  <w:footnote w:type="continuationSeparator" w:id="0">
    <w:p w14:paraId="0B388A1C" w14:textId="77777777" w:rsidR="000123CF" w:rsidRDefault="0001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1B8" w14:textId="77777777" w:rsidR="009735F7" w:rsidRDefault="009735F7">
    <w:pPr>
      <w:rPr>
        <w:sz w:val="2"/>
        <w:szCs w:val="2"/>
      </w:rPr>
    </w:pPr>
    <w:r>
      <w:rPr>
        <w:noProof/>
        <w:lang w:val="ru-RU" w:eastAsia="ru-RU" w:bidi="ar-SA"/>
      </w:rPr>
      <mc:AlternateContent>
        <mc:Choice Requires="wps">
          <w:drawing>
            <wp:anchor distT="0" distB="0" distL="63500" distR="63500" simplePos="0" relativeHeight="251657216" behindDoc="1" locked="0" layoutInCell="1" allowOverlap="1" wp14:anchorId="70B57486" wp14:editId="7C443907">
              <wp:simplePos x="0" y="0"/>
              <wp:positionH relativeFrom="page">
                <wp:posOffset>760095</wp:posOffset>
              </wp:positionH>
              <wp:positionV relativeFrom="page">
                <wp:posOffset>567690</wp:posOffset>
              </wp:positionV>
              <wp:extent cx="873125" cy="123825"/>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63058" w14:textId="77777777" w:rsidR="009735F7" w:rsidRDefault="009735F7">
                          <w:pPr>
                            <w:pStyle w:val="a2"/>
                            <w:shd w:val="clear" w:color="auto" w:fill="auto"/>
                            <w:spacing w:line="240" w:lineRule="auto"/>
                          </w:pPr>
                          <w:r>
                            <w:rPr>
                              <w:rStyle w:val="a4"/>
                              <w:b/>
                              <w:bCs/>
                            </w:rPr>
                            <w:t>A/HRC/WG.2/23/2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57486" id="_x0000_t202" coordsize="21600,21600" o:spt="202" path="m,l,21600r21600,l21600,xe">
              <v:stroke joinstyle="miter"/>
              <v:path gradientshapeok="t" o:connecttype="rect"/>
            </v:shapetype>
            <v:shape id="Text Box 8" o:spid="_x0000_s1027" type="#_x0000_t202" style="position:absolute;margin-left:59.85pt;margin-top:44.7pt;width:68.75pt;height:9.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DmpwIAAKY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" filled="f" stroked="f">
              <v:textbox style="mso-fit-shape-to-text:t" inset="0,0,0,0">
                <w:txbxContent>
                  <w:p w14:paraId="68F63058" w14:textId="77777777" w:rsidR="009735F7" w:rsidRDefault="009735F7">
                    <w:pPr>
                      <w:pStyle w:val="a6"/>
                      <w:shd w:val="clear" w:color="auto" w:fill="auto"/>
                      <w:spacing w:line="240" w:lineRule="auto"/>
                    </w:pPr>
                    <w:r>
                      <w:rPr>
                        <w:rStyle w:val="a8"/>
                        <w:b/>
                        <w:bCs/>
                      </w:rPr>
                      <w:t>A/HRC/WG.2/23/2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4144" behindDoc="1" locked="0" layoutInCell="1" allowOverlap="1" wp14:anchorId="604CC797" wp14:editId="7C91C40B">
              <wp:simplePos x="0" y="0"/>
              <wp:positionH relativeFrom="page">
                <wp:posOffset>741680</wp:posOffset>
              </wp:positionH>
              <wp:positionV relativeFrom="page">
                <wp:posOffset>724535</wp:posOffset>
              </wp:positionV>
              <wp:extent cx="6160135" cy="0"/>
              <wp:effectExtent l="8255" t="7620" r="13335"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01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E777B2" id="_x0000_t32" coordsize="21600,21600" o:spt="32" o:oned="t" path="m,l21600,21600e" filled="f">
              <v:path arrowok="t" fillok="f" o:connecttype="none"/>
              <o:lock v:ext="edit" shapetype="t"/>
            </v:shapetype>
            <v:shape id="AutoShape 7" o:spid="_x0000_s1026" type="#_x0000_t32" style="position:absolute;margin-left:58.4pt;margin-top:57.05pt;width:485.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FEF" w14:textId="77777777" w:rsidR="009735F7" w:rsidRDefault="009735F7">
    <w:pPr>
      <w:rPr>
        <w:sz w:val="2"/>
        <w:szCs w:val="2"/>
      </w:rPr>
    </w:pPr>
    <w:r>
      <w:rPr>
        <w:noProof/>
        <w:lang w:val="ru-RU" w:eastAsia="ru-RU" w:bidi="ar-SA"/>
      </w:rPr>
      <mc:AlternateContent>
        <mc:Choice Requires="wps">
          <w:drawing>
            <wp:anchor distT="0" distB="0" distL="63500" distR="63500" simplePos="0" relativeHeight="251658240" behindDoc="1" locked="0" layoutInCell="1" allowOverlap="1" wp14:anchorId="7F1AD22D" wp14:editId="42FE160A">
              <wp:simplePos x="0" y="0"/>
              <wp:positionH relativeFrom="page">
                <wp:posOffset>5909945</wp:posOffset>
              </wp:positionH>
              <wp:positionV relativeFrom="page">
                <wp:posOffset>567690</wp:posOffset>
              </wp:positionV>
              <wp:extent cx="873125" cy="123825"/>
              <wp:effectExtent l="444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DB81" w14:textId="77777777" w:rsidR="009735F7" w:rsidRDefault="009735F7">
                          <w:pPr>
                            <w:pStyle w:val="a2"/>
                            <w:shd w:val="clear" w:color="auto" w:fill="auto"/>
                            <w:spacing w:line="240" w:lineRule="auto"/>
                          </w:pPr>
                          <w:r>
                            <w:rPr>
                              <w:rStyle w:val="a4"/>
                              <w:b/>
                              <w:bCs/>
                            </w:rPr>
                            <w:t>A/HRC/WG.2/23/2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AD22D" id="_x0000_t202" coordsize="21600,21600" o:spt="202" path="m,l,21600r21600,l21600,xe">
              <v:stroke joinstyle="miter"/>
              <v:path gradientshapeok="t" o:connecttype="rect"/>
            </v:shapetype>
            <v:shape id="Text Box 6" o:spid="_x0000_s1028" type="#_x0000_t202" style="position:absolute;margin-left:465.35pt;margin-top:44.7pt;width:68.75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WHqwIAAK0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" filled="f" stroked="f">
              <v:textbox style="mso-fit-shape-to-text:t" inset="0,0,0,0">
                <w:txbxContent>
                  <w:p w14:paraId="4FE5DB81" w14:textId="77777777" w:rsidR="009735F7" w:rsidRDefault="009735F7">
                    <w:pPr>
                      <w:pStyle w:val="a6"/>
                      <w:shd w:val="clear" w:color="auto" w:fill="auto"/>
                      <w:spacing w:line="240" w:lineRule="auto"/>
                    </w:pPr>
                    <w:r>
                      <w:rPr>
                        <w:rStyle w:val="a8"/>
                        <w:b/>
                        <w:bCs/>
                      </w:rPr>
                      <w:t>A/HRC/WG.2/23/2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5168" behindDoc="1" locked="0" layoutInCell="1" allowOverlap="1" wp14:anchorId="28A043B1" wp14:editId="2751B0C6">
              <wp:simplePos x="0" y="0"/>
              <wp:positionH relativeFrom="page">
                <wp:posOffset>694690</wp:posOffset>
              </wp:positionH>
              <wp:positionV relativeFrom="page">
                <wp:posOffset>724535</wp:posOffset>
              </wp:positionV>
              <wp:extent cx="6160135" cy="0"/>
              <wp:effectExtent l="8890" t="7620" r="1270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01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9F81064" id="_x0000_t32" coordsize="21600,21600" o:spt="32" o:oned="t" path="m,l21600,21600e" filled="f">
              <v:path arrowok="t" fillok="f" o:connecttype="none"/>
              <o:lock v:ext="edit" shapetype="t"/>
            </v:shapetype>
            <v:shape id="AutoShape 5" o:spid="_x0000_s1026" type="#_x0000_t32" style="position:absolute;margin-left:54.7pt;margin-top:57.05pt;width:485.0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25C5" w14:textId="77777777" w:rsidR="009735F7" w:rsidRDefault="009735F7">
    <w:pPr>
      <w:rPr>
        <w:sz w:val="2"/>
        <w:szCs w:val="2"/>
      </w:rPr>
    </w:pPr>
    <w:r>
      <w:rPr>
        <w:noProof/>
        <w:lang w:val="ru-RU" w:eastAsia="ru-RU" w:bidi="ar-SA"/>
      </w:rPr>
      <mc:AlternateContent>
        <mc:Choice Requires="wps">
          <w:drawing>
            <wp:anchor distT="0" distB="0" distL="63500" distR="63500" simplePos="0" relativeHeight="251661312" behindDoc="1" locked="0" layoutInCell="1" allowOverlap="1" wp14:anchorId="5B04BA6F" wp14:editId="5F711D5F">
              <wp:simplePos x="0" y="0"/>
              <wp:positionH relativeFrom="page">
                <wp:posOffset>1518285</wp:posOffset>
              </wp:positionH>
              <wp:positionV relativeFrom="page">
                <wp:posOffset>481965</wp:posOffset>
              </wp:positionV>
              <wp:extent cx="5312410" cy="277495"/>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4ADA1" w14:textId="77777777" w:rsidR="009735F7" w:rsidRDefault="009735F7">
                          <w:pPr>
                            <w:pStyle w:val="a2"/>
                            <w:shd w:val="clear" w:color="auto" w:fill="auto"/>
                            <w:tabs>
                              <w:tab w:val="right" w:pos="8366"/>
                            </w:tabs>
                            <w:spacing w:line="240" w:lineRule="auto"/>
                          </w:pPr>
                          <w:r>
                            <w:rPr>
                              <w:rStyle w:val="14pt"/>
                            </w:rPr>
                            <w:t>United Nations</w:t>
                          </w:r>
                          <w:r>
                            <w:rPr>
                              <w:rStyle w:val="14pt"/>
                            </w:rPr>
                            <w:tab/>
                          </w:r>
                          <w:r>
                            <w:rPr>
                              <w:rStyle w:val="19pt"/>
                            </w:rPr>
                            <w:t>A</w:t>
                          </w:r>
                          <w:r>
                            <w:rPr>
                              <w:rStyle w:val="95pt"/>
                            </w:rPr>
                            <w:t>/HRC/WG.2/23/2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4BA6F" id="_x0000_t202" coordsize="21600,21600" o:spt="202" path="m,l,21600r21600,l21600,xe">
              <v:stroke joinstyle="miter"/>
              <v:path gradientshapeok="t" o:connecttype="rect"/>
            </v:shapetype>
            <v:shape id="Text Box 2" o:spid="_x0000_s1031" type="#_x0000_t202" style="position:absolute;margin-left:119.55pt;margin-top:37.95pt;width:418.3pt;height:21.8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cM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" filled="f" stroked="f">
              <v:textbox style="mso-fit-shape-to-text:t" inset="0,0,0,0">
                <w:txbxContent>
                  <w:p w14:paraId="3ED4ADA1" w14:textId="77777777" w:rsidR="009735F7" w:rsidRDefault="009735F7">
                    <w:pPr>
                      <w:pStyle w:val="a6"/>
                      <w:shd w:val="clear" w:color="auto" w:fill="auto"/>
                      <w:tabs>
                        <w:tab w:val="right" w:pos="8366"/>
                      </w:tabs>
                      <w:spacing w:line="240" w:lineRule="auto"/>
                    </w:pPr>
                    <w:r>
                      <w:rPr>
                        <w:rStyle w:val="14pt"/>
                      </w:rPr>
                      <w:t>United Nations</w:t>
                    </w:r>
                    <w:r>
                      <w:rPr>
                        <w:rStyle w:val="14pt"/>
                      </w:rPr>
                      <w:tab/>
                    </w:r>
                    <w:r>
                      <w:rPr>
                        <w:rStyle w:val="19pt"/>
                      </w:rPr>
                      <w:t>A</w:t>
                    </w:r>
                    <w:r>
                      <w:rPr>
                        <w:rStyle w:val="95pt"/>
                      </w:rPr>
                      <w:t>/HRC/WG.2/23/2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6192" behindDoc="1" locked="0" layoutInCell="1" allowOverlap="1" wp14:anchorId="1180B8AE" wp14:editId="1239A5A8">
              <wp:simplePos x="0" y="0"/>
              <wp:positionH relativeFrom="page">
                <wp:posOffset>716280</wp:posOffset>
              </wp:positionH>
              <wp:positionV relativeFrom="page">
                <wp:posOffset>721360</wp:posOffset>
              </wp:positionV>
              <wp:extent cx="6123305" cy="0"/>
              <wp:effectExtent l="11430" t="12700" r="889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33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5BF057" id="_x0000_t32" coordsize="21600,21600" o:spt="32" o:oned="t" path="m,l21600,21600e" filled="f">
              <v:path arrowok="t" fillok="f" o:connecttype="none"/>
              <o:lock v:ext="edit" shapetype="t"/>
            </v:shapetype>
            <v:shape id="AutoShape 1" o:spid="_x0000_s1026" type="#_x0000_t32" style="position:absolute;margin-left:56.4pt;margin-top:56.8pt;width:482.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D72"/>
    <w:multiLevelType w:val="multilevel"/>
    <w:tmpl w:val="A232C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16DC"/>
    <w:multiLevelType w:val="multilevel"/>
    <w:tmpl w:val="53EAC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97AED"/>
    <w:multiLevelType w:val="multilevel"/>
    <w:tmpl w:val="38C66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C68F5"/>
    <w:multiLevelType w:val="multilevel"/>
    <w:tmpl w:val="B4746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50A70"/>
    <w:multiLevelType w:val="multilevel"/>
    <w:tmpl w:val="4BE05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1122EB"/>
    <w:multiLevelType w:val="multilevel"/>
    <w:tmpl w:val="B0B0D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454378"/>
    <w:multiLevelType w:val="multilevel"/>
    <w:tmpl w:val="04405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D400D"/>
    <w:multiLevelType w:val="multilevel"/>
    <w:tmpl w:val="F2BA6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33BAC"/>
    <w:multiLevelType w:val="multilevel"/>
    <w:tmpl w:val="C9ECE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D01DF0"/>
    <w:multiLevelType w:val="multilevel"/>
    <w:tmpl w:val="4D202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0619D6"/>
    <w:multiLevelType w:val="multilevel"/>
    <w:tmpl w:val="9A1EF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F73ADF"/>
    <w:multiLevelType w:val="multilevel"/>
    <w:tmpl w:val="9C34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F40CA"/>
    <w:multiLevelType w:val="multilevel"/>
    <w:tmpl w:val="84427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C37F5"/>
    <w:multiLevelType w:val="multilevel"/>
    <w:tmpl w:val="E22A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AB2AE1"/>
    <w:multiLevelType w:val="multilevel"/>
    <w:tmpl w:val="67D028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5331F1"/>
    <w:multiLevelType w:val="multilevel"/>
    <w:tmpl w:val="73C236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C1027"/>
    <w:multiLevelType w:val="multilevel"/>
    <w:tmpl w:val="C52E1B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516AB1"/>
    <w:multiLevelType w:val="multilevel"/>
    <w:tmpl w:val="923C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B6C2A"/>
    <w:multiLevelType w:val="multilevel"/>
    <w:tmpl w:val="C60E9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421394"/>
    <w:multiLevelType w:val="multilevel"/>
    <w:tmpl w:val="A69E74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EC0A15"/>
    <w:multiLevelType w:val="multilevel"/>
    <w:tmpl w:val="15606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7C3C47"/>
    <w:multiLevelType w:val="multilevel"/>
    <w:tmpl w:val="57DAA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CF6D7D"/>
    <w:multiLevelType w:val="multilevel"/>
    <w:tmpl w:val="645EF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97A72"/>
    <w:multiLevelType w:val="multilevel"/>
    <w:tmpl w:val="946E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44B48"/>
    <w:multiLevelType w:val="multilevel"/>
    <w:tmpl w:val="C0F2A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56FD2"/>
    <w:multiLevelType w:val="multilevel"/>
    <w:tmpl w:val="3580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566809"/>
    <w:multiLevelType w:val="multilevel"/>
    <w:tmpl w:val="EEB4F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A23708"/>
    <w:multiLevelType w:val="multilevel"/>
    <w:tmpl w:val="DA9C3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420FE"/>
    <w:multiLevelType w:val="multilevel"/>
    <w:tmpl w:val="B1C43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21596F"/>
    <w:multiLevelType w:val="multilevel"/>
    <w:tmpl w:val="7C40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917522"/>
    <w:multiLevelType w:val="multilevel"/>
    <w:tmpl w:val="E176E8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2A0C20"/>
    <w:multiLevelType w:val="multilevel"/>
    <w:tmpl w:val="BBEE2C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685C33"/>
    <w:multiLevelType w:val="multilevel"/>
    <w:tmpl w:val="993E6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EB5C32"/>
    <w:multiLevelType w:val="multilevel"/>
    <w:tmpl w:val="6366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8C4EA9"/>
    <w:multiLevelType w:val="multilevel"/>
    <w:tmpl w:val="FA10CE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6B2B7D"/>
    <w:multiLevelType w:val="multilevel"/>
    <w:tmpl w:val="2586F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524341"/>
    <w:multiLevelType w:val="multilevel"/>
    <w:tmpl w:val="9E883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146854"/>
    <w:multiLevelType w:val="multilevel"/>
    <w:tmpl w:val="3CCA9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8"/>
  </w:num>
  <w:num w:numId="4">
    <w:abstractNumId w:val="25"/>
  </w:num>
  <w:num w:numId="5">
    <w:abstractNumId w:val="29"/>
  </w:num>
  <w:num w:numId="6">
    <w:abstractNumId w:val="28"/>
  </w:num>
  <w:num w:numId="7">
    <w:abstractNumId w:val="17"/>
  </w:num>
  <w:num w:numId="8">
    <w:abstractNumId w:val="0"/>
  </w:num>
  <w:num w:numId="9">
    <w:abstractNumId w:val="19"/>
  </w:num>
  <w:num w:numId="10">
    <w:abstractNumId w:val="33"/>
  </w:num>
  <w:num w:numId="11">
    <w:abstractNumId w:val="22"/>
  </w:num>
  <w:num w:numId="12">
    <w:abstractNumId w:val="14"/>
  </w:num>
  <w:num w:numId="13">
    <w:abstractNumId w:val="5"/>
  </w:num>
  <w:num w:numId="14">
    <w:abstractNumId w:val="37"/>
  </w:num>
  <w:num w:numId="15">
    <w:abstractNumId w:val="32"/>
  </w:num>
  <w:num w:numId="16">
    <w:abstractNumId w:val="13"/>
  </w:num>
  <w:num w:numId="17">
    <w:abstractNumId w:val="16"/>
  </w:num>
  <w:num w:numId="18">
    <w:abstractNumId w:val="27"/>
  </w:num>
  <w:num w:numId="19">
    <w:abstractNumId w:val="31"/>
  </w:num>
  <w:num w:numId="20">
    <w:abstractNumId w:val="21"/>
  </w:num>
  <w:num w:numId="21">
    <w:abstractNumId w:val="36"/>
  </w:num>
  <w:num w:numId="22">
    <w:abstractNumId w:val="7"/>
  </w:num>
  <w:num w:numId="23">
    <w:abstractNumId w:val="23"/>
  </w:num>
  <w:num w:numId="24">
    <w:abstractNumId w:val="6"/>
  </w:num>
  <w:num w:numId="25">
    <w:abstractNumId w:val="4"/>
  </w:num>
  <w:num w:numId="26">
    <w:abstractNumId w:val="30"/>
  </w:num>
  <w:num w:numId="27">
    <w:abstractNumId w:val="1"/>
  </w:num>
  <w:num w:numId="28">
    <w:abstractNumId w:val="35"/>
  </w:num>
  <w:num w:numId="29">
    <w:abstractNumId w:val="34"/>
  </w:num>
  <w:num w:numId="30">
    <w:abstractNumId w:val="11"/>
  </w:num>
  <w:num w:numId="31">
    <w:abstractNumId w:val="18"/>
  </w:num>
  <w:num w:numId="32">
    <w:abstractNumId w:val="15"/>
  </w:num>
  <w:num w:numId="33">
    <w:abstractNumId w:val="3"/>
  </w:num>
  <w:num w:numId="34">
    <w:abstractNumId w:val="24"/>
  </w:num>
  <w:num w:numId="35">
    <w:abstractNumId w:val="26"/>
  </w:num>
  <w:num w:numId="36">
    <w:abstractNumId w:val="12"/>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A6"/>
    <w:rsid w:val="000123CF"/>
    <w:rsid w:val="0001549A"/>
    <w:rsid w:val="00064655"/>
    <w:rsid w:val="000F30B0"/>
    <w:rsid w:val="00186AA2"/>
    <w:rsid w:val="001A5551"/>
    <w:rsid w:val="001C7C21"/>
    <w:rsid w:val="001E734A"/>
    <w:rsid w:val="00210B89"/>
    <w:rsid w:val="00264B76"/>
    <w:rsid w:val="002D5D2B"/>
    <w:rsid w:val="002F4C4C"/>
    <w:rsid w:val="002F51FB"/>
    <w:rsid w:val="003C7108"/>
    <w:rsid w:val="003E03A4"/>
    <w:rsid w:val="003F03A9"/>
    <w:rsid w:val="0042731A"/>
    <w:rsid w:val="0043106D"/>
    <w:rsid w:val="0043443F"/>
    <w:rsid w:val="00457086"/>
    <w:rsid w:val="00481D90"/>
    <w:rsid w:val="004839BC"/>
    <w:rsid w:val="0049232B"/>
    <w:rsid w:val="005903C1"/>
    <w:rsid w:val="005D0FA6"/>
    <w:rsid w:val="005E6205"/>
    <w:rsid w:val="00612881"/>
    <w:rsid w:val="00626DBF"/>
    <w:rsid w:val="006E278E"/>
    <w:rsid w:val="0075277B"/>
    <w:rsid w:val="00814ACB"/>
    <w:rsid w:val="008D0CBA"/>
    <w:rsid w:val="008F030D"/>
    <w:rsid w:val="00951A19"/>
    <w:rsid w:val="0095749E"/>
    <w:rsid w:val="009629C2"/>
    <w:rsid w:val="00970589"/>
    <w:rsid w:val="009735F7"/>
    <w:rsid w:val="00980ED6"/>
    <w:rsid w:val="009B0244"/>
    <w:rsid w:val="009B458F"/>
    <w:rsid w:val="009E230F"/>
    <w:rsid w:val="009F50C9"/>
    <w:rsid w:val="00A9443D"/>
    <w:rsid w:val="00AC1D3F"/>
    <w:rsid w:val="00B74DBC"/>
    <w:rsid w:val="00BA571B"/>
    <w:rsid w:val="00BB4E8D"/>
    <w:rsid w:val="00C02BD2"/>
    <w:rsid w:val="00C4195D"/>
    <w:rsid w:val="00C420CA"/>
    <w:rsid w:val="00CE5C3B"/>
    <w:rsid w:val="00D34EB6"/>
    <w:rsid w:val="00D41898"/>
    <w:rsid w:val="00D4398F"/>
    <w:rsid w:val="00D5145C"/>
    <w:rsid w:val="00DB1883"/>
    <w:rsid w:val="00DB4D11"/>
    <w:rsid w:val="00DD1836"/>
    <w:rsid w:val="00E00BD9"/>
    <w:rsid w:val="00E378A1"/>
    <w:rsid w:val="00F03673"/>
    <w:rsid w:val="00F35F6F"/>
    <w:rsid w:val="00F91DB5"/>
    <w:rsid w:val="00F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C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DefaultParagraphFont"/>
    <w:link w:val="30"/>
    <w:rPr>
      <w:rFonts w:ascii="Times New Roman" w:eastAsia="Times New Roman" w:hAnsi="Times New Roman" w:cs="Times New Roman"/>
      <w:b/>
      <w:bCs/>
      <w:i w:val="0"/>
      <w:iCs w:val="0"/>
      <w:smallCaps w:val="0"/>
      <w:strike w:val="0"/>
      <w:sz w:val="40"/>
      <w:szCs w:val="40"/>
      <w:u w:val="none"/>
    </w:rPr>
  </w:style>
  <w:style w:type="character" w:customStyle="1" w:styleId="a1">
    <w:name w:val="Колонтитул_"/>
    <w:basedOn w:val="DefaultParagraphFont"/>
    <w:link w:val="a2"/>
    <w:rPr>
      <w:rFonts w:ascii="Times New Roman" w:eastAsia="Times New Roman" w:hAnsi="Times New Roman" w:cs="Times New Roman"/>
      <w:b/>
      <w:bCs/>
      <w:i w:val="0"/>
      <w:iCs w:val="0"/>
      <w:smallCaps w:val="0"/>
      <w:strike w:val="0"/>
      <w:sz w:val="17"/>
      <w:szCs w:val="17"/>
      <w:u w:val="none"/>
    </w:rPr>
  </w:style>
  <w:style w:type="character" w:customStyle="1" w:styleId="14pt">
    <w:name w:val="Колонтитул + 14 pt;Не полужирный"/>
    <w:basedOn w:val="a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9pt">
    <w:name w:val="Колонтитул + 19 pt;Не полужирный"/>
    <w:basedOn w:val="a1"/>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style>
  <w:style w:type="character" w:customStyle="1" w:styleId="95pt">
    <w:name w:val="Колонтитул + 9;5 pt;Не полужирный"/>
    <w:basedOn w:val="a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
    <w:name w:val="Заголовок №1_"/>
    <w:basedOn w:val="DefaultParagraphFont"/>
    <w:link w:val="10"/>
    <w:rPr>
      <w:rFonts w:ascii="Times New Roman" w:eastAsia="Times New Roman" w:hAnsi="Times New Roman" w:cs="Times New Roman"/>
      <w:b w:val="0"/>
      <w:bCs w:val="0"/>
      <w:i w:val="0"/>
      <w:iCs w:val="0"/>
      <w:smallCaps w:val="0"/>
      <w:strike w:val="0"/>
      <w:sz w:val="86"/>
      <w:szCs w:val="86"/>
      <w:u w:val="none"/>
      <w:lang w:val="ru-RU" w:eastAsia="ru-RU" w:bidi="ru-RU"/>
    </w:rPr>
  </w:style>
  <w:style w:type="character" w:customStyle="1" w:styleId="31">
    <w:name w:val="Заголовок №3_"/>
    <w:basedOn w:val="DefaultParagraphFont"/>
    <w:link w:val="3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DefaultParagraphFont"/>
    <w:link w:val="40"/>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Заголовок №2_"/>
    <w:basedOn w:val="DefaultParagraphFont"/>
    <w:link w:val="22"/>
    <w:rPr>
      <w:rFonts w:ascii="Times New Roman" w:eastAsia="Times New Roman" w:hAnsi="Times New Roman" w:cs="Times New Roman"/>
      <w:b/>
      <w:bCs/>
      <w:i w:val="0"/>
      <w:iCs w:val="0"/>
      <w:smallCaps w:val="0"/>
      <w:strike w:val="0"/>
      <w:sz w:val="28"/>
      <w:szCs w:val="28"/>
      <w:u w:val="none"/>
    </w:rPr>
  </w:style>
  <w:style w:type="character" w:customStyle="1" w:styleId="295pt">
    <w:name w:val="Заголовок №2 + 9;5 pt"/>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
    <w:name w:val="Основной текст (5)_"/>
    <w:basedOn w:val="DefaultParagraphFont"/>
    <w:link w:val="50"/>
    <w:rPr>
      <w:rFonts w:ascii="Times New Roman" w:eastAsia="Times New Roman" w:hAnsi="Times New Roman" w:cs="Times New Roman"/>
      <w:b w:val="0"/>
      <w:bCs w:val="0"/>
      <w:i/>
      <w:iCs/>
      <w:smallCaps w:val="0"/>
      <w:strike w:val="0"/>
      <w:sz w:val="24"/>
      <w:szCs w:val="24"/>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Exact">
    <w:name w:val="Подпись к картинке Exact"/>
    <w:basedOn w:val="DefaultParagraphFont"/>
    <w:link w:val="a3"/>
    <w:rPr>
      <w:rFonts w:ascii="Times New Roman" w:eastAsia="Times New Roman" w:hAnsi="Times New Roman" w:cs="Times New Roman"/>
      <w:b w:val="0"/>
      <w:bCs w:val="0"/>
      <w:i w:val="0"/>
      <w:iCs w:val="0"/>
      <w:smallCaps w:val="0"/>
      <w:strike w:val="0"/>
      <w:sz w:val="15"/>
      <w:szCs w:val="15"/>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343031"/>
      <w:spacing w:val="0"/>
      <w:w w:val="100"/>
      <w:position w:val="0"/>
      <w:sz w:val="15"/>
      <w:szCs w:val="15"/>
      <w:u w:val="none"/>
      <w:lang w:val="en-US" w:eastAsia="en-US" w:bidi="en-US"/>
    </w:rPr>
  </w:style>
  <w:style w:type="character" w:customStyle="1" w:styleId="2Exact0">
    <w:name w:val="Заголовок №2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6">
    <w:name w:val="Основной текст (6)_"/>
    <w:basedOn w:val="DefaultParagraphFont"/>
    <w:link w:val="60"/>
    <w:rPr>
      <w:rFonts w:ascii="Times New Roman" w:eastAsia="Times New Roman" w:hAnsi="Times New Roman" w:cs="Times New Roman"/>
      <w:b w:val="0"/>
      <w:bCs w:val="0"/>
      <w:i/>
      <w:iCs/>
      <w:smallCaps w:val="0"/>
      <w:strike w:val="0"/>
      <w:sz w:val="19"/>
      <w:szCs w:val="19"/>
      <w:u w:val="none"/>
    </w:rPr>
  </w:style>
  <w:style w:type="paragraph" w:customStyle="1" w:styleId="a0">
    <w:name w:val="Сноска"/>
    <w:basedOn w:val="Normal"/>
    <w:link w:val="a"/>
    <w:pPr>
      <w:shd w:val="clear" w:color="auto" w:fill="FFFFFF"/>
      <w:spacing w:line="216" w:lineRule="exact"/>
      <w:ind w:hanging="180"/>
    </w:pPr>
    <w:rPr>
      <w:rFonts w:ascii="Times New Roman" w:eastAsia="Times New Roman" w:hAnsi="Times New Roman" w:cs="Times New Roman"/>
      <w:sz w:val="19"/>
      <w:szCs w:val="19"/>
    </w:rPr>
  </w:style>
  <w:style w:type="paragraph" w:customStyle="1" w:styleId="20">
    <w:name w:val="Основной текст (2)"/>
    <w:basedOn w:val="Normal"/>
    <w:link w:val="2"/>
    <w:pPr>
      <w:shd w:val="clear" w:color="auto" w:fill="FFFFFF"/>
      <w:spacing w:line="240" w:lineRule="exact"/>
      <w:ind w:hanging="240"/>
    </w:pPr>
    <w:rPr>
      <w:rFonts w:ascii="Times New Roman" w:eastAsia="Times New Roman" w:hAnsi="Times New Roman" w:cs="Times New Roman"/>
      <w:sz w:val="19"/>
      <w:szCs w:val="19"/>
    </w:rPr>
  </w:style>
  <w:style w:type="paragraph" w:customStyle="1" w:styleId="30">
    <w:name w:val="Основной текст (3)"/>
    <w:basedOn w:val="Normal"/>
    <w:link w:val="3"/>
    <w:pPr>
      <w:shd w:val="clear" w:color="auto" w:fill="FFFFFF"/>
      <w:spacing w:after="100" w:line="442" w:lineRule="exact"/>
    </w:pPr>
    <w:rPr>
      <w:rFonts w:ascii="Times New Roman" w:eastAsia="Times New Roman" w:hAnsi="Times New Roman" w:cs="Times New Roman"/>
      <w:b/>
      <w:bCs/>
      <w:sz w:val="40"/>
      <w:szCs w:val="40"/>
    </w:rPr>
  </w:style>
  <w:style w:type="paragraph" w:customStyle="1" w:styleId="a2">
    <w:name w:val="Колонтитул"/>
    <w:basedOn w:val="Normal"/>
    <w:link w:val="a1"/>
    <w:pPr>
      <w:shd w:val="clear" w:color="auto" w:fill="FFFFFF"/>
      <w:spacing w:line="188" w:lineRule="exact"/>
    </w:pPr>
    <w:rPr>
      <w:rFonts w:ascii="Times New Roman" w:eastAsia="Times New Roman" w:hAnsi="Times New Roman" w:cs="Times New Roman"/>
      <w:b/>
      <w:bCs/>
      <w:sz w:val="17"/>
      <w:szCs w:val="17"/>
    </w:rPr>
  </w:style>
  <w:style w:type="paragraph" w:customStyle="1" w:styleId="10">
    <w:name w:val="Заголовок №1"/>
    <w:basedOn w:val="Normal"/>
    <w:link w:val="1"/>
    <w:pPr>
      <w:shd w:val="clear" w:color="auto" w:fill="FFFFFF"/>
      <w:spacing w:before="100" w:after="1280" w:line="952" w:lineRule="exact"/>
      <w:outlineLvl w:val="0"/>
    </w:pPr>
    <w:rPr>
      <w:rFonts w:ascii="Times New Roman" w:eastAsia="Times New Roman" w:hAnsi="Times New Roman" w:cs="Times New Roman"/>
      <w:sz w:val="86"/>
      <w:szCs w:val="86"/>
      <w:lang w:val="ru-RU" w:eastAsia="ru-RU" w:bidi="ru-RU"/>
    </w:rPr>
  </w:style>
  <w:style w:type="paragraph" w:customStyle="1" w:styleId="32">
    <w:name w:val="Заголовок №3"/>
    <w:basedOn w:val="Normal"/>
    <w:link w:val="31"/>
    <w:pPr>
      <w:shd w:val="clear" w:color="auto" w:fill="FFFFFF"/>
      <w:spacing w:before="1280" w:line="245" w:lineRule="exact"/>
      <w:outlineLvl w:val="2"/>
    </w:pPr>
    <w:rPr>
      <w:rFonts w:ascii="Times New Roman" w:eastAsia="Times New Roman" w:hAnsi="Times New Roman" w:cs="Times New Roman"/>
      <w:b/>
      <w:bCs/>
    </w:rPr>
  </w:style>
  <w:style w:type="paragraph" w:customStyle="1" w:styleId="40">
    <w:name w:val="Основной текст (4)"/>
    <w:basedOn w:val="Normal"/>
    <w:link w:val="4"/>
    <w:pPr>
      <w:shd w:val="clear" w:color="auto" w:fill="FFFFFF"/>
      <w:spacing w:line="245" w:lineRule="exact"/>
    </w:pPr>
    <w:rPr>
      <w:rFonts w:ascii="Times New Roman" w:eastAsia="Times New Roman" w:hAnsi="Times New Roman" w:cs="Times New Roman"/>
      <w:b/>
      <w:bCs/>
      <w:sz w:val="19"/>
      <w:szCs w:val="19"/>
    </w:rPr>
  </w:style>
  <w:style w:type="paragraph" w:customStyle="1" w:styleId="22">
    <w:name w:val="Заголовок №2"/>
    <w:basedOn w:val="Normal"/>
    <w:link w:val="21"/>
    <w:pPr>
      <w:shd w:val="clear" w:color="auto" w:fill="FFFFFF"/>
      <w:spacing w:before="420" w:after="160" w:line="310"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Normal"/>
    <w:link w:val="5"/>
    <w:pPr>
      <w:shd w:val="clear" w:color="auto" w:fill="FFFFFF"/>
      <w:spacing w:before="420" w:after="100" w:line="266" w:lineRule="exact"/>
    </w:pPr>
    <w:rPr>
      <w:rFonts w:ascii="Times New Roman" w:eastAsia="Times New Roman" w:hAnsi="Times New Roman" w:cs="Times New Roman"/>
      <w:i/>
      <w:iCs/>
    </w:rPr>
  </w:style>
  <w:style w:type="paragraph" w:customStyle="1" w:styleId="a3">
    <w:name w:val="Подпись к картинке"/>
    <w:basedOn w:val="Normal"/>
    <w:link w:val="Exact"/>
    <w:pPr>
      <w:shd w:val="clear" w:color="auto" w:fill="FFFFFF"/>
      <w:spacing w:line="166" w:lineRule="exact"/>
    </w:pPr>
    <w:rPr>
      <w:rFonts w:ascii="Times New Roman" w:eastAsia="Times New Roman" w:hAnsi="Times New Roman" w:cs="Times New Roman"/>
      <w:sz w:val="15"/>
      <w:szCs w:val="15"/>
    </w:rPr>
  </w:style>
  <w:style w:type="paragraph" w:customStyle="1" w:styleId="60">
    <w:name w:val="Основной текст (6)"/>
    <w:basedOn w:val="Normal"/>
    <w:link w:val="6"/>
    <w:pPr>
      <w:shd w:val="clear" w:color="auto" w:fill="FFFFFF"/>
      <w:spacing w:after="120" w:line="210" w:lineRule="exact"/>
    </w:pPr>
    <w:rPr>
      <w:rFonts w:ascii="Times New Roman" w:eastAsia="Times New Roman" w:hAnsi="Times New Roman" w:cs="Times New Roman"/>
      <w:i/>
      <w:iCs/>
      <w:sz w:val="19"/>
      <w:szCs w:val="19"/>
    </w:rPr>
  </w:style>
  <w:style w:type="paragraph" w:styleId="Footer">
    <w:name w:val="footer"/>
    <w:basedOn w:val="Normal"/>
    <w:link w:val="FooterChar"/>
    <w:uiPriority w:val="99"/>
    <w:unhideWhenUsed/>
    <w:rsid w:val="003C7108"/>
    <w:pPr>
      <w:tabs>
        <w:tab w:val="center" w:pos="4677"/>
        <w:tab w:val="right" w:pos="9355"/>
      </w:tabs>
    </w:pPr>
  </w:style>
  <w:style w:type="character" w:customStyle="1" w:styleId="FooterChar">
    <w:name w:val="Footer Char"/>
    <w:basedOn w:val="DefaultParagraphFont"/>
    <w:link w:val="Footer"/>
    <w:uiPriority w:val="99"/>
    <w:rsid w:val="003C7108"/>
    <w:rPr>
      <w:color w:val="000000"/>
    </w:rPr>
  </w:style>
  <w:style w:type="character" w:styleId="CommentReference">
    <w:name w:val="annotation reference"/>
    <w:basedOn w:val="DefaultParagraphFont"/>
    <w:uiPriority w:val="99"/>
    <w:semiHidden/>
    <w:unhideWhenUsed/>
    <w:rsid w:val="00951A19"/>
    <w:rPr>
      <w:sz w:val="16"/>
      <w:szCs w:val="16"/>
    </w:rPr>
  </w:style>
  <w:style w:type="paragraph" w:styleId="CommentText">
    <w:name w:val="annotation text"/>
    <w:basedOn w:val="Normal"/>
    <w:link w:val="CommentTextChar"/>
    <w:uiPriority w:val="99"/>
    <w:semiHidden/>
    <w:unhideWhenUsed/>
    <w:rsid w:val="00951A19"/>
    <w:rPr>
      <w:sz w:val="20"/>
      <w:szCs w:val="20"/>
    </w:rPr>
  </w:style>
  <w:style w:type="character" w:customStyle="1" w:styleId="CommentTextChar">
    <w:name w:val="Comment Text Char"/>
    <w:basedOn w:val="DefaultParagraphFont"/>
    <w:link w:val="CommentText"/>
    <w:uiPriority w:val="99"/>
    <w:semiHidden/>
    <w:rsid w:val="00951A19"/>
    <w:rPr>
      <w:color w:val="000000"/>
      <w:sz w:val="20"/>
      <w:szCs w:val="20"/>
    </w:rPr>
  </w:style>
  <w:style w:type="paragraph" w:styleId="CommentSubject">
    <w:name w:val="annotation subject"/>
    <w:basedOn w:val="CommentText"/>
    <w:next w:val="CommentText"/>
    <w:link w:val="CommentSubjectChar"/>
    <w:uiPriority w:val="99"/>
    <w:semiHidden/>
    <w:unhideWhenUsed/>
    <w:rsid w:val="00951A19"/>
    <w:rPr>
      <w:b/>
      <w:bCs/>
    </w:rPr>
  </w:style>
  <w:style w:type="character" w:customStyle="1" w:styleId="CommentSubjectChar">
    <w:name w:val="Comment Subject Char"/>
    <w:basedOn w:val="CommentTextChar"/>
    <w:link w:val="CommentSubject"/>
    <w:uiPriority w:val="99"/>
    <w:semiHidden/>
    <w:rsid w:val="00951A19"/>
    <w:rPr>
      <w:b/>
      <w:bCs/>
      <w:color w:val="000000"/>
      <w:sz w:val="20"/>
      <w:szCs w:val="20"/>
    </w:rPr>
  </w:style>
  <w:style w:type="paragraph" w:styleId="BalloonText">
    <w:name w:val="Balloon Text"/>
    <w:basedOn w:val="Normal"/>
    <w:link w:val="BalloonTextChar"/>
    <w:uiPriority w:val="99"/>
    <w:semiHidden/>
    <w:unhideWhenUsed/>
    <w:rsid w:val="0095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7892</Words>
  <Characters>44985</Characters>
  <Application>Microsoft Office Word</Application>
  <DocSecurity>0</DocSecurity>
  <Lines>374</Lines>
  <Paragraphs>105</Paragraphs>
  <ScaleCrop>false</ScaleCrop>
  <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2022-07-01T08:08:00Z</dcterms:created>
  <dcterms:modified xsi:type="dcterms:W3CDTF">2022-07-01T08:09:00Z</dcterms:modified>
</cp:coreProperties>
</file>